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4569" w14:textId="11772922" w:rsidR="004F3B4F" w:rsidRPr="00DF1340" w:rsidRDefault="004F3B4F" w:rsidP="0057115B">
      <w:pPr>
        <w:spacing w:after="0" w:line="240" w:lineRule="auto"/>
        <w:ind w:left="708" w:hanging="708"/>
        <w:jc w:val="center"/>
        <w:rPr>
          <w:rFonts w:asciiTheme="majorHAnsi" w:eastAsia="Calibri" w:hAnsiTheme="majorHAnsi" w:cs="Times New Roman"/>
          <w:b/>
          <w:noProof/>
          <w:color w:val="58595A"/>
          <w:kern w:val="0"/>
          <w:sz w:val="48"/>
          <w:szCs w:val="32"/>
          <w:lang w:eastAsia="es-MX"/>
          <w14:ligatures w14:val="none"/>
        </w:rPr>
      </w:pPr>
    </w:p>
    <w:p w14:paraId="3453809F"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027A2570"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22FAECB7"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0F57F6B6"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3CA06083"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6FA34480"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6587C434"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p>
    <w:p w14:paraId="247EF9B3"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NOTAS A LOS ESTADOS FINANCIEROS</w:t>
      </w:r>
    </w:p>
    <w:p w14:paraId="363E16B4"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DEL PODER EJECUTIVO</w:t>
      </w:r>
    </w:p>
    <w:p w14:paraId="06F9C698"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8"/>
          <w:szCs w:val="32"/>
          <w:lang w:eastAsia="es-MX"/>
          <w14:ligatures w14:val="none"/>
        </w:rPr>
      </w:pPr>
      <w:r w:rsidRPr="00DF1340">
        <w:rPr>
          <w:rFonts w:asciiTheme="majorHAnsi" w:eastAsia="Calibri" w:hAnsiTheme="majorHAnsi" w:cs="Times New Roman"/>
          <w:b/>
          <w:noProof/>
          <w:color w:val="58595A"/>
          <w:kern w:val="0"/>
          <w:sz w:val="48"/>
          <w:szCs w:val="32"/>
          <w:lang w:eastAsia="es-MX"/>
          <w14:ligatures w14:val="none"/>
        </w:rPr>
        <w:t>DE LA CIUDAD DE MÉXICO</w:t>
      </w:r>
    </w:p>
    <w:p w14:paraId="37446878" w14:textId="77777777" w:rsidR="004F3B4F" w:rsidRPr="00DF1340" w:rsidRDefault="004F3B4F" w:rsidP="004F3B4F">
      <w:pPr>
        <w:spacing w:after="0" w:line="240" w:lineRule="auto"/>
        <w:jc w:val="center"/>
        <w:rPr>
          <w:rFonts w:asciiTheme="majorHAnsi" w:eastAsia="Calibri" w:hAnsiTheme="majorHAnsi" w:cs="Times New Roman"/>
          <w:b/>
          <w:noProof/>
          <w:color w:val="58595A"/>
          <w:kern w:val="0"/>
          <w:sz w:val="44"/>
          <w:szCs w:val="44"/>
          <w:lang w:eastAsia="es-MX"/>
          <w14:ligatures w14:val="none"/>
        </w:rPr>
      </w:pPr>
    </w:p>
    <w:p w14:paraId="5668A6B9" w14:textId="17C6193B" w:rsidR="004F3B4F" w:rsidRPr="00DF1340" w:rsidRDefault="004F3B4F" w:rsidP="004F3B4F">
      <w:pPr>
        <w:spacing w:after="0" w:line="240" w:lineRule="auto"/>
        <w:jc w:val="center"/>
        <w:rPr>
          <w:rFonts w:asciiTheme="majorHAnsi" w:eastAsia="Calibri" w:hAnsiTheme="majorHAnsi" w:cs="Times New Roman"/>
          <w:b/>
          <w:noProof/>
          <w:color w:val="58595A"/>
          <w:kern w:val="0"/>
          <w:sz w:val="44"/>
          <w:szCs w:val="44"/>
          <w:lang w:eastAsia="es-MX"/>
          <w14:ligatures w14:val="none"/>
        </w:rPr>
      </w:pPr>
      <w:r w:rsidRPr="00DF1340">
        <w:rPr>
          <w:rFonts w:asciiTheme="majorHAnsi" w:eastAsia="Calibri" w:hAnsiTheme="majorHAnsi" w:cs="Times New Roman"/>
          <w:b/>
          <w:noProof/>
          <w:color w:val="58595A"/>
          <w:kern w:val="0"/>
          <w:sz w:val="44"/>
          <w:szCs w:val="44"/>
          <w:lang w:eastAsia="es-MX"/>
          <w14:ligatures w14:val="none"/>
        </w:rPr>
        <w:t>Del 01 de enero al 3</w:t>
      </w:r>
      <w:r w:rsidR="00506E2F">
        <w:rPr>
          <w:rFonts w:asciiTheme="majorHAnsi" w:eastAsia="Calibri" w:hAnsiTheme="majorHAnsi" w:cs="Times New Roman"/>
          <w:b/>
          <w:noProof/>
          <w:color w:val="58595A"/>
          <w:kern w:val="0"/>
          <w:sz w:val="44"/>
          <w:szCs w:val="44"/>
          <w:lang w:eastAsia="es-MX"/>
          <w14:ligatures w14:val="none"/>
        </w:rPr>
        <w:t>0</w:t>
      </w:r>
      <w:r w:rsidRPr="00DF1340">
        <w:rPr>
          <w:rFonts w:asciiTheme="majorHAnsi" w:eastAsia="Calibri" w:hAnsiTheme="majorHAnsi" w:cs="Times New Roman"/>
          <w:b/>
          <w:noProof/>
          <w:color w:val="58595A"/>
          <w:kern w:val="0"/>
          <w:sz w:val="44"/>
          <w:szCs w:val="44"/>
          <w:lang w:eastAsia="es-MX"/>
          <w14:ligatures w14:val="none"/>
        </w:rPr>
        <w:t xml:space="preserve"> de </w:t>
      </w:r>
      <w:r w:rsidR="00506E2F">
        <w:rPr>
          <w:rFonts w:asciiTheme="majorHAnsi" w:eastAsia="Calibri" w:hAnsiTheme="majorHAnsi" w:cs="Times New Roman"/>
          <w:b/>
          <w:noProof/>
          <w:color w:val="58595A"/>
          <w:kern w:val="0"/>
          <w:sz w:val="44"/>
          <w:szCs w:val="44"/>
          <w:lang w:eastAsia="es-MX"/>
          <w14:ligatures w14:val="none"/>
        </w:rPr>
        <w:t xml:space="preserve">junio </w:t>
      </w:r>
      <w:r w:rsidRPr="00DF1340">
        <w:rPr>
          <w:rFonts w:asciiTheme="majorHAnsi" w:eastAsia="Calibri" w:hAnsiTheme="majorHAnsi" w:cs="Times New Roman"/>
          <w:b/>
          <w:noProof/>
          <w:color w:val="58595A"/>
          <w:kern w:val="0"/>
          <w:sz w:val="44"/>
          <w:szCs w:val="44"/>
          <w:lang w:eastAsia="es-MX"/>
          <w14:ligatures w14:val="none"/>
        </w:rPr>
        <w:t>de 2025</w:t>
      </w:r>
    </w:p>
    <w:p w14:paraId="5303C8E9" w14:textId="6FC5B262" w:rsidR="006C571D" w:rsidRPr="00DF1340" w:rsidRDefault="004F3B4F" w:rsidP="004F3B4F">
      <w:pPr>
        <w:jc w:val="center"/>
        <w:rPr>
          <w:rFonts w:asciiTheme="majorHAnsi" w:hAnsiTheme="majorHAnsi"/>
          <w:b/>
          <w:bCs/>
          <w:sz w:val="24"/>
          <w:szCs w:val="28"/>
        </w:rPr>
      </w:pPr>
      <w:r w:rsidRPr="00DF1340">
        <w:rPr>
          <w:rFonts w:asciiTheme="majorHAnsi" w:eastAsia="Calibri" w:hAnsiTheme="majorHAnsi" w:cs="Times New Roman"/>
          <w:noProof/>
          <w:color w:val="58595A"/>
          <w:kern w:val="0"/>
          <w:sz w:val="44"/>
          <w:szCs w:val="44"/>
          <w:lang w:eastAsia="es-MX"/>
          <w14:ligatures w14:val="none"/>
        </w:rPr>
        <w:t>(Cifras en pesos)</w:t>
      </w:r>
      <w:r w:rsidRPr="00DF1340">
        <w:rPr>
          <w:rFonts w:asciiTheme="majorHAnsi" w:eastAsia="Calibri" w:hAnsiTheme="majorHAnsi" w:cs="Times New Roman"/>
          <w:noProof/>
          <w:color w:val="58595A"/>
          <w:kern w:val="0"/>
          <w:sz w:val="28"/>
          <w:szCs w:val="32"/>
          <w:lang w:eastAsia="es-MX"/>
          <w14:ligatures w14:val="none"/>
        </w:rPr>
        <w:br w:type="page"/>
      </w:r>
      <w:r w:rsidRPr="00DF1340">
        <w:rPr>
          <w:rFonts w:asciiTheme="majorHAnsi" w:eastAsia="Calibri" w:hAnsiTheme="majorHAnsi" w:cs="Times New Roman"/>
          <w:b/>
          <w:bCs/>
          <w:noProof/>
          <w:color w:val="58595A"/>
          <w:kern w:val="0"/>
          <w:sz w:val="24"/>
          <w:szCs w:val="28"/>
          <w:lang w:eastAsia="es-MX"/>
          <w14:ligatures w14:val="none"/>
        </w:rPr>
        <w:lastRenderedPageBreak/>
        <w:t>CONTENIDO</w:t>
      </w:r>
    </w:p>
    <w:p w14:paraId="0A582044" w14:textId="0D9D9D98" w:rsidR="006E7A4E" w:rsidRDefault="006C571D">
      <w:pPr>
        <w:pStyle w:val="TDC1"/>
        <w:rPr>
          <w:rFonts w:asciiTheme="minorHAnsi" w:eastAsiaTheme="minorEastAsia" w:hAnsiTheme="minorHAnsi"/>
          <w:b w:val="0"/>
          <w:bCs w:val="0"/>
          <w:color w:val="auto"/>
          <w:kern w:val="2"/>
          <w:lang w:eastAsia="es-MX"/>
          <w14:ligatures w14:val="standardContextual"/>
        </w:rPr>
      </w:pPr>
      <w:r w:rsidRPr="00DF1340">
        <w:rPr>
          <w:rFonts w:asciiTheme="majorHAnsi" w:hAnsiTheme="majorHAnsi"/>
          <w:sz w:val="28"/>
          <w:szCs w:val="32"/>
        </w:rPr>
        <w:fldChar w:fldCharType="begin"/>
      </w:r>
      <w:r w:rsidRPr="00DF1340">
        <w:rPr>
          <w:rFonts w:asciiTheme="majorHAnsi" w:hAnsiTheme="majorHAnsi"/>
          <w:sz w:val="28"/>
          <w:szCs w:val="32"/>
        </w:rPr>
        <w:instrText xml:space="preserve"> TOC \o "1-5" \h \z \u </w:instrText>
      </w:r>
      <w:r w:rsidRPr="00DF1340">
        <w:rPr>
          <w:rFonts w:asciiTheme="majorHAnsi" w:hAnsiTheme="majorHAnsi"/>
          <w:sz w:val="28"/>
          <w:szCs w:val="32"/>
        </w:rPr>
        <w:fldChar w:fldCharType="separate"/>
      </w:r>
      <w:hyperlink w:anchor="_Toc204634541" w:history="1">
        <w:r w:rsidR="006E7A4E" w:rsidRPr="00165A08">
          <w:rPr>
            <w:rStyle w:val="Hipervnculo"/>
          </w:rPr>
          <w:t>Notas de Gestión Administrativa</w:t>
        </w:r>
        <w:r w:rsidR="006E7A4E">
          <w:rPr>
            <w:webHidden/>
          </w:rPr>
          <w:tab/>
        </w:r>
        <w:r w:rsidR="006E7A4E">
          <w:rPr>
            <w:webHidden/>
          </w:rPr>
          <w:fldChar w:fldCharType="begin"/>
        </w:r>
        <w:r w:rsidR="006E7A4E">
          <w:rPr>
            <w:webHidden/>
          </w:rPr>
          <w:instrText xml:space="preserve"> PAGEREF _Toc204634541 \h </w:instrText>
        </w:r>
        <w:r w:rsidR="006E7A4E">
          <w:rPr>
            <w:webHidden/>
          </w:rPr>
        </w:r>
        <w:r w:rsidR="006E7A4E">
          <w:rPr>
            <w:webHidden/>
          </w:rPr>
          <w:fldChar w:fldCharType="separate"/>
        </w:r>
        <w:r w:rsidR="006338CA">
          <w:rPr>
            <w:webHidden/>
          </w:rPr>
          <w:t>5</w:t>
        </w:r>
        <w:r w:rsidR="006E7A4E">
          <w:rPr>
            <w:webHidden/>
          </w:rPr>
          <w:fldChar w:fldCharType="end"/>
        </w:r>
      </w:hyperlink>
    </w:p>
    <w:p w14:paraId="71DA90B0" w14:textId="5CEECB8B" w:rsidR="006E7A4E" w:rsidRDefault="006E7A4E" w:rsidP="006338CA">
      <w:pPr>
        <w:pStyle w:val="TDC4"/>
        <w:ind w:left="284"/>
        <w:rPr>
          <w:noProof/>
        </w:rPr>
      </w:pPr>
      <w:hyperlink w:anchor="_Toc204634542" w:history="1">
        <w:r w:rsidRPr="00165A08">
          <w:rPr>
            <w:rStyle w:val="Hipervnculo"/>
            <w:noProof/>
          </w:rPr>
          <w:t>Autorización e historia</w:t>
        </w:r>
        <w:r>
          <w:rPr>
            <w:noProof/>
            <w:webHidden/>
          </w:rPr>
          <w:tab/>
        </w:r>
        <w:r>
          <w:rPr>
            <w:noProof/>
            <w:webHidden/>
          </w:rPr>
          <w:fldChar w:fldCharType="begin"/>
        </w:r>
        <w:r>
          <w:rPr>
            <w:noProof/>
            <w:webHidden/>
          </w:rPr>
          <w:instrText xml:space="preserve"> PAGEREF _Toc204634542 \h </w:instrText>
        </w:r>
        <w:r>
          <w:rPr>
            <w:noProof/>
            <w:webHidden/>
          </w:rPr>
        </w:r>
        <w:r>
          <w:rPr>
            <w:noProof/>
            <w:webHidden/>
          </w:rPr>
          <w:fldChar w:fldCharType="separate"/>
        </w:r>
        <w:r w:rsidR="006338CA">
          <w:rPr>
            <w:noProof/>
            <w:webHidden/>
          </w:rPr>
          <w:t>5</w:t>
        </w:r>
        <w:r>
          <w:rPr>
            <w:noProof/>
            <w:webHidden/>
          </w:rPr>
          <w:fldChar w:fldCharType="end"/>
        </w:r>
      </w:hyperlink>
    </w:p>
    <w:p w14:paraId="68EDB4C8" w14:textId="32EFFB17" w:rsidR="006E7A4E" w:rsidRDefault="006E7A4E" w:rsidP="006338CA">
      <w:pPr>
        <w:pStyle w:val="TDC4"/>
        <w:ind w:left="284"/>
        <w:rPr>
          <w:noProof/>
        </w:rPr>
      </w:pPr>
      <w:hyperlink w:anchor="_Toc204634543" w:history="1">
        <w:r w:rsidRPr="00165A08">
          <w:rPr>
            <w:rStyle w:val="Hipervnculo"/>
            <w:noProof/>
          </w:rPr>
          <w:t>Panorama económico y financiero</w:t>
        </w:r>
        <w:r>
          <w:rPr>
            <w:noProof/>
            <w:webHidden/>
          </w:rPr>
          <w:tab/>
        </w:r>
        <w:r>
          <w:rPr>
            <w:noProof/>
            <w:webHidden/>
          </w:rPr>
          <w:fldChar w:fldCharType="begin"/>
        </w:r>
        <w:r>
          <w:rPr>
            <w:noProof/>
            <w:webHidden/>
          </w:rPr>
          <w:instrText xml:space="preserve"> PAGEREF _Toc204634543 \h </w:instrText>
        </w:r>
        <w:r>
          <w:rPr>
            <w:noProof/>
            <w:webHidden/>
          </w:rPr>
        </w:r>
        <w:r>
          <w:rPr>
            <w:noProof/>
            <w:webHidden/>
          </w:rPr>
          <w:fldChar w:fldCharType="separate"/>
        </w:r>
        <w:r w:rsidR="006338CA">
          <w:rPr>
            <w:noProof/>
            <w:webHidden/>
          </w:rPr>
          <w:t>6</w:t>
        </w:r>
        <w:r>
          <w:rPr>
            <w:noProof/>
            <w:webHidden/>
          </w:rPr>
          <w:fldChar w:fldCharType="end"/>
        </w:r>
      </w:hyperlink>
    </w:p>
    <w:p w14:paraId="023D5ED0" w14:textId="49B2ADF7" w:rsidR="006E7A4E" w:rsidRDefault="006E7A4E" w:rsidP="006338CA">
      <w:pPr>
        <w:pStyle w:val="TDC4"/>
        <w:ind w:left="284"/>
        <w:rPr>
          <w:noProof/>
        </w:rPr>
      </w:pPr>
      <w:hyperlink w:anchor="_Toc204634544" w:history="1">
        <w:r w:rsidRPr="00165A08">
          <w:rPr>
            <w:rStyle w:val="Hipervnculo"/>
            <w:noProof/>
          </w:rPr>
          <w:t>Organización y objeto social</w:t>
        </w:r>
        <w:r>
          <w:rPr>
            <w:noProof/>
            <w:webHidden/>
          </w:rPr>
          <w:tab/>
        </w:r>
        <w:r>
          <w:rPr>
            <w:noProof/>
            <w:webHidden/>
          </w:rPr>
          <w:fldChar w:fldCharType="begin"/>
        </w:r>
        <w:r>
          <w:rPr>
            <w:noProof/>
            <w:webHidden/>
          </w:rPr>
          <w:instrText xml:space="preserve"> PAGEREF _Toc204634544 \h </w:instrText>
        </w:r>
        <w:r>
          <w:rPr>
            <w:noProof/>
            <w:webHidden/>
          </w:rPr>
        </w:r>
        <w:r>
          <w:rPr>
            <w:noProof/>
            <w:webHidden/>
          </w:rPr>
          <w:fldChar w:fldCharType="separate"/>
        </w:r>
        <w:r w:rsidR="006338CA">
          <w:rPr>
            <w:noProof/>
            <w:webHidden/>
          </w:rPr>
          <w:t>6</w:t>
        </w:r>
        <w:r>
          <w:rPr>
            <w:noProof/>
            <w:webHidden/>
          </w:rPr>
          <w:fldChar w:fldCharType="end"/>
        </w:r>
      </w:hyperlink>
    </w:p>
    <w:p w14:paraId="076AF23C" w14:textId="40440BDA" w:rsidR="006E7A4E" w:rsidRDefault="006E7A4E" w:rsidP="006338CA">
      <w:pPr>
        <w:pStyle w:val="TDC4"/>
        <w:ind w:left="284"/>
        <w:rPr>
          <w:noProof/>
        </w:rPr>
      </w:pPr>
      <w:hyperlink w:anchor="_Toc204634545" w:history="1">
        <w:r w:rsidRPr="00165A08">
          <w:rPr>
            <w:rStyle w:val="Hipervnculo"/>
            <w:rFonts w:eastAsia="Calibri"/>
            <w:noProof/>
          </w:rPr>
          <w:t>Fideicomisos, mandatos y contratos análogos de los cuales es fideicomitente o</w:t>
        </w:r>
        <w:r w:rsidRPr="00165A08">
          <w:rPr>
            <w:rStyle w:val="Hipervnculo"/>
            <w:noProof/>
          </w:rPr>
          <w:t xml:space="preserve"> </w:t>
        </w:r>
        <w:r w:rsidRPr="00165A08">
          <w:rPr>
            <w:rStyle w:val="Hipervnculo"/>
            <w:rFonts w:eastAsia="Calibri"/>
            <w:noProof/>
          </w:rPr>
          <w:t>fideicomisario</w:t>
        </w:r>
        <w:r>
          <w:rPr>
            <w:noProof/>
            <w:webHidden/>
          </w:rPr>
          <w:tab/>
        </w:r>
        <w:r>
          <w:rPr>
            <w:noProof/>
            <w:webHidden/>
          </w:rPr>
          <w:fldChar w:fldCharType="begin"/>
        </w:r>
        <w:r>
          <w:rPr>
            <w:noProof/>
            <w:webHidden/>
          </w:rPr>
          <w:instrText xml:space="preserve"> PAGEREF _Toc204634545 \h </w:instrText>
        </w:r>
        <w:r>
          <w:rPr>
            <w:noProof/>
            <w:webHidden/>
          </w:rPr>
        </w:r>
        <w:r>
          <w:rPr>
            <w:noProof/>
            <w:webHidden/>
          </w:rPr>
          <w:fldChar w:fldCharType="separate"/>
        </w:r>
        <w:r w:rsidR="006338CA">
          <w:rPr>
            <w:noProof/>
            <w:webHidden/>
          </w:rPr>
          <w:t>9</w:t>
        </w:r>
        <w:r>
          <w:rPr>
            <w:noProof/>
            <w:webHidden/>
          </w:rPr>
          <w:fldChar w:fldCharType="end"/>
        </w:r>
      </w:hyperlink>
    </w:p>
    <w:p w14:paraId="2CDBA2C5" w14:textId="2506263E" w:rsidR="006E7A4E" w:rsidRDefault="006E7A4E" w:rsidP="006338CA">
      <w:pPr>
        <w:pStyle w:val="TDC4"/>
        <w:ind w:left="284"/>
        <w:rPr>
          <w:noProof/>
        </w:rPr>
      </w:pPr>
      <w:hyperlink w:anchor="_Toc204634546" w:history="1">
        <w:r w:rsidRPr="00165A08">
          <w:rPr>
            <w:rStyle w:val="Hipervnculo"/>
            <w:noProof/>
          </w:rPr>
          <w:t>Bases de preparación de los estados financieros</w:t>
        </w:r>
        <w:r>
          <w:rPr>
            <w:noProof/>
            <w:webHidden/>
          </w:rPr>
          <w:tab/>
        </w:r>
        <w:r>
          <w:rPr>
            <w:noProof/>
            <w:webHidden/>
          </w:rPr>
          <w:fldChar w:fldCharType="begin"/>
        </w:r>
        <w:r>
          <w:rPr>
            <w:noProof/>
            <w:webHidden/>
          </w:rPr>
          <w:instrText xml:space="preserve"> PAGEREF _Toc204634546 \h </w:instrText>
        </w:r>
        <w:r>
          <w:rPr>
            <w:noProof/>
            <w:webHidden/>
          </w:rPr>
        </w:r>
        <w:r>
          <w:rPr>
            <w:noProof/>
            <w:webHidden/>
          </w:rPr>
          <w:fldChar w:fldCharType="separate"/>
        </w:r>
        <w:r w:rsidR="006338CA">
          <w:rPr>
            <w:noProof/>
            <w:webHidden/>
          </w:rPr>
          <w:t>10</w:t>
        </w:r>
        <w:r>
          <w:rPr>
            <w:noProof/>
            <w:webHidden/>
          </w:rPr>
          <w:fldChar w:fldCharType="end"/>
        </w:r>
      </w:hyperlink>
    </w:p>
    <w:p w14:paraId="0100282B" w14:textId="2E54AE81" w:rsidR="006E7A4E" w:rsidRDefault="006E7A4E" w:rsidP="006338CA">
      <w:pPr>
        <w:pStyle w:val="TDC4"/>
        <w:ind w:left="284"/>
        <w:rPr>
          <w:noProof/>
        </w:rPr>
      </w:pPr>
      <w:hyperlink w:anchor="_Toc204634547" w:history="1">
        <w:r w:rsidRPr="00165A08">
          <w:rPr>
            <w:rStyle w:val="Hipervnculo"/>
            <w:rFonts w:eastAsia="Calibri"/>
            <w:noProof/>
          </w:rPr>
          <w:t>Normatividad aplicada para el reconocimiento, valuación y revelación de los diferentes rubros de la información financiera, así como las bases de medición utilizadas para la elaboración de los estados financieros</w:t>
        </w:r>
        <w:r>
          <w:rPr>
            <w:noProof/>
            <w:webHidden/>
          </w:rPr>
          <w:tab/>
        </w:r>
        <w:r>
          <w:rPr>
            <w:noProof/>
            <w:webHidden/>
          </w:rPr>
          <w:fldChar w:fldCharType="begin"/>
        </w:r>
        <w:r>
          <w:rPr>
            <w:noProof/>
            <w:webHidden/>
          </w:rPr>
          <w:instrText xml:space="preserve"> PAGEREF _Toc204634547 \h </w:instrText>
        </w:r>
        <w:r>
          <w:rPr>
            <w:noProof/>
            <w:webHidden/>
          </w:rPr>
        </w:r>
        <w:r>
          <w:rPr>
            <w:noProof/>
            <w:webHidden/>
          </w:rPr>
          <w:fldChar w:fldCharType="separate"/>
        </w:r>
        <w:r w:rsidR="006338CA">
          <w:rPr>
            <w:noProof/>
            <w:webHidden/>
          </w:rPr>
          <w:t>11</w:t>
        </w:r>
        <w:r>
          <w:rPr>
            <w:noProof/>
            <w:webHidden/>
          </w:rPr>
          <w:fldChar w:fldCharType="end"/>
        </w:r>
      </w:hyperlink>
    </w:p>
    <w:p w14:paraId="7E119E38" w14:textId="74349856" w:rsidR="006E7A4E" w:rsidRDefault="006E7A4E" w:rsidP="006338CA">
      <w:pPr>
        <w:pStyle w:val="TDC4"/>
        <w:ind w:left="284"/>
        <w:rPr>
          <w:noProof/>
        </w:rPr>
      </w:pPr>
      <w:hyperlink w:anchor="_Toc204634548" w:history="1">
        <w:r w:rsidRPr="00165A08">
          <w:rPr>
            <w:rStyle w:val="Hipervnculo"/>
            <w:noProof/>
          </w:rPr>
          <w:t>Entidades que por primera vez estén implementando la base del devengado de acuerdo con la Ley de Contabilidad</w:t>
        </w:r>
        <w:r>
          <w:rPr>
            <w:noProof/>
            <w:webHidden/>
          </w:rPr>
          <w:tab/>
        </w:r>
        <w:r>
          <w:rPr>
            <w:noProof/>
            <w:webHidden/>
          </w:rPr>
          <w:fldChar w:fldCharType="begin"/>
        </w:r>
        <w:r>
          <w:rPr>
            <w:noProof/>
            <w:webHidden/>
          </w:rPr>
          <w:instrText xml:space="preserve"> PAGEREF _Toc204634548 \h </w:instrText>
        </w:r>
        <w:r>
          <w:rPr>
            <w:noProof/>
            <w:webHidden/>
          </w:rPr>
        </w:r>
        <w:r>
          <w:rPr>
            <w:noProof/>
            <w:webHidden/>
          </w:rPr>
          <w:fldChar w:fldCharType="separate"/>
        </w:r>
        <w:r w:rsidR="006338CA">
          <w:rPr>
            <w:noProof/>
            <w:webHidden/>
          </w:rPr>
          <w:t>11</w:t>
        </w:r>
        <w:r>
          <w:rPr>
            <w:noProof/>
            <w:webHidden/>
          </w:rPr>
          <w:fldChar w:fldCharType="end"/>
        </w:r>
      </w:hyperlink>
    </w:p>
    <w:p w14:paraId="04EFD36E" w14:textId="414B34AA" w:rsidR="006E7A4E" w:rsidRDefault="006E7A4E" w:rsidP="006338CA">
      <w:pPr>
        <w:pStyle w:val="TDC4"/>
        <w:ind w:left="284"/>
        <w:rPr>
          <w:noProof/>
        </w:rPr>
      </w:pPr>
      <w:hyperlink w:anchor="_Toc204634549" w:history="1">
        <w:r w:rsidRPr="00165A08">
          <w:rPr>
            <w:rStyle w:val="Hipervnculo"/>
            <w:rFonts w:eastAsia="Calibri"/>
            <w:noProof/>
          </w:rPr>
          <w:t>Método de valuación de la inversión en acciones de compañías subsidiarias no consolidadas y asociadas</w:t>
        </w:r>
        <w:r>
          <w:rPr>
            <w:noProof/>
            <w:webHidden/>
          </w:rPr>
          <w:tab/>
        </w:r>
        <w:r>
          <w:rPr>
            <w:noProof/>
            <w:webHidden/>
          </w:rPr>
          <w:fldChar w:fldCharType="begin"/>
        </w:r>
        <w:r>
          <w:rPr>
            <w:noProof/>
            <w:webHidden/>
          </w:rPr>
          <w:instrText xml:space="preserve"> PAGEREF _Toc204634549 \h </w:instrText>
        </w:r>
        <w:r>
          <w:rPr>
            <w:noProof/>
            <w:webHidden/>
          </w:rPr>
        </w:r>
        <w:r>
          <w:rPr>
            <w:noProof/>
            <w:webHidden/>
          </w:rPr>
          <w:fldChar w:fldCharType="separate"/>
        </w:r>
        <w:r w:rsidR="006338CA">
          <w:rPr>
            <w:noProof/>
            <w:webHidden/>
          </w:rPr>
          <w:t>12</w:t>
        </w:r>
        <w:r>
          <w:rPr>
            <w:noProof/>
            <w:webHidden/>
          </w:rPr>
          <w:fldChar w:fldCharType="end"/>
        </w:r>
      </w:hyperlink>
    </w:p>
    <w:p w14:paraId="7F8EDAC7" w14:textId="3BA6F337" w:rsidR="006E7A4E" w:rsidRDefault="006E7A4E" w:rsidP="006338CA">
      <w:pPr>
        <w:pStyle w:val="TDC4"/>
        <w:ind w:left="284"/>
        <w:rPr>
          <w:noProof/>
        </w:rPr>
      </w:pPr>
      <w:hyperlink w:anchor="_Toc204634550" w:history="1">
        <w:r w:rsidRPr="00165A08">
          <w:rPr>
            <w:rStyle w:val="Hipervnculo"/>
            <w:rFonts w:eastAsia="Calibri"/>
            <w:noProof/>
          </w:rPr>
          <w:t>Cambios en políticas contables y corrección de errores junto con la revelación de los efectos que se tendrá en la información financiera del ente público, ya sea retrospectivos o prospectivos</w:t>
        </w:r>
        <w:r>
          <w:rPr>
            <w:noProof/>
            <w:webHidden/>
          </w:rPr>
          <w:tab/>
        </w:r>
        <w:r>
          <w:rPr>
            <w:noProof/>
            <w:webHidden/>
          </w:rPr>
          <w:fldChar w:fldCharType="begin"/>
        </w:r>
        <w:r>
          <w:rPr>
            <w:noProof/>
            <w:webHidden/>
          </w:rPr>
          <w:instrText xml:space="preserve"> PAGEREF _Toc204634550 \h </w:instrText>
        </w:r>
        <w:r>
          <w:rPr>
            <w:noProof/>
            <w:webHidden/>
          </w:rPr>
        </w:r>
        <w:r>
          <w:rPr>
            <w:noProof/>
            <w:webHidden/>
          </w:rPr>
          <w:fldChar w:fldCharType="separate"/>
        </w:r>
        <w:r w:rsidR="006338CA">
          <w:rPr>
            <w:noProof/>
            <w:webHidden/>
          </w:rPr>
          <w:t>12</w:t>
        </w:r>
        <w:r>
          <w:rPr>
            <w:noProof/>
            <w:webHidden/>
          </w:rPr>
          <w:fldChar w:fldCharType="end"/>
        </w:r>
      </w:hyperlink>
    </w:p>
    <w:p w14:paraId="266C10DC" w14:textId="76234252" w:rsidR="006E7A4E" w:rsidRDefault="006E7A4E" w:rsidP="006338CA">
      <w:pPr>
        <w:pStyle w:val="TDC4"/>
        <w:ind w:left="284"/>
        <w:rPr>
          <w:noProof/>
        </w:rPr>
      </w:pPr>
      <w:hyperlink w:anchor="_Toc204634551" w:history="1">
        <w:r w:rsidRPr="00165A08">
          <w:rPr>
            <w:rStyle w:val="Hipervnculo"/>
            <w:noProof/>
          </w:rPr>
          <w:t>Posición en moneda extranjera y protección por riesgo cambiario</w:t>
        </w:r>
        <w:r>
          <w:rPr>
            <w:noProof/>
            <w:webHidden/>
          </w:rPr>
          <w:tab/>
        </w:r>
        <w:r>
          <w:rPr>
            <w:noProof/>
            <w:webHidden/>
          </w:rPr>
          <w:fldChar w:fldCharType="begin"/>
        </w:r>
        <w:r>
          <w:rPr>
            <w:noProof/>
            <w:webHidden/>
          </w:rPr>
          <w:instrText xml:space="preserve"> PAGEREF _Toc204634551 \h </w:instrText>
        </w:r>
        <w:r>
          <w:rPr>
            <w:noProof/>
            <w:webHidden/>
          </w:rPr>
        </w:r>
        <w:r>
          <w:rPr>
            <w:noProof/>
            <w:webHidden/>
          </w:rPr>
          <w:fldChar w:fldCharType="separate"/>
        </w:r>
        <w:r w:rsidR="006338CA">
          <w:rPr>
            <w:noProof/>
            <w:webHidden/>
          </w:rPr>
          <w:t>13</w:t>
        </w:r>
        <w:r>
          <w:rPr>
            <w:noProof/>
            <w:webHidden/>
          </w:rPr>
          <w:fldChar w:fldCharType="end"/>
        </w:r>
      </w:hyperlink>
    </w:p>
    <w:p w14:paraId="1ACF9879" w14:textId="3D05A8FC" w:rsidR="006E7A4E" w:rsidRDefault="006E7A4E" w:rsidP="006338CA">
      <w:pPr>
        <w:pStyle w:val="TDC4"/>
        <w:ind w:left="284"/>
        <w:rPr>
          <w:noProof/>
        </w:rPr>
      </w:pPr>
      <w:hyperlink w:anchor="_Toc204634552" w:history="1">
        <w:r w:rsidRPr="00165A08">
          <w:rPr>
            <w:rStyle w:val="Hipervnculo"/>
            <w:noProof/>
          </w:rPr>
          <w:t>Reporte analítico del activo</w:t>
        </w:r>
        <w:r>
          <w:rPr>
            <w:noProof/>
            <w:webHidden/>
          </w:rPr>
          <w:tab/>
        </w:r>
        <w:r>
          <w:rPr>
            <w:noProof/>
            <w:webHidden/>
          </w:rPr>
          <w:fldChar w:fldCharType="begin"/>
        </w:r>
        <w:r>
          <w:rPr>
            <w:noProof/>
            <w:webHidden/>
          </w:rPr>
          <w:instrText xml:space="preserve"> PAGEREF _Toc204634552 \h </w:instrText>
        </w:r>
        <w:r>
          <w:rPr>
            <w:noProof/>
            <w:webHidden/>
          </w:rPr>
        </w:r>
        <w:r>
          <w:rPr>
            <w:noProof/>
            <w:webHidden/>
          </w:rPr>
          <w:fldChar w:fldCharType="separate"/>
        </w:r>
        <w:r w:rsidR="006338CA">
          <w:rPr>
            <w:noProof/>
            <w:webHidden/>
          </w:rPr>
          <w:t>13</w:t>
        </w:r>
        <w:r>
          <w:rPr>
            <w:noProof/>
            <w:webHidden/>
          </w:rPr>
          <w:fldChar w:fldCharType="end"/>
        </w:r>
      </w:hyperlink>
    </w:p>
    <w:p w14:paraId="2919178D" w14:textId="6D684298" w:rsidR="006E7A4E" w:rsidRDefault="006E7A4E" w:rsidP="006338CA">
      <w:pPr>
        <w:pStyle w:val="TDC4"/>
        <w:ind w:left="284"/>
        <w:rPr>
          <w:noProof/>
        </w:rPr>
      </w:pPr>
      <w:hyperlink w:anchor="_Toc204634553" w:history="1">
        <w:r w:rsidRPr="00165A08">
          <w:rPr>
            <w:rStyle w:val="Hipervnculo"/>
            <w:rFonts w:eastAsia="Calibri"/>
            <w:noProof/>
          </w:rPr>
          <w:t>Vida útil o porcentajes de depreciación, deterioro o amortización utilizados en los diferentes tipos de activos o el importe de las pérdidas por deterioro reconocidas</w:t>
        </w:r>
        <w:r>
          <w:rPr>
            <w:noProof/>
            <w:webHidden/>
          </w:rPr>
          <w:tab/>
        </w:r>
        <w:r>
          <w:rPr>
            <w:noProof/>
            <w:webHidden/>
          </w:rPr>
          <w:fldChar w:fldCharType="begin"/>
        </w:r>
        <w:r>
          <w:rPr>
            <w:noProof/>
            <w:webHidden/>
          </w:rPr>
          <w:instrText xml:space="preserve"> PAGEREF _Toc204634553 \h </w:instrText>
        </w:r>
        <w:r>
          <w:rPr>
            <w:noProof/>
            <w:webHidden/>
          </w:rPr>
        </w:r>
        <w:r>
          <w:rPr>
            <w:noProof/>
            <w:webHidden/>
          </w:rPr>
          <w:fldChar w:fldCharType="separate"/>
        </w:r>
        <w:r w:rsidR="006338CA">
          <w:rPr>
            <w:noProof/>
            <w:webHidden/>
          </w:rPr>
          <w:t>13</w:t>
        </w:r>
        <w:r>
          <w:rPr>
            <w:noProof/>
            <w:webHidden/>
          </w:rPr>
          <w:fldChar w:fldCharType="end"/>
        </w:r>
      </w:hyperlink>
    </w:p>
    <w:p w14:paraId="42A93B8A" w14:textId="5FFAAEEB" w:rsidR="006E7A4E" w:rsidRDefault="006E7A4E" w:rsidP="006338CA">
      <w:pPr>
        <w:pStyle w:val="TDC4"/>
        <w:ind w:left="284"/>
        <w:rPr>
          <w:noProof/>
        </w:rPr>
      </w:pPr>
      <w:hyperlink w:anchor="_Toc204634554" w:history="1">
        <w:r w:rsidRPr="00165A08">
          <w:rPr>
            <w:rStyle w:val="Hipervnculo"/>
            <w:rFonts w:eastAsia="Calibri"/>
            <w:noProof/>
          </w:rPr>
          <w:t>Cambios en el porcentaje de depreciación y amortización y en el valor de los activos</w:t>
        </w:r>
        <w:r w:rsidRPr="00165A08">
          <w:rPr>
            <w:rStyle w:val="Hipervnculo"/>
            <w:noProof/>
          </w:rPr>
          <w:t xml:space="preserve"> </w:t>
        </w:r>
        <w:r w:rsidRPr="00165A08">
          <w:rPr>
            <w:rStyle w:val="Hipervnculo"/>
            <w:rFonts w:eastAsia="Calibri"/>
            <w:noProof/>
          </w:rPr>
          <w:t>ocasionado por deterioro</w:t>
        </w:r>
        <w:r>
          <w:rPr>
            <w:noProof/>
            <w:webHidden/>
          </w:rPr>
          <w:tab/>
        </w:r>
        <w:r>
          <w:rPr>
            <w:noProof/>
            <w:webHidden/>
          </w:rPr>
          <w:fldChar w:fldCharType="begin"/>
        </w:r>
        <w:r>
          <w:rPr>
            <w:noProof/>
            <w:webHidden/>
          </w:rPr>
          <w:instrText xml:space="preserve"> PAGEREF _Toc204634554 \h </w:instrText>
        </w:r>
        <w:r>
          <w:rPr>
            <w:noProof/>
            <w:webHidden/>
          </w:rPr>
        </w:r>
        <w:r>
          <w:rPr>
            <w:noProof/>
            <w:webHidden/>
          </w:rPr>
          <w:fldChar w:fldCharType="separate"/>
        </w:r>
        <w:r w:rsidR="006338CA">
          <w:rPr>
            <w:noProof/>
            <w:webHidden/>
          </w:rPr>
          <w:t>13</w:t>
        </w:r>
        <w:r>
          <w:rPr>
            <w:noProof/>
            <w:webHidden/>
          </w:rPr>
          <w:fldChar w:fldCharType="end"/>
        </w:r>
      </w:hyperlink>
    </w:p>
    <w:p w14:paraId="715DE343" w14:textId="6261A5DC" w:rsidR="006E7A4E" w:rsidRDefault="006E7A4E" w:rsidP="006338CA">
      <w:pPr>
        <w:pStyle w:val="TDC4"/>
        <w:ind w:left="284"/>
        <w:rPr>
          <w:noProof/>
        </w:rPr>
      </w:pPr>
      <w:hyperlink w:anchor="_Toc204634555" w:history="1">
        <w:r w:rsidRPr="00165A08">
          <w:rPr>
            <w:rStyle w:val="Hipervnculo"/>
            <w:rFonts w:eastAsia="Calibri"/>
            <w:noProof/>
          </w:rPr>
          <w:t>Importe de los gastos capitalizados en el ejercicio, tanto financieros como de investigación y desarrollo</w:t>
        </w:r>
        <w:r>
          <w:rPr>
            <w:noProof/>
            <w:webHidden/>
          </w:rPr>
          <w:tab/>
        </w:r>
        <w:r>
          <w:rPr>
            <w:noProof/>
            <w:webHidden/>
          </w:rPr>
          <w:fldChar w:fldCharType="begin"/>
        </w:r>
        <w:r>
          <w:rPr>
            <w:noProof/>
            <w:webHidden/>
          </w:rPr>
          <w:instrText xml:space="preserve"> PAGEREF _Toc204634555 \h </w:instrText>
        </w:r>
        <w:r>
          <w:rPr>
            <w:noProof/>
            <w:webHidden/>
          </w:rPr>
        </w:r>
        <w:r>
          <w:rPr>
            <w:noProof/>
            <w:webHidden/>
          </w:rPr>
          <w:fldChar w:fldCharType="separate"/>
        </w:r>
        <w:r w:rsidR="006338CA">
          <w:rPr>
            <w:noProof/>
            <w:webHidden/>
          </w:rPr>
          <w:t>13</w:t>
        </w:r>
        <w:r>
          <w:rPr>
            <w:noProof/>
            <w:webHidden/>
          </w:rPr>
          <w:fldChar w:fldCharType="end"/>
        </w:r>
      </w:hyperlink>
    </w:p>
    <w:p w14:paraId="39E48224" w14:textId="3AC04873" w:rsidR="006E7A4E" w:rsidRDefault="006E7A4E" w:rsidP="006338CA">
      <w:pPr>
        <w:pStyle w:val="TDC4"/>
        <w:ind w:left="284"/>
        <w:rPr>
          <w:noProof/>
        </w:rPr>
      </w:pPr>
      <w:hyperlink w:anchor="_Toc204634556" w:history="1">
        <w:r w:rsidRPr="00165A08">
          <w:rPr>
            <w:rStyle w:val="Hipervnculo"/>
            <w:rFonts w:eastAsia="Calibri"/>
            <w:noProof/>
          </w:rPr>
          <w:t>Administración de activos; planeación con el objetivo de que se utilicen de manera más efectiva</w:t>
        </w:r>
        <w:r>
          <w:rPr>
            <w:noProof/>
            <w:webHidden/>
          </w:rPr>
          <w:tab/>
        </w:r>
        <w:r>
          <w:rPr>
            <w:noProof/>
            <w:webHidden/>
          </w:rPr>
          <w:fldChar w:fldCharType="begin"/>
        </w:r>
        <w:r>
          <w:rPr>
            <w:noProof/>
            <w:webHidden/>
          </w:rPr>
          <w:instrText xml:space="preserve"> PAGEREF _Toc204634556 \h </w:instrText>
        </w:r>
        <w:r>
          <w:rPr>
            <w:noProof/>
            <w:webHidden/>
          </w:rPr>
        </w:r>
        <w:r>
          <w:rPr>
            <w:noProof/>
            <w:webHidden/>
          </w:rPr>
          <w:fldChar w:fldCharType="separate"/>
        </w:r>
        <w:r w:rsidR="006338CA">
          <w:rPr>
            <w:noProof/>
            <w:webHidden/>
          </w:rPr>
          <w:t>15</w:t>
        </w:r>
        <w:r>
          <w:rPr>
            <w:noProof/>
            <w:webHidden/>
          </w:rPr>
          <w:fldChar w:fldCharType="end"/>
        </w:r>
      </w:hyperlink>
    </w:p>
    <w:p w14:paraId="0E618236" w14:textId="38765D69" w:rsidR="006E7A4E" w:rsidRDefault="006E7A4E" w:rsidP="006338CA">
      <w:pPr>
        <w:pStyle w:val="TDC4"/>
        <w:ind w:left="284"/>
        <w:rPr>
          <w:noProof/>
        </w:rPr>
      </w:pPr>
      <w:hyperlink w:anchor="_Toc204634557" w:history="1">
        <w:r w:rsidRPr="00165A08">
          <w:rPr>
            <w:rStyle w:val="Hipervnculo"/>
            <w:noProof/>
          </w:rPr>
          <w:t>Fideicomisos, mandatos y análogos</w:t>
        </w:r>
        <w:r>
          <w:rPr>
            <w:noProof/>
            <w:webHidden/>
          </w:rPr>
          <w:tab/>
        </w:r>
        <w:r>
          <w:rPr>
            <w:noProof/>
            <w:webHidden/>
          </w:rPr>
          <w:fldChar w:fldCharType="begin"/>
        </w:r>
        <w:r>
          <w:rPr>
            <w:noProof/>
            <w:webHidden/>
          </w:rPr>
          <w:instrText xml:space="preserve"> PAGEREF _Toc204634557 \h </w:instrText>
        </w:r>
        <w:r>
          <w:rPr>
            <w:noProof/>
            <w:webHidden/>
          </w:rPr>
        </w:r>
        <w:r>
          <w:rPr>
            <w:noProof/>
            <w:webHidden/>
          </w:rPr>
          <w:fldChar w:fldCharType="separate"/>
        </w:r>
        <w:r w:rsidR="006338CA">
          <w:rPr>
            <w:noProof/>
            <w:webHidden/>
          </w:rPr>
          <w:t>16</w:t>
        </w:r>
        <w:r>
          <w:rPr>
            <w:noProof/>
            <w:webHidden/>
          </w:rPr>
          <w:fldChar w:fldCharType="end"/>
        </w:r>
      </w:hyperlink>
    </w:p>
    <w:p w14:paraId="4DCD1102" w14:textId="4BA70E1A" w:rsidR="006E7A4E" w:rsidRDefault="006E7A4E" w:rsidP="006338CA">
      <w:pPr>
        <w:pStyle w:val="TDC4"/>
        <w:ind w:left="284"/>
        <w:rPr>
          <w:noProof/>
        </w:rPr>
      </w:pPr>
      <w:hyperlink w:anchor="_Toc204634558" w:history="1">
        <w:r w:rsidRPr="00165A08">
          <w:rPr>
            <w:rStyle w:val="Hipervnculo"/>
            <w:noProof/>
          </w:rPr>
          <w:t>Reporte de la recaudación</w:t>
        </w:r>
        <w:r>
          <w:rPr>
            <w:noProof/>
            <w:webHidden/>
          </w:rPr>
          <w:tab/>
        </w:r>
        <w:r>
          <w:rPr>
            <w:noProof/>
            <w:webHidden/>
          </w:rPr>
          <w:fldChar w:fldCharType="begin"/>
        </w:r>
        <w:r>
          <w:rPr>
            <w:noProof/>
            <w:webHidden/>
          </w:rPr>
          <w:instrText xml:space="preserve"> PAGEREF _Toc204634558 \h </w:instrText>
        </w:r>
        <w:r>
          <w:rPr>
            <w:noProof/>
            <w:webHidden/>
          </w:rPr>
        </w:r>
        <w:r>
          <w:rPr>
            <w:noProof/>
            <w:webHidden/>
          </w:rPr>
          <w:fldChar w:fldCharType="separate"/>
        </w:r>
        <w:r w:rsidR="006338CA">
          <w:rPr>
            <w:noProof/>
            <w:webHidden/>
          </w:rPr>
          <w:t>16</w:t>
        </w:r>
        <w:r>
          <w:rPr>
            <w:noProof/>
            <w:webHidden/>
          </w:rPr>
          <w:fldChar w:fldCharType="end"/>
        </w:r>
      </w:hyperlink>
    </w:p>
    <w:p w14:paraId="4F1246D4" w14:textId="182438EC" w:rsidR="006E7A4E" w:rsidRDefault="006E7A4E" w:rsidP="006338CA">
      <w:pPr>
        <w:pStyle w:val="TDC4"/>
        <w:ind w:left="284"/>
        <w:rPr>
          <w:noProof/>
        </w:rPr>
      </w:pPr>
      <w:hyperlink w:anchor="_Toc204634559" w:history="1">
        <w:r w:rsidRPr="00165A08">
          <w:rPr>
            <w:rStyle w:val="Hipervnculo"/>
            <w:noProof/>
          </w:rPr>
          <w:t>Información sobre la deuda y el reporte analítico de la deuda</w:t>
        </w:r>
        <w:r>
          <w:rPr>
            <w:noProof/>
            <w:webHidden/>
          </w:rPr>
          <w:tab/>
        </w:r>
        <w:r>
          <w:rPr>
            <w:noProof/>
            <w:webHidden/>
          </w:rPr>
          <w:fldChar w:fldCharType="begin"/>
        </w:r>
        <w:r>
          <w:rPr>
            <w:noProof/>
            <w:webHidden/>
          </w:rPr>
          <w:instrText xml:space="preserve"> PAGEREF _Toc204634559 \h </w:instrText>
        </w:r>
        <w:r>
          <w:rPr>
            <w:noProof/>
            <w:webHidden/>
          </w:rPr>
        </w:r>
        <w:r>
          <w:rPr>
            <w:noProof/>
            <w:webHidden/>
          </w:rPr>
          <w:fldChar w:fldCharType="separate"/>
        </w:r>
        <w:r w:rsidR="006338CA">
          <w:rPr>
            <w:noProof/>
            <w:webHidden/>
          </w:rPr>
          <w:t>17</w:t>
        </w:r>
        <w:r>
          <w:rPr>
            <w:noProof/>
            <w:webHidden/>
          </w:rPr>
          <w:fldChar w:fldCharType="end"/>
        </w:r>
      </w:hyperlink>
    </w:p>
    <w:p w14:paraId="0B340956" w14:textId="180CCBF7" w:rsidR="006E7A4E" w:rsidRDefault="006E7A4E" w:rsidP="006338CA">
      <w:pPr>
        <w:pStyle w:val="TDC4"/>
        <w:ind w:left="284"/>
        <w:rPr>
          <w:noProof/>
        </w:rPr>
      </w:pPr>
      <w:hyperlink w:anchor="_Toc204634560" w:history="1">
        <w:r w:rsidRPr="00165A08">
          <w:rPr>
            <w:rStyle w:val="Hipervnculo"/>
            <w:noProof/>
          </w:rPr>
          <w:t>Calificaciones otorgadas</w:t>
        </w:r>
        <w:r>
          <w:rPr>
            <w:noProof/>
            <w:webHidden/>
          </w:rPr>
          <w:tab/>
        </w:r>
        <w:r>
          <w:rPr>
            <w:noProof/>
            <w:webHidden/>
          </w:rPr>
          <w:fldChar w:fldCharType="begin"/>
        </w:r>
        <w:r>
          <w:rPr>
            <w:noProof/>
            <w:webHidden/>
          </w:rPr>
          <w:instrText xml:space="preserve"> PAGEREF _Toc204634560 \h </w:instrText>
        </w:r>
        <w:r>
          <w:rPr>
            <w:noProof/>
            <w:webHidden/>
          </w:rPr>
        </w:r>
        <w:r>
          <w:rPr>
            <w:noProof/>
            <w:webHidden/>
          </w:rPr>
          <w:fldChar w:fldCharType="separate"/>
        </w:r>
        <w:r w:rsidR="006338CA">
          <w:rPr>
            <w:noProof/>
            <w:webHidden/>
          </w:rPr>
          <w:t>17</w:t>
        </w:r>
        <w:r>
          <w:rPr>
            <w:noProof/>
            <w:webHidden/>
          </w:rPr>
          <w:fldChar w:fldCharType="end"/>
        </w:r>
      </w:hyperlink>
    </w:p>
    <w:p w14:paraId="6656E54F" w14:textId="26891D4E" w:rsidR="006E7A4E" w:rsidRDefault="006E7A4E" w:rsidP="006338CA">
      <w:pPr>
        <w:pStyle w:val="TDC4"/>
        <w:ind w:left="284"/>
        <w:rPr>
          <w:noProof/>
        </w:rPr>
      </w:pPr>
      <w:hyperlink w:anchor="_Toc204634561" w:history="1">
        <w:r w:rsidRPr="00165A08">
          <w:rPr>
            <w:rStyle w:val="Hipervnculo"/>
            <w:noProof/>
          </w:rPr>
          <w:t>Proceso de mejora</w:t>
        </w:r>
        <w:r>
          <w:rPr>
            <w:noProof/>
            <w:webHidden/>
          </w:rPr>
          <w:tab/>
        </w:r>
        <w:r>
          <w:rPr>
            <w:noProof/>
            <w:webHidden/>
          </w:rPr>
          <w:fldChar w:fldCharType="begin"/>
        </w:r>
        <w:r>
          <w:rPr>
            <w:noProof/>
            <w:webHidden/>
          </w:rPr>
          <w:instrText xml:space="preserve"> PAGEREF _Toc204634561 \h </w:instrText>
        </w:r>
        <w:r>
          <w:rPr>
            <w:noProof/>
            <w:webHidden/>
          </w:rPr>
        </w:r>
        <w:r>
          <w:rPr>
            <w:noProof/>
            <w:webHidden/>
          </w:rPr>
          <w:fldChar w:fldCharType="separate"/>
        </w:r>
        <w:r w:rsidR="006338CA">
          <w:rPr>
            <w:noProof/>
            <w:webHidden/>
          </w:rPr>
          <w:t>17</w:t>
        </w:r>
        <w:r>
          <w:rPr>
            <w:noProof/>
            <w:webHidden/>
          </w:rPr>
          <w:fldChar w:fldCharType="end"/>
        </w:r>
      </w:hyperlink>
    </w:p>
    <w:p w14:paraId="2EA7E2F7" w14:textId="366DB850" w:rsidR="006E7A4E" w:rsidRDefault="006E7A4E" w:rsidP="006338CA">
      <w:pPr>
        <w:pStyle w:val="TDC4"/>
        <w:ind w:left="284"/>
        <w:rPr>
          <w:noProof/>
        </w:rPr>
      </w:pPr>
      <w:hyperlink w:anchor="_Toc204634562" w:history="1">
        <w:r w:rsidRPr="00165A08">
          <w:rPr>
            <w:rStyle w:val="Hipervnculo"/>
            <w:noProof/>
          </w:rPr>
          <w:t>Información por segmentos</w:t>
        </w:r>
        <w:r>
          <w:rPr>
            <w:noProof/>
            <w:webHidden/>
          </w:rPr>
          <w:tab/>
        </w:r>
        <w:r>
          <w:rPr>
            <w:noProof/>
            <w:webHidden/>
          </w:rPr>
          <w:fldChar w:fldCharType="begin"/>
        </w:r>
        <w:r>
          <w:rPr>
            <w:noProof/>
            <w:webHidden/>
          </w:rPr>
          <w:instrText xml:space="preserve"> PAGEREF _Toc204634562 \h </w:instrText>
        </w:r>
        <w:r>
          <w:rPr>
            <w:noProof/>
            <w:webHidden/>
          </w:rPr>
        </w:r>
        <w:r>
          <w:rPr>
            <w:noProof/>
            <w:webHidden/>
          </w:rPr>
          <w:fldChar w:fldCharType="separate"/>
        </w:r>
        <w:r w:rsidR="006338CA">
          <w:rPr>
            <w:noProof/>
            <w:webHidden/>
          </w:rPr>
          <w:t>19</w:t>
        </w:r>
        <w:r>
          <w:rPr>
            <w:noProof/>
            <w:webHidden/>
          </w:rPr>
          <w:fldChar w:fldCharType="end"/>
        </w:r>
      </w:hyperlink>
    </w:p>
    <w:p w14:paraId="79BADA58" w14:textId="2852A174" w:rsidR="006E7A4E" w:rsidRDefault="006E7A4E" w:rsidP="006338CA">
      <w:pPr>
        <w:pStyle w:val="TDC4"/>
        <w:ind w:left="284"/>
        <w:rPr>
          <w:noProof/>
        </w:rPr>
      </w:pPr>
      <w:hyperlink w:anchor="_Toc204634563" w:history="1">
        <w:r w:rsidRPr="00165A08">
          <w:rPr>
            <w:rStyle w:val="Hipervnculo"/>
            <w:noProof/>
          </w:rPr>
          <w:t>Eventos posteriores al cierre</w:t>
        </w:r>
        <w:r>
          <w:rPr>
            <w:noProof/>
            <w:webHidden/>
          </w:rPr>
          <w:tab/>
        </w:r>
        <w:r>
          <w:rPr>
            <w:noProof/>
            <w:webHidden/>
          </w:rPr>
          <w:fldChar w:fldCharType="begin"/>
        </w:r>
        <w:r>
          <w:rPr>
            <w:noProof/>
            <w:webHidden/>
          </w:rPr>
          <w:instrText xml:space="preserve"> PAGEREF _Toc204634563 \h </w:instrText>
        </w:r>
        <w:r>
          <w:rPr>
            <w:noProof/>
            <w:webHidden/>
          </w:rPr>
        </w:r>
        <w:r>
          <w:rPr>
            <w:noProof/>
            <w:webHidden/>
          </w:rPr>
          <w:fldChar w:fldCharType="separate"/>
        </w:r>
        <w:r w:rsidR="006338CA">
          <w:rPr>
            <w:noProof/>
            <w:webHidden/>
          </w:rPr>
          <w:t>19</w:t>
        </w:r>
        <w:r>
          <w:rPr>
            <w:noProof/>
            <w:webHidden/>
          </w:rPr>
          <w:fldChar w:fldCharType="end"/>
        </w:r>
      </w:hyperlink>
    </w:p>
    <w:p w14:paraId="10576027" w14:textId="3818249A" w:rsidR="006E7A4E" w:rsidRDefault="006E7A4E" w:rsidP="006338CA">
      <w:pPr>
        <w:pStyle w:val="TDC4"/>
        <w:ind w:left="284"/>
        <w:rPr>
          <w:noProof/>
        </w:rPr>
      </w:pPr>
      <w:hyperlink w:anchor="_Toc204634564" w:history="1">
        <w:r w:rsidRPr="00165A08">
          <w:rPr>
            <w:rStyle w:val="Hipervnculo"/>
            <w:noProof/>
          </w:rPr>
          <w:t>Partes relacionadas</w:t>
        </w:r>
        <w:r>
          <w:rPr>
            <w:noProof/>
            <w:webHidden/>
          </w:rPr>
          <w:tab/>
        </w:r>
        <w:r>
          <w:rPr>
            <w:noProof/>
            <w:webHidden/>
          </w:rPr>
          <w:fldChar w:fldCharType="begin"/>
        </w:r>
        <w:r>
          <w:rPr>
            <w:noProof/>
            <w:webHidden/>
          </w:rPr>
          <w:instrText xml:space="preserve"> PAGEREF _Toc204634564 \h </w:instrText>
        </w:r>
        <w:r>
          <w:rPr>
            <w:noProof/>
            <w:webHidden/>
          </w:rPr>
        </w:r>
        <w:r>
          <w:rPr>
            <w:noProof/>
            <w:webHidden/>
          </w:rPr>
          <w:fldChar w:fldCharType="separate"/>
        </w:r>
        <w:r w:rsidR="006338CA">
          <w:rPr>
            <w:noProof/>
            <w:webHidden/>
          </w:rPr>
          <w:t>19</w:t>
        </w:r>
        <w:r>
          <w:rPr>
            <w:noProof/>
            <w:webHidden/>
          </w:rPr>
          <w:fldChar w:fldCharType="end"/>
        </w:r>
      </w:hyperlink>
    </w:p>
    <w:p w14:paraId="03106727" w14:textId="042DE1DF" w:rsidR="006E7A4E" w:rsidRDefault="006E7A4E" w:rsidP="006338CA">
      <w:pPr>
        <w:pStyle w:val="TDC4"/>
        <w:ind w:left="284"/>
        <w:rPr>
          <w:noProof/>
        </w:rPr>
      </w:pPr>
      <w:hyperlink w:anchor="_Toc204634565" w:history="1">
        <w:r w:rsidRPr="00165A08">
          <w:rPr>
            <w:rStyle w:val="Hipervnculo"/>
            <w:noProof/>
          </w:rPr>
          <w:t>Responsabilidad sobre la presentación razonable de la información contable</w:t>
        </w:r>
        <w:r>
          <w:rPr>
            <w:noProof/>
            <w:webHidden/>
          </w:rPr>
          <w:tab/>
        </w:r>
        <w:r>
          <w:rPr>
            <w:noProof/>
            <w:webHidden/>
          </w:rPr>
          <w:fldChar w:fldCharType="begin"/>
        </w:r>
        <w:r>
          <w:rPr>
            <w:noProof/>
            <w:webHidden/>
          </w:rPr>
          <w:instrText xml:space="preserve"> PAGEREF _Toc204634565 \h </w:instrText>
        </w:r>
        <w:r>
          <w:rPr>
            <w:noProof/>
            <w:webHidden/>
          </w:rPr>
        </w:r>
        <w:r>
          <w:rPr>
            <w:noProof/>
            <w:webHidden/>
          </w:rPr>
          <w:fldChar w:fldCharType="separate"/>
        </w:r>
        <w:r w:rsidR="006338CA">
          <w:rPr>
            <w:noProof/>
            <w:webHidden/>
          </w:rPr>
          <w:t>19</w:t>
        </w:r>
        <w:r>
          <w:rPr>
            <w:noProof/>
            <w:webHidden/>
          </w:rPr>
          <w:fldChar w:fldCharType="end"/>
        </w:r>
      </w:hyperlink>
    </w:p>
    <w:p w14:paraId="2751F260" w14:textId="58016CE5" w:rsidR="006E7A4E" w:rsidRDefault="006E7A4E">
      <w:pPr>
        <w:pStyle w:val="TDC1"/>
        <w:rPr>
          <w:rFonts w:asciiTheme="minorHAnsi" w:eastAsiaTheme="minorEastAsia" w:hAnsiTheme="minorHAnsi"/>
          <w:b w:val="0"/>
          <w:bCs w:val="0"/>
          <w:color w:val="auto"/>
          <w:kern w:val="2"/>
          <w:lang w:eastAsia="es-MX"/>
          <w14:ligatures w14:val="standardContextual"/>
        </w:rPr>
      </w:pPr>
      <w:hyperlink w:anchor="_Toc204634566" w:history="1">
        <w:r w:rsidRPr="00165A08">
          <w:rPr>
            <w:rStyle w:val="Hipervnculo"/>
          </w:rPr>
          <w:t>Notas de Desglose</w:t>
        </w:r>
        <w:r>
          <w:rPr>
            <w:webHidden/>
          </w:rPr>
          <w:tab/>
        </w:r>
        <w:r>
          <w:rPr>
            <w:webHidden/>
          </w:rPr>
          <w:fldChar w:fldCharType="begin"/>
        </w:r>
        <w:r>
          <w:rPr>
            <w:webHidden/>
          </w:rPr>
          <w:instrText xml:space="preserve"> PAGEREF _Toc204634566 \h </w:instrText>
        </w:r>
        <w:r>
          <w:rPr>
            <w:webHidden/>
          </w:rPr>
        </w:r>
        <w:r>
          <w:rPr>
            <w:webHidden/>
          </w:rPr>
          <w:fldChar w:fldCharType="separate"/>
        </w:r>
        <w:r w:rsidR="006338CA">
          <w:rPr>
            <w:webHidden/>
          </w:rPr>
          <w:t>20</w:t>
        </w:r>
        <w:r>
          <w:rPr>
            <w:webHidden/>
          </w:rPr>
          <w:fldChar w:fldCharType="end"/>
        </w:r>
      </w:hyperlink>
    </w:p>
    <w:p w14:paraId="0DCC10FE" w14:textId="352772AF" w:rsidR="006E7A4E" w:rsidRDefault="006E7A4E" w:rsidP="006338CA">
      <w:pPr>
        <w:pStyle w:val="TDC4"/>
        <w:ind w:left="284"/>
        <w:rPr>
          <w:noProof/>
        </w:rPr>
      </w:pPr>
      <w:hyperlink w:anchor="_Toc204634567" w:history="1">
        <w:r w:rsidRPr="00165A08">
          <w:rPr>
            <w:rStyle w:val="Hipervnculo"/>
            <w:noProof/>
          </w:rPr>
          <w:t>Notas al Estado de Actividades</w:t>
        </w:r>
        <w:r>
          <w:rPr>
            <w:noProof/>
            <w:webHidden/>
          </w:rPr>
          <w:tab/>
        </w:r>
        <w:r>
          <w:rPr>
            <w:noProof/>
            <w:webHidden/>
          </w:rPr>
          <w:fldChar w:fldCharType="begin"/>
        </w:r>
        <w:r>
          <w:rPr>
            <w:noProof/>
            <w:webHidden/>
          </w:rPr>
          <w:instrText xml:space="preserve"> PAGEREF _Toc204634567 \h </w:instrText>
        </w:r>
        <w:r>
          <w:rPr>
            <w:noProof/>
            <w:webHidden/>
          </w:rPr>
        </w:r>
        <w:r>
          <w:rPr>
            <w:noProof/>
            <w:webHidden/>
          </w:rPr>
          <w:fldChar w:fldCharType="separate"/>
        </w:r>
        <w:r w:rsidR="006338CA">
          <w:rPr>
            <w:noProof/>
            <w:webHidden/>
          </w:rPr>
          <w:t>20</w:t>
        </w:r>
        <w:r>
          <w:rPr>
            <w:noProof/>
            <w:webHidden/>
          </w:rPr>
          <w:fldChar w:fldCharType="end"/>
        </w:r>
      </w:hyperlink>
    </w:p>
    <w:p w14:paraId="68B488A8" w14:textId="2BC4F9E4" w:rsidR="006E7A4E" w:rsidRDefault="006E7A4E" w:rsidP="006338CA">
      <w:pPr>
        <w:pStyle w:val="TDC4"/>
        <w:ind w:left="708"/>
        <w:rPr>
          <w:noProof/>
        </w:rPr>
      </w:pPr>
      <w:hyperlink w:anchor="_Toc204634568" w:history="1">
        <w:r w:rsidRPr="00165A08">
          <w:rPr>
            <w:rStyle w:val="Hipervnculo"/>
            <w:noProof/>
          </w:rPr>
          <w:t>Ingresos y otros beneficios</w:t>
        </w:r>
        <w:r>
          <w:rPr>
            <w:noProof/>
            <w:webHidden/>
          </w:rPr>
          <w:tab/>
        </w:r>
        <w:r>
          <w:rPr>
            <w:noProof/>
            <w:webHidden/>
          </w:rPr>
          <w:fldChar w:fldCharType="begin"/>
        </w:r>
        <w:r>
          <w:rPr>
            <w:noProof/>
            <w:webHidden/>
          </w:rPr>
          <w:instrText xml:space="preserve"> PAGEREF _Toc204634568 \h </w:instrText>
        </w:r>
        <w:r>
          <w:rPr>
            <w:noProof/>
            <w:webHidden/>
          </w:rPr>
        </w:r>
        <w:r>
          <w:rPr>
            <w:noProof/>
            <w:webHidden/>
          </w:rPr>
          <w:fldChar w:fldCharType="separate"/>
        </w:r>
        <w:r w:rsidR="006338CA">
          <w:rPr>
            <w:noProof/>
            <w:webHidden/>
          </w:rPr>
          <w:t>20</w:t>
        </w:r>
        <w:r>
          <w:rPr>
            <w:noProof/>
            <w:webHidden/>
          </w:rPr>
          <w:fldChar w:fldCharType="end"/>
        </w:r>
      </w:hyperlink>
    </w:p>
    <w:p w14:paraId="70EB918F" w14:textId="055DF1A9" w:rsidR="006E7A4E" w:rsidRDefault="006E7A4E" w:rsidP="006338CA">
      <w:pPr>
        <w:pStyle w:val="TDC4"/>
        <w:ind w:left="708"/>
        <w:rPr>
          <w:noProof/>
        </w:rPr>
      </w:pPr>
      <w:hyperlink w:anchor="_Toc204634569" w:history="1">
        <w:r w:rsidRPr="00165A08">
          <w:rPr>
            <w:rStyle w:val="Hipervnculo"/>
            <w:noProof/>
          </w:rPr>
          <w:t>Gastos y otras pérdidas</w:t>
        </w:r>
        <w:r>
          <w:rPr>
            <w:noProof/>
            <w:webHidden/>
          </w:rPr>
          <w:tab/>
        </w:r>
        <w:r>
          <w:rPr>
            <w:noProof/>
            <w:webHidden/>
          </w:rPr>
          <w:fldChar w:fldCharType="begin"/>
        </w:r>
        <w:r>
          <w:rPr>
            <w:noProof/>
            <w:webHidden/>
          </w:rPr>
          <w:instrText xml:space="preserve"> PAGEREF _Toc204634569 \h </w:instrText>
        </w:r>
        <w:r>
          <w:rPr>
            <w:noProof/>
            <w:webHidden/>
          </w:rPr>
        </w:r>
        <w:r>
          <w:rPr>
            <w:noProof/>
            <w:webHidden/>
          </w:rPr>
          <w:fldChar w:fldCharType="separate"/>
        </w:r>
        <w:r w:rsidR="006338CA">
          <w:rPr>
            <w:noProof/>
            <w:webHidden/>
          </w:rPr>
          <w:t>21</w:t>
        </w:r>
        <w:r>
          <w:rPr>
            <w:noProof/>
            <w:webHidden/>
          </w:rPr>
          <w:fldChar w:fldCharType="end"/>
        </w:r>
      </w:hyperlink>
    </w:p>
    <w:p w14:paraId="183C16CF" w14:textId="7DA2E2E7" w:rsidR="006E7A4E" w:rsidRDefault="006E7A4E" w:rsidP="006338CA">
      <w:pPr>
        <w:pStyle w:val="TDC4"/>
        <w:ind w:left="284"/>
        <w:rPr>
          <w:noProof/>
        </w:rPr>
      </w:pPr>
      <w:hyperlink w:anchor="_Toc204634570" w:history="1">
        <w:r w:rsidRPr="00165A08">
          <w:rPr>
            <w:rStyle w:val="Hipervnculo"/>
            <w:noProof/>
          </w:rPr>
          <w:t>Notas al Estado de Situación Financiera</w:t>
        </w:r>
        <w:r>
          <w:rPr>
            <w:noProof/>
            <w:webHidden/>
          </w:rPr>
          <w:tab/>
        </w:r>
        <w:r>
          <w:rPr>
            <w:noProof/>
            <w:webHidden/>
          </w:rPr>
          <w:fldChar w:fldCharType="begin"/>
        </w:r>
        <w:r>
          <w:rPr>
            <w:noProof/>
            <w:webHidden/>
          </w:rPr>
          <w:instrText xml:space="preserve"> PAGEREF _Toc204634570 \h </w:instrText>
        </w:r>
        <w:r>
          <w:rPr>
            <w:noProof/>
            <w:webHidden/>
          </w:rPr>
        </w:r>
        <w:r>
          <w:rPr>
            <w:noProof/>
            <w:webHidden/>
          </w:rPr>
          <w:fldChar w:fldCharType="separate"/>
        </w:r>
        <w:r w:rsidR="006338CA">
          <w:rPr>
            <w:noProof/>
            <w:webHidden/>
          </w:rPr>
          <w:t>23</w:t>
        </w:r>
        <w:r>
          <w:rPr>
            <w:noProof/>
            <w:webHidden/>
          </w:rPr>
          <w:fldChar w:fldCharType="end"/>
        </w:r>
      </w:hyperlink>
    </w:p>
    <w:p w14:paraId="5443C06A" w14:textId="128945E3" w:rsidR="006E7A4E" w:rsidRDefault="006E7A4E" w:rsidP="006338CA">
      <w:pPr>
        <w:pStyle w:val="TDC4"/>
        <w:ind w:left="708"/>
        <w:rPr>
          <w:noProof/>
        </w:rPr>
      </w:pPr>
      <w:hyperlink w:anchor="_Toc204634571" w:history="1">
        <w:r w:rsidRPr="00165A08">
          <w:rPr>
            <w:rStyle w:val="Hipervnculo"/>
            <w:noProof/>
          </w:rPr>
          <w:t>Activo</w:t>
        </w:r>
        <w:r>
          <w:rPr>
            <w:noProof/>
            <w:webHidden/>
          </w:rPr>
          <w:tab/>
        </w:r>
        <w:r>
          <w:rPr>
            <w:noProof/>
            <w:webHidden/>
          </w:rPr>
          <w:fldChar w:fldCharType="begin"/>
        </w:r>
        <w:r>
          <w:rPr>
            <w:noProof/>
            <w:webHidden/>
          </w:rPr>
          <w:instrText xml:space="preserve"> PAGEREF _Toc204634571 \h </w:instrText>
        </w:r>
        <w:r>
          <w:rPr>
            <w:noProof/>
            <w:webHidden/>
          </w:rPr>
        </w:r>
        <w:r>
          <w:rPr>
            <w:noProof/>
            <w:webHidden/>
          </w:rPr>
          <w:fldChar w:fldCharType="separate"/>
        </w:r>
        <w:r w:rsidR="006338CA">
          <w:rPr>
            <w:noProof/>
            <w:webHidden/>
          </w:rPr>
          <w:t>23</w:t>
        </w:r>
        <w:r>
          <w:rPr>
            <w:noProof/>
            <w:webHidden/>
          </w:rPr>
          <w:fldChar w:fldCharType="end"/>
        </w:r>
      </w:hyperlink>
    </w:p>
    <w:p w14:paraId="46398BB5" w14:textId="4CE8C1C1" w:rsidR="006E7A4E" w:rsidRDefault="006E7A4E" w:rsidP="006338CA">
      <w:pPr>
        <w:pStyle w:val="TDC4"/>
        <w:ind w:left="708"/>
        <w:rPr>
          <w:noProof/>
        </w:rPr>
      </w:pPr>
      <w:hyperlink w:anchor="_Toc204634572" w:history="1">
        <w:r w:rsidRPr="00165A08">
          <w:rPr>
            <w:rStyle w:val="Hipervnculo"/>
            <w:noProof/>
          </w:rPr>
          <w:t>Pasivo</w:t>
        </w:r>
        <w:r>
          <w:rPr>
            <w:noProof/>
            <w:webHidden/>
          </w:rPr>
          <w:tab/>
        </w:r>
        <w:r>
          <w:rPr>
            <w:noProof/>
            <w:webHidden/>
          </w:rPr>
          <w:fldChar w:fldCharType="begin"/>
        </w:r>
        <w:r>
          <w:rPr>
            <w:noProof/>
            <w:webHidden/>
          </w:rPr>
          <w:instrText xml:space="preserve"> PAGEREF _Toc204634572 \h </w:instrText>
        </w:r>
        <w:r>
          <w:rPr>
            <w:noProof/>
            <w:webHidden/>
          </w:rPr>
        </w:r>
        <w:r>
          <w:rPr>
            <w:noProof/>
            <w:webHidden/>
          </w:rPr>
          <w:fldChar w:fldCharType="separate"/>
        </w:r>
        <w:r w:rsidR="006338CA">
          <w:rPr>
            <w:noProof/>
            <w:webHidden/>
          </w:rPr>
          <w:t>41</w:t>
        </w:r>
        <w:r>
          <w:rPr>
            <w:noProof/>
            <w:webHidden/>
          </w:rPr>
          <w:fldChar w:fldCharType="end"/>
        </w:r>
      </w:hyperlink>
    </w:p>
    <w:p w14:paraId="28B1797E" w14:textId="65BE71F7" w:rsidR="006E7A4E" w:rsidRDefault="006E7A4E" w:rsidP="006338CA">
      <w:pPr>
        <w:pStyle w:val="TDC4"/>
        <w:ind w:left="284"/>
        <w:rPr>
          <w:noProof/>
        </w:rPr>
      </w:pPr>
      <w:hyperlink w:anchor="_Toc204634573" w:history="1">
        <w:r w:rsidRPr="00165A08">
          <w:rPr>
            <w:rStyle w:val="Hipervnculo"/>
            <w:noProof/>
          </w:rPr>
          <w:t>Notas al Estado de Variación en la Hacienda Pública</w:t>
        </w:r>
        <w:r>
          <w:rPr>
            <w:noProof/>
            <w:webHidden/>
          </w:rPr>
          <w:tab/>
        </w:r>
        <w:r>
          <w:rPr>
            <w:noProof/>
            <w:webHidden/>
          </w:rPr>
          <w:fldChar w:fldCharType="begin"/>
        </w:r>
        <w:r>
          <w:rPr>
            <w:noProof/>
            <w:webHidden/>
          </w:rPr>
          <w:instrText xml:space="preserve"> PAGEREF _Toc204634573 \h </w:instrText>
        </w:r>
        <w:r>
          <w:rPr>
            <w:noProof/>
            <w:webHidden/>
          </w:rPr>
        </w:r>
        <w:r>
          <w:rPr>
            <w:noProof/>
            <w:webHidden/>
          </w:rPr>
          <w:fldChar w:fldCharType="separate"/>
        </w:r>
        <w:r w:rsidR="006338CA">
          <w:rPr>
            <w:noProof/>
            <w:webHidden/>
          </w:rPr>
          <w:t>56</w:t>
        </w:r>
        <w:r>
          <w:rPr>
            <w:noProof/>
            <w:webHidden/>
          </w:rPr>
          <w:fldChar w:fldCharType="end"/>
        </w:r>
      </w:hyperlink>
    </w:p>
    <w:p w14:paraId="3B8EAF57" w14:textId="30465A97" w:rsidR="006E7A4E" w:rsidRDefault="006E7A4E" w:rsidP="006338CA">
      <w:pPr>
        <w:pStyle w:val="TDC4"/>
        <w:ind w:left="708"/>
        <w:rPr>
          <w:noProof/>
        </w:rPr>
      </w:pPr>
      <w:hyperlink w:anchor="_Toc204634574" w:history="1">
        <w:r w:rsidRPr="00165A08">
          <w:rPr>
            <w:rStyle w:val="Hipervnculo"/>
            <w:noProof/>
          </w:rPr>
          <w:t>Donaciones de Capital</w:t>
        </w:r>
        <w:r>
          <w:rPr>
            <w:noProof/>
            <w:webHidden/>
          </w:rPr>
          <w:tab/>
        </w:r>
        <w:r>
          <w:rPr>
            <w:noProof/>
            <w:webHidden/>
          </w:rPr>
          <w:fldChar w:fldCharType="begin"/>
        </w:r>
        <w:r>
          <w:rPr>
            <w:noProof/>
            <w:webHidden/>
          </w:rPr>
          <w:instrText xml:space="preserve"> PAGEREF _Toc204634574 \h </w:instrText>
        </w:r>
        <w:r>
          <w:rPr>
            <w:noProof/>
            <w:webHidden/>
          </w:rPr>
        </w:r>
        <w:r>
          <w:rPr>
            <w:noProof/>
            <w:webHidden/>
          </w:rPr>
          <w:fldChar w:fldCharType="separate"/>
        </w:r>
        <w:r w:rsidR="006338CA">
          <w:rPr>
            <w:noProof/>
            <w:webHidden/>
          </w:rPr>
          <w:t>56</w:t>
        </w:r>
        <w:r>
          <w:rPr>
            <w:noProof/>
            <w:webHidden/>
          </w:rPr>
          <w:fldChar w:fldCharType="end"/>
        </w:r>
      </w:hyperlink>
    </w:p>
    <w:p w14:paraId="6BE96AE7" w14:textId="34BF2969" w:rsidR="006E7A4E" w:rsidRDefault="006E7A4E" w:rsidP="006338CA">
      <w:pPr>
        <w:pStyle w:val="TDC4"/>
        <w:ind w:left="284"/>
        <w:rPr>
          <w:noProof/>
        </w:rPr>
      </w:pPr>
      <w:hyperlink w:anchor="_Toc204634575" w:history="1">
        <w:r w:rsidRPr="00165A08">
          <w:rPr>
            <w:rStyle w:val="Hipervnculo"/>
            <w:noProof/>
          </w:rPr>
          <w:t>Notas al Estado de Flujos de Efectivo</w:t>
        </w:r>
        <w:r>
          <w:rPr>
            <w:noProof/>
            <w:webHidden/>
          </w:rPr>
          <w:tab/>
        </w:r>
        <w:r>
          <w:rPr>
            <w:noProof/>
            <w:webHidden/>
          </w:rPr>
          <w:fldChar w:fldCharType="begin"/>
        </w:r>
        <w:r>
          <w:rPr>
            <w:noProof/>
            <w:webHidden/>
          </w:rPr>
          <w:instrText xml:space="preserve"> PAGEREF _Toc204634575 \h </w:instrText>
        </w:r>
        <w:r>
          <w:rPr>
            <w:noProof/>
            <w:webHidden/>
          </w:rPr>
        </w:r>
        <w:r>
          <w:rPr>
            <w:noProof/>
            <w:webHidden/>
          </w:rPr>
          <w:fldChar w:fldCharType="separate"/>
        </w:r>
        <w:r w:rsidR="006338CA">
          <w:rPr>
            <w:noProof/>
            <w:webHidden/>
          </w:rPr>
          <w:t>58</w:t>
        </w:r>
        <w:r>
          <w:rPr>
            <w:noProof/>
            <w:webHidden/>
          </w:rPr>
          <w:fldChar w:fldCharType="end"/>
        </w:r>
      </w:hyperlink>
    </w:p>
    <w:p w14:paraId="74B71900" w14:textId="55932145" w:rsidR="006E7A4E" w:rsidRDefault="006E7A4E" w:rsidP="006338CA">
      <w:pPr>
        <w:pStyle w:val="TDC4"/>
        <w:ind w:left="708"/>
        <w:rPr>
          <w:noProof/>
        </w:rPr>
      </w:pPr>
      <w:hyperlink w:anchor="_Toc204634576" w:history="1">
        <w:r w:rsidRPr="00165A08">
          <w:rPr>
            <w:rStyle w:val="Hipervnculo"/>
            <w:noProof/>
          </w:rPr>
          <w:t>Efectivo y equivalentes</w:t>
        </w:r>
        <w:r>
          <w:rPr>
            <w:noProof/>
            <w:webHidden/>
          </w:rPr>
          <w:tab/>
        </w:r>
        <w:r>
          <w:rPr>
            <w:noProof/>
            <w:webHidden/>
          </w:rPr>
          <w:fldChar w:fldCharType="begin"/>
        </w:r>
        <w:r>
          <w:rPr>
            <w:noProof/>
            <w:webHidden/>
          </w:rPr>
          <w:instrText xml:space="preserve"> PAGEREF _Toc204634576 \h </w:instrText>
        </w:r>
        <w:r>
          <w:rPr>
            <w:noProof/>
            <w:webHidden/>
          </w:rPr>
        </w:r>
        <w:r>
          <w:rPr>
            <w:noProof/>
            <w:webHidden/>
          </w:rPr>
          <w:fldChar w:fldCharType="separate"/>
        </w:r>
        <w:r w:rsidR="006338CA">
          <w:rPr>
            <w:noProof/>
            <w:webHidden/>
          </w:rPr>
          <w:t>58</w:t>
        </w:r>
        <w:r>
          <w:rPr>
            <w:noProof/>
            <w:webHidden/>
          </w:rPr>
          <w:fldChar w:fldCharType="end"/>
        </w:r>
      </w:hyperlink>
    </w:p>
    <w:p w14:paraId="2F470339" w14:textId="52E2EBD9" w:rsidR="006E7A4E" w:rsidRPr="006E7A4E" w:rsidRDefault="006E7A4E" w:rsidP="006338CA">
      <w:pPr>
        <w:pStyle w:val="TDC4"/>
        <w:ind w:left="284"/>
        <w:rPr>
          <w:rStyle w:val="Hipervnculo"/>
        </w:rPr>
      </w:pPr>
      <w:hyperlink w:anchor="_Toc204634577" w:history="1">
        <w:r w:rsidRPr="006E7A4E">
          <w:rPr>
            <w:rStyle w:val="Hipervnculo"/>
            <w:noProof/>
          </w:rPr>
          <w:t>Conciliación entre los ingresos presupuestarios y contables, así como entre los egresos presupuestarios y los gastos contables</w:t>
        </w:r>
        <w:r w:rsidRPr="006E7A4E">
          <w:rPr>
            <w:rStyle w:val="Hipervnculo"/>
            <w:webHidden/>
          </w:rPr>
          <w:tab/>
        </w:r>
        <w:r w:rsidRPr="006E7A4E">
          <w:rPr>
            <w:rStyle w:val="Hipervnculo"/>
            <w:webHidden/>
          </w:rPr>
          <w:fldChar w:fldCharType="begin"/>
        </w:r>
        <w:r w:rsidRPr="006E7A4E">
          <w:rPr>
            <w:rStyle w:val="Hipervnculo"/>
            <w:webHidden/>
          </w:rPr>
          <w:instrText xml:space="preserve"> PAGEREF _Toc204634577 \h </w:instrText>
        </w:r>
        <w:r w:rsidRPr="006E7A4E">
          <w:rPr>
            <w:rStyle w:val="Hipervnculo"/>
            <w:webHidden/>
          </w:rPr>
        </w:r>
        <w:r w:rsidRPr="006E7A4E">
          <w:rPr>
            <w:rStyle w:val="Hipervnculo"/>
            <w:webHidden/>
          </w:rPr>
          <w:fldChar w:fldCharType="separate"/>
        </w:r>
        <w:r w:rsidR="006338CA">
          <w:rPr>
            <w:rStyle w:val="Hipervnculo"/>
            <w:noProof/>
            <w:webHidden/>
          </w:rPr>
          <w:t>59</w:t>
        </w:r>
        <w:r w:rsidRPr="006E7A4E">
          <w:rPr>
            <w:rStyle w:val="Hipervnculo"/>
            <w:webHidden/>
          </w:rPr>
          <w:fldChar w:fldCharType="end"/>
        </w:r>
      </w:hyperlink>
    </w:p>
    <w:p w14:paraId="52535CAD" w14:textId="299AE600" w:rsidR="006E7A4E" w:rsidRDefault="006E7A4E" w:rsidP="006338CA">
      <w:pPr>
        <w:pStyle w:val="TDC4"/>
        <w:ind w:left="708"/>
        <w:rPr>
          <w:noProof/>
        </w:rPr>
      </w:pPr>
      <w:hyperlink w:anchor="_Toc204634578" w:history="1">
        <w:r w:rsidRPr="00165A08">
          <w:rPr>
            <w:rStyle w:val="Hipervnculo"/>
            <w:noProof/>
          </w:rPr>
          <w:t>Conciliación entre los ingresos presupuestarios y contables,</w:t>
        </w:r>
        <w:r>
          <w:rPr>
            <w:noProof/>
            <w:webHidden/>
          </w:rPr>
          <w:tab/>
        </w:r>
        <w:r>
          <w:rPr>
            <w:noProof/>
            <w:webHidden/>
          </w:rPr>
          <w:fldChar w:fldCharType="begin"/>
        </w:r>
        <w:r>
          <w:rPr>
            <w:noProof/>
            <w:webHidden/>
          </w:rPr>
          <w:instrText xml:space="preserve"> PAGEREF _Toc204634578 \h </w:instrText>
        </w:r>
        <w:r>
          <w:rPr>
            <w:noProof/>
            <w:webHidden/>
          </w:rPr>
        </w:r>
        <w:r>
          <w:rPr>
            <w:noProof/>
            <w:webHidden/>
          </w:rPr>
          <w:fldChar w:fldCharType="separate"/>
        </w:r>
        <w:r w:rsidR="006338CA">
          <w:rPr>
            <w:noProof/>
            <w:webHidden/>
          </w:rPr>
          <w:t>59</w:t>
        </w:r>
        <w:r>
          <w:rPr>
            <w:noProof/>
            <w:webHidden/>
          </w:rPr>
          <w:fldChar w:fldCharType="end"/>
        </w:r>
      </w:hyperlink>
    </w:p>
    <w:p w14:paraId="631730D0" w14:textId="74331A8A" w:rsidR="006E7A4E" w:rsidRDefault="006E7A4E" w:rsidP="006338CA">
      <w:pPr>
        <w:pStyle w:val="TDC4"/>
        <w:ind w:left="708"/>
        <w:rPr>
          <w:noProof/>
        </w:rPr>
      </w:pPr>
      <w:hyperlink w:anchor="_Toc204634579" w:history="1">
        <w:r w:rsidRPr="00165A08">
          <w:rPr>
            <w:rStyle w:val="Hipervnculo"/>
            <w:noProof/>
          </w:rPr>
          <w:t>Conciliación entre los egresos presupuestarios y contables</w:t>
        </w:r>
        <w:r>
          <w:rPr>
            <w:noProof/>
            <w:webHidden/>
          </w:rPr>
          <w:tab/>
        </w:r>
        <w:r>
          <w:rPr>
            <w:noProof/>
            <w:webHidden/>
          </w:rPr>
          <w:fldChar w:fldCharType="begin"/>
        </w:r>
        <w:r>
          <w:rPr>
            <w:noProof/>
            <w:webHidden/>
          </w:rPr>
          <w:instrText xml:space="preserve"> PAGEREF _Toc204634579 \h </w:instrText>
        </w:r>
        <w:r>
          <w:rPr>
            <w:noProof/>
            <w:webHidden/>
          </w:rPr>
        </w:r>
        <w:r>
          <w:rPr>
            <w:noProof/>
            <w:webHidden/>
          </w:rPr>
          <w:fldChar w:fldCharType="separate"/>
        </w:r>
        <w:r w:rsidR="006338CA">
          <w:rPr>
            <w:noProof/>
            <w:webHidden/>
          </w:rPr>
          <w:t>60</w:t>
        </w:r>
        <w:r>
          <w:rPr>
            <w:noProof/>
            <w:webHidden/>
          </w:rPr>
          <w:fldChar w:fldCharType="end"/>
        </w:r>
      </w:hyperlink>
    </w:p>
    <w:p w14:paraId="0BB87ED9" w14:textId="4EC6BFAA" w:rsidR="006E7A4E" w:rsidRDefault="006E7A4E">
      <w:pPr>
        <w:pStyle w:val="TDC1"/>
        <w:rPr>
          <w:rFonts w:asciiTheme="minorHAnsi" w:eastAsiaTheme="minorEastAsia" w:hAnsiTheme="minorHAnsi"/>
          <w:b w:val="0"/>
          <w:bCs w:val="0"/>
          <w:color w:val="auto"/>
          <w:kern w:val="2"/>
          <w:lang w:eastAsia="es-MX"/>
          <w14:ligatures w14:val="standardContextual"/>
        </w:rPr>
      </w:pPr>
      <w:hyperlink w:anchor="_Toc204634580" w:history="1">
        <w:r w:rsidRPr="00165A08">
          <w:rPr>
            <w:rStyle w:val="Hipervnculo"/>
          </w:rPr>
          <w:t>Notas de Memoria (Cuentas de Orden)</w:t>
        </w:r>
        <w:r>
          <w:rPr>
            <w:webHidden/>
          </w:rPr>
          <w:tab/>
        </w:r>
        <w:r>
          <w:rPr>
            <w:webHidden/>
          </w:rPr>
          <w:fldChar w:fldCharType="begin"/>
        </w:r>
        <w:r>
          <w:rPr>
            <w:webHidden/>
          </w:rPr>
          <w:instrText xml:space="preserve"> PAGEREF _Toc204634580 \h </w:instrText>
        </w:r>
        <w:r>
          <w:rPr>
            <w:webHidden/>
          </w:rPr>
        </w:r>
        <w:r>
          <w:rPr>
            <w:webHidden/>
          </w:rPr>
          <w:fldChar w:fldCharType="separate"/>
        </w:r>
        <w:r w:rsidR="006338CA">
          <w:rPr>
            <w:webHidden/>
          </w:rPr>
          <w:t>61</w:t>
        </w:r>
        <w:r>
          <w:rPr>
            <w:webHidden/>
          </w:rPr>
          <w:fldChar w:fldCharType="end"/>
        </w:r>
      </w:hyperlink>
    </w:p>
    <w:p w14:paraId="3FE6F1CC" w14:textId="42001442" w:rsidR="006E7A4E" w:rsidRDefault="006E7A4E" w:rsidP="006338CA">
      <w:pPr>
        <w:pStyle w:val="TDC4"/>
        <w:ind w:left="284"/>
        <w:rPr>
          <w:noProof/>
        </w:rPr>
      </w:pPr>
      <w:hyperlink w:anchor="_Toc204634581" w:history="1">
        <w:r w:rsidRPr="00165A08">
          <w:rPr>
            <w:rStyle w:val="Hipervnculo"/>
            <w:noProof/>
          </w:rPr>
          <w:t>Cuentas de Orden Contable</w:t>
        </w:r>
        <w:r>
          <w:rPr>
            <w:noProof/>
            <w:webHidden/>
          </w:rPr>
          <w:tab/>
        </w:r>
        <w:r>
          <w:rPr>
            <w:noProof/>
            <w:webHidden/>
          </w:rPr>
          <w:fldChar w:fldCharType="begin"/>
        </w:r>
        <w:r>
          <w:rPr>
            <w:noProof/>
            <w:webHidden/>
          </w:rPr>
          <w:instrText xml:space="preserve"> PAGEREF _Toc204634581 \h </w:instrText>
        </w:r>
        <w:r>
          <w:rPr>
            <w:noProof/>
            <w:webHidden/>
          </w:rPr>
        </w:r>
        <w:r>
          <w:rPr>
            <w:noProof/>
            <w:webHidden/>
          </w:rPr>
          <w:fldChar w:fldCharType="separate"/>
        </w:r>
        <w:r w:rsidR="006338CA">
          <w:rPr>
            <w:noProof/>
            <w:webHidden/>
          </w:rPr>
          <w:t>61</w:t>
        </w:r>
        <w:r>
          <w:rPr>
            <w:noProof/>
            <w:webHidden/>
          </w:rPr>
          <w:fldChar w:fldCharType="end"/>
        </w:r>
      </w:hyperlink>
    </w:p>
    <w:p w14:paraId="19D6E3F9" w14:textId="1EF1A4DE" w:rsidR="006E7A4E" w:rsidRDefault="006E7A4E" w:rsidP="006338CA">
      <w:pPr>
        <w:pStyle w:val="TDC4"/>
        <w:ind w:left="708"/>
        <w:rPr>
          <w:noProof/>
        </w:rPr>
      </w:pPr>
      <w:hyperlink w:anchor="_Toc204634582" w:history="1">
        <w:r w:rsidRPr="00165A08">
          <w:rPr>
            <w:rStyle w:val="Hipervnculo"/>
            <w:noProof/>
          </w:rPr>
          <w:t>Valores</w:t>
        </w:r>
        <w:r>
          <w:rPr>
            <w:noProof/>
            <w:webHidden/>
          </w:rPr>
          <w:tab/>
        </w:r>
        <w:r>
          <w:rPr>
            <w:noProof/>
            <w:webHidden/>
          </w:rPr>
          <w:fldChar w:fldCharType="begin"/>
        </w:r>
        <w:r>
          <w:rPr>
            <w:noProof/>
            <w:webHidden/>
          </w:rPr>
          <w:instrText xml:space="preserve"> PAGEREF _Toc204634582 \h </w:instrText>
        </w:r>
        <w:r>
          <w:rPr>
            <w:noProof/>
            <w:webHidden/>
          </w:rPr>
        </w:r>
        <w:r>
          <w:rPr>
            <w:noProof/>
            <w:webHidden/>
          </w:rPr>
          <w:fldChar w:fldCharType="separate"/>
        </w:r>
        <w:r w:rsidR="006338CA">
          <w:rPr>
            <w:noProof/>
            <w:webHidden/>
          </w:rPr>
          <w:t>61</w:t>
        </w:r>
        <w:r>
          <w:rPr>
            <w:noProof/>
            <w:webHidden/>
          </w:rPr>
          <w:fldChar w:fldCharType="end"/>
        </w:r>
      </w:hyperlink>
    </w:p>
    <w:p w14:paraId="63F47829" w14:textId="5E7335FD" w:rsidR="006E7A4E" w:rsidRDefault="006E7A4E" w:rsidP="006338CA">
      <w:pPr>
        <w:pStyle w:val="TDC4"/>
        <w:ind w:left="708"/>
        <w:rPr>
          <w:noProof/>
        </w:rPr>
      </w:pPr>
      <w:hyperlink w:anchor="_Toc204634583" w:history="1">
        <w:r w:rsidRPr="00165A08">
          <w:rPr>
            <w:rStyle w:val="Hipervnculo"/>
            <w:noProof/>
          </w:rPr>
          <w:t>Emisión de obligaciones</w:t>
        </w:r>
        <w:r>
          <w:rPr>
            <w:noProof/>
            <w:webHidden/>
          </w:rPr>
          <w:tab/>
        </w:r>
        <w:r>
          <w:rPr>
            <w:noProof/>
            <w:webHidden/>
          </w:rPr>
          <w:fldChar w:fldCharType="begin"/>
        </w:r>
        <w:r>
          <w:rPr>
            <w:noProof/>
            <w:webHidden/>
          </w:rPr>
          <w:instrText xml:space="preserve"> PAGEREF _Toc204634583 \h </w:instrText>
        </w:r>
        <w:r>
          <w:rPr>
            <w:noProof/>
            <w:webHidden/>
          </w:rPr>
        </w:r>
        <w:r>
          <w:rPr>
            <w:noProof/>
            <w:webHidden/>
          </w:rPr>
          <w:fldChar w:fldCharType="separate"/>
        </w:r>
        <w:r w:rsidR="006338CA">
          <w:rPr>
            <w:noProof/>
            <w:webHidden/>
          </w:rPr>
          <w:t>61</w:t>
        </w:r>
        <w:r>
          <w:rPr>
            <w:noProof/>
            <w:webHidden/>
          </w:rPr>
          <w:fldChar w:fldCharType="end"/>
        </w:r>
      </w:hyperlink>
    </w:p>
    <w:p w14:paraId="34B29948" w14:textId="4AF07F94" w:rsidR="006E7A4E" w:rsidRDefault="006E7A4E" w:rsidP="006338CA">
      <w:pPr>
        <w:pStyle w:val="TDC4"/>
        <w:ind w:left="708"/>
        <w:rPr>
          <w:noProof/>
        </w:rPr>
      </w:pPr>
      <w:hyperlink w:anchor="_Toc204634584" w:history="1">
        <w:r w:rsidRPr="00165A08">
          <w:rPr>
            <w:rStyle w:val="Hipervnculo"/>
            <w:noProof/>
          </w:rPr>
          <w:t>Avales y garantías</w:t>
        </w:r>
        <w:r>
          <w:rPr>
            <w:noProof/>
            <w:webHidden/>
          </w:rPr>
          <w:tab/>
        </w:r>
        <w:r>
          <w:rPr>
            <w:noProof/>
            <w:webHidden/>
          </w:rPr>
          <w:fldChar w:fldCharType="begin"/>
        </w:r>
        <w:r>
          <w:rPr>
            <w:noProof/>
            <w:webHidden/>
          </w:rPr>
          <w:instrText xml:space="preserve"> PAGEREF _Toc204634584 \h </w:instrText>
        </w:r>
        <w:r>
          <w:rPr>
            <w:noProof/>
            <w:webHidden/>
          </w:rPr>
        </w:r>
        <w:r>
          <w:rPr>
            <w:noProof/>
            <w:webHidden/>
          </w:rPr>
          <w:fldChar w:fldCharType="separate"/>
        </w:r>
        <w:r w:rsidR="006338CA">
          <w:rPr>
            <w:noProof/>
            <w:webHidden/>
          </w:rPr>
          <w:t>61</w:t>
        </w:r>
        <w:r>
          <w:rPr>
            <w:noProof/>
            <w:webHidden/>
          </w:rPr>
          <w:fldChar w:fldCharType="end"/>
        </w:r>
      </w:hyperlink>
    </w:p>
    <w:p w14:paraId="42AF3792" w14:textId="52C88816" w:rsidR="006E7A4E" w:rsidRDefault="006E7A4E" w:rsidP="006338CA">
      <w:pPr>
        <w:pStyle w:val="TDC4"/>
        <w:ind w:left="708"/>
        <w:rPr>
          <w:noProof/>
        </w:rPr>
      </w:pPr>
      <w:hyperlink w:anchor="_Toc204634585" w:history="1">
        <w:r w:rsidRPr="00165A08">
          <w:rPr>
            <w:rStyle w:val="Hipervnculo"/>
            <w:noProof/>
          </w:rPr>
          <w:t>Juicios</w:t>
        </w:r>
        <w:r>
          <w:rPr>
            <w:noProof/>
            <w:webHidden/>
          </w:rPr>
          <w:tab/>
        </w:r>
        <w:r>
          <w:rPr>
            <w:noProof/>
            <w:webHidden/>
          </w:rPr>
          <w:fldChar w:fldCharType="begin"/>
        </w:r>
        <w:r>
          <w:rPr>
            <w:noProof/>
            <w:webHidden/>
          </w:rPr>
          <w:instrText xml:space="preserve"> PAGEREF _Toc204634585 \h </w:instrText>
        </w:r>
        <w:r>
          <w:rPr>
            <w:noProof/>
            <w:webHidden/>
          </w:rPr>
        </w:r>
        <w:r>
          <w:rPr>
            <w:noProof/>
            <w:webHidden/>
          </w:rPr>
          <w:fldChar w:fldCharType="separate"/>
        </w:r>
        <w:r w:rsidR="006338CA">
          <w:rPr>
            <w:noProof/>
            <w:webHidden/>
          </w:rPr>
          <w:t>61</w:t>
        </w:r>
        <w:r>
          <w:rPr>
            <w:noProof/>
            <w:webHidden/>
          </w:rPr>
          <w:fldChar w:fldCharType="end"/>
        </w:r>
      </w:hyperlink>
    </w:p>
    <w:p w14:paraId="56F3C2C4" w14:textId="5C56F409" w:rsidR="006E7A4E" w:rsidRDefault="006E7A4E" w:rsidP="006338CA">
      <w:pPr>
        <w:pStyle w:val="TDC4"/>
        <w:ind w:left="708"/>
        <w:rPr>
          <w:noProof/>
        </w:rPr>
      </w:pPr>
      <w:hyperlink w:anchor="_Toc204634586" w:history="1">
        <w:r w:rsidRPr="00165A08">
          <w:rPr>
            <w:rStyle w:val="Hipervnculo"/>
            <w:noProof/>
          </w:rPr>
          <w:t>Inversión mediante Proyectos para prestación de servicios (PPS) y similares</w:t>
        </w:r>
        <w:r>
          <w:rPr>
            <w:noProof/>
            <w:webHidden/>
          </w:rPr>
          <w:tab/>
        </w:r>
        <w:r>
          <w:rPr>
            <w:noProof/>
            <w:webHidden/>
          </w:rPr>
          <w:fldChar w:fldCharType="begin"/>
        </w:r>
        <w:r>
          <w:rPr>
            <w:noProof/>
            <w:webHidden/>
          </w:rPr>
          <w:instrText xml:space="preserve"> PAGEREF _Toc204634586 \h </w:instrText>
        </w:r>
        <w:r>
          <w:rPr>
            <w:noProof/>
            <w:webHidden/>
          </w:rPr>
        </w:r>
        <w:r>
          <w:rPr>
            <w:noProof/>
            <w:webHidden/>
          </w:rPr>
          <w:fldChar w:fldCharType="separate"/>
        </w:r>
        <w:r w:rsidR="006338CA">
          <w:rPr>
            <w:noProof/>
            <w:webHidden/>
          </w:rPr>
          <w:t>61</w:t>
        </w:r>
        <w:r>
          <w:rPr>
            <w:noProof/>
            <w:webHidden/>
          </w:rPr>
          <w:fldChar w:fldCharType="end"/>
        </w:r>
      </w:hyperlink>
    </w:p>
    <w:p w14:paraId="6083B42A" w14:textId="4D73ADF5" w:rsidR="006E7A4E" w:rsidRDefault="006E7A4E" w:rsidP="006338CA">
      <w:pPr>
        <w:pStyle w:val="TDC4"/>
        <w:ind w:left="708"/>
        <w:rPr>
          <w:noProof/>
        </w:rPr>
      </w:pPr>
      <w:hyperlink w:anchor="_Toc204634587" w:history="1">
        <w:r w:rsidRPr="00165A08">
          <w:rPr>
            <w:rStyle w:val="Hipervnculo"/>
            <w:noProof/>
          </w:rPr>
          <w:t>Contratos Multianuales</w:t>
        </w:r>
        <w:r>
          <w:rPr>
            <w:noProof/>
            <w:webHidden/>
          </w:rPr>
          <w:tab/>
        </w:r>
        <w:r>
          <w:rPr>
            <w:noProof/>
            <w:webHidden/>
          </w:rPr>
          <w:fldChar w:fldCharType="begin"/>
        </w:r>
        <w:r>
          <w:rPr>
            <w:noProof/>
            <w:webHidden/>
          </w:rPr>
          <w:instrText xml:space="preserve"> PAGEREF _Toc204634587 \h </w:instrText>
        </w:r>
        <w:r>
          <w:rPr>
            <w:noProof/>
            <w:webHidden/>
          </w:rPr>
        </w:r>
        <w:r>
          <w:rPr>
            <w:noProof/>
            <w:webHidden/>
          </w:rPr>
          <w:fldChar w:fldCharType="separate"/>
        </w:r>
        <w:r w:rsidR="006338CA">
          <w:rPr>
            <w:noProof/>
            <w:webHidden/>
          </w:rPr>
          <w:t>62</w:t>
        </w:r>
        <w:r>
          <w:rPr>
            <w:noProof/>
            <w:webHidden/>
          </w:rPr>
          <w:fldChar w:fldCharType="end"/>
        </w:r>
      </w:hyperlink>
    </w:p>
    <w:p w14:paraId="37A39CBB" w14:textId="234DBBCB" w:rsidR="006E7A4E" w:rsidRDefault="006E7A4E" w:rsidP="006338CA">
      <w:pPr>
        <w:pStyle w:val="TDC4"/>
        <w:ind w:left="708"/>
        <w:rPr>
          <w:noProof/>
        </w:rPr>
      </w:pPr>
      <w:hyperlink w:anchor="_Toc204634588" w:history="1">
        <w:r w:rsidRPr="00165A08">
          <w:rPr>
            <w:rStyle w:val="Hipervnculo"/>
            <w:noProof/>
          </w:rPr>
          <w:t>Bienes concesionados o en comodato</w:t>
        </w:r>
        <w:r>
          <w:rPr>
            <w:noProof/>
            <w:webHidden/>
          </w:rPr>
          <w:tab/>
        </w:r>
        <w:r>
          <w:rPr>
            <w:noProof/>
            <w:webHidden/>
          </w:rPr>
          <w:fldChar w:fldCharType="begin"/>
        </w:r>
        <w:r>
          <w:rPr>
            <w:noProof/>
            <w:webHidden/>
          </w:rPr>
          <w:instrText xml:space="preserve"> PAGEREF _Toc204634588 \h </w:instrText>
        </w:r>
        <w:r>
          <w:rPr>
            <w:noProof/>
            <w:webHidden/>
          </w:rPr>
        </w:r>
        <w:r>
          <w:rPr>
            <w:noProof/>
            <w:webHidden/>
          </w:rPr>
          <w:fldChar w:fldCharType="separate"/>
        </w:r>
        <w:r w:rsidR="006338CA">
          <w:rPr>
            <w:noProof/>
            <w:webHidden/>
          </w:rPr>
          <w:t>62</w:t>
        </w:r>
        <w:r>
          <w:rPr>
            <w:noProof/>
            <w:webHidden/>
          </w:rPr>
          <w:fldChar w:fldCharType="end"/>
        </w:r>
      </w:hyperlink>
    </w:p>
    <w:p w14:paraId="1AC073E0" w14:textId="05CE7491" w:rsidR="006E7A4E" w:rsidRDefault="006E7A4E" w:rsidP="006338CA">
      <w:pPr>
        <w:pStyle w:val="TDC4"/>
        <w:ind w:left="284"/>
        <w:rPr>
          <w:noProof/>
        </w:rPr>
      </w:pPr>
      <w:hyperlink w:anchor="_Toc204634589" w:history="1">
        <w:r w:rsidRPr="00165A08">
          <w:rPr>
            <w:rStyle w:val="Hipervnculo"/>
            <w:noProof/>
          </w:rPr>
          <w:t>Cuentas de Orden Presupuestario</w:t>
        </w:r>
        <w:r>
          <w:rPr>
            <w:noProof/>
            <w:webHidden/>
          </w:rPr>
          <w:tab/>
        </w:r>
        <w:r>
          <w:rPr>
            <w:noProof/>
            <w:webHidden/>
          </w:rPr>
          <w:fldChar w:fldCharType="begin"/>
        </w:r>
        <w:r>
          <w:rPr>
            <w:noProof/>
            <w:webHidden/>
          </w:rPr>
          <w:instrText xml:space="preserve"> PAGEREF _Toc204634589 \h </w:instrText>
        </w:r>
        <w:r>
          <w:rPr>
            <w:noProof/>
            <w:webHidden/>
          </w:rPr>
        </w:r>
        <w:r>
          <w:rPr>
            <w:noProof/>
            <w:webHidden/>
          </w:rPr>
          <w:fldChar w:fldCharType="separate"/>
        </w:r>
        <w:r w:rsidR="006338CA">
          <w:rPr>
            <w:noProof/>
            <w:webHidden/>
          </w:rPr>
          <w:t>62</w:t>
        </w:r>
        <w:r>
          <w:rPr>
            <w:noProof/>
            <w:webHidden/>
          </w:rPr>
          <w:fldChar w:fldCharType="end"/>
        </w:r>
      </w:hyperlink>
    </w:p>
    <w:p w14:paraId="642A05DB" w14:textId="1794CBA3" w:rsidR="006E7A4E" w:rsidRDefault="006E7A4E" w:rsidP="006338CA">
      <w:pPr>
        <w:pStyle w:val="TDC4"/>
        <w:ind w:left="708"/>
        <w:rPr>
          <w:noProof/>
        </w:rPr>
      </w:pPr>
      <w:hyperlink w:anchor="_Toc204634590" w:history="1">
        <w:r w:rsidRPr="00165A08">
          <w:rPr>
            <w:rStyle w:val="Hipervnculo"/>
            <w:noProof/>
          </w:rPr>
          <w:t>Cuentas de ingresos</w:t>
        </w:r>
        <w:r>
          <w:rPr>
            <w:noProof/>
            <w:webHidden/>
          </w:rPr>
          <w:tab/>
        </w:r>
        <w:r>
          <w:rPr>
            <w:noProof/>
            <w:webHidden/>
          </w:rPr>
          <w:fldChar w:fldCharType="begin"/>
        </w:r>
        <w:r>
          <w:rPr>
            <w:noProof/>
            <w:webHidden/>
          </w:rPr>
          <w:instrText xml:space="preserve"> PAGEREF _Toc204634590 \h </w:instrText>
        </w:r>
        <w:r>
          <w:rPr>
            <w:noProof/>
            <w:webHidden/>
          </w:rPr>
        </w:r>
        <w:r>
          <w:rPr>
            <w:noProof/>
            <w:webHidden/>
          </w:rPr>
          <w:fldChar w:fldCharType="separate"/>
        </w:r>
        <w:r w:rsidR="006338CA">
          <w:rPr>
            <w:noProof/>
            <w:webHidden/>
          </w:rPr>
          <w:t>62</w:t>
        </w:r>
        <w:r>
          <w:rPr>
            <w:noProof/>
            <w:webHidden/>
          </w:rPr>
          <w:fldChar w:fldCharType="end"/>
        </w:r>
      </w:hyperlink>
    </w:p>
    <w:p w14:paraId="3B2F8637" w14:textId="516BE90D" w:rsidR="006E7A4E" w:rsidRDefault="006E7A4E" w:rsidP="006338CA">
      <w:pPr>
        <w:pStyle w:val="TDC4"/>
        <w:ind w:left="708"/>
        <w:rPr>
          <w:noProof/>
        </w:rPr>
      </w:pPr>
      <w:hyperlink w:anchor="_Toc204634591" w:history="1">
        <w:r w:rsidRPr="00165A08">
          <w:rPr>
            <w:rStyle w:val="Hipervnculo"/>
            <w:noProof/>
          </w:rPr>
          <w:t>Cuentas de egresos</w:t>
        </w:r>
        <w:r>
          <w:rPr>
            <w:noProof/>
            <w:webHidden/>
          </w:rPr>
          <w:tab/>
        </w:r>
        <w:r>
          <w:rPr>
            <w:noProof/>
            <w:webHidden/>
          </w:rPr>
          <w:fldChar w:fldCharType="begin"/>
        </w:r>
        <w:r>
          <w:rPr>
            <w:noProof/>
            <w:webHidden/>
          </w:rPr>
          <w:instrText xml:space="preserve"> PAGEREF _Toc204634591 \h </w:instrText>
        </w:r>
        <w:r>
          <w:rPr>
            <w:noProof/>
            <w:webHidden/>
          </w:rPr>
        </w:r>
        <w:r>
          <w:rPr>
            <w:noProof/>
            <w:webHidden/>
          </w:rPr>
          <w:fldChar w:fldCharType="separate"/>
        </w:r>
        <w:r w:rsidR="006338CA">
          <w:rPr>
            <w:noProof/>
            <w:webHidden/>
          </w:rPr>
          <w:t>62</w:t>
        </w:r>
        <w:r>
          <w:rPr>
            <w:noProof/>
            <w:webHidden/>
          </w:rPr>
          <w:fldChar w:fldCharType="end"/>
        </w:r>
      </w:hyperlink>
    </w:p>
    <w:p w14:paraId="28E11751" w14:textId="293CB5C9" w:rsidR="006C571D" w:rsidRPr="00DF1340" w:rsidRDefault="006C571D">
      <w:pPr>
        <w:rPr>
          <w:rFonts w:asciiTheme="majorHAnsi" w:eastAsia="Calibri" w:hAnsiTheme="majorHAnsi" w:cs="Times New Roman"/>
          <w:b/>
          <w:color w:val="58595A" w:themeColor="accent1"/>
          <w:kern w:val="0"/>
          <w:sz w:val="28"/>
          <w:szCs w:val="32"/>
          <w14:ligatures w14:val="none"/>
        </w:rPr>
      </w:pPr>
      <w:r w:rsidRPr="00DF1340">
        <w:rPr>
          <w:rFonts w:asciiTheme="majorHAnsi" w:hAnsiTheme="majorHAnsi"/>
          <w:b/>
          <w:sz w:val="28"/>
          <w:szCs w:val="32"/>
        </w:rPr>
        <w:fldChar w:fldCharType="end"/>
      </w:r>
      <w:r w:rsidRPr="00DF1340">
        <w:rPr>
          <w:rFonts w:asciiTheme="majorHAnsi" w:hAnsiTheme="majorHAnsi"/>
          <w:b/>
          <w:sz w:val="28"/>
          <w:szCs w:val="32"/>
        </w:rPr>
        <w:br w:type="page"/>
      </w:r>
    </w:p>
    <w:p w14:paraId="2F24E346" w14:textId="38FBA476" w:rsidR="006C571D" w:rsidRPr="00DF1340" w:rsidRDefault="006C571D" w:rsidP="006C571D">
      <w:pPr>
        <w:pStyle w:val="documento"/>
        <w:spacing w:line="240" w:lineRule="auto"/>
        <w:ind w:left="2124" w:hanging="2124"/>
        <w:jc w:val="center"/>
        <w:rPr>
          <w:rFonts w:asciiTheme="majorHAnsi" w:hAnsiTheme="majorHAnsi"/>
          <w:b/>
          <w:sz w:val="28"/>
          <w:szCs w:val="32"/>
        </w:rPr>
      </w:pPr>
      <w:r w:rsidRPr="00DF1340">
        <w:rPr>
          <w:rFonts w:asciiTheme="majorHAnsi" w:hAnsiTheme="majorHAnsi"/>
          <w:b/>
          <w:sz w:val="28"/>
          <w:szCs w:val="32"/>
        </w:rPr>
        <w:lastRenderedPageBreak/>
        <w:t>Poder Ejecutivo de la Ciudad de México</w:t>
      </w:r>
    </w:p>
    <w:p w14:paraId="352FC7E7" w14:textId="11691E44" w:rsidR="006C571D" w:rsidRPr="00DF1340" w:rsidRDefault="006C571D" w:rsidP="006C571D">
      <w:pPr>
        <w:pStyle w:val="documento"/>
        <w:spacing w:line="240" w:lineRule="auto"/>
        <w:jc w:val="center"/>
        <w:rPr>
          <w:rFonts w:asciiTheme="majorHAnsi" w:hAnsiTheme="majorHAnsi"/>
          <w:b/>
          <w:sz w:val="28"/>
          <w:szCs w:val="32"/>
        </w:rPr>
      </w:pPr>
      <w:r w:rsidRPr="00DF1340">
        <w:rPr>
          <w:rFonts w:asciiTheme="majorHAnsi" w:hAnsiTheme="majorHAnsi"/>
          <w:b/>
          <w:sz w:val="28"/>
          <w:szCs w:val="32"/>
        </w:rPr>
        <w:t>Del 01 de enero al 3</w:t>
      </w:r>
      <w:r w:rsidR="00F22C18">
        <w:rPr>
          <w:rFonts w:asciiTheme="majorHAnsi" w:hAnsiTheme="majorHAnsi"/>
          <w:b/>
          <w:sz w:val="28"/>
          <w:szCs w:val="32"/>
        </w:rPr>
        <w:t>0</w:t>
      </w:r>
      <w:r w:rsidRPr="00DF1340">
        <w:rPr>
          <w:rFonts w:asciiTheme="majorHAnsi" w:hAnsiTheme="majorHAnsi"/>
          <w:b/>
          <w:sz w:val="28"/>
          <w:szCs w:val="32"/>
        </w:rPr>
        <w:t xml:space="preserve"> de </w:t>
      </w:r>
      <w:r w:rsidR="00F22C18">
        <w:rPr>
          <w:rFonts w:asciiTheme="majorHAnsi" w:hAnsiTheme="majorHAnsi"/>
          <w:b/>
          <w:sz w:val="28"/>
          <w:szCs w:val="32"/>
        </w:rPr>
        <w:t>junio</w:t>
      </w:r>
      <w:r w:rsidRPr="00DF1340">
        <w:rPr>
          <w:rFonts w:asciiTheme="majorHAnsi" w:hAnsiTheme="majorHAnsi"/>
          <w:b/>
          <w:sz w:val="28"/>
          <w:szCs w:val="32"/>
        </w:rPr>
        <w:t xml:space="preserve"> de 2025</w:t>
      </w:r>
    </w:p>
    <w:p w14:paraId="0514A9BC" w14:textId="77777777" w:rsidR="006C571D" w:rsidRPr="00DF1340" w:rsidRDefault="006C571D" w:rsidP="006C571D">
      <w:pPr>
        <w:pStyle w:val="documento"/>
        <w:spacing w:line="240" w:lineRule="auto"/>
        <w:jc w:val="center"/>
        <w:rPr>
          <w:rFonts w:asciiTheme="majorHAnsi" w:hAnsiTheme="majorHAnsi"/>
          <w:bCs/>
          <w:i/>
          <w:iCs/>
          <w:sz w:val="28"/>
          <w:szCs w:val="32"/>
        </w:rPr>
      </w:pPr>
      <w:r w:rsidRPr="00DF1340">
        <w:rPr>
          <w:rFonts w:asciiTheme="majorHAnsi" w:hAnsiTheme="majorHAnsi"/>
          <w:bCs/>
          <w:i/>
          <w:iCs/>
          <w:sz w:val="28"/>
          <w:szCs w:val="32"/>
        </w:rPr>
        <w:t>(Cifras en pesos)</w:t>
      </w:r>
    </w:p>
    <w:p w14:paraId="04C04959" w14:textId="77777777"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p>
    <w:p w14:paraId="5FCA89B6" w14:textId="2B78C8EA"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r w:rsidRPr="00DF1340">
        <w:rPr>
          <w:rFonts w:asciiTheme="majorHAnsi" w:hAnsiTheme="majorHAnsi"/>
          <w:color w:val="58595A" w:themeColor="accent1"/>
        </w:rPr>
        <w:t xml:space="preserve">Para dar cumplimiento a los artículos 46, fracción I, inciso g, 47 y 49 de la Ley General de Contabilidad Gubernamental, se presentan las Notas a los Estados Financieros del Poder Ejecutivo de la Ciudad de México, cuyas cifras corresponden al cierre </w:t>
      </w:r>
      <w:r w:rsidR="00BB23A9">
        <w:rPr>
          <w:rFonts w:asciiTheme="majorHAnsi" w:hAnsiTheme="majorHAnsi"/>
          <w:color w:val="58595A" w:themeColor="accent1"/>
        </w:rPr>
        <w:t>del segundo trimestre (enero</w:t>
      </w:r>
      <w:r w:rsidR="006200F8">
        <w:rPr>
          <w:rFonts w:asciiTheme="majorHAnsi" w:hAnsiTheme="majorHAnsi"/>
          <w:color w:val="58595A" w:themeColor="accent1"/>
        </w:rPr>
        <w:t>–</w:t>
      </w:r>
      <w:r w:rsidR="00BB23A9">
        <w:rPr>
          <w:rFonts w:asciiTheme="majorHAnsi" w:hAnsiTheme="majorHAnsi"/>
          <w:color w:val="58595A" w:themeColor="accent1"/>
        </w:rPr>
        <w:t>junio)</w:t>
      </w:r>
      <w:r w:rsidRPr="00DF1340">
        <w:rPr>
          <w:rFonts w:asciiTheme="majorHAnsi" w:hAnsiTheme="majorHAnsi"/>
          <w:color w:val="58595A" w:themeColor="accent1"/>
        </w:rPr>
        <w:t xml:space="preserve"> del ejercicio fiscal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7811F5AA" w14:textId="77777777" w:rsidR="006C571D" w:rsidRPr="00DF1340" w:rsidRDefault="006C571D" w:rsidP="006C571D">
      <w:pPr>
        <w:tabs>
          <w:tab w:val="left" w:pos="10065"/>
        </w:tabs>
        <w:spacing w:after="0" w:line="240" w:lineRule="auto"/>
        <w:ind w:hanging="11"/>
        <w:jc w:val="both"/>
        <w:rPr>
          <w:rFonts w:asciiTheme="majorHAnsi" w:hAnsiTheme="majorHAnsi"/>
          <w:color w:val="58595A" w:themeColor="accent1"/>
        </w:rPr>
      </w:pPr>
    </w:p>
    <w:p w14:paraId="640A5FD6" w14:textId="77777777" w:rsidR="006C571D" w:rsidRPr="00DF1340" w:rsidRDefault="006C571D" w:rsidP="006002F4">
      <w:pPr>
        <w:pStyle w:val="Ttulo1"/>
        <w:rPr>
          <w:b/>
          <w:bCs/>
          <w:sz w:val="36"/>
          <w:szCs w:val="36"/>
        </w:rPr>
      </w:pPr>
      <w:bookmarkStart w:id="0" w:name="_Toc196776618"/>
      <w:bookmarkStart w:id="1" w:name="_Toc204634541"/>
      <w:r w:rsidRPr="00DF1340">
        <w:rPr>
          <w:b/>
          <w:bCs/>
          <w:sz w:val="36"/>
          <w:szCs w:val="36"/>
        </w:rPr>
        <w:t>Notas de Gestión Administrativa</w:t>
      </w:r>
      <w:bookmarkEnd w:id="0"/>
      <w:bookmarkEnd w:id="1"/>
    </w:p>
    <w:p w14:paraId="7D0B6FED" w14:textId="77777777" w:rsidR="006C571D" w:rsidRPr="00765057" w:rsidRDefault="006C571D" w:rsidP="006200F8">
      <w:pPr>
        <w:pStyle w:val="Ttulo4"/>
      </w:pPr>
      <w:bookmarkStart w:id="2" w:name="_Toc189139466"/>
      <w:bookmarkStart w:id="3" w:name="_Toc189143339"/>
      <w:bookmarkStart w:id="4" w:name="_Toc189144686"/>
      <w:bookmarkStart w:id="5" w:name="_Toc204634542"/>
      <w:bookmarkStart w:id="6" w:name="_Hlk189130199"/>
      <w:r w:rsidRPr="00765057">
        <w:t>Autorización e historia</w:t>
      </w:r>
      <w:bookmarkEnd w:id="2"/>
      <w:bookmarkEnd w:id="3"/>
      <w:bookmarkEnd w:id="4"/>
      <w:bookmarkEnd w:id="5"/>
    </w:p>
    <w:p w14:paraId="3AD1D979" w14:textId="77777777" w:rsidR="006C571D" w:rsidRPr="00DF1340" w:rsidRDefault="006C571D" w:rsidP="006C571D">
      <w:pPr>
        <w:spacing w:after="120" w:line="240" w:lineRule="auto"/>
        <w:ind w:hanging="11"/>
        <w:jc w:val="both"/>
        <w:rPr>
          <w:rFonts w:asciiTheme="majorHAnsi" w:hAnsiTheme="majorHAnsi"/>
          <w:color w:val="58595A" w:themeColor="accent1"/>
        </w:rPr>
      </w:pPr>
      <w:r w:rsidRPr="00DF1340">
        <w:rPr>
          <w:rFonts w:asciiTheme="majorHAnsi" w:hAnsiTheme="majorHAnsi"/>
          <w:color w:val="58595A" w:themeColor="accent1"/>
        </w:rPr>
        <w:t>De conformidad al artículo 122 del “Decreto mediante el cual se declaran reformados diversos artículos de la Constitución Política de los Estados Unidos Mexicanos” expedido el 22 de agosto de 1996, se estableció que el Gobierno del Distrito Federal estaría a cargo de los Poderes Federales y de los Órganos Ejecutivo, Legislativo y Judicial de carácter local, reconociendo a su vez, como autoridades del Distrito Federal, al Jefe de Gobierno, junto con la Asamblea Legislativa y el Tribunal Superior de Justicia.</w:t>
      </w:r>
    </w:p>
    <w:p w14:paraId="1F90D2E5"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En diciembre de 2015, el Congreso de la Unión propuso que el Distrito Federal fuera una entidad federativa con autonomía, que decidiera su forma de gobierno y organización política y administrativa. Como resultado a lo propuesto, el 5 de febrero de 2016 el Distrito Federal cambió de nombre a Ciudad de México y se redactó y discutió la Constitución Política de la Ciudad de México, aprobándose por la Asamblea Constituyente de la Ciudad de México el 31 de enero de 2017 y entrando en vigor el 17 de septiembre de 2018.</w:t>
      </w:r>
    </w:p>
    <w:p w14:paraId="11F7702A" w14:textId="77777777" w:rsidR="006C571D" w:rsidRPr="00DF1340" w:rsidRDefault="006C571D" w:rsidP="006C571D">
      <w:pPr>
        <w:spacing w:after="120" w:line="240" w:lineRule="auto"/>
        <w:ind w:hanging="11"/>
        <w:jc w:val="both"/>
        <w:rPr>
          <w:rFonts w:asciiTheme="majorHAnsi" w:hAnsiTheme="majorHAnsi"/>
          <w:color w:val="58595A" w:themeColor="accent1"/>
        </w:rPr>
      </w:pPr>
      <w:r w:rsidRPr="00DF1340">
        <w:rPr>
          <w:rFonts w:asciiTheme="majorHAnsi" w:hAnsiTheme="majorHAnsi"/>
          <w:color w:val="58595A" w:themeColor="accent1"/>
        </w:rPr>
        <w:t>Con ello se inició una transformación política en el Distrito Federal, a partir del 29 de enero de 2016, al publicarse en el Diario Oficial de la Federación el “Decreto por el que se declaran reformadas y derogadas diversas disposiciones de la Constitución Política de los Estados Unidos Mexicanos, en materia de la reforma política de la Ciudad de México”, que en su artículo 122, establece que el Gobierno de la Ciudad de México está a cargo de sus poderes locales, en los términos establecidos en la Constitución Política de la Ciudad de México, y en el cual se reconoce que el poder público de la Ciudad de México se dividirá para su ejercicio en Legislativo, Ejecutivo y Judicial.</w:t>
      </w:r>
    </w:p>
    <w:p w14:paraId="5C96ADFC"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Así, el Poder Ejecutivo Local, es la autoridad que ejerce las facultades ejecutivas de la Ciudad de México, reguladas en los artículos 67 del Estatuto de Gobierno del Distrito Federal, y 122, Apartado A, Base III, de la Constitución Política de los Estados Unidos Mexicanos, de acuerdo con lo previsto en los artículos Transitorios Primero y Segundo del Decreto por el que se declaran reformadas y derogadas diversas disposiciones de la Constitución Política de los Estados Unidos Mexicanos, en materia de la reforma política de la Ciudad de México.</w:t>
      </w:r>
    </w:p>
    <w:p w14:paraId="1B9D7544"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 xml:space="preserve">Asimismo, la persona titular de la Jefatura de Gobierno de la Ciudad de México, como titular del Poder Ejecutivo Local, tiene a su cargo la administración pública de la Entidad que, en apego a lo establecido en los artículos Transitorios Primero y Segundo del Decreto citado, y en términos del artículo 11, fracción I, de la Ley Orgánica del Poder Ejecutivo y de la </w:t>
      </w:r>
      <w:r w:rsidRPr="00DF1340">
        <w:rPr>
          <w:rFonts w:asciiTheme="majorHAnsi" w:hAnsiTheme="majorHAnsi"/>
          <w:color w:val="58595A" w:themeColor="accent1"/>
        </w:rPr>
        <w:lastRenderedPageBreak/>
        <w:t xml:space="preserve">Administración Pública de la Ciudad de México, se auxilia en el ejercicio de sus atribuciones, por la Jefatura de Gobierno, las Secretarías, la Consejería Jurídica y de Servicios Legales y los Órganos Desconcentrados, que son las Dependencias que integran la Administración Pública Centralizada. </w:t>
      </w:r>
    </w:p>
    <w:p w14:paraId="02A86795"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De acuerdo con el artículo 17 de la Ley Orgánica del Poder Ejecutivo y de la Administración Pública de la Ciudad de México, la persona titular de la Jefatura de Gobierno puede crear Órganos Desconcentrados para un eficiente, ágil y oportuno estudio, planeación y despacho de los asuntos competencia de la Administración Pública Centralizada de la Ciudad de México, los cuales están jerárquicamente subordinados a la Jefatura de Gobierno o a la Dependencia que aquélla determine y tendrán las atribuciones que se establezcan en su acuerdo de creación, en el Reglamento y demás normativa aplicable, así mismo deberán atender a los principios de simplificación, transparencia, racionalidad, funcionalidad, eficacia y coordinación.</w:t>
      </w:r>
    </w:p>
    <w:p w14:paraId="119A633F" w14:textId="77777777" w:rsidR="006C571D" w:rsidRPr="00DF1340" w:rsidRDefault="006C571D" w:rsidP="006C571D">
      <w:pPr>
        <w:spacing w:after="120" w:line="240" w:lineRule="auto"/>
        <w:jc w:val="both"/>
        <w:rPr>
          <w:rFonts w:asciiTheme="majorHAnsi" w:hAnsiTheme="majorHAnsi"/>
          <w:color w:val="58595A" w:themeColor="accent1"/>
        </w:rPr>
      </w:pPr>
      <w:r w:rsidRPr="00DF1340">
        <w:rPr>
          <w:rFonts w:asciiTheme="majorHAnsi" w:hAnsiTheme="majorHAnsi"/>
          <w:color w:val="58595A" w:themeColor="accent1"/>
        </w:rPr>
        <w:t>Por último, con fundamento en el artículo 2, fracción II, de la Ley Orgánica de las Alcaldías, la Alcaldía es el órgano político administrativo de cada demarcación territorial de la Ciudad de México. En este sentido, y de conformidad con los artículos 6 y 128 de esta Ley se precisa que la Ciudad de México tiene 16 demarcaciones territoriales, las cuales cuentan con autonomía presupuestal, programática y administrativa de los recursos que se le asignen, ajustándose a la ley en la materia.</w:t>
      </w:r>
    </w:p>
    <w:p w14:paraId="6ADE307E" w14:textId="77777777" w:rsidR="006C571D" w:rsidRPr="00AF79F4" w:rsidRDefault="006C571D" w:rsidP="006C571D">
      <w:pPr>
        <w:spacing w:after="120" w:line="240" w:lineRule="auto"/>
        <w:jc w:val="both"/>
        <w:rPr>
          <w:rFonts w:asciiTheme="majorHAnsi" w:hAnsiTheme="majorHAnsi"/>
          <w:color w:val="58595A" w:themeColor="accent1"/>
          <w:sz w:val="8"/>
          <w:szCs w:val="8"/>
        </w:rPr>
      </w:pPr>
    </w:p>
    <w:p w14:paraId="68F742FD" w14:textId="77777777" w:rsidR="006C571D" w:rsidRPr="00765057" w:rsidRDefault="006C571D" w:rsidP="006200F8">
      <w:pPr>
        <w:pStyle w:val="Ttulo4"/>
      </w:pPr>
      <w:bookmarkStart w:id="7" w:name="_Toc189139467"/>
      <w:bookmarkStart w:id="8" w:name="_Toc189143340"/>
      <w:bookmarkStart w:id="9" w:name="_Toc189144687"/>
      <w:bookmarkStart w:id="10" w:name="_Toc204634543"/>
      <w:bookmarkEnd w:id="6"/>
      <w:r w:rsidRPr="00765057">
        <w:t>Panorama económico y financiero</w:t>
      </w:r>
      <w:bookmarkEnd w:id="7"/>
      <w:bookmarkEnd w:id="8"/>
      <w:bookmarkEnd w:id="9"/>
      <w:bookmarkEnd w:id="10"/>
    </w:p>
    <w:p w14:paraId="70D1CF6E" w14:textId="0E14D2C9" w:rsidR="006C571D" w:rsidRDefault="006C571D" w:rsidP="00B27582">
      <w:pPr>
        <w:jc w:val="both"/>
        <w:rPr>
          <w:rFonts w:asciiTheme="majorHAnsi" w:hAnsiTheme="majorHAnsi"/>
          <w:color w:val="58595A" w:themeColor="accent1"/>
          <w:lang w:val="es-ES"/>
        </w:rPr>
      </w:pPr>
      <w:r w:rsidRPr="00DF1340">
        <w:rPr>
          <w:rFonts w:asciiTheme="majorHAnsi" w:hAnsiTheme="majorHAnsi"/>
          <w:color w:val="58595A" w:themeColor="accent1"/>
          <w:lang w:val="es-ES"/>
        </w:rPr>
        <w:t xml:space="preserve">La información referida en este apartado se encuentra disponible en el </w:t>
      </w:r>
      <w:r w:rsidR="00F22C18">
        <w:rPr>
          <w:rFonts w:asciiTheme="majorHAnsi" w:hAnsiTheme="majorHAnsi"/>
          <w:color w:val="58595A" w:themeColor="accent1"/>
          <w:lang w:val="es-ES"/>
        </w:rPr>
        <w:t xml:space="preserve">Informe de Avance Trimestral correspondiente de enero a junio </w:t>
      </w:r>
      <w:r w:rsidRPr="00DF1340">
        <w:rPr>
          <w:rFonts w:asciiTheme="majorHAnsi" w:hAnsiTheme="majorHAnsi"/>
          <w:color w:val="58595A" w:themeColor="accent1"/>
          <w:lang w:val="es-ES"/>
        </w:rPr>
        <w:t xml:space="preserve">del Ejercicio </w:t>
      </w:r>
      <w:r w:rsidR="00EA2AAF" w:rsidRPr="00DF1340">
        <w:rPr>
          <w:rFonts w:asciiTheme="majorHAnsi" w:hAnsiTheme="majorHAnsi"/>
          <w:color w:val="58595A" w:themeColor="accent1"/>
          <w:lang w:val="es-ES"/>
        </w:rPr>
        <w:t>2025</w:t>
      </w:r>
      <w:r w:rsidR="00B27582">
        <w:rPr>
          <w:rFonts w:asciiTheme="majorHAnsi" w:hAnsiTheme="majorHAnsi"/>
          <w:color w:val="58595A" w:themeColor="accent1"/>
          <w:lang w:val="es-ES"/>
        </w:rPr>
        <w:t xml:space="preserve"> publicado en el siguiente </w:t>
      </w:r>
      <w:r w:rsidR="00B27582" w:rsidRPr="00B27582">
        <w:rPr>
          <w:rFonts w:asciiTheme="majorHAnsi" w:hAnsiTheme="majorHAnsi"/>
          <w:color w:val="58595A" w:themeColor="accent1"/>
          <w:lang w:val="es-ES"/>
        </w:rPr>
        <w:t xml:space="preserve">enlace de la página oficial de la Secretaría de Administración y Finanzas: </w:t>
      </w:r>
      <w:hyperlink r:id="rId8" w:history="1">
        <w:r w:rsidR="00B27582" w:rsidRPr="00B27582">
          <w:rPr>
            <w:rStyle w:val="Hipervnculo"/>
            <w:rFonts w:asciiTheme="majorHAnsi" w:hAnsiTheme="majorHAnsi"/>
            <w:color w:val="58595A" w:themeColor="accent1"/>
            <w:u w:val="none"/>
            <w:lang w:val="es-ES"/>
          </w:rPr>
          <w:t>https://servidoresx3.finanzas.cdmx.gob.mx/documentos/iapp.html</w:t>
        </w:r>
      </w:hyperlink>
      <w:r w:rsidR="00B27582" w:rsidRPr="00B27582">
        <w:rPr>
          <w:rFonts w:asciiTheme="majorHAnsi" w:hAnsiTheme="majorHAnsi"/>
          <w:color w:val="58595A" w:themeColor="accent1"/>
          <w:lang w:val="es-ES"/>
        </w:rPr>
        <w:t xml:space="preserve"> </w:t>
      </w:r>
    </w:p>
    <w:p w14:paraId="2BB5C895" w14:textId="77777777" w:rsidR="00DE041A" w:rsidRPr="00AF79F4" w:rsidRDefault="00DE041A" w:rsidP="00B27582">
      <w:pPr>
        <w:jc w:val="both"/>
        <w:rPr>
          <w:rFonts w:asciiTheme="majorHAnsi" w:hAnsiTheme="majorHAnsi"/>
          <w:color w:val="58595A" w:themeColor="accent1"/>
          <w:sz w:val="8"/>
          <w:szCs w:val="8"/>
          <w:lang w:val="es-ES"/>
        </w:rPr>
      </w:pPr>
    </w:p>
    <w:p w14:paraId="3C0FA1E7" w14:textId="77777777" w:rsidR="006C571D" w:rsidRPr="00765057" w:rsidRDefault="006C571D" w:rsidP="006200F8">
      <w:pPr>
        <w:pStyle w:val="Ttulo4"/>
      </w:pPr>
      <w:bookmarkStart w:id="11" w:name="_Toc189139468"/>
      <w:bookmarkStart w:id="12" w:name="_Toc189143341"/>
      <w:bookmarkStart w:id="13" w:name="_Toc189144688"/>
      <w:bookmarkStart w:id="14" w:name="_Toc204634544"/>
      <w:r w:rsidRPr="00765057">
        <w:t>Organización y objeto social</w:t>
      </w:r>
      <w:bookmarkEnd w:id="11"/>
      <w:bookmarkEnd w:id="12"/>
      <w:bookmarkEnd w:id="13"/>
      <w:bookmarkEnd w:id="14"/>
    </w:p>
    <w:p w14:paraId="3EC2E6F8" w14:textId="77777777" w:rsidR="006C571D" w:rsidRPr="00D77656" w:rsidRDefault="006C571D" w:rsidP="00D77656">
      <w:pPr>
        <w:pStyle w:val="TableParagraph"/>
        <w:rPr>
          <w:rFonts w:asciiTheme="majorHAnsi" w:hAnsiTheme="majorHAnsi"/>
        </w:rPr>
      </w:pPr>
      <w:bookmarkStart w:id="15" w:name="_Toc189139469"/>
      <w:bookmarkStart w:id="16" w:name="_Toc189143342"/>
      <w:bookmarkStart w:id="17" w:name="_Toc189144689"/>
      <w:r w:rsidRPr="00D77656">
        <w:rPr>
          <w:rFonts w:asciiTheme="majorHAnsi" w:hAnsiTheme="majorHAnsi"/>
        </w:rPr>
        <w:t>Objeto social</w:t>
      </w:r>
      <w:bookmarkEnd w:id="15"/>
      <w:bookmarkEnd w:id="16"/>
      <w:bookmarkEnd w:id="17"/>
    </w:p>
    <w:p w14:paraId="56239FF1" w14:textId="60633C11"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De conformidad al Programa de Gobierno 2019-</w:t>
      </w:r>
      <w:r w:rsidR="00EA2AAF" w:rsidRPr="00DF1340">
        <w:rPr>
          <w:rFonts w:asciiTheme="majorHAnsi" w:hAnsiTheme="majorHAnsi"/>
          <w:color w:val="58595A" w:themeColor="accent1"/>
        </w:rPr>
        <w:t>2025</w:t>
      </w:r>
      <w:r w:rsidRPr="00DF1340">
        <w:rPr>
          <w:rFonts w:asciiTheme="majorHAnsi" w:hAnsiTheme="majorHAnsi"/>
          <w:color w:val="58595A" w:themeColor="accent1"/>
        </w:rPr>
        <w:t xml:space="preserve">, el objeto social de la Ciudad de México es mantener la gobernabilidad de la Ciudad y promover el progreso económico, el desarrollo social y la inclusión. </w:t>
      </w:r>
    </w:p>
    <w:p w14:paraId="2FBBD750"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El Gobierno de la Ciudad de México en coordinación con otros niveles de gobierno busca:</w:t>
      </w:r>
    </w:p>
    <w:p w14:paraId="543FEE14"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Garantizar los derechos de todas las personas, especialmente de las que se encuentran en situación de vulnerabilidad;</w:t>
      </w:r>
    </w:p>
    <w:p w14:paraId="339D6330"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la participación ciudadana;</w:t>
      </w:r>
    </w:p>
    <w:p w14:paraId="37F2EDD2"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Fomentar el desarrollo económico;</w:t>
      </w:r>
    </w:p>
    <w:p w14:paraId="7D9A72C4"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Generar empleo;</w:t>
      </w:r>
    </w:p>
    <w:p w14:paraId="2931D578"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la cultura;</w:t>
      </w:r>
    </w:p>
    <w:p w14:paraId="77D737A1"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Mejorar la infraestructura educativa;</w:t>
      </w:r>
    </w:p>
    <w:p w14:paraId="167E0FEE" w14:textId="0B9D6BC2"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Promover el acceso a servicios de salud gratuitos</w:t>
      </w:r>
      <w:r w:rsidR="00AF79F4">
        <w:rPr>
          <w:rFonts w:asciiTheme="majorHAnsi" w:hAnsiTheme="majorHAnsi"/>
          <w:color w:val="58595A" w:themeColor="accent1"/>
        </w:rPr>
        <w:t>;</w:t>
      </w:r>
      <w:r w:rsidRPr="00DF1340">
        <w:rPr>
          <w:rFonts w:asciiTheme="majorHAnsi" w:hAnsiTheme="majorHAnsi"/>
          <w:color w:val="58595A" w:themeColor="accent1"/>
        </w:rPr>
        <w:t xml:space="preserve"> y</w:t>
      </w:r>
    </w:p>
    <w:p w14:paraId="7D35DB6C"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Fomentar el abasto de alimentos de calidad.</w:t>
      </w:r>
    </w:p>
    <w:p w14:paraId="6EDA299B" w14:textId="77777777" w:rsidR="00921ABF" w:rsidRDefault="00921ABF" w:rsidP="00D77656">
      <w:pPr>
        <w:pStyle w:val="TableParagraph"/>
        <w:rPr>
          <w:rFonts w:asciiTheme="majorHAnsi" w:hAnsiTheme="majorHAnsi"/>
        </w:rPr>
      </w:pPr>
      <w:bookmarkStart w:id="18" w:name="_Toc189122509"/>
      <w:bookmarkStart w:id="19" w:name="_Toc189132172"/>
      <w:bookmarkStart w:id="20" w:name="_Toc189132852"/>
      <w:bookmarkStart w:id="21" w:name="_Toc189133000"/>
      <w:bookmarkStart w:id="22" w:name="_Toc189133135"/>
      <w:bookmarkStart w:id="23" w:name="_Toc189133486"/>
      <w:bookmarkStart w:id="24" w:name="_Toc189133920"/>
      <w:bookmarkStart w:id="25" w:name="_Toc189134072"/>
      <w:bookmarkStart w:id="26" w:name="_Toc189139470"/>
      <w:bookmarkStart w:id="27" w:name="_Toc189143343"/>
      <w:bookmarkStart w:id="28" w:name="_Toc189144690"/>
      <w:bookmarkEnd w:id="18"/>
      <w:bookmarkEnd w:id="19"/>
      <w:bookmarkEnd w:id="20"/>
      <w:bookmarkEnd w:id="21"/>
      <w:bookmarkEnd w:id="22"/>
      <w:bookmarkEnd w:id="23"/>
      <w:bookmarkEnd w:id="24"/>
      <w:bookmarkEnd w:id="25"/>
    </w:p>
    <w:p w14:paraId="09212E95" w14:textId="77777777" w:rsidR="00921ABF" w:rsidRDefault="00921ABF" w:rsidP="00D77656">
      <w:pPr>
        <w:pStyle w:val="TableParagraph"/>
        <w:rPr>
          <w:rFonts w:asciiTheme="majorHAnsi" w:hAnsiTheme="majorHAnsi"/>
        </w:rPr>
      </w:pPr>
    </w:p>
    <w:p w14:paraId="17076C6B" w14:textId="427B2402" w:rsidR="006C571D" w:rsidRPr="00DF1340" w:rsidRDefault="006C571D" w:rsidP="00D77656">
      <w:pPr>
        <w:pStyle w:val="TableParagraph"/>
        <w:rPr>
          <w:rFonts w:asciiTheme="majorHAnsi" w:hAnsiTheme="majorHAnsi"/>
        </w:rPr>
      </w:pPr>
      <w:r w:rsidRPr="00DF1340">
        <w:rPr>
          <w:rFonts w:asciiTheme="majorHAnsi" w:hAnsiTheme="majorHAnsi"/>
        </w:rPr>
        <w:lastRenderedPageBreak/>
        <w:t>Principal actividad</w:t>
      </w:r>
      <w:bookmarkEnd w:id="26"/>
      <w:bookmarkEnd w:id="27"/>
      <w:bookmarkEnd w:id="28"/>
    </w:p>
    <w:p w14:paraId="12D70E14"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Las principales actividades del gobierno de la Ciudad de México son la seguridad ciudadana, el orden público, el desarrollo económico, y la justicia.</w:t>
      </w:r>
    </w:p>
    <w:p w14:paraId="5F43DA7F" w14:textId="77777777" w:rsidR="006C571D" w:rsidRPr="00DF1340" w:rsidRDefault="006C571D" w:rsidP="006C571D">
      <w:pPr>
        <w:spacing w:after="0" w:line="240" w:lineRule="auto"/>
        <w:ind w:left="426"/>
        <w:jc w:val="both"/>
        <w:rPr>
          <w:rFonts w:asciiTheme="majorHAnsi" w:hAnsiTheme="majorHAnsi"/>
          <w:color w:val="58595A" w:themeColor="accent1"/>
        </w:rPr>
      </w:pPr>
    </w:p>
    <w:p w14:paraId="4922340B" w14:textId="77777777" w:rsidR="006C571D" w:rsidRPr="00DF1340" w:rsidRDefault="006C571D" w:rsidP="00D77656">
      <w:pPr>
        <w:pStyle w:val="TableParagraph"/>
        <w:rPr>
          <w:rFonts w:asciiTheme="majorHAnsi" w:hAnsiTheme="majorHAnsi"/>
        </w:rPr>
      </w:pPr>
      <w:bookmarkStart w:id="29" w:name="_Toc189122511"/>
      <w:bookmarkStart w:id="30" w:name="_Toc189132174"/>
      <w:bookmarkStart w:id="31" w:name="_Toc189132854"/>
      <w:bookmarkStart w:id="32" w:name="_Toc189133002"/>
      <w:bookmarkStart w:id="33" w:name="_Toc189133137"/>
      <w:bookmarkStart w:id="34" w:name="_Toc189133488"/>
      <w:bookmarkStart w:id="35" w:name="_Toc189133922"/>
      <w:bookmarkStart w:id="36" w:name="_Toc189134074"/>
      <w:bookmarkStart w:id="37" w:name="_Toc189139471"/>
      <w:bookmarkStart w:id="38" w:name="_Toc189143344"/>
      <w:bookmarkStart w:id="39" w:name="_Toc189144691"/>
      <w:bookmarkEnd w:id="29"/>
      <w:bookmarkEnd w:id="30"/>
      <w:bookmarkEnd w:id="31"/>
      <w:bookmarkEnd w:id="32"/>
      <w:bookmarkEnd w:id="33"/>
      <w:bookmarkEnd w:id="34"/>
      <w:bookmarkEnd w:id="35"/>
      <w:bookmarkEnd w:id="36"/>
      <w:r w:rsidRPr="00DF1340">
        <w:rPr>
          <w:rFonts w:asciiTheme="majorHAnsi" w:hAnsiTheme="majorHAnsi"/>
        </w:rPr>
        <w:t>Ejercicio fiscal</w:t>
      </w:r>
      <w:bookmarkEnd w:id="37"/>
      <w:bookmarkEnd w:id="38"/>
      <w:bookmarkEnd w:id="39"/>
    </w:p>
    <w:p w14:paraId="40337824" w14:textId="5F527A51" w:rsidR="006C571D"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 xml:space="preserve">De conformidad al Postulado Básico de Contabilidad “Periodo Contable”, la vida del ente público se divide en períodos uniformes de un año calendario que comprende a partir del 1 de enero al 31 de diciembre y está directamente relacionado con la ejecución de la Ley de Ingresos y el Ejercicio del Presupuesto de Egresos, cumpliendo con esto la necesidad de conocer los resultados de las operaciones y la situación financiera del ente público, haciendo indispensable dividir la vida continua del mismo en períodos uniformes permitiendo su comparabilidad. La información que se presenta en estas Notas a los Estados Financieros corresponde al cierre </w:t>
      </w:r>
      <w:r w:rsidR="00F22C18">
        <w:rPr>
          <w:rFonts w:asciiTheme="majorHAnsi" w:hAnsiTheme="majorHAnsi"/>
          <w:color w:val="58595A" w:themeColor="accent1"/>
        </w:rPr>
        <w:t>del segundo trimestre</w:t>
      </w:r>
      <w:r w:rsidRPr="00DF1340">
        <w:rPr>
          <w:rFonts w:asciiTheme="majorHAnsi" w:hAnsiTheme="majorHAnsi"/>
          <w:color w:val="58595A" w:themeColor="accent1"/>
        </w:rPr>
        <w:t xml:space="preserve"> del ejercicio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263D7B06" w14:textId="77777777" w:rsidR="00D834B7" w:rsidRPr="00DF1340" w:rsidRDefault="00D834B7" w:rsidP="006C571D">
      <w:pPr>
        <w:spacing w:after="0" w:line="240" w:lineRule="auto"/>
        <w:ind w:left="426"/>
        <w:jc w:val="both"/>
        <w:rPr>
          <w:rFonts w:asciiTheme="majorHAnsi" w:hAnsiTheme="majorHAnsi"/>
          <w:color w:val="58595A" w:themeColor="accent1"/>
        </w:rPr>
      </w:pPr>
    </w:p>
    <w:p w14:paraId="1194D75F" w14:textId="77777777" w:rsidR="006C571D" w:rsidRPr="00DF1340" w:rsidRDefault="006C571D" w:rsidP="00D77656">
      <w:pPr>
        <w:pStyle w:val="TableParagraph"/>
        <w:rPr>
          <w:rFonts w:asciiTheme="majorHAnsi" w:hAnsiTheme="majorHAnsi"/>
        </w:rPr>
      </w:pPr>
      <w:bookmarkStart w:id="40" w:name="_Toc189132176"/>
      <w:bookmarkStart w:id="41" w:name="_Toc189132856"/>
      <w:bookmarkStart w:id="42" w:name="_Toc189133004"/>
      <w:bookmarkStart w:id="43" w:name="_Toc189133139"/>
      <w:bookmarkStart w:id="44" w:name="_Toc189133490"/>
      <w:bookmarkStart w:id="45" w:name="_Toc189133924"/>
      <w:bookmarkStart w:id="46" w:name="_Toc189134076"/>
      <w:bookmarkStart w:id="47" w:name="_Toc189139472"/>
      <w:bookmarkStart w:id="48" w:name="_Toc189143345"/>
      <w:bookmarkStart w:id="49" w:name="_Toc189144692"/>
      <w:bookmarkEnd w:id="40"/>
      <w:bookmarkEnd w:id="41"/>
      <w:bookmarkEnd w:id="42"/>
      <w:bookmarkEnd w:id="43"/>
      <w:bookmarkEnd w:id="44"/>
      <w:bookmarkEnd w:id="45"/>
      <w:bookmarkEnd w:id="46"/>
      <w:r w:rsidRPr="00DF1340">
        <w:rPr>
          <w:rFonts w:asciiTheme="majorHAnsi" w:hAnsiTheme="majorHAnsi"/>
        </w:rPr>
        <w:t>Régimen jurídico</w:t>
      </w:r>
      <w:bookmarkEnd w:id="47"/>
      <w:bookmarkEnd w:id="48"/>
      <w:bookmarkEnd w:id="49"/>
    </w:p>
    <w:p w14:paraId="16170645"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Los principales ordenamientos legales que rigen la recopilación, administración, procesamiento, presentación y rendición de cuentas de la información financiera son las siguientes conforme a su jerarquía legal:</w:t>
      </w:r>
    </w:p>
    <w:p w14:paraId="0C5845BC"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Constitución Política de los Estados Unidos Mexicanos;</w:t>
      </w:r>
    </w:p>
    <w:p w14:paraId="3177E768"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Disciplina Financiera de las Entidades Federativas y los Municipios;</w:t>
      </w:r>
    </w:p>
    <w:p w14:paraId="5FF55DC4"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Coordinación Fiscal;</w:t>
      </w:r>
    </w:p>
    <w:p w14:paraId="631B1200"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Federal de Presupuesto y Responsabilidad Hacendaria;</w:t>
      </w:r>
    </w:p>
    <w:p w14:paraId="208E7620"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General de Contabilidad Gubernamental;</w:t>
      </w:r>
    </w:p>
    <w:p w14:paraId="1456613A"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General de Transparencia y Acceso a la Información Pública;</w:t>
      </w:r>
    </w:p>
    <w:p w14:paraId="50DC9901"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Código Fiscal de la Federación;</w:t>
      </w:r>
    </w:p>
    <w:p w14:paraId="39E69846"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Ley del Impuesto Sobre la Renta; </w:t>
      </w:r>
    </w:p>
    <w:p w14:paraId="5E6C9842"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del Impuesto al Valor Agregado;</w:t>
      </w:r>
    </w:p>
    <w:p w14:paraId="071A0C39"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Postulados Básicos de Contabilidad; </w:t>
      </w:r>
    </w:p>
    <w:p w14:paraId="0D539DEF"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Constitución Política de la Ciudad de México;</w:t>
      </w:r>
    </w:p>
    <w:p w14:paraId="5BDE8847"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Austeridad, Transparencia en Remuneraciones, Prestaciones y Ejercicio de Recursos de la Ciudad de México;</w:t>
      </w:r>
    </w:p>
    <w:p w14:paraId="031EFD50" w14:textId="73F667A2"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 xml:space="preserve">Ley de Ingresos de la Ciudad de México para el Ejercicio Fiscal </w:t>
      </w:r>
      <w:r w:rsidR="00EA2AAF" w:rsidRPr="00DF1340">
        <w:rPr>
          <w:rFonts w:asciiTheme="majorHAnsi" w:hAnsiTheme="majorHAnsi"/>
          <w:color w:val="58595A" w:themeColor="accent1"/>
        </w:rPr>
        <w:t>2025</w:t>
      </w:r>
      <w:r w:rsidRPr="00DF1340">
        <w:rPr>
          <w:rFonts w:asciiTheme="majorHAnsi" w:hAnsiTheme="majorHAnsi"/>
          <w:color w:val="58595A" w:themeColor="accent1"/>
        </w:rPr>
        <w:t>;</w:t>
      </w:r>
    </w:p>
    <w:p w14:paraId="56E8A0A8"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 Alcaldías de la Ciudad de México;</w:t>
      </w:r>
    </w:p>
    <w:p w14:paraId="35682886"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del Poder Ejecutivo y de la Administración Pública de la Ciudad de México;</w:t>
      </w:r>
    </w:p>
    <w:p w14:paraId="77E75ED7"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de Transparencia, Acceso a la Información Pública y Rendición de Cuentas de la Ciudad de México;</w:t>
      </w:r>
    </w:p>
    <w:p w14:paraId="022E46DC"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Ley Orgánica de Alcaldías de la Ciudad de México;</w:t>
      </w:r>
    </w:p>
    <w:p w14:paraId="44611700" w14:textId="5B7B508C"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Código Fiscal de la Ciudad de México</w:t>
      </w:r>
      <w:r w:rsidR="00AF79F4">
        <w:rPr>
          <w:rFonts w:asciiTheme="majorHAnsi" w:hAnsiTheme="majorHAnsi"/>
          <w:color w:val="58595A" w:themeColor="accent1"/>
        </w:rPr>
        <w:t>;</w:t>
      </w:r>
      <w:r w:rsidRPr="00DF1340">
        <w:rPr>
          <w:rFonts w:asciiTheme="majorHAnsi" w:hAnsiTheme="majorHAnsi"/>
          <w:color w:val="58595A" w:themeColor="accent1"/>
        </w:rPr>
        <w:t xml:space="preserve"> y</w:t>
      </w:r>
    </w:p>
    <w:p w14:paraId="5BBC33DE" w14:textId="77777777" w:rsidR="006C571D" w:rsidRPr="00DF1340" w:rsidRDefault="006C571D">
      <w:pPr>
        <w:pStyle w:val="Prrafodelista"/>
        <w:numPr>
          <w:ilvl w:val="0"/>
          <w:numId w:val="4"/>
        </w:numPr>
        <w:spacing w:after="0" w:line="240" w:lineRule="auto"/>
        <w:ind w:left="993" w:hanging="284"/>
        <w:jc w:val="both"/>
        <w:rPr>
          <w:rFonts w:asciiTheme="majorHAnsi" w:hAnsiTheme="majorHAnsi"/>
          <w:color w:val="58595A" w:themeColor="accent1"/>
        </w:rPr>
      </w:pPr>
      <w:r w:rsidRPr="00DF1340">
        <w:rPr>
          <w:rFonts w:asciiTheme="majorHAnsi" w:hAnsiTheme="majorHAnsi"/>
          <w:color w:val="58595A" w:themeColor="accent1"/>
        </w:rPr>
        <w:t>Reglamento Interior del Poder Ejecutivo y de la Administración Pública de la Ciudad de México.</w:t>
      </w:r>
    </w:p>
    <w:p w14:paraId="0D5D8F94" w14:textId="77777777" w:rsidR="00AF79F4" w:rsidRPr="00DF1340" w:rsidRDefault="00AF79F4" w:rsidP="006C571D">
      <w:pPr>
        <w:spacing w:after="0" w:line="240" w:lineRule="auto"/>
        <w:jc w:val="both"/>
        <w:rPr>
          <w:rFonts w:asciiTheme="majorHAnsi" w:hAnsiTheme="majorHAnsi"/>
          <w:color w:val="58595A" w:themeColor="accent1"/>
        </w:rPr>
      </w:pPr>
    </w:p>
    <w:p w14:paraId="58E4DC66" w14:textId="77777777" w:rsidR="006C571D" w:rsidRPr="00DF1340" w:rsidRDefault="006C571D" w:rsidP="00D77656">
      <w:pPr>
        <w:pStyle w:val="TableParagraph"/>
        <w:rPr>
          <w:rFonts w:asciiTheme="majorHAnsi" w:hAnsiTheme="majorHAnsi"/>
        </w:rPr>
      </w:pPr>
      <w:bookmarkStart w:id="50" w:name="_Toc189139473"/>
      <w:bookmarkStart w:id="51" w:name="_Toc189143346"/>
      <w:bookmarkStart w:id="52" w:name="_Toc189144693"/>
      <w:r w:rsidRPr="00DF1340">
        <w:rPr>
          <w:rFonts w:asciiTheme="majorHAnsi" w:hAnsiTheme="majorHAnsi"/>
        </w:rPr>
        <w:t>Consideraciones fiscales del ente</w:t>
      </w:r>
      <w:bookmarkEnd w:id="50"/>
      <w:bookmarkEnd w:id="51"/>
      <w:bookmarkEnd w:id="52"/>
    </w:p>
    <w:p w14:paraId="5EE82598"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 xml:space="preserve">Dando cumplimiento al artículo 110, fracción XVI, del Reglamento Interior de Poder Ejecutivo y de la Administración Pública de la Ciudad de México, la Dirección General </w:t>
      </w:r>
      <w:r w:rsidRPr="00DF1340">
        <w:rPr>
          <w:rFonts w:asciiTheme="majorHAnsi" w:hAnsiTheme="majorHAnsi"/>
          <w:color w:val="58595A" w:themeColor="accent1"/>
        </w:rPr>
        <w:lastRenderedPageBreak/>
        <w:t>de Administración de Personal y Desarrollo Administrativo es la encargada de asumir la representación de la Secretaría de Administración y Finanzas del Gobierno de la Ciudad de México ante las autoridades fiscales federales y locales para la presentación de actos y actividades tendientes a cumplir con las obligaciones fiscales a cargo de las Dependencias, Alcaldías, Órganos Desconcentrados y Entidades del Gobierno de la Ciudad de México.</w:t>
      </w:r>
    </w:p>
    <w:p w14:paraId="0AF731AE" w14:textId="77777777" w:rsidR="006C571D" w:rsidRPr="00DF1340" w:rsidRDefault="006C571D" w:rsidP="006C571D">
      <w:pPr>
        <w:spacing w:after="0" w:line="240" w:lineRule="auto"/>
        <w:ind w:left="426"/>
        <w:jc w:val="both"/>
        <w:rPr>
          <w:rFonts w:asciiTheme="majorHAnsi" w:hAnsiTheme="majorHAnsi"/>
          <w:color w:val="58595A" w:themeColor="accent1"/>
        </w:rPr>
      </w:pPr>
    </w:p>
    <w:p w14:paraId="4839A48C"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 xml:space="preserve">Las principales obligaciones fiscales son: </w:t>
      </w:r>
    </w:p>
    <w:p w14:paraId="666A5B82" w14:textId="77777777" w:rsidR="006C571D" w:rsidRPr="00DF1340" w:rsidRDefault="006C571D">
      <w:pPr>
        <w:pStyle w:val="Prrafodelista"/>
        <w:numPr>
          <w:ilvl w:val="0"/>
          <w:numId w:val="3"/>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Retención de ISR a empleados en pagos de nómina;</w:t>
      </w:r>
    </w:p>
    <w:p w14:paraId="19458377" w14:textId="77777777" w:rsidR="006C571D" w:rsidRPr="00DF1340" w:rsidRDefault="006C571D">
      <w:pPr>
        <w:pStyle w:val="Prrafodelista"/>
        <w:numPr>
          <w:ilvl w:val="0"/>
          <w:numId w:val="3"/>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Calcular el impuesto anual de los trabajadores;</w:t>
      </w:r>
    </w:p>
    <w:p w14:paraId="1AD11BAA" w14:textId="5B946B1B" w:rsidR="006C571D" w:rsidRPr="00DF1340" w:rsidRDefault="006C571D">
      <w:pPr>
        <w:pStyle w:val="Prrafodelista"/>
        <w:numPr>
          <w:ilvl w:val="0"/>
          <w:numId w:val="3"/>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Expedir comprobantes fiscales a los empleados por concepto de pago de sueldos</w:t>
      </w:r>
      <w:r w:rsidR="00AF79F4">
        <w:rPr>
          <w:rFonts w:asciiTheme="majorHAnsi" w:hAnsiTheme="majorHAnsi"/>
          <w:color w:val="58595A" w:themeColor="accent1"/>
        </w:rPr>
        <w:t>;</w:t>
      </w:r>
    </w:p>
    <w:p w14:paraId="631EFB68" w14:textId="4634B348" w:rsidR="006C571D" w:rsidRPr="00DF1340" w:rsidRDefault="006C571D">
      <w:pPr>
        <w:pStyle w:val="Prrafodelista"/>
        <w:numPr>
          <w:ilvl w:val="0"/>
          <w:numId w:val="3"/>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Expedir comprobantes con requisitos fiscales por ingresos</w:t>
      </w:r>
      <w:r w:rsidR="00AF79F4">
        <w:rPr>
          <w:rFonts w:asciiTheme="majorHAnsi" w:hAnsiTheme="majorHAnsi"/>
          <w:color w:val="58595A" w:themeColor="accent1"/>
        </w:rPr>
        <w:t>;</w:t>
      </w:r>
      <w:r w:rsidRPr="00DF1340">
        <w:rPr>
          <w:rFonts w:asciiTheme="majorHAnsi" w:hAnsiTheme="majorHAnsi"/>
          <w:color w:val="58595A" w:themeColor="accent1"/>
        </w:rPr>
        <w:t xml:space="preserve"> y</w:t>
      </w:r>
    </w:p>
    <w:p w14:paraId="369FBCE4" w14:textId="77777777" w:rsidR="006C571D" w:rsidRDefault="006C571D">
      <w:pPr>
        <w:pStyle w:val="Prrafodelista"/>
        <w:numPr>
          <w:ilvl w:val="0"/>
          <w:numId w:val="3"/>
        </w:numPr>
        <w:spacing w:after="0" w:line="240" w:lineRule="auto"/>
        <w:jc w:val="both"/>
        <w:rPr>
          <w:rFonts w:asciiTheme="majorHAnsi" w:hAnsiTheme="majorHAnsi"/>
          <w:color w:val="58595A" w:themeColor="accent1"/>
        </w:rPr>
      </w:pPr>
      <w:r w:rsidRPr="00DF1340">
        <w:rPr>
          <w:rFonts w:asciiTheme="majorHAnsi" w:hAnsiTheme="majorHAnsi"/>
          <w:color w:val="58595A" w:themeColor="accent1"/>
        </w:rPr>
        <w:t xml:space="preserve">Presentar las declaraciones relativas al impuesto al valor agregado. </w:t>
      </w:r>
    </w:p>
    <w:p w14:paraId="6C8DEDD6" w14:textId="77777777" w:rsidR="00DE041A" w:rsidRPr="00DF1340" w:rsidRDefault="00DE041A" w:rsidP="00DE041A">
      <w:pPr>
        <w:pStyle w:val="Prrafodelista"/>
        <w:spacing w:after="0" w:line="240" w:lineRule="auto"/>
        <w:ind w:left="1068"/>
        <w:jc w:val="both"/>
        <w:rPr>
          <w:rFonts w:asciiTheme="majorHAnsi" w:hAnsiTheme="majorHAnsi"/>
          <w:color w:val="58595A" w:themeColor="accent1"/>
        </w:rPr>
      </w:pPr>
    </w:p>
    <w:p w14:paraId="291E5730" w14:textId="77777777" w:rsidR="006C571D" w:rsidRPr="00DF1340" w:rsidRDefault="006C571D" w:rsidP="00D77656">
      <w:pPr>
        <w:pStyle w:val="TableParagraph"/>
        <w:rPr>
          <w:rFonts w:asciiTheme="majorHAnsi" w:hAnsiTheme="majorHAnsi"/>
        </w:rPr>
      </w:pPr>
      <w:bookmarkStart w:id="53" w:name="_Toc189122515"/>
      <w:bookmarkStart w:id="54" w:name="_Toc189132179"/>
      <w:bookmarkStart w:id="55" w:name="_Toc189132859"/>
      <w:bookmarkStart w:id="56" w:name="_Toc189133007"/>
      <w:bookmarkStart w:id="57" w:name="_Toc189133142"/>
      <w:bookmarkStart w:id="58" w:name="_Toc189133493"/>
      <w:bookmarkStart w:id="59" w:name="_Toc189133927"/>
      <w:bookmarkStart w:id="60" w:name="_Toc189134079"/>
      <w:bookmarkStart w:id="61" w:name="_Toc189139474"/>
      <w:bookmarkStart w:id="62" w:name="_Toc189143347"/>
      <w:bookmarkStart w:id="63" w:name="_Toc189144694"/>
      <w:bookmarkEnd w:id="53"/>
      <w:bookmarkEnd w:id="54"/>
      <w:bookmarkEnd w:id="55"/>
      <w:bookmarkEnd w:id="56"/>
      <w:bookmarkEnd w:id="57"/>
      <w:bookmarkEnd w:id="58"/>
      <w:bookmarkEnd w:id="59"/>
      <w:bookmarkEnd w:id="60"/>
      <w:r w:rsidRPr="00DF1340">
        <w:rPr>
          <w:rFonts w:asciiTheme="majorHAnsi" w:hAnsiTheme="majorHAnsi"/>
        </w:rPr>
        <w:t>Estructura organizacional básica</w:t>
      </w:r>
      <w:bookmarkEnd w:id="61"/>
      <w:bookmarkEnd w:id="62"/>
      <w:bookmarkEnd w:id="63"/>
    </w:p>
    <w:p w14:paraId="0C03968C"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El Poder Ejecutivo de la Ciudad de México, de conformidad con los artículos 2, 6, 11, 16 y 17, establecidos en la Ley Orgánica del Poder Ejecutivo y de la Administración Pública de la Ciudad de México, 13 y 15, Capítulo IV, del Reglamento Interior del Poder Ejecutivo y de la Administración Pública de la Ciudad de México, se integra actualmente por Dependencias, Órganos Desconcentrados y Demarcaciones Territoriales denominadas Alcaldías, así como con dos Unidades Administrativas denominadas Tesorería y Deuda Pública.</w:t>
      </w:r>
    </w:p>
    <w:p w14:paraId="00B31EA1" w14:textId="77777777" w:rsidR="006C571D" w:rsidRPr="00DF1340" w:rsidRDefault="006C571D" w:rsidP="006C571D">
      <w:pPr>
        <w:spacing w:after="0" w:line="240" w:lineRule="auto"/>
        <w:ind w:left="426"/>
        <w:jc w:val="both"/>
        <w:rPr>
          <w:rFonts w:asciiTheme="majorHAnsi" w:hAnsiTheme="majorHAnsi"/>
          <w:color w:val="58595A" w:themeColor="accent1"/>
        </w:rPr>
      </w:pPr>
    </w:p>
    <w:p w14:paraId="72AAA894"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La Administración Pública Centralizada se conforma de la siguiente manera:</w:t>
      </w:r>
    </w:p>
    <w:p w14:paraId="18122869" w14:textId="77777777" w:rsidR="006C571D" w:rsidRPr="00DF1340" w:rsidRDefault="006C571D" w:rsidP="006C571D">
      <w:pPr>
        <w:spacing w:after="0" w:line="240" w:lineRule="auto"/>
        <w:ind w:left="426"/>
        <w:jc w:val="both"/>
        <w:rPr>
          <w:rFonts w:asciiTheme="majorHAnsi" w:hAnsiTheme="majorHAnsi"/>
          <w:color w:val="58595A" w:themeColor="accent1"/>
        </w:rPr>
      </w:pPr>
      <w:r w:rsidRPr="00DF1340">
        <w:rPr>
          <w:rFonts w:asciiTheme="majorHAnsi" w:hAnsiTheme="majorHAnsi"/>
          <w:color w:val="58595A" w:themeColor="accent1"/>
        </w:rPr>
        <w:t>Dependencias:</w:t>
      </w:r>
    </w:p>
    <w:p w14:paraId="0BA4FFB7"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Gobierno;</w:t>
      </w:r>
    </w:p>
    <w:p w14:paraId="53F2D277"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Administración y Finanzas;</w:t>
      </w:r>
    </w:p>
    <w:p w14:paraId="258107E8"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la Contraloría General;</w:t>
      </w:r>
    </w:p>
    <w:p w14:paraId="62191F9A"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Cultura;</w:t>
      </w:r>
    </w:p>
    <w:p w14:paraId="78DE4C5B"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Desarrollo Económico;</w:t>
      </w:r>
    </w:p>
    <w:p w14:paraId="0324311A" w14:textId="65228FCA"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 xml:space="preserve">Secretaría de </w:t>
      </w:r>
      <w:r w:rsidR="00AF79F4">
        <w:rPr>
          <w:rFonts w:asciiTheme="majorHAnsi" w:hAnsiTheme="majorHAnsi"/>
          <w:color w:val="58595A" w:themeColor="accent1"/>
        </w:rPr>
        <w:t>Planeación, Ordenamiento Territorial y Coordinación Metropolitana</w:t>
      </w:r>
      <w:r w:rsidRPr="00DF1340">
        <w:rPr>
          <w:rFonts w:asciiTheme="majorHAnsi" w:hAnsiTheme="majorHAnsi"/>
          <w:color w:val="58595A" w:themeColor="accent1"/>
        </w:rPr>
        <w:t>;</w:t>
      </w:r>
    </w:p>
    <w:p w14:paraId="1E7C779B"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Educación, Ciencia, Tecnología e Innovación;</w:t>
      </w:r>
    </w:p>
    <w:p w14:paraId="280541E4"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Gestión Integral de Riesgos y Protección Civil;</w:t>
      </w:r>
    </w:p>
    <w:p w14:paraId="6CBD845E" w14:textId="7E22E56D"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Inclusión y Bienestar Social</w:t>
      </w:r>
      <w:r w:rsidR="00AF79F4">
        <w:rPr>
          <w:rFonts w:asciiTheme="majorHAnsi" w:hAnsiTheme="majorHAnsi"/>
          <w:color w:val="58595A" w:themeColor="accent1"/>
        </w:rPr>
        <w:t>;</w:t>
      </w:r>
    </w:p>
    <w:p w14:paraId="3D8C015C" w14:textId="73DA5B65"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del Medio Ambiente</w:t>
      </w:r>
      <w:r w:rsidR="00AF79F4">
        <w:rPr>
          <w:rFonts w:asciiTheme="majorHAnsi" w:hAnsiTheme="majorHAnsi"/>
          <w:color w:val="58595A" w:themeColor="accent1"/>
        </w:rPr>
        <w:t>;</w:t>
      </w:r>
    </w:p>
    <w:p w14:paraId="3F1CFFF6" w14:textId="2E90387E"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Movilidad</w:t>
      </w:r>
      <w:r w:rsidR="00AF79F4">
        <w:rPr>
          <w:rFonts w:asciiTheme="majorHAnsi" w:hAnsiTheme="majorHAnsi"/>
          <w:color w:val="58595A" w:themeColor="accent1"/>
        </w:rPr>
        <w:t>;</w:t>
      </w:r>
    </w:p>
    <w:p w14:paraId="56945C87" w14:textId="7BDBE163"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las Mujeres</w:t>
      </w:r>
      <w:r w:rsidR="00AF79F4">
        <w:rPr>
          <w:rFonts w:asciiTheme="majorHAnsi" w:hAnsiTheme="majorHAnsi"/>
          <w:color w:val="58595A" w:themeColor="accent1"/>
        </w:rPr>
        <w:t>;</w:t>
      </w:r>
    </w:p>
    <w:p w14:paraId="14AE90EB" w14:textId="062E12FB"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Obras y Servicios</w:t>
      </w:r>
      <w:r w:rsidR="00AF79F4">
        <w:rPr>
          <w:rFonts w:asciiTheme="majorHAnsi" w:hAnsiTheme="majorHAnsi"/>
          <w:color w:val="58595A" w:themeColor="accent1"/>
        </w:rPr>
        <w:t>;</w:t>
      </w:r>
    </w:p>
    <w:p w14:paraId="07FA541A" w14:textId="3F30BDAA"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Pueblos y Barrios Originarios y Comunidades Indígenas Residentes</w:t>
      </w:r>
      <w:r w:rsidR="00AF79F4">
        <w:rPr>
          <w:rFonts w:asciiTheme="majorHAnsi" w:hAnsiTheme="majorHAnsi"/>
          <w:color w:val="58595A" w:themeColor="accent1"/>
        </w:rPr>
        <w:t>;</w:t>
      </w:r>
    </w:p>
    <w:p w14:paraId="29791CEC" w14:textId="411E8E8F"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Salud</w:t>
      </w:r>
      <w:r w:rsidR="00AF79F4">
        <w:rPr>
          <w:rFonts w:asciiTheme="majorHAnsi" w:hAnsiTheme="majorHAnsi"/>
          <w:color w:val="58595A" w:themeColor="accent1"/>
        </w:rPr>
        <w:t>;</w:t>
      </w:r>
    </w:p>
    <w:p w14:paraId="26575B68" w14:textId="30CB2B3C"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Seguridad Ciudadana</w:t>
      </w:r>
      <w:r w:rsidR="00AF79F4">
        <w:rPr>
          <w:rFonts w:asciiTheme="majorHAnsi" w:hAnsiTheme="majorHAnsi"/>
          <w:color w:val="58595A" w:themeColor="accent1"/>
        </w:rPr>
        <w:t>;</w:t>
      </w:r>
    </w:p>
    <w:p w14:paraId="005A7E2D" w14:textId="117ED132"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Trabajo y Fomento al Empleo</w:t>
      </w:r>
      <w:r w:rsidR="00AF79F4">
        <w:rPr>
          <w:rFonts w:asciiTheme="majorHAnsi" w:hAnsiTheme="majorHAnsi"/>
          <w:color w:val="58595A" w:themeColor="accent1"/>
        </w:rPr>
        <w:t>;</w:t>
      </w:r>
    </w:p>
    <w:p w14:paraId="2AA72C36" w14:textId="3BCB94D2"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Secretaría de Turismo</w:t>
      </w:r>
      <w:r w:rsidR="00AF79F4">
        <w:rPr>
          <w:rFonts w:asciiTheme="majorHAnsi" w:hAnsiTheme="majorHAnsi"/>
          <w:color w:val="58595A" w:themeColor="accent1"/>
        </w:rPr>
        <w:t>;</w:t>
      </w:r>
      <w:r w:rsidRPr="00DF1340">
        <w:rPr>
          <w:rFonts w:asciiTheme="majorHAnsi" w:hAnsiTheme="majorHAnsi"/>
          <w:color w:val="58595A" w:themeColor="accent1"/>
        </w:rPr>
        <w:t xml:space="preserve"> y</w:t>
      </w:r>
    </w:p>
    <w:p w14:paraId="6A57DF5E" w14:textId="77777777" w:rsidR="006C571D" w:rsidRPr="00DF1340" w:rsidRDefault="006C571D">
      <w:pPr>
        <w:pStyle w:val="Prrafodelista"/>
        <w:numPr>
          <w:ilvl w:val="0"/>
          <w:numId w:val="1"/>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Consejería Jurídica y de Servicios Legales.</w:t>
      </w:r>
    </w:p>
    <w:p w14:paraId="38EA8276" w14:textId="77777777" w:rsidR="006C571D" w:rsidRPr="00DF1340" w:rsidRDefault="006C571D" w:rsidP="006C571D">
      <w:pPr>
        <w:spacing w:after="0" w:line="240" w:lineRule="auto"/>
        <w:ind w:left="360"/>
        <w:jc w:val="both"/>
        <w:rPr>
          <w:rFonts w:asciiTheme="majorHAnsi" w:hAnsiTheme="majorHAnsi"/>
          <w:color w:val="58595A" w:themeColor="accent1"/>
        </w:rPr>
      </w:pPr>
      <w:r w:rsidRPr="00DF1340">
        <w:rPr>
          <w:rFonts w:asciiTheme="majorHAnsi" w:hAnsiTheme="majorHAnsi"/>
          <w:color w:val="58595A" w:themeColor="accent1"/>
        </w:rPr>
        <w:lastRenderedPageBreak/>
        <w:t>16 demarcaciones Territoriales denominadas Alcaldías:</w:t>
      </w:r>
    </w:p>
    <w:p w14:paraId="179BCBC6" w14:textId="65332B93"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Álvaro Obregón</w:t>
      </w:r>
      <w:r w:rsidR="00AF79F4">
        <w:rPr>
          <w:rFonts w:asciiTheme="majorHAnsi" w:hAnsiTheme="majorHAnsi"/>
          <w:color w:val="58595A" w:themeColor="accent1"/>
        </w:rPr>
        <w:t>;</w:t>
      </w:r>
    </w:p>
    <w:p w14:paraId="4EE53BC7" w14:textId="779D3EF7"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Azcapotzalco</w:t>
      </w:r>
      <w:r w:rsidR="00AF79F4">
        <w:rPr>
          <w:rFonts w:asciiTheme="majorHAnsi" w:hAnsiTheme="majorHAnsi"/>
          <w:color w:val="58595A" w:themeColor="accent1"/>
        </w:rPr>
        <w:t>;</w:t>
      </w:r>
    </w:p>
    <w:p w14:paraId="4B331AC2" w14:textId="2A5FFAB6"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Benito Juárez</w:t>
      </w:r>
      <w:r w:rsidR="00AF79F4">
        <w:rPr>
          <w:rFonts w:asciiTheme="majorHAnsi" w:hAnsiTheme="majorHAnsi"/>
          <w:color w:val="58595A" w:themeColor="accent1"/>
        </w:rPr>
        <w:t>;</w:t>
      </w:r>
    </w:p>
    <w:p w14:paraId="029659AD" w14:textId="14B0B127"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Coyoacán</w:t>
      </w:r>
      <w:r w:rsidR="00AF79F4">
        <w:rPr>
          <w:rFonts w:asciiTheme="majorHAnsi" w:hAnsiTheme="majorHAnsi"/>
          <w:color w:val="58595A" w:themeColor="accent1"/>
        </w:rPr>
        <w:t>;</w:t>
      </w:r>
    </w:p>
    <w:p w14:paraId="5CFAE31D" w14:textId="733C547B"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Cuajimalpa de Morelos</w:t>
      </w:r>
      <w:r w:rsidR="00AF79F4">
        <w:rPr>
          <w:rFonts w:asciiTheme="majorHAnsi" w:hAnsiTheme="majorHAnsi"/>
          <w:color w:val="58595A" w:themeColor="accent1"/>
        </w:rPr>
        <w:t>;</w:t>
      </w:r>
    </w:p>
    <w:p w14:paraId="1FE7C241" w14:textId="4CFA06B2"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Cuauhtémoc</w:t>
      </w:r>
      <w:r w:rsidR="00AF79F4">
        <w:rPr>
          <w:rFonts w:asciiTheme="majorHAnsi" w:hAnsiTheme="majorHAnsi"/>
          <w:color w:val="58595A" w:themeColor="accent1"/>
        </w:rPr>
        <w:t>;</w:t>
      </w:r>
    </w:p>
    <w:p w14:paraId="24EB3D4F" w14:textId="77777777" w:rsidR="00AF79F4" w:rsidRDefault="006C571D" w:rsidP="00490B3C">
      <w:pPr>
        <w:pStyle w:val="Prrafodelista"/>
        <w:numPr>
          <w:ilvl w:val="0"/>
          <w:numId w:val="2"/>
        </w:numPr>
        <w:spacing w:after="0" w:line="240" w:lineRule="auto"/>
        <w:ind w:left="1080"/>
        <w:jc w:val="both"/>
        <w:rPr>
          <w:rFonts w:asciiTheme="majorHAnsi" w:hAnsiTheme="majorHAnsi"/>
          <w:color w:val="58595A" w:themeColor="accent1"/>
        </w:rPr>
      </w:pPr>
      <w:r w:rsidRPr="00AF79F4">
        <w:rPr>
          <w:rFonts w:asciiTheme="majorHAnsi" w:hAnsiTheme="majorHAnsi"/>
          <w:color w:val="58595A" w:themeColor="accent1"/>
        </w:rPr>
        <w:t>Gustavo A. Madero</w:t>
      </w:r>
      <w:r w:rsidR="00AF79F4">
        <w:rPr>
          <w:rFonts w:asciiTheme="majorHAnsi" w:hAnsiTheme="majorHAnsi"/>
          <w:color w:val="58595A" w:themeColor="accent1"/>
        </w:rPr>
        <w:t>;</w:t>
      </w:r>
    </w:p>
    <w:p w14:paraId="3028353F" w14:textId="4488C7C2" w:rsidR="006C571D" w:rsidRPr="00AF79F4" w:rsidRDefault="006C571D" w:rsidP="00490B3C">
      <w:pPr>
        <w:pStyle w:val="Prrafodelista"/>
        <w:numPr>
          <w:ilvl w:val="0"/>
          <w:numId w:val="2"/>
        </w:numPr>
        <w:spacing w:after="0" w:line="240" w:lineRule="auto"/>
        <w:ind w:left="1080"/>
        <w:jc w:val="both"/>
        <w:rPr>
          <w:rFonts w:asciiTheme="majorHAnsi" w:hAnsiTheme="majorHAnsi"/>
          <w:color w:val="58595A" w:themeColor="accent1"/>
        </w:rPr>
      </w:pPr>
      <w:r w:rsidRPr="00AF79F4">
        <w:rPr>
          <w:rFonts w:asciiTheme="majorHAnsi" w:hAnsiTheme="majorHAnsi"/>
          <w:color w:val="58595A" w:themeColor="accent1"/>
        </w:rPr>
        <w:t>Iztacalco</w:t>
      </w:r>
      <w:r w:rsidR="00AF79F4">
        <w:rPr>
          <w:rFonts w:asciiTheme="majorHAnsi" w:hAnsiTheme="majorHAnsi"/>
          <w:color w:val="58595A" w:themeColor="accent1"/>
        </w:rPr>
        <w:t>;</w:t>
      </w:r>
    </w:p>
    <w:p w14:paraId="118F8A3B" w14:textId="7776DB67"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Iztapalapa</w:t>
      </w:r>
      <w:r w:rsidR="00AF79F4">
        <w:rPr>
          <w:rFonts w:asciiTheme="majorHAnsi" w:hAnsiTheme="majorHAnsi"/>
          <w:color w:val="58595A" w:themeColor="accent1"/>
        </w:rPr>
        <w:t>;</w:t>
      </w:r>
    </w:p>
    <w:p w14:paraId="4AB6B2D4" w14:textId="1CCEB8B4"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La Magdalena Contreras</w:t>
      </w:r>
      <w:r w:rsidR="00AF79F4">
        <w:rPr>
          <w:rFonts w:asciiTheme="majorHAnsi" w:hAnsiTheme="majorHAnsi"/>
          <w:color w:val="58595A" w:themeColor="accent1"/>
        </w:rPr>
        <w:t>;</w:t>
      </w:r>
    </w:p>
    <w:p w14:paraId="5DF74E19" w14:textId="6100E1EA"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Miguel Hidalgo</w:t>
      </w:r>
      <w:r w:rsidR="00AF79F4">
        <w:rPr>
          <w:rFonts w:asciiTheme="majorHAnsi" w:hAnsiTheme="majorHAnsi"/>
          <w:color w:val="58595A" w:themeColor="accent1"/>
        </w:rPr>
        <w:t>;</w:t>
      </w:r>
    </w:p>
    <w:p w14:paraId="737C022D" w14:textId="4727A11E"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Milpa Alta</w:t>
      </w:r>
      <w:r w:rsidR="00AF79F4">
        <w:rPr>
          <w:rFonts w:asciiTheme="majorHAnsi" w:hAnsiTheme="majorHAnsi"/>
          <w:color w:val="58595A" w:themeColor="accent1"/>
        </w:rPr>
        <w:t>;</w:t>
      </w:r>
    </w:p>
    <w:p w14:paraId="776C642B" w14:textId="4097DB51"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Tláhuac</w:t>
      </w:r>
      <w:r w:rsidR="00AF79F4">
        <w:rPr>
          <w:rFonts w:asciiTheme="majorHAnsi" w:hAnsiTheme="majorHAnsi"/>
          <w:color w:val="58595A" w:themeColor="accent1"/>
        </w:rPr>
        <w:t>;</w:t>
      </w:r>
    </w:p>
    <w:p w14:paraId="144BAE26" w14:textId="6312CDD2"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Tlalpan</w:t>
      </w:r>
      <w:r w:rsidR="00AF79F4">
        <w:rPr>
          <w:rFonts w:asciiTheme="majorHAnsi" w:hAnsiTheme="majorHAnsi"/>
          <w:color w:val="58595A" w:themeColor="accent1"/>
        </w:rPr>
        <w:t>;</w:t>
      </w:r>
    </w:p>
    <w:p w14:paraId="3664AA44" w14:textId="2DD232E2" w:rsidR="006C571D" w:rsidRPr="00DF1340"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Venustiano Carranza</w:t>
      </w:r>
      <w:r w:rsidR="00AF79F4">
        <w:rPr>
          <w:rFonts w:asciiTheme="majorHAnsi" w:hAnsiTheme="majorHAnsi"/>
          <w:color w:val="58595A" w:themeColor="accent1"/>
        </w:rPr>
        <w:t>;</w:t>
      </w:r>
      <w:r w:rsidRPr="00DF1340">
        <w:rPr>
          <w:rFonts w:asciiTheme="majorHAnsi" w:hAnsiTheme="majorHAnsi"/>
          <w:color w:val="58595A" w:themeColor="accent1"/>
        </w:rPr>
        <w:t xml:space="preserve"> y</w:t>
      </w:r>
    </w:p>
    <w:p w14:paraId="4EE4D0F6" w14:textId="77777777" w:rsidR="006C571D" w:rsidRDefault="006C571D">
      <w:pPr>
        <w:pStyle w:val="Prrafodelista"/>
        <w:numPr>
          <w:ilvl w:val="0"/>
          <w:numId w:val="2"/>
        </w:numPr>
        <w:spacing w:after="0" w:line="240" w:lineRule="auto"/>
        <w:ind w:left="1080"/>
        <w:jc w:val="both"/>
        <w:rPr>
          <w:rFonts w:asciiTheme="majorHAnsi" w:hAnsiTheme="majorHAnsi"/>
          <w:color w:val="58595A" w:themeColor="accent1"/>
        </w:rPr>
      </w:pPr>
      <w:r w:rsidRPr="00DF1340">
        <w:rPr>
          <w:rFonts w:asciiTheme="majorHAnsi" w:hAnsiTheme="majorHAnsi"/>
          <w:color w:val="58595A" w:themeColor="accent1"/>
        </w:rPr>
        <w:t>Xochimilco.</w:t>
      </w:r>
    </w:p>
    <w:p w14:paraId="58C668C1" w14:textId="77777777" w:rsidR="00DE041A" w:rsidRPr="00DF1340" w:rsidRDefault="00DE041A" w:rsidP="00DE041A">
      <w:pPr>
        <w:pStyle w:val="Prrafodelista"/>
        <w:spacing w:after="0" w:line="240" w:lineRule="auto"/>
        <w:ind w:left="1080"/>
        <w:jc w:val="both"/>
        <w:rPr>
          <w:rFonts w:asciiTheme="majorHAnsi" w:hAnsiTheme="majorHAnsi"/>
          <w:color w:val="58595A" w:themeColor="accent1"/>
        </w:rPr>
      </w:pPr>
    </w:p>
    <w:p w14:paraId="3B315A8A" w14:textId="5D66E521" w:rsidR="006C571D" w:rsidRPr="00D77656" w:rsidRDefault="006C571D" w:rsidP="006200F8">
      <w:pPr>
        <w:pStyle w:val="Ttulo4"/>
        <w:rPr>
          <w:rFonts w:eastAsia="Calibri"/>
          <w:lang w:eastAsia="es-MX"/>
        </w:rPr>
      </w:pPr>
      <w:bookmarkStart w:id="64" w:name="_Toc189139475"/>
      <w:bookmarkStart w:id="65" w:name="_Toc189143348"/>
      <w:bookmarkStart w:id="66" w:name="_Toc189144695"/>
      <w:bookmarkStart w:id="67" w:name="_Toc204634545"/>
      <w:r w:rsidRPr="00D77656">
        <w:rPr>
          <w:rFonts w:eastAsia="Calibri"/>
          <w:lang w:eastAsia="es-MX"/>
        </w:rPr>
        <w:t>Fideicomisos, mandatos y contratos análogos de los cuales es fideicomitente o</w:t>
      </w:r>
      <w:r w:rsidRPr="00FD3DEE">
        <w:t xml:space="preserve"> </w:t>
      </w:r>
      <w:r w:rsidRPr="00D77656">
        <w:rPr>
          <w:rFonts w:eastAsia="Calibri"/>
          <w:lang w:eastAsia="es-MX"/>
        </w:rPr>
        <w:t>fideicomisario</w:t>
      </w:r>
      <w:bookmarkEnd w:id="64"/>
      <w:bookmarkEnd w:id="65"/>
      <w:bookmarkEnd w:id="66"/>
      <w:bookmarkEnd w:id="67"/>
      <w:r w:rsidR="00DE041A" w:rsidRPr="00D77656">
        <w:rPr>
          <w:rFonts w:eastAsia="Calibri"/>
          <w:lang w:eastAsia="es-MX"/>
        </w:rPr>
        <w:t xml:space="preserve"> </w:t>
      </w:r>
    </w:p>
    <w:p w14:paraId="10391B40" w14:textId="79D72ABB"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t>A continuación, se muestran los Fideicomisos del Poder Ejecutivo de la Ciudad de México, cuyas aportaciones se clasifican en el rubro de Inversiones Financieras a Largo plazo:</w:t>
      </w:r>
    </w:p>
    <w:tbl>
      <w:tblPr>
        <w:tblW w:w="9404" w:type="dxa"/>
        <w:jc w:val="center"/>
        <w:tblLayout w:type="fixed"/>
        <w:tblCellMar>
          <w:left w:w="70" w:type="dxa"/>
          <w:right w:w="70" w:type="dxa"/>
        </w:tblCellMar>
        <w:tblLook w:val="04A0" w:firstRow="1" w:lastRow="0" w:firstColumn="1" w:lastColumn="0" w:noHBand="0" w:noVBand="1"/>
      </w:tblPr>
      <w:tblGrid>
        <w:gridCol w:w="4111"/>
        <w:gridCol w:w="1134"/>
        <w:gridCol w:w="1276"/>
        <w:gridCol w:w="1276"/>
        <w:gridCol w:w="1607"/>
      </w:tblGrid>
      <w:tr w:rsidR="0072039C" w:rsidRPr="00DF1340" w14:paraId="41A96B3B" w14:textId="77777777" w:rsidTr="00FD3DEE">
        <w:trPr>
          <w:trHeight w:val="184"/>
          <w:jc w:val="center"/>
        </w:trPr>
        <w:tc>
          <w:tcPr>
            <w:tcW w:w="9404" w:type="dxa"/>
            <w:gridSpan w:val="5"/>
            <w:tcBorders>
              <w:bottom w:val="single" w:sz="4" w:space="0" w:color="FFFFFF" w:themeColor="background1"/>
            </w:tcBorders>
            <w:shd w:val="clear" w:color="auto" w:fill="B28E5C"/>
            <w:vAlign w:val="center"/>
            <w:hideMark/>
          </w:tcPr>
          <w:p w14:paraId="6184E09A"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bookmarkStart w:id="68" w:name="_Hlk157591202"/>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cs="Calibri"/>
                <w:b/>
                <w:bCs/>
                <w:color w:val="FFFFFF" w:themeColor="background1"/>
                <w:sz w:val="18"/>
                <w:szCs w:val="18"/>
                <w:lang w:eastAsia="es-MX"/>
              </w:rPr>
              <w:t>(Pesos)</w:t>
            </w:r>
          </w:p>
        </w:tc>
      </w:tr>
      <w:tr w:rsidR="0072039C" w:rsidRPr="00DF1340" w14:paraId="2CD6EDA7" w14:textId="77777777" w:rsidTr="00FD3DEE">
        <w:trPr>
          <w:trHeight w:val="88"/>
          <w:jc w:val="center"/>
        </w:trPr>
        <w:tc>
          <w:tcPr>
            <w:tcW w:w="4111" w:type="dxa"/>
            <w:tcBorders>
              <w:top w:val="single" w:sz="4" w:space="0" w:color="FFFFFF" w:themeColor="background1"/>
              <w:right w:val="single" w:sz="4" w:space="0" w:color="FFFFFF" w:themeColor="background1"/>
            </w:tcBorders>
            <w:shd w:val="clear" w:color="auto" w:fill="B28E5C"/>
            <w:vAlign w:val="center"/>
            <w:hideMark/>
          </w:tcPr>
          <w:p w14:paraId="1B8396DE"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223F93B9"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del fideicomiso</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7C12E836"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7C634ECF"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607" w:type="dxa"/>
            <w:tcBorders>
              <w:top w:val="single" w:sz="4" w:space="0" w:color="FFFFFF" w:themeColor="background1"/>
              <w:left w:val="single" w:sz="4" w:space="0" w:color="FFFFFF" w:themeColor="background1"/>
            </w:tcBorders>
            <w:shd w:val="clear" w:color="auto" w:fill="B28E5C"/>
            <w:vAlign w:val="center"/>
          </w:tcPr>
          <w:p w14:paraId="08D34A52" w14:textId="597FFDDF" w:rsidR="0072039C" w:rsidRPr="00DF1340" w:rsidRDefault="0072039C" w:rsidP="009E799B">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 xml:space="preserve">Saldo a </w:t>
            </w:r>
            <w:r w:rsidR="00FD3DEE">
              <w:rPr>
                <w:rFonts w:asciiTheme="majorHAnsi" w:eastAsia="Times New Roman" w:hAnsiTheme="majorHAnsi"/>
                <w:b/>
                <w:bCs/>
                <w:color w:val="FFFFFF" w:themeColor="background1"/>
                <w:sz w:val="16"/>
                <w:szCs w:val="16"/>
                <w:lang w:eastAsia="es-MX"/>
              </w:rPr>
              <w:t>junio</w:t>
            </w:r>
            <w:r w:rsidRPr="00DF1340">
              <w:rPr>
                <w:rFonts w:asciiTheme="majorHAnsi" w:eastAsia="Times New Roman" w:hAnsiTheme="majorHAnsi"/>
                <w:b/>
                <w:bCs/>
                <w:color w:val="FFFFFF" w:themeColor="background1"/>
                <w:sz w:val="16"/>
                <w:szCs w:val="16"/>
                <w:lang w:eastAsia="es-MX"/>
              </w:rPr>
              <w:t xml:space="preserve"> 2025</w:t>
            </w:r>
          </w:p>
        </w:tc>
      </w:tr>
      <w:tr w:rsidR="00FD3DEE" w:rsidRPr="00DF1340" w14:paraId="201A338B" w14:textId="77777777" w:rsidTr="00FD3DEE">
        <w:trPr>
          <w:trHeight w:val="110"/>
          <w:jc w:val="center"/>
        </w:trPr>
        <w:tc>
          <w:tcPr>
            <w:tcW w:w="4111" w:type="dxa"/>
            <w:tcBorders>
              <w:bottom w:val="dotted" w:sz="4" w:space="0" w:color="000000" w:themeColor="text1"/>
            </w:tcBorders>
            <w:shd w:val="clear" w:color="auto" w:fill="auto"/>
            <w:noWrap/>
            <w:vAlign w:val="center"/>
            <w:hideMark/>
          </w:tcPr>
          <w:p w14:paraId="4C67EC8B"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1134" w:type="dxa"/>
            <w:tcBorders>
              <w:bottom w:val="dotted" w:sz="4" w:space="0" w:color="000000" w:themeColor="text1"/>
            </w:tcBorders>
            <w:vAlign w:val="center"/>
          </w:tcPr>
          <w:p w14:paraId="49EA7846"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276" w:type="dxa"/>
            <w:tcBorders>
              <w:bottom w:val="dotted" w:sz="4" w:space="0" w:color="000000" w:themeColor="text1"/>
            </w:tcBorders>
            <w:vAlign w:val="center"/>
          </w:tcPr>
          <w:p w14:paraId="4314DEDC"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276" w:type="dxa"/>
            <w:tcBorders>
              <w:bottom w:val="dotted" w:sz="4" w:space="0" w:color="000000" w:themeColor="text1"/>
            </w:tcBorders>
            <w:vAlign w:val="center"/>
          </w:tcPr>
          <w:p w14:paraId="12B67810"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607" w:type="dxa"/>
            <w:tcBorders>
              <w:bottom w:val="dotted" w:sz="4" w:space="0" w:color="000000" w:themeColor="text1"/>
            </w:tcBorders>
            <w:vAlign w:val="center"/>
          </w:tcPr>
          <w:p w14:paraId="7D28C4FE" w14:textId="736A2692" w:rsidR="00FD3DEE" w:rsidRPr="00DF1340" w:rsidRDefault="00FD3DEE" w:rsidP="00FD3DE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Roboto" w:hAnsi="Roboto" w:cs="Calibri"/>
                <w:color w:val="6F7271"/>
                <w:sz w:val="16"/>
                <w:szCs w:val="16"/>
              </w:rPr>
              <w:t xml:space="preserve">12,121,730.21 </w:t>
            </w:r>
          </w:p>
        </w:tc>
      </w:tr>
      <w:tr w:rsidR="00FD3DEE" w:rsidRPr="00DF1340" w14:paraId="117D7829" w14:textId="77777777" w:rsidTr="00FD3DEE">
        <w:trPr>
          <w:trHeight w:val="110"/>
          <w:jc w:val="center"/>
        </w:trPr>
        <w:tc>
          <w:tcPr>
            <w:tcW w:w="4111" w:type="dxa"/>
            <w:tcBorders>
              <w:top w:val="dotted" w:sz="4" w:space="0" w:color="000000" w:themeColor="text1"/>
              <w:bottom w:val="dotted" w:sz="4" w:space="0" w:color="000000" w:themeColor="text1"/>
            </w:tcBorders>
            <w:shd w:val="clear" w:color="auto" w:fill="auto"/>
            <w:noWrap/>
            <w:vAlign w:val="center"/>
            <w:hideMark/>
          </w:tcPr>
          <w:p w14:paraId="28382B4C"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1134" w:type="dxa"/>
            <w:tcBorders>
              <w:top w:val="dotted" w:sz="4" w:space="0" w:color="000000" w:themeColor="text1"/>
              <w:bottom w:val="dotted" w:sz="4" w:space="0" w:color="000000" w:themeColor="text1"/>
            </w:tcBorders>
            <w:vAlign w:val="center"/>
          </w:tcPr>
          <w:p w14:paraId="0DE1C73F"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276" w:type="dxa"/>
            <w:tcBorders>
              <w:top w:val="dotted" w:sz="4" w:space="0" w:color="000000" w:themeColor="text1"/>
              <w:bottom w:val="dotted" w:sz="4" w:space="0" w:color="000000" w:themeColor="text1"/>
            </w:tcBorders>
            <w:vAlign w:val="center"/>
          </w:tcPr>
          <w:p w14:paraId="29A57E0D"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276" w:type="dxa"/>
            <w:tcBorders>
              <w:top w:val="dotted" w:sz="4" w:space="0" w:color="000000" w:themeColor="text1"/>
              <w:bottom w:val="dotted" w:sz="4" w:space="0" w:color="000000" w:themeColor="text1"/>
            </w:tcBorders>
            <w:vAlign w:val="center"/>
          </w:tcPr>
          <w:p w14:paraId="4CE17B1C"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607" w:type="dxa"/>
            <w:tcBorders>
              <w:top w:val="dotted" w:sz="4" w:space="0" w:color="000000" w:themeColor="text1"/>
              <w:bottom w:val="dotted" w:sz="4" w:space="0" w:color="000000" w:themeColor="text1"/>
            </w:tcBorders>
            <w:vAlign w:val="center"/>
          </w:tcPr>
          <w:p w14:paraId="013CB878" w14:textId="7893C607" w:rsidR="00FD3DEE" w:rsidRPr="00DF1340" w:rsidRDefault="00FD3DEE" w:rsidP="00FD3DE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Roboto" w:hAnsi="Roboto" w:cs="Calibri"/>
                <w:color w:val="6F7271"/>
                <w:sz w:val="16"/>
                <w:szCs w:val="16"/>
              </w:rPr>
              <w:t xml:space="preserve">15,092,854.54 </w:t>
            </w:r>
          </w:p>
        </w:tc>
      </w:tr>
      <w:tr w:rsidR="00FD3DEE" w:rsidRPr="00DF1340" w14:paraId="2F7C2DA0" w14:textId="77777777" w:rsidTr="00FD3DEE">
        <w:trPr>
          <w:trHeight w:val="110"/>
          <w:jc w:val="center"/>
        </w:trPr>
        <w:tc>
          <w:tcPr>
            <w:tcW w:w="4111" w:type="dxa"/>
            <w:tcBorders>
              <w:top w:val="dotted" w:sz="4" w:space="0" w:color="000000" w:themeColor="text1"/>
              <w:bottom w:val="dotted" w:sz="4" w:space="0" w:color="000000" w:themeColor="text1"/>
            </w:tcBorders>
            <w:shd w:val="clear" w:color="auto" w:fill="auto"/>
            <w:noWrap/>
            <w:vAlign w:val="center"/>
            <w:hideMark/>
          </w:tcPr>
          <w:p w14:paraId="157788F3"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1134" w:type="dxa"/>
            <w:tcBorders>
              <w:top w:val="dotted" w:sz="4" w:space="0" w:color="000000" w:themeColor="text1"/>
              <w:bottom w:val="dotted" w:sz="4" w:space="0" w:color="000000" w:themeColor="text1"/>
            </w:tcBorders>
            <w:vAlign w:val="center"/>
          </w:tcPr>
          <w:p w14:paraId="25CD9F45"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276" w:type="dxa"/>
            <w:tcBorders>
              <w:top w:val="dotted" w:sz="4" w:space="0" w:color="000000" w:themeColor="text1"/>
              <w:bottom w:val="dotted" w:sz="4" w:space="0" w:color="000000" w:themeColor="text1"/>
            </w:tcBorders>
            <w:vAlign w:val="center"/>
          </w:tcPr>
          <w:p w14:paraId="5C63D2C0"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Administración y Fuente de pago No. 838</w:t>
            </w:r>
          </w:p>
        </w:tc>
        <w:tc>
          <w:tcPr>
            <w:tcW w:w="1276" w:type="dxa"/>
            <w:tcBorders>
              <w:top w:val="dotted" w:sz="4" w:space="0" w:color="000000" w:themeColor="text1"/>
              <w:bottom w:val="dotted" w:sz="4" w:space="0" w:color="000000" w:themeColor="text1"/>
            </w:tcBorders>
            <w:vAlign w:val="center"/>
          </w:tcPr>
          <w:p w14:paraId="7C98E62D"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DEUSTCHE BANK</w:t>
            </w:r>
          </w:p>
        </w:tc>
        <w:tc>
          <w:tcPr>
            <w:tcW w:w="1607" w:type="dxa"/>
            <w:tcBorders>
              <w:top w:val="dotted" w:sz="4" w:space="0" w:color="000000" w:themeColor="text1"/>
              <w:bottom w:val="dotted" w:sz="4" w:space="0" w:color="000000" w:themeColor="text1"/>
            </w:tcBorders>
            <w:vAlign w:val="center"/>
          </w:tcPr>
          <w:p w14:paraId="10C34D61" w14:textId="04B05E2B" w:rsidR="00FD3DEE" w:rsidRPr="00DF1340" w:rsidRDefault="00FD3DEE" w:rsidP="00FD3DE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Times New Roman" w:hAnsi="Roboto" w:cs="Calibri"/>
                <w:color w:val="6F7271"/>
                <w:sz w:val="16"/>
                <w:szCs w:val="16"/>
                <w:lang w:eastAsia="es-MX"/>
              </w:rPr>
              <w:t>3,944,633,465.13</w:t>
            </w:r>
          </w:p>
        </w:tc>
      </w:tr>
      <w:tr w:rsidR="00FD3DEE" w:rsidRPr="00DF1340" w14:paraId="09EAE670" w14:textId="77777777" w:rsidTr="00FD3DEE">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hideMark/>
          </w:tcPr>
          <w:p w14:paraId="49EF0D1F"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1134" w:type="dxa"/>
            <w:tcBorders>
              <w:top w:val="dotted" w:sz="4" w:space="0" w:color="000000" w:themeColor="text1"/>
              <w:bottom w:val="dotted" w:sz="4" w:space="0" w:color="000000" w:themeColor="text1"/>
            </w:tcBorders>
            <w:shd w:val="clear" w:color="auto" w:fill="auto"/>
            <w:vAlign w:val="center"/>
          </w:tcPr>
          <w:p w14:paraId="72D7285D"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276" w:type="dxa"/>
            <w:tcBorders>
              <w:top w:val="dotted" w:sz="4" w:space="0" w:color="000000" w:themeColor="text1"/>
              <w:bottom w:val="dotted" w:sz="4" w:space="0" w:color="000000" w:themeColor="text1"/>
            </w:tcBorders>
            <w:shd w:val="clear" w:color="auto" w:fill="auto"/>
            <w:vAlign w:val="center"/>
          </w:tcPr>
          <w:p w14:paraId="43346A47"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276" w:type="dxa"/>
            <w:tcBorders>
              <w:top w:val="dotted" w:sz="4" w:space="0" w:color="000000" w:themeColor="text1"/>
              <w:bottom w:val="dotted" w:sz="4" w:space="0" w:color="000000" w:themeColor="text1"/>
            </w:tcBorders>
            <w:shd w:val="clear" w:color="auto" w:fill="auto"/>
            <w:vAlign w:val="center"/>
          </w:tcPr>
          <w:p w14:paraId="4CDDEE40"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607" w:type="dxa"/>
            <w:tcBorders>
              <w:top w:val="dotted" w:sz="4" w:space="0" w:color="000000" w:themeColor="text1"/>
              <w:bottom w:val="dotted" w:sz="4" w:space="0" w:color="000000" w:themeColor="text1"/>
            </w:tcBorders>
            <w:vAlign w:val="center"/>
          </w:tcPr>
          <w:p w14:paraId="7909D986" w14:textId="4F516505" w:rsidR="00FD3DEE" w:rsidRPr="00DF1340" w:rsidRDefault="00FD3DEE" w:rsidP="00FD3DE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 xml:space="preserve">45,896,655.98 </w:t>
            </w:r>
          </w:p>
        </w:tc>
      </w:tr>
      <w:tr w:rsidR="00FD3DEE" w:rsidRPr="00DF1340" w14:paraId="46E13B31" w14:textId="77777777" w:rsidTr="00FD3DEE">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hideMark/>
          </w:tcPr>
          <w:p w14:paraId="13971ACD"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1134" w:type="dxa"/>
            <w:tcBorders>
              <w:top w:val="dotted" w:sz="4" w:space="0" w:color="000000" w:themeColor="text1"/>
              <w:bottom w:val="dotted" w:sz="4" w:space="0" w:color="000000" w:themeColor="text1"/>
            </w:tcBorders>
            <w:shd w:val="clear" w:color="auto" w:fill="auto"/>
            <w:vAlign w:val="center"/>
          </w:tcPr>
          <w:p w14:paraId="26EBE239"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276" w:type="dxa"/>
            <w:tcBorders>
              <w:top w:val="dotted" w:sz="4" w:space="0" w:color="000000" w:themeColor="text1"/>
              <w:bottom w:val="dotted" w:sz="4" w:space="0" w:color="000000" w:themeColor="text1"/>
            </w:tcBorders>
            <w:shd w:val="clear" w:color="auto" w:fill="auto"/>
            <w:vAlign w:val="center"/>
          </w:tcPr>
          <w:p w14:paraId="42525D94"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276" w:type="dxa"/>
            <w:tcBorders>
              <w:top w:val="dotted" w:sz="4" w:space="0" w:color="000000" w:themeColor="text1"/>
              <w:bottom w:val="dotted" w:sz="4" w:space="0" w:color="000000" w:themeColor="text1"/>
            </w:tcBorders>
            <w:shd w:val="clear" w:color="auto" w:fill="auto"/>
            <w:vAlign w:val="center"/>
          </w:tcPr>
          <w:p w14:paraId="6CDCCB6F"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607" w:type="dxa"/>
            <w:tcBorders>
              <w:top w:val="dotted" w:sz="4" w:space="0" w:color="000000" w:themeColor="text1"/>
              <w:bottom w:val="dotted" w:sz="4" w:space="0" w:color="000000" w:themeColor="text1"/>
            </w:tcBorders>
            <w:vAlign w:val="center"/>
          </w:tcPr>
          <w:p w14:paraId="6D7544E7" w14:textId="2DB31BCA" w:rsidR="00FD3DEE" w:rsidRPr="00DF1340" w:rsidRDefault="00FD3DEE" w:rsidP="00FD3DE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5,190,408,778.63</w:t>
            </w:r>
          </w:p>
        </w:tc>
      </w:tr>
      <w:tr w:rsidR="00FD3DEE" w:rsidRPr="00DF1340" w14:paraId="3240D0FE" w14:textId="77777777" w:rsidTr="00FD3DEE">
        <w:trPr>
          <w:trHeight w:val="110"/>
          <w:jc w:val="center"/>
        </w:trPr>
        <w:tc>
          <w:tcPr>
            <w:tcW w:w="4111" w:type="dxa"/>
            <w:tcBorders>
              <w:top w:val="dotted" w:sz="4" w:space="0" w:color="000000" w:themeColor="text1"/>
              <w:bottom w:val="dotted" w:sz="4" w:space="0" w:color="000000" w:themeColor="text1"/>
            </w:tcBorders>
            <w:shd w:val="clear" w:color="000000" w:fill="FFFFFF"/>
            <w:noWrap/>
            <w:vAlign w:val="center"/>
          </w:tcPr>
          <w:p w14:paraId="49A8A895"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1134" w:type="dxa"/>
            <w:tcBorders>
              <w:top w:val="dotted" w:sz="4" w:space="0" w:color="000000" w:themeColor="text1"/>
              <w:bottom w:val="dotted" w:sz="4" w:space="0" w:color="000000" w:themeColor="text1"/>
            </w:tcBorders>
            <w:shd w:val="clear" w:color="auto" w:fill="auto"/>
            <w:vAlign w:val="center"/>
          </w:tcPr>
          <w:p w14:paraId="6658378A"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p>
        </w:tc>
        <w:tc>
          <w:tcPr>
            <w:tcW w:w="1276" w:type="dxa"/>
            <w:tcBorders>
              <w:top w:val="dotted" w:sz="4" w:space="0" w:color="000000" w:themeColor="text1"/>
              <w:bottom w:val="dotted" w:sz="4" w:space="0" w:color="000000" w:themeColor="text1"/>
            </w:tcBorders>
            <w:shd w:val="clear" w:color="auto" w:fill="auto"/>
            <w:vAlign w:val="center"/>
          </w:tcPr>
          <w:p w14:paraId="61579A0C"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p>
        </w:tc>
        <w:tc>
          <w:tcPr>
            <w:tcW w:w="1276" w:type="dxa"/>
            <w:tcBorders>
              <w:top w:val="dotted" w:sz="4" w:space="0" w:color="000000" w:themeColor="text1"/>
              <w:bottom w:val="dotted" w:sz="4" w:space="0" w:color="000000" w:themeColor="text1"/>
            </w:tcBorders>
            <w:shd w:val="clear" w:color="auto" w:fill="auto"/>
            <w:vAlign w:val="center"/>
          </w:tcPr>
          <w:p w14:paraId="78BDB44B"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p>
        </w:tc>
        <w:tc>
          <w:tcPr>
            <w:tcW w:w="1607" w:type="dxa"/>
            <w:tcBorders>
              <w:top w:val="dotted" w:sz="4" w:space="0" w:color="000000" w:themeColor="text1"/>
              <w:bottom w:val="dotted" w:sz="4" w:space="0" w:color="000000" w:themeColor="text1"/>
            </w:tcBorders>
            <w:vAlign w:val="center"/>
          </w:tcPr>
          <w:p w14:paraId="20BA9DB4" w14:textId="215EE417" w:rsidR="00FD3DEE" w:rsidRPr="00DF1340" w:rsidRDefault="00FD3DEE" w:rsidP="00FD3DE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 xml:space="preserve">27,654,990.87 </w:t>
            </w:r>
          </w:p>
        </w:tc>
      </w:tr>
      <w:tr w:rsidR="00FD3DEE" w:rsidRPr="00DF1340" w14:paraId="0A888664" w14:textId="77777777" w:rsidTr="00FD3DEE">
        <w:trPr>
          <w:trHeight w:val="110"/>
          <w:jc w:val="center"/>
        </w:trPr>
        <w:tc>
          <w:tcPr>
            <w:tcW w:w="4111" w:type="dxa"/>
            <w:tcBorders>
              <w:top w:val="dotted" w:sz="4" w:space="0" w:color="000000" w:themeColor="text1"/>
              <w:bottom w:val="dotted" w:sz="4" w:space="0" w:color="auto"/>
            </w:tcBorders>
            <w:shd w:val="clear" w:color="000000" w:fill="FFFFFF"/>
            <w:noWrap/>
            <w:vAlign w:val="center"/>
          </w:tcPr>
          <w:p w14:paraId="7B9E6880"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686" w:type="dxa"/>
            <w:gridSpan w:val="3"/>
            <w:tcBorders>
              <w:top w:val="dotted" w:sz="4" w:space="0" w:color="000000" w:themeColor="text1"/>
              <w:bottom w:val="dotted" w:sz="4" w:space="0" w:color="auto"/>
            </w:tcBorders>
            <w:shd w:val="clear" w:color="auto" w:fill="auto"/>
            <w:vAlign w:val="center"/>
          </w:tcPr>
          <w:p w14:paraId="071BFA9A"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El detalle se presenta en el siguiente cuadro</w:t>
            </w:r>
          </w:p>
        </w:tc>
        <w:tc>
          <w:tcPr>
            <w:tcW w:w="1607" w:type="dxa"/>
            <w:tcBorders>
              <w:top w:val="dotted" w:sz="4" w:space="0" w:color="000000" w:themeColor="text1"/>
              <w:bottom w:val="dotted" w:sz="4" w:space="0" w:color="auto"/>
            </w:tcBorders>
            <w:vAlign w:val="center"/>
          </w:tcPr>
          <w:p w14:paraId="5769A269" w14:textId="38B3CC23" w:rsidR="00FD3DEE" w:rsidRPr="00DF1340" w:rsidRDefault="00FD3DEE" w:rsidP="00FD3DEE">
            <w:pPr>
              <w:spacing w:after="0" w:line="240" w:lineRule="auto"/>
              <w:jc w:val="right"/>
              <w:rPr>
                <w:rFonts w:asciiTheme="majorHAnsi" w:hAnsiTheme="majorHAnsi" w:cs="Calibri"/>
                <w:color w:val="6F7271"/>
                <w:sz w:val="16"/>
                <w:szCs w:val="16"/>
                <w:lang w:eastAsia="es-MX"/>
              </w:rPr>
            </w:pPr>
            <w:r w:rsidRPr="00FD3DEE">
              <w:rPr>
                <w:rFonts w:asciiTheme="majorHAnsi" w:hAnsiTheme="majorHAnsi" w:cs="Calibri"/>
                <w:color w:val="6F7271"/>
                <w:sz w:val="16"/>
                <w:szCs w:val="16"/>
              </w:rPr>
              <w:t>9,735,826,045.20</w:t>
            </w:r>
          </w:p>
        </w:tc>
      </w:tr>
      <w:tr w:rsidR="00FD3DEE" w:rsidRPr="00DF1340" w14:paraId="1929F827" w14:textId="77777777" w:rsidTr="00FD3DEE">
        <w:trPr>
          <w:trHeight w:val="110"/>
          <w:jc w:val="center"/>
        </w:trPr>
        <w:tc>
          <w:tcPr>
            <w:tcW w:w="7797" w:type="dxa"/>
            <w:gridSpan w:val="4"/>
            <w:tcBorders>
              <w:top w:val="dotted" w:sz="4" w:space="0" w:color="auto"/>
              <w:bottom w:val="dotted" w:sz="4" w:space="0" w:color="auto"/>
              <w:right w:val="single" w:sz="4" w:space="0" w:color="FFFFFF" w:themeColor="background1"/>
            </w:tcBorders>
            <w:shd w:val="clear" w:color="auto" w:fill="auto"/>
            <w:vAlign w:val="center"/>
            <w:hideMark/>
          </w:tcPr>
          <w:p w14:paraId="3298618D" w14:textId="77777777" w:rsidR="00FD3DEE" w:rsidRPr="00DF1340" w:rsidRDefault="00FD3DEE" w:rsidP="00FD3DEE">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607" w:type="dxa"/>
            <w:tcBorders>
              <w:top w:val="dotted" w:sz="4" w:space="0" w:color="auto"/>
              <w:left w:val="single" w:sz="4" w:space="0" w:color="FFFFFF" w:themeColor="background1"/>
              <w:bottom w:val="dotted" w:sz="4" w:space="0" w:color="auto"/>
            </w:tcBorders>
            <w:shd w:val="clear" w:color="auto" w:fill="auto"/>
            <w:vAlign w:val="center"/>
          </w:tcPr>
          <w:p w14:paraId="1AE3330B" w14:textId="76336653" w:rsidR="00FD3DEE" w:rsidRPr="00DF1340" w:rsidRDefault="00FD3DEE" w:rsidP="00FD3DEE">
            <w:pPr>
              <w:spacing w:after="0" w:line="240" w:lineRule="auto"/>
              <w:jc w:val="right"/>
              <w:rPr>
                <w:rFonts w:asciiTheme="majorHAnsi" w:hAnsiTheme="majorHAnsi" w:cs="Calibri"/>
                <w:b/>
                <w:bCs/>
                <w:color w:val="6F7271"/>
                <w:sz w:val="16"/>
                <w:szCs w:val="16"/>
                <w:lang w:eastAsia="es-MX"/>
              </w:rPr>
            </w:pPr>
            <w:r w:rsidRPr="00FD3DEE">
              <w:rPr>
                <w:rFonts w:asciiTheme="majorHAnsi" w:hAnsiTheme="majorHAnsi" w:cs="Calibri"/>
                <w:b/>
                <w:bCs/>
                <w:color w:val="6F7271"/>
                <w:sz w:val="16"/>
                <w:szCs w:val="16"/>
              </w:rPr>
              <w:t>18,971,634,520.56</w:t>
            </w:r>
          </w:p>
        </w:tc>
      </w:tr>
    </w:tbl>
    <w:p w14:paraId="7A21AAC2" w14:textId="77777777" w:rsidR="0072039C" w:rsidRPr="00DF1340" w:rsidRDefault="0072039C" w:rsidP="0072039C">
      <w:pPr>
        <w:spacing w:after="0" w:line="240" w:lineRule="auto"/>
        <w:ind w:left="426"/>
        <w:jc w:val="both"/>
        <w:rPr>
          <w:rFonts w:asciiTheme="majorHAnsi" w:hAnsiTheme="majorHAnsi"/>
          <w:color w:val="6F7271"/>
        </w:rPr>
      </w:pPr>
    </w:p>
    <w:p w14:paraId="78A0D653" w14:textId="77777777"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t>El rubro contable de los Fideicomisos denominados Deuda Pública F-109, F-268, F-838 y Fondo de Atención de Desastres Naturales, fueron conciliados con la Dirección General de Administración Financiera.</w:t>
      </w:r>
    </w:p>
    <w:p w14:paraId="4D4B261D" w14:textId="77777777" w:rsidR="0072039C" w:rsidRPr="00DF1340" w:rsidRDefault="0072039C" w:rsidP="0072039C">
      <w:pPr>
        <w:spacing w:after="0" w:line="240" w:lineRule="auto"/>
        <w:ind w:left="426"/>
        <w:jc w:val="both"/>
        <w:rPr>
          <w:rFonts w:asciiTheme="majorHAnsi" w:hAnsiTheme="majorHAnsi"/>
          <w:color w:val="6F7271"/>
        </w:rPr>
      </w:pPr>
    </w:p>
    <w:p w14:paraId="5701F908" w14:textId="77777777" w:rsidR="0072039C" w:rsidRPr="00DF1340" w:rsidRDefault="0072039C" w:rsidP="0072039C">
      <w:pPr>
        <w:spacing w:after="0" w:line="240" w:lineRule="auto"/>
        <w:ind w:left="426"/>
        <w:jc w:val="both"/>
        <w:rPr>
          <w:rFonts w:asciiTheme="majorHAnsi" w:hAnsiTheme="majorHAnsi"/>
          <w:color w:val="6F7271"/>
        </w:rPr>
      </w:pPr>
      <w:r w:rsidRPr="00DF1340">
        <w:rPr>
          <w:rFonts w:asciiTheme="majorHAnsi" w:hAnsiTheme="majorHAnsi"/>
          <w:color w:val="6F7271"/>
        </w:rPr>
        <w:t>El desglose de “Otros Fideicomisos” del cuadro anterior, se describe a continuación:</w:t>
      </w:r>
    </w:p>
    <w:p w14:paraId="01BB813A" w14:textId="77777777" w:rsidR="0072039C" w:rsidRPr="00DF1340" w:rsidRDefault="0072039C" w:rsidP="0072039C">
      <w:pPr>
        <w:spacing w:after="0" w:line="240" w:lineRule="auto"/>
        <w:ind w:left="426"/>
        <w:jc w:val="both"/>
        <w:rPr>
          <w:rFonts w:asciiTheme="majorHAnsi" w:hAnsiTheme="majorHAnsi"/>
          <w:color w:val="6F7271"/>
        </w:rPr>
      </w:pPr>
    </w:p>
    <w:tbl>
      <w:tblPr>
        <w:tblW w:w="0" w:type="auto"/>
        <w:jc w:val="center"/>
        <w:tblCellMar>
          <w:left w:w="70" w:type="dxa"/>
          <w:right w:w="70" w:type="dxa"/>
        </w:tblCellMar>
        <w:tblLook w:val="04A0" w:firstRow="1" w:lastRow="0" w:firstColumn="1" w:lastColumn="0" w:noHBand="0" w:noVBand="1"/>
      </w:tblPr>
      <w:tblGrid>
        <w:gridCol w:w="1853"/>
        <w:gridCol w:w="853"/>
        <w:gridCol w:w="3922"/>
        <w:gridCol w:w="2210"/>
      </w:tblGrid>
      <w:tr w:rsidR="0072039C" w:rsidRPr="00DF1340" w14:paraId="1DB27EEB" w14:textId="77777777" w:rsidTr="00B96BD2">
        <w:trPr>
          <w:trHeight w:val="245"/>
          <w:tblHeader/>
          <w:jc w:val="center"/>
        </w:trPr>
        <w:tc>
          <w:tcPr>
            <w:tcW w:w="0" w:type="auto"/>
            <w:tcBorders>
              <w:right w:val="single" w:sz="4" w:space="0" w:color="FFFFFF" w:themeColor="background1"/>
            </w:tcBorders>
            <w:shd w:val="clear" w:color="auto" w:fill="B28E5C"/>
            <w:vAlign w:val="center"/>
          </w:tcPr>
          <w:p w14:paraId="11592EF8"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lastRenderedPageBreak/>
              <w:t>Nombre del fideicomiso</w:t>
            </w:r>
          </w:p>
        </w:tc>
        <w:tc>
          <w:tcPr>
            <w:tcW w:w="0" w:type="auto"/>
            <w:tcBorders>
              <w:left w:val="single" w:sz="4" w:space="0" w:color="FFFFFF" w:themeColor="background1"/>
              <w:right w:val="single" w:sz="4" w:space="0" w:color="FFFFFF" w:themeColor="background1"/>
            </w:tcBorders>
            <w:shd w:val="clear" w:color="auto" w:fill="B28E5C"/>
            <w:vAlign w:val="center"/>
            <w:hideMark/>
          </w:tcPr>
          <w:p w14:paraId="256B899C"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Fiduciario</w:t>
            </w:r>
          </w:p>
        </w:tc>
        <w:tc>
          <w:tcPr>
            <w:tcW w:w="0" w:type="auto"/>
            <w:tcBorders>
              <w:left w:val="single" w:sz="4" w:space="0" w:color="FFFFFF" w:themeColor="background1"/>
              <w:right w:val="single" w:sz="4" w:space="0" w:color="FFFFFF" w:themeColor="background1"/>
            </w:tcBorders>
            <w:shd w:val="clear" w:color="auto" w:fill="B28E5C"/>
            <w:vAlign w:val="center"/>
          </w:tcPr>
          <w:p w14:paraId="298AE1EA"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Concepto</w:t>
            </w:r>
          </w:p>
        </w:tc>
        <w:tc>
          <w:tcPr>
            <w:tcW w:w="0" w:type="auto"/>
            <w:tcBorders>
              <w:left w:val="single" w:sz="4" w:space="0" w:color="FFFFFF" w:themeColor="background1"/>
            </w:tcBorders>
            <w:shd w:val="clear" w:color="auto" w:fill="B28E5C"/>
            <w:vAlign w:val="center"/>
          </w:tcPr>
          <w:p w14:paraId="5009A958" w14:textId="77777777" w:rsidR="0072039C" w:rsidRPr="00DF1340" w:rsidRDefault="0072039C" w:rsidP="009E799B">
            <w:pPr>
              <w:spacing w:after="0" w:line="240" w:lineRule="auto"/>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Unidad responsable</w:t>
            </w:r>
          </w:p>
        </w:tc>
      </w:tr>
      <w:tr w:rsidR="0072039C" w:rsidRPr="00DF1340" w14:paraId="70406BAB" w14:textId="77777777" w:rsidTr="0072039C">
        <w:trPr>
          <w:trHeight w:val="170"/>
          <w:jc w:val="center"/>
        </w:trPr>
        <w:tc>
          <w:tcPr>
            <w:tcW w:w="0" w:type="auto"/>
            <w:tcBorders>
              <w:bottom w:val="dotted" w:sz="4" w:space="0" w:color="000000" w:themeColor="text1"/>
            </w:tcBorders>
            <w:shd w:val="clear" w:color="auto" w:fill="auto"/>
            <w:vAlign w:val="center"/>
          </w:tcPr>
          <w:p w14:paraId="63BBD11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F-1361</w:t>
            </w:r>
          </w:p>
          <w:p w14:paraId="37504EE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hAnsiTheme="majorHAnsi"/>
                <w:color w:val="6F7271"/>
                <w:sz w:val="16"/>
                <w:szCs w:val="16"/>
              </w:rPr>
              <w:t>Controladora Vía Rápida Los Poetas, SAPI de CV</w:t>
            </w:r>
          </w:p>
        </w:tc>
        <w:tc>
          <w:tcPr>
            <w:tcW w:w="0" w:type="auto"/>
            <w:tcBorders>
              <w:bottom w:val="dotted" w:sz="4" w:space="0" w:color="000000" w:themeColor="text1"/>
            </w:tcBorders>
            <w:shd w:val="clear" w:color="auto" w:fill="auto"/>
            <w:noWrap/>
            <w:vAlign w:val="center"/>
            <w:hideMark/>
          </w:tcPr>
          <w:p w14:paraId="1EEF793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bottom w:val="dotted" w:sz="4" w:space="0" w:color="000000" w:themeColor="text1"/>
            </w:tcBorders>
            <w:shd w:val="clear" w:color="auto" w:fill="auto"/>
            <w:vAlign w:val="center"/>
          </w:tcPr>
          <w:p w14:paraId="640AEF07"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los recursos que la Concesionaria tiene obligación de aportar.</w:t>
            </w:r>
          </w:p>
        </w:tc>
        <w:tc>
          <w:tcPr>
            <w:tcW w:w="0" w:type="auto"/>
            <w:tcBorders>
              <w:bottom w:val="dotted" w:sz="4" w:space="0" w:color="000000" w:themeColor="text1"/>
            </w:tcBorders>
            <w:shd w:val="clear" w:color="auto" w:fill="auto"/>
            <w:vAlign w:val="center"/>
          </w:tcPr>
          <w:p w14:paraId="1280BF87"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Administración y Finanzas a través de la Dirección General de Patrimonio Inmobiliario.</w:t>
            </w:r>
          </w:p>
        </w:tc>
      </w:tr>
      <w:tr w:rsidR="0072039C" w:rsidRPr="00DF1340" w14:paraId="0FA72BB7" w14:textId="77777777" w:rsidTr="0072039C">
        <w:trPr>
          <w:trHeight w:val="466"/>
          <w:jc w:val="center"/>
        </w:trPr>
        <w:tc>
          <w:tcPr>
            <w:tcW w:w="0" w:type="auto"/>
            <w:tcBorders>
              <w:top w:val="dotted" w:sz="4" w:space="0" w:color="000000" w:themeColor="text1"/>
              <w:bottom w:val="dotted" w:sz="4" w:space="0" w:color="000000" w:themeColor="text1"/>
            </w:tcBorders>
            <w:shd w:val="clear" w:color="auto" w:fill="auto"/>
            <w:vAlign w:val="center"/>
          </w:tcPr>
          <w:p w14:paraId="726F5FDA"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F-005</w:t>
            </w:r>
          </w:p>
          <w:p w14:paraId="35BD1B3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hAnsiTheme="majorHAnsi"/>
                <w:color w:val="6F7271"/>
                <w:sz w:val="16"/>
                <w:szCs w:val="16"/>
              </w:rPr>
              <w:t>Tribunal Superior de Justicia del Distrito Federal</w:t>
            </w:r>
          </w:p>
        </w:tc>
        <w:tc>
          <w:tcPr>
            <w:tcW w:w="0" w:type="auto"/>
            <w:tcBorders>
              <w:top w:val="dotted" w:sz="4" w:space="0" w:color="000000" w:themeColor="text1"/>
              <w:bottom w:val="dotted" w:sz="4" w:space="0" w:color="000000" w:themeColor="text1"/>
            </w:tcBorders>
            <w:shd w:val="clear" w:color="auto" w:fill="auto"/>
            <w:noWrap/>
            <w:vAlign w:val="center"/>
            <w:hideMark/>
          </w:tcPr>
          <w:p w14:paraId="32C9F1E9"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085244D3"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Establecer un mecanismo de inversión para el Fideicomitente. La creación de un mecanismo de inversión a favor del Fondo de Apoyo a la Administración de Justicia en el Distrito Federal (FAAJUDF).</w:t>
            </w:r>
          </w:p>
        </w:tc>
        <w:tc>
          <w:tcPr>
            <w:tcW w:w="0" w:type="auto"/>
            <w:tcBorders>
              <w:top w:val="dotted" w:sz="4" w:space="0" w:color="000000" w:themeColor="text1"/>
              <w:bottom w:val="dotted" w:sz="4" w:space="0" w:color="000000" w:themeColor="text1"/>
            </w:tcBorders>
            <w:shd w:val="clear" w:color="auto" w:fill="auto"/>
            <w:vAlign w:val="center"/>
          </w:tcPr>
          <w:p w14:paraId="57270993"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Tribunal Superior de Justicia del Distrito Federal.</w:t>
            </w:r>
          </w:p>
        </w:tc>
      </w:tr>
      <w:tr w:rsidR="0072039C" w:rsidRPr="00DF1340" w14:paraId="6158EF93"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1B44C0C2"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F-304760</w:t>
            </w:r>
          </w:p>
          <w:p w14:paraId="37A38B93"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Fideicomiso Irrevocable de Administración y Fuente de Pago HSBC</w:t>
            </w:r>
          </w:p>
        </w:tc>
        <w:tc>
          <w:tcPr>
            <w:tcW w:w="0" w:type="auto"/>
            <w:tcBorders>
              <w:top w:val="dotted" w:sz="4" w:space="0" w:color="000000" w:themeColor="text1"/>
              <w:bottom w:val="dotted" w:sz="4" w:space="0" w:color="000000" w:themeColor="text1"/>
            </w:tcBorders>
            <w:shd w:val="clear" w:color="auto" w:fill="auto"/>
            <w:noWrap/>
            <w:vAlign w:val="center"/>
          </w:tcPr>
          <w:p w14:paraId="182E499E"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HSBC</w:t>
            </w:r>
          </w:p>
        </w:tc>
        <w:tc>
          <w:tcPr>
            <w:tcW w:w="0" w:type="auto"/>
            <w:tcBorders>
              <w:top w:val="dotted" w:sz="4" w:space="0" w:color="000000" w:themeColor="text1"/>
              <w:bottom w:val="dotted" w:sz="4" w:space="0" w:color="000000" w:themeColor="text1"/>
            </w:tcBorders>
            <w:shd w:val="clear" w:color="auto" w:fill="auto"/>
            <w:vAlign w:val="center"/>
          </w:tcPr>
          <w:p w14:paraId="42CAE340"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Servir como fuente de pago o garantía (o ambas) de las obligaciones del GDF y/o las Entidades Contratantes, derivadas de los Proyectos.</w:t>
            </w:r>
          </w:p>
        </w:tc>
        <w:tc>
          <w:tcPr>
            <w:tcW w:w="0" w:type="auto"/>
            <w:tcBorders>
              <w:top w:val="dotted" w:sz="4" w:space="0" w:color="000000" w:themeColor="text1"/>
              <w:bottom w:val="dotted" w:sz="4" w:space="0" w:color="000000" w:themeColor="text1"/>
            </w:tcBorders>
            <w:shd w:val="clear" w:color="auto" w:fill="auto"/>
            <w:vAlign w:val="center"/>
          </w:tcPr>
          <w:p w14:paraId="7C7CF892"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N/A</w:t>
            </w:r>
          </w:p>
        </w:tc>
      </w:tr>
      <w:tr w:rsidR="0072039C" w:rsidRPr="00DF1340" w14:paraId="201F0B66"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893713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F-1509</w:t>
            </w:r>
          </w:p>
          <w:p w14:paraId="7B6A1EB8"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STC PROVETREN, S.A. de C.V.</w:t>
            </w:r>
          </w:p>
        </w:tc>
        <w:tc>
          <w:tcPr>
            <w:tcW w:w="0" w:type="auto"/>
            <w:tcBorders>
              <w:top w:val="dotted" w:sz="4" w:space="0" w:color="000000" w:themeColor="text1"/>
              <w:bottom w:val="dotted" w:sz="4" w:space="0" w:color="000000" w:themeColor="text1"/>
            </w:tcBorders>
            <w:shd w:val="clear" w:color="auto" w:fill="auto"/>
            <w:noWrap/>
            <w:vAlign w:val="center"/>
          </w:tcPr>
          <w:p w14:paraId="3129625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1BAE9A38"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de pago de las Obligaciones de Pago del Contrato PPS, y la transferencia de los recursos necesarios para la creación de los fondos de reserva requeridos en términos del presente Fideicomiso.</w:t>
            </w:r>
          </w:p>
        </w:tc>
        <w:tc>
          <w:tcPr>
            <w:tcW w:w="0" w:type="auto"/>
            <w:tcBorders>
              <w:top w:val="dotted" w:sz="4" w:space="0" w:color="000000" w:themeColor="text1"/>
              <w:bottom w:val="dotted" w:sz="4" w:space="0" w:color="000000" w:themeColor="text1"/>
            </w:tcBorders>
            <w:shd w:val="clear" w:color="auto" w:fill="auto"/>
            <w:vAlign w:val="center"/>
          </w:tcPr>
          <w:p w14:paraId="145F1E6E"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Sistema de Transporte Colectivo (STC).</w:t>
            </w:r>
          </w:p>
        </w:tc>
      </w:tr>
      <w:tr w:rsidR="0072039C" w:rsidRPr="00DF1340" w14:paraId="632A3F23"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2050CB0"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F-1581</w:t>
            </w:r>
          </w:p>
          <w:p w14:paraId="76C4A476"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CEVASEG, SAPI DE CV</w:t>
            </w:r>
          </w:p>
        </w:tc>
        <w:tc>
          <w:tcPr>
            <w:tcW w:w="0" w:type="auto"/>
            <w:tcBorders>
              <w:top w:val="dotted" w:sz="4" w:space="0" w:color="000000" w:themeColor="text1"/>
              <w:bottom w:val="dotted" w:sz="4" w:space="0" w:color="000000" w:themeColor="text1"/>
            </w:tcBorders>
            <w:shd w:val="clear" w:color="auto" w:fill="auto"/>
            <w:noWrap/>
            <w:vAlign w:val="center"/>
          </w:tcPr>
          <w:p w14:paraId="70E62B9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492423D7"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el Porcentaje Asignado CEVASEG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0A7FC80D"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Seguridad Ciudadana.</w:t>
            </w:r>
          </w:p>
        </w:tc>
      </w:tr>
      <w:tr w:rsidR="0072039C" w:rsidRPr="00DF1340" w14:paraId="5BB23C2E"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66C50631"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F-1588</w:t>
            </w:r>
          </w:p>
          <w:p w14:paraId="2F8B75E5"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INFRASEG, SAPI de CV</w:t>
            </w:r>
          </w:p>
        </w:tc>
        <w:tc>
          <w:tcPr>
            <w:tcW w:w="0" w:type="auto"/>
            <w:tcBorders>
              <w:top w:val="dotted" w:sz="4" w:space="0" w:color="000000" w:themeColor="text1"/>
              <w:bottom w:val="dotted" w:sz="4" w:space="0" w:color="000000" w:themeColor="text1"/>
            </w:tcBorders>
            <w:shd w:val="clear" w:color="auto" w:fill="auto"/>
            <w:noWrap/>
            <w:vAlign w:val="center"/>
          </w:tcPr>
          <w:p w14:paraId="1436A1D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0EEB922B"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De acuerdo con lo señalado en la Cláusula 4 del Contrato PPS, a fin de crear un mecanismo para administrar el Porcentaje Asignado INFRASEG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7E53460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Seguridad Ciudadana.</w:t>
            </w:r>
          </w:p>
        </w:tc>
      </w:tr>
      <w:tr w:rsidR="0072039C" w:rsidRPr="00DF1340" w14:paraId="288873EE" w14:textId="77777777" w:rsidTr="0072039C">
        <w:trPr>
          <w:trHeight w:val="170"/>
          <w:jc w:val="center"/>
        </w:trPr>
        <w:tc>
          <w:tcPr>
            <w:tcW w:w="0" w:type="auto"/>
            <w:tcBorders>
              <w:top w:val="dotted" w:sz="4" w:space="0" w:color="000000" w:themeColor="text1"/>
              <w:bottom w:val="dotted" w:sz="4" w:space="0" w:color="000000" w:themeColor="text1"/>
            </w:tcBorders>
            <w:shd w:val="clear" w:color="auto" w:fill="auto"/>
            <w:vAlign w:val="center"/>
          </w:tcPr>
          <w:p w14:paraId="5FBB8F0B"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F-1841</w:t>
            </w:r>
          </w:p>
          <w:p w14:paraId="396B8D23"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Operadora y Mantenedora del Circuito Interior SA de CV</w:t>
            </w:r>
          </w:p>
        </w:tc>
        <w:tc>
          <w:tcPr>
            <w:tcW w:w="0" w:type="auto"/>
            <w:tcBorders>
              <w:top w:val="dotted" w:sz="4" w:space="0" w:color="000000" w:themeColor="text1"/>
              <w:bottom w:val="dotted" w:sz="4" w:space="0" w:color="000000" w:themeColor="text1"/>
            </w:tcBorders>
            <w:shd w:val="clear" w:color="auto" w:fill="auto"/>
            <w:noWrap/>
            <w:vAlign w:val="center"/>
          </w:tcPr>
          <w:p w14:paraId="6E124005"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4D2EE485"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Mecanismo para administrar el Porcentaje Asignado a Operadora y Mantenedora del Circuito Interior S.A. de C.V. (OMCI) y utilizar tales recursos como fuente alterna de pago de las Obligaciones de Pago del Contrato PPS.</w:t>
            </w:r>
          </w:p>
        </w:tc>
        <w:tc>
          <w:tcPr>
            <w:tcW w:w="0" w:type="auto"/>
            <w:tcBorders>
              <w:top w:val="dotted" w:sz="4" w:space="0" w:color="000000" w:themeColor="text1"/>
              <w:bottom w:val="dotted" w:sz="4" w:space="0" w:color="000000" w:themeColor="text1"/>
            </w:tcBorders>
            <w:shd w:val="clear" w:color="auto" w:fill="auto"/>
            <w:vAlign w:val="center"/>
          </w:tcPr>
          <w:p w14:paraId="1B01A0F4"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Obras y Servicios.</w:t>
            </w:r>
          </w:p>
        </w:tc>
      </w:tr>
      <w:tr w:rsidR="0072039C" w:rsidRPr="00DF1340" w14:paraId="502D8FD7" w14:textId="77777777" w:rsidTr="0072039C">
        <w:trPr>
          <w:trHeight w:val="412"/>
          <w:jc w:val="center"/>
        </w:trPr>
        <w:tc>
          <w:tcPr>
            <w:tcW w:w="0" w:type="auto"/>
            <w:tcBorders>
              <w:top w:val="dotted" w:sz="4" w:space="0" w:color="000000" w:themeColor="text1"/>
              <w:bottom w:val="dotted" w:sz="4" w:space="0" w:color="000000" w:themeColor="text1"/>
            </w:tcBorders>
            <w:shd w:val="clear" w:color="auto" w:fill="auto"/>
            <w:vAlign w:val="center"/>
          </w:tcPr>
          <w:p w14:paraId="15D42949"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F-2225</w:t>
            </w:r>
          </w:p>
          <w:p w14:paraId="0740955D" w14:textId="77777777" w:rsidR="0072039C" w:rsidRPr="00DF1340" w:rsidRDefault="0072039C" w:rsidP="009E799B">
            <w:pPr>
              <w:spacing w:after="0" w:line="240" w:lineRule="auto"/>
              <w:jc w:val="center"/>
              <w:rPr>
                <w:rFonts w:asciiTheme="majorHAnsi" w:hAnsiTheme="majorHAnsi"/>
                <w:color w:val="6F7271"/>
                <w:sz w:val="16"/>
                <w:szCs w:val="16"/>
              </w:rPr>
            </w:pPr>
            <w:r w:rsidRPr="00DF1340">
              <w:rPr>
                <w:rFonts w:asciiTheme="majorHAnsi" w:hAnsiTheme="majorHAnsi"/>
                <w:color w:val="6F7271"/>
                <w:sz w:val="16"/>
                <w:szCs w:val="16"/>
              </w:rPr>
              <w:t>Sistemas Eléctricos Metropolitanos, SAPI DE CV</w:t>
            </w:r>
          </w:p>
        </w:tc>
        <w:tc>
          <w:tcPr>
            <w:tcW w:w="0" w:type="auto"/>
            <w:tcBorders>
              <w:top w:val="dotted" w:sz="4" w:space="0" w:color="000000" w:themeColor="text1"/>
              <w:bottom w:val="dotted" w:sz="4" w:space="0" w:color="000000" w:themeColor="text1"/>
            </w:tcBorders>
            <w:shd w:val="clear" w:color="auto" w:fill="auto"/>
            <w:noWrap/>
            <w:vAlign w:val="center"/>
          </w:tcPr>
          <w:p w14:paraId="53AEBAF8"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0" w:type="auto"/>
            <w:tcBorders>
              <w:top w:val="dotted" w:sz="4" w:space="0" w:color="000000" w:themeColor="text1"/>
              <w:bottom w:val="dotted" w:sz="4" w:space="0" w:color="000000" w:themeColor="text1"/>
            </w:tcBorders>
            <w:shd w:val="clear" w:color="auto" w:fill="auto"/>
            <w:vAlign w:val="center"/>
          </w:tcPr>
          <w:p w14:paraId="7147A00C" w14:textId="77777777" w:rsidR="0072039C" w:rsidRPr="00DF1340" w:rsidRDefault="0072039C" w:rsidP="009E799B">
            <w:pPr>
              <w:spacing w:after="0" w:line="240" w:lineRule="auto"/>
              <w:jc w:val="both"/>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Crear un mecanismo para administrar el Porcentaje Asignado a Sistemas Eléctricos Metropolitanos, S.A.P.I. de C.V. (SEMSA) y utilizar tales recursos como fuente alterna de pago de las Obligaciones de Pago GDF.</w:t>
            </w:r>
          </w:p>
        </w:tc>
        <w:tc>
          <w:tcPr>
            <w:tcW w:w="0" w:type="auto"/>
            <w:tcBorders>
              <w:top w:val="dotted" w:sz="4" w:space="0" w:color="000000" w:themeColor="text1"/>
              <w:bottom w:val="dotted" w:sz="4" w:space="0" w:color="000000" w:themeColor="text1"/>
            </w:tcBorders>
            <w:shd w:val="clear" w:color="auto" w:fill="auto"/>
            <w:vAlign w:val="center"/>
          </w:tcPr>
          <w:p w14:paraId="63D3D209" w14:textId="77777777" w:rsidR="0072039C" w:rsidRPr="00DF1340" w:rsidRDefault="0072039C" w:rsidP="009E799B">
            <w:pPr>
              <w:spacing w:after="0" w:line="240" w:lineRule="auto"/>
              <w:jc w:val="center"/>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Secretaría de Obras y Servicios.</w:t>
            </w:r>
          </w:p>
        </w:tc>
      </w:tr>
      <w:bookmarkEnd w:id="68"/>
    </w:tbl>
    <w:p w14:paraId="618018B0" w14:textId="77777777" w:rsidR="006C571D" w:rsidRPr="00DF1340" w:rsidRDefault="006C571D" w:rsidP="006C571D">
      <w:pPr>
        <w:spacing w:after="0" w:line="240" w:lineRule="auto"/>
        <w:rPr>
          <w:rFonts w:asciiTheme="majorHAnsi" w:hAnsiTheme="majorHAnsi"/>
        </w:rPr>
      </w:pPr>
    </w:p>
    <w:p w14:paraId="0A3FFA19" w14:textId="77777777" w:rsidR="006C571D" w:rsidRPr="00765057" w:rsidRDefault="006C571D" w:rsidP="006200F8">
      <w:pPr>
        <w:pStyle w:val="Ttulo4"/>
      </w:pPr>
      <w:bookmarkStart w:id="69" w:name="_Toc189139476"/>
      <w:bookmarkStart w:id="70" w:name="_Toc189143349"/>
      <w:bookmarkStart w:id="71" w:name="_Toc189144696"/>
      <w:bookmarkStart w:id="72" w:name="_Toc204634546"/>
      <w:r w:rsidRPr="00765057">
        <w:t>Bases de preparación de los estados financieros</w:t>
      </w:r>
      <w:bookmarkEnd w:id="69"/>
      <w:bookmarkEnd w:id="70"/>
      <w:bookmarkEnd w:id="71"/>
      <w:bookmarkEnd w:id="72"/>
    </w:p>
    <w:p w14:paraId="536A429C" w14:textId="77777777" w:rsidR="006C571D" w:rsidRPr="00DF1340" w:rsidRDefault="006C571D" w:rsidP="00D77656">
      <w:pPr>
        <w:pStyle w:val="TableParagraph"/>
        <w:rPr>
          <w:rFonts w:asciiTheme="majorHAnsi" w:hAnsiTheme="majorHAnsi"/>
        </w:rPr>
      </w:pPr>
      <w:bookmarkStart w:id="73" w:name="_Toc189122522"/>
      <w:bookmarkStart w:id="74" w:name="_Toc189132186"/>
      <w:bookmarkStart w:id="75" w:name="_Toc189132866"/>
      <w:bookmarkStart w:id="76" w:name="_Toc189133014"/>
      <w:bookmarkStart w:id="77" w:name="_Toc189133149"/>
      <w:bookmarkStart w:id="78" w:name="_Toc189133500"/>
      <w:bookmarkStart w:id="79" w:name="_Toc189133934"/>
      <w:bookmarkStart w:id="80" w:name="_Toc189134086"/>
      <w:bookmarkStart w:id="81" w:name="_Toc189139477"/>
      <w:bookmarkStart w:id="82" w:name="_Toc189143350"/>
      <w:bookmarkStart w:id="83" w:name="_Toc189144697"/>
      <w:bookmarkEnd w:id="73"/>
      <w:bookmarkEnd w:id="74"/>
      <w:bookmarkEnd w:id="75"/>
      <w:bookmarkEnd w:id="76"/>
      <w:bookmarkEnd w:id="77"/>
      <w:bookmarkEnd w:id="78"/>
      <w:bookmarkEnd w:id="79"/>
      <w:bookmarkEnd w:id="80"/>
      <w:r w:rsidRPr="00DF1340">
        <w:rPr>
          <w:rFonts w:asciiTheme="majorHAnsi" w:hAnsiTheme="majorHAnsi"/>
        </w:rPr>
        <w:t>Observación de la normatividad emitida por el CONAC y las disposiciones aplicables</w:t>
      </w:r>
      <w:bookmarkEnd w:id="81"/>
      <w:bookmarkEnd w:id="82"/>
      <w:bookmarkEnd w:id="83"/>
    </w:p>
    <w:p w14:paraId="2E8A36FC" w14:textId="77777777"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del Poder Ejecutivo de la Ciudad de México que se acompañan, se preparan de acuerdo con las disposiciones en materia de información financiera establecida en la Ley General de Contabilidad Gubernamental, la Ley de Austeridad, Transparencia en Remuneraciones, Prestaciones y Ejercicio de Recursos de la Ciudad de México y su Reglamento, adoptando e implementando para su preparación los lineamientos emitidos por el Consejo Nacional de Armonización Contable (CONAC), estructurados y adecuados a los formatos establecidos por la Administración Pública de la Ciudad de México, así como el Manual de Contabilidad de la Ciudad de México Poder Ejecutivo.</w:t>
      </w:r>
    </w:p>
    <w:p w14:paraId="50E64044" w14:textId="77777777" w:rsidR="00DE041A" w:rsidRPr="00DF1340" w:rsidRDefault="00DE041A" w:rsidP="006C571D">
      <w:pPr>
        <w:spacing w:after="0" w:line="240" w:lineRule="auto"/>
        <w:ind w:left="426"/>
        <w:jc w:val="both"/>
        <w:rPr>
          <w:rFonts w:asciiTheme="majorHAnsi" w:hAnsiTheme="majorHAnsi"/>
          <w:color w:val="6F7271"/>
          <w:highlight w:val="cyan"/>
        </w:rPr>
      </w:pPr>
    </w:p>
    <w:p w14:paraId="076C32FF" w14:textId="77777777" w:rsidR="006C571D" w:rsidRPr="00D77656" w:rsidRDefault="006C571D" w:rsidP="006200F8">
      <w:pPr>
        <w:pStyle w:val="Ttulo4"/>
        <w:rPr>
          <w:rFonts w:eastAsia="Calibri"/>
          <w:lang w:eastAsia="es-MX"/>
        </w:rPr>
      </w:pPr>
      <w:bookmarkStart w:id="84" w:name="_Toc189139478"/>
      <w:bookmarkStart w:id="85" w:name="_Toc189143351"/>
      <w:bookmarkStart w:id="86" w:name="_Toc189144698"/>
      <w:bookmarkStart w:id="87" w:name="_Toc204634547"/>
      <w:r w:rsidRPr="00D77656">
        <w:rPr>
          <w:rFonts w:eastAsia="Calibri"/>
          <w:lang w:eastAsia="es-MX"/>
        </w:rPr>
        <w:lastRenderedPageBreak/>
        <w:t>Normatividad aplicada para el reconocimiento, valuación y revelación de los diferentes rubros de la información financiera, así como las bases de medición utilizadas para la elaboración de los estados financieros</w:t>
      </w:r>
      <w:bookmarkEnd w:id="84"/>
      <w:bookmarkEnd w:id="85"/>
      <w:bookmarkEnd w:id="86"/>
      <w:bookmarkEnd w:id="87"/>
    </w:p>
    <w:p w14:paraId="5CED251F" w14:textId="0E49B7E4"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del Poder Ejecutivo de la Ciudad de México, así como los resultados de sus operaciones y sus flujos de efectivo al cierre de</w:t>
      </w:r>
      <w:r w:rsidR="008F0ABD">
        <w:rPr>
          <w:rFonts w:asciiTheme="majorHAnsi" w:hAnsiTheme="majorHAnsi"/>
          <w:color w:val="6F7271"/>
        </w:rPr>
        <w:t xml:space="preserve">l segundo trimestre </w:t>
      </w:r>
      <w:r w:rsidRPr="00DF1340">
        <w:rPr>
          <w:rFonts w:asciiTheme="majorHAnsi" w:hAnsiTheme="majorHAnsi"/>
          <w:color w:val="6F7271"/>
        </w:rPr>
        <w:t xml:space="preserve">del ejercicio </w:t>
      </w:r>
      <w:r w:rsidR="00EA2AAF" w:rsidRPr="00DF1340">
        <w:rPr>
          <w:rFonts w:asciiTheme="majorHAnsi" w:hAnsiTheme="majorHAnsi"/>
          <w:color w:val="6F7271"/>
        </w:rPr>
        <w:t>2025</w:t>
      </w:r>
      <w:r w:rsidRPr="00DF1340">
        <w:rPr>
          <w:rFonts w:asciiTheme="majorHAnsi" w:hAnsiTheme="majorHAnsi"/>
          <w:color w:val="6F7271"/>
        </w:rPr>
        <w:t>, presentan los aspectos materiales y la situación financiera con las disposiciones en materia de información financiera emitidas en la normatividad contable de la Administración Pública de la Ciudad de México</w:t>
      </w:r>
      <w:r w:rsidR="00DE041A">
        <w:rPr>
          <w:rFonts w:asciiTheme="majorHAnsi" w:hAnsiTheme="majorHAnsi"/>
          <w:color w:val="6F7271"/>
        </w:rPr>
        <w:t>.</w:t>
      </w:r>
    </w:p>
    <w:p w14:paraId="77092494" w14:textId="77777777" w:rsidR="00DE041A" w:rsidRPr="00DF1340" w:rsidRDefault="00DE041A" w:rsidP="006C571D">
      <w:pPr>
        <w:spacing w:after="0" w:line="240" w:lineRule="auto"/>
        <w:ind w:left="426"/>
        <w:jc w:val="both"/>
        <w:rPr>
          <w:rFonts w:asciiTheme="majorHAnsi" w:hAnsiTheme="majorHAnsi"/>
          <w:color w:val="6F7271"/>
        </w:rPr>
      </w:pPr>
    </w:p>
    <w:p w14:paraId="10B5F0DA" w14:textId="77777777" w:rsidR="006C571D" w:rsidRPr="00DF1340" w:rsidRDefault="006C571D" w:rsidP="00D77656">
      <w:pPr>
        <w:pStyle w:val="TableParagraph"/>
        <w:rPr>
          <w:rFonts w:asciiTheme="majorHAnsi" w:hAnsiTheme="majorHAnsi"/>
        </w:rPr>
      </w:pPr>
      <w:bookmarkStart w:id="88" w:name="_Toc189122525"/>
      <w:bookmarkStart w:id="89" w:name="_Toc189132189"/>
      <w:bookmarkStart w:id="90" w:name="_Toc189132869"/>
      <w:bookmarkStart w:id="91" w:name="_Toc189133017"/>
      <w:bookmarkStart w:id="92" w:name="_Toc189133152"/>
      <w:bookmarkStart w:id="93" w:name="_Toc189133503"/>
      <w:bookmarkStart w:id="94" w:name="_Toc189133937"/>
      <w:bookmarkStart w:id="95" w:name="_Toc189134089"/>
      <w:bookmarkStart w:id="96" w:name="_Toc189139479"/>
      <w:bookmarkStart w:id="97" w:name="_Toc189143352"/>
      <w:bookmarkStart w:id="98" w:name="_Toc189144699"/>
      <w:bookmarkEnd w:id="88"/>
      <w:bookmarkEnd w:id="89"/>
      <w:bookmarkEnd w:id="90"/>
      <w:bookmarkEnd w:id="91"/>
      <w:bookmarkEnd w:id="92"/>
      <w:bookmarkEnd w:id="93"/>
      <w:bookmarkEnd w:id="94"/>
      <w:bookmarkEnd w:id="95"/>
      <w:r w:rsidRPr="00DF1340">
        <w:rPr>
          <w:rFonts w:asciiTheme="majorHAnsi" w:hAnsiTheme="majorHAnsi"/>
        </w:rPr>
        <w:t>Postulados básicos de Contabilidad Gubernamental</w:t>
      </w:r>
      <w:bookmarkEnd w:id="96"/>
      <w:bookmarkEnd w:id="97"/>
      <w:bookmarkEnd w:id="98"/>
    </w:p>
    <w:p w14:paraId="2EE5A5D3"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se realizaron tomando como base lo establecido en los Postulados Básicos de Contabilidad Gubernamental, que a continuación se enlistan:</w:t>
      </w:r>
    </w:p>
    <w:p w14:paraId="3B176632"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Sustancia económica;</w:t>
      </w:r>
    </w:p>
    <w:p w14:paraId="0BB85E24"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Entes públicos;</w:t>
      </w:r>
    </w:p>
    <w:p w14:paraId="3B00339D"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Existencia permanente;</w:t>
      </w:r>
    </w:p>
    <w:p w14:paraId="11C8F224"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Revelación suficiente;</w:t>
      </w:r>
    </w:p>
    <w:p w14:paraId="64FE1C54"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Importancia relativa;</w:t>
      </w:r>
    </w:p>
    <w:p w14:paraId="0391A6C6"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Registro e integración presupuestaria;</w:t>
      </w:r>
    </w:p>
    <w:p w14:paraId="05B7AEC2"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Consolidación de la información financiera;</w:t>
      </w:r>
    </w:p>
    <w:p w14:paraId="72B7FE1F"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Devengo contable;</w:t>
      </w:r>
    </w:p>
    <w:p w14:paraId="179CED91" w14:textId="77777777"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Valuación;</w:t>
      </w:r>
    </w:p>
    <w:p w14:paraId="7A52825A" w14:textId="609A33FB" w:rsidR="006C571D" w:rsidRPr="00DF1340"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Dualidad económica</w:t>
      </w:r>
      <w:r w:rsidR="00AF79F4">
        <w:rPr>
          <w:rFonts w:asciiTheme="majorHAnsi" w:hAnsiTheme="majorHAnsi"/>
          <w:color w:val="6F7271"/>
        </w:rPr>
        <w:t>;</w:t>
      </w:r>
      <w:r w:rsidRPr="00DF1340">
        <w:rPr>
          <w:rFonts w:asciiTheme="majorHAnsi" w:hAnsiTheme="majorHAnsi"/>
          <w:color w:val="6F7271"/>
        </w:rPr>
        <w:t xml:space="preserve"> y</w:t>
      </w:r>
    </w:p>
    <w:p w14:paraId="4A5FBD1E" w14:textId="77777777" w:rsidR="006C571D" w:rsidRDefault="006C571D">
      <w:pPr>
        <w:pStyle w:val="Prrafodelista"/>
        <w:numPr>
          <w:ilvl w:val="0"/>
          <w:numId w:val="1"/>
        </w:numPr>
        <w:spacing w:after="0" w:line="240" w:lineRule="auto"/>
        <w:ind w:left="1080"/>
        <w:jc w:val="both"/>
        <w:rPr>
          <w:rFonts w:asciiTheme="majorHAnsi" w:hAnsiTheme="majorHAnsi"/>
          <w:color w:val="6F7271"/>
        </w:rPr>
      </w:pPr>
      <w:r w:rsidRPr="00DF1340">
        <w:rPr>
          <w:rFonts w:asciiTheme="majorHAnsi" w:hAnsiTheme="majorHAnsi"/>
          <w:color w:val="6F7271"/>
        </w:rPr>
        <w:t>Consistencia.</w:t>
      </w:r>
    </w:p>
    <w:p w14:paraId="47A46BD1" w14:textId="77777777" w:rsidR="00DE041A" w:rsidRPr="00DF1340" w:rsidRDefault="00DE041A" w:rsidP="00DE041A">
      <w:pPr>
        <w:pStyle w:val="Prrafodelista"/>
        <w:spacing w:after="0" w:line="240" w:lineRule="auto"/>
        <w:ind w:left="1080"/>
        <w:jc w:val="both"/>
        <w:rPr>
          <w:rFonts w:asciiTheme="majorHAnsi" w:hAnsiTheme="majorHAnsi"/>
          <w:color w:val="6F7271"/>
        </w:rPr>
      </w:pPr>
    </w:p>
    <w:p w14:paraId="55E6FCA4" w14:textId="77777777" w:rsidR="006C571D" w:rsidRPr="00DF1340" w:rsidRDefault="006C571D" w:rsidP="00D77656">
      <w:pPr>
        <w:pStyle w:val="TableParagraph"/>
        <w:rPr>
          <w:rFonts w:asciiTheme="majorHAnsi" w:hAnsiTheme="majorHAnsi"/>
        </w:rPr>
      </w:pPr>
      <w:bookmarkStart w:id="99" w:name="_Toc189139480"/>
      <w:bookmarkStart w:id="100" w:name="_Toc189143353"/>
      <w:bookmarkStart w:id="101" w:name="_Toc189144700"/>
      <w:r w:rsidRPr="00DF1340">
        <w:rPr>
          <w:rFonts w:asciiTheme="majorHAnsi" w:hAnsiTheme="majorHAnsi"/>
        </w:rPr>
        <w:t>Normatividad supletoria</w:t>
      </w:r>
      <w:bookmarkEnd w:id="99"/>
      <w:bookmarkEnd w:id="100"/>
      <w:bookmarkEnd w:id="101"/>
    </w:p>
    <w:p w14:paraId="19770A21" w14:textId="77777777"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No se ha recurrido a usar una normatividad supletoria para la preparación de la presente información.</w:t>
      </w:r>
    </w:p>
    <w:p w14:paraId="5FF09EEC" w14:textId="77777777" w:rsidR="00DE041A" w:rsidRPr="00765057" w:rsidRDefault="00DE041A" w:rsidP="006200F8">
      <w:pPr>
        <w:pStyle w:val="Ttulo4"/>
      </w:pPr>
    </w:p>
    <w:p w14:paraId="06CC52B5" w14:textId="77777777" w:rsidR="006C571D" w:rsidRPr="00765057" w:rsidRDefault="006C571D" w:rsidP="006200F8">
      <w:pPr>
        <w:pStyle w:val="Ttulo4"/>
      </w:pPr>
      <w:bookmarkStart w:id="102" w:name="_Toc189139481"/>
      <w:bookmarkStart w:id="103" w:name="_Toc189143354"/>
      <w:bookmarkStart w:id="104" w:name="_Toc189144701"/>
      <w:bookmarkStart w:id="105" w:name="_Toc204634548"/>
      <w:r w:rsidRPr="00765057">
        <w:t>Entidades que por primera vez estén implementando la base del devengado de acuerdo con la Ley de Contabilidad</w:t>
      </w:r>
      <w:bookmarkEnd w:id="102"/>
      <w:bookmarkEnd w:id="103"/>
      <w:bookmarkEnd w:id="104"/>
      <w:bookmarkEnd w:id="105"/>
    </w:p>
    <w:p w14:paraId="678D9E80"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El Poder Ejecutivo de la Ciudad de México presenta las cifras presupuestarias tomando como base al Momento Presupuestal del Egreso Devengado bajo la normativa establecida por el CONAC desde el 2018 a la actualidad. </w:t>
      </w:r>
    </w:p>
    <w:p w14:paraId="3F068FE8" w14:textId="77777777" w:rsidR="006C571D" w:rsidRPr="00DF1340" w:rsidRDefault="006C571D" w:rsidP="006C571D">
      <w:pPr>
        <w:spacing w:after="0" w:line="240" w:lineRule="auto"/>
        <w:ind w:left="426"/>
        <w:jc w:val="both"/>
        <w:rPr>
          <w:rFonts w:asciiTheme="majorHAnsi" w:hAnsiTheme="majorHAnsi"/>
          <w:color w:val="6F7271"/>
        </w:rPr>
      </w:pPr>
    </w:p>
    <w:p w14:paraId="79CB9756" w14:textId="77777777" w:rsidR="006C571D" w:rsidRPr="00DF1340" w:rsidRDefault="006C571D" w:rsidP="00D77656">
      <w:pPr>
        <w:pStyle w:val="TableParagraph"/>
        <w:rPr>
          <w:rFonts w:asciiTheme="majorHAnsi" w:hAnsiTheme="majorHAnsi"/>
        </w:rPr>
      </w:pPr>
      <w:bookmarkStart w:id="106" w:name="_Toc189139482"/>
      <w:bookmarkStart w:id="107" w:name="_Toc189143355"/>
      <w:bookmarkStart w:id="108" w:name="_Toc189144702"/>
      <w:r w:rsidRPr="00DF1340">
        <w:rPr>
          <w:rFonts w:asciiTheme="majorHAnsi" w:hAnsiTheme="majorHAnsi"/>
        </w:rPr>
        <w:t>Políticas de contabilidad significativas</w:t>
      </w:r>
      <w:bookmarkEnd w:id="106"/>
      <w:bookmarkEnd w:id="107"/>
      <w:bookmarkEnd w:id="108"/>
    </w:p>
    <w:p w14:paraId="1279B934" w14:textId="77777777" w:rsidR="006C571D" w:rsidRPr="00DF1340" w:rsidRDefault="006C571D" w:rsidP="00D77656">
      <w:pPr>
        <w:pStyle w:val="TableParagraph"/>
        <w:rPr>
          <w:rFonts w:asciiTheme="majorHAnsi" w:hAnsiTheme="majorHAnsi"/>
        </w:rPr>
      </w:pPr>
      <w:bookmarkStart w:id="109" w:name="_Toc189139483"/>
      <w:bookmarkStart w:id="110" w:name="_Toc189143356"/>
      <w:bookmarkStart w:id="111" w:name="_Toc189144703"/>
      <w:r w:rsidRPr="00DF1340">
        <w:rPr>
          <w:rFonts w:asciiTheme="majorHAnsi" w:hAnsiTheme="majorHAnsi"/>
        </w:rPr>
        <w:t>Actualización</w:t>
      </w:r>
      <w:bookmarkEnd w:id="109"/>
      <w:bookmarkEnd w:id="110"/>
      <w:bookmarkEnd w:id="111"/>
    </w:p>
    <w:p w14:paraId="62C2B636" w14:textId="77777777" w:rsidR="006C571D" w:rsidRPr="00DF1340"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Estados Financieros del Poder Ejecutivo de la Ciudad de México, no reconocen los efectos de la inflación en el valor de los Activos, Pasivos y Hacienda Pública / Patrimonio, de acuerdo con los elementos generales de las Principales Reglas de Registro y Valoración del Patrimonio.</w:t>
      </w:r>
    </w:p>
    <w:p w14:paraId="62D529E7" w14:textId="77777777" w:rsidR="006C571D" w:rsidRPr="00DF1340" w:rsidRDefault="006C571D" w:rsidP="00D77656">
      <w:pPr>
        <w:pStyle w:val="TableParagraph"/>
        <w:rPr>
          <w:rFonts w:asciiTheme="majorHAnsi" w:hAnsiTheme="majorHAnsi"/>
        </w:rPr>
      </w:pPr>
      <w:bookmarkStart w:id="112" w:name="_Toc189122531"/>
      <w:bookmarkStart w:id="113" w:name="_Toc189132195"/>
      <w:bookmarkStart w:id="114" w:name="_Toc189132875"/>
      <w:bookmarkStart w:id="115" w:name="_Toc189133023"/>
      <w:bookmarkStart w:id="116" w:name="_Toc189133158"/>
      <w:bookmarkStart w:id="117" w:name="_Toc189133509"/>
      <w:bookmarkStart w:id="118" w:name="_Toc189133943"/>
      <w:bookmarkStart w:id="119" w:name="_Toc189134095"/>
      <w:bookmarkStart w:id="120" w:name="_Toc189139484"/>
      <w:bookmarkStart w:id="121" w:name="_Toc189143357"/>
      <w:bookmarkStart w:id="122" w:name="_Toc189144704"/>
      <w:bookmarkEnd w:id="112"/>
      <w:bookmarkEnd w:id="113"/>
      <w:bookmarkEnd w:id="114"/>
      <w:bookmarkEnd w:id="115"/>
      <w:bookmarkEnd w:id="116"/>
      <w:bookmarkEnd w:id="117"/>
      <w:bookmarkEnd w:id="118"/>
      <w:bookmarkEnd w:id="119"/>
      <w:r w:rsidRPr="00DF1340">
        <w:rPr>
          <w:rFonts w:asciiTheme="majorHAnsi" w:hAnsiTheme="majorHAnsi"/>
        </w:rPr>
        <w:t>Operaciones en el extranjero y de sus efectos en la información financiera gubernamental</w:t>
      </w:r>
      <w:bookmarkEnd w:id="120"/>
      <w:bookmarkEnd w:id="121"/>
      <w:bookmarkEnd w:id="122"/>
    </w:p>
    <w:p w14:paraId="26B57F87" w14:textId="46FB4048"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lastRenderedPageBreak/>
        <w:t xml:space="preserve">Durante el ejercicio </w:t>
      </w:r>
      <w:r w:rsidR="00EA2AAF" w:rsidRPr="00DF1340">
        <w:rPr>
          <w:rFonts w:asciiTheme="majorHAnsi" w:hAnsiTheme="majorHAnsi"/>
          <w:color w:val="6F7271"/>
        </w:rPr>
        <w:t>2025</w:t>
      </w:r>
      <w:r w:rsidRPr="00DF1340">
        <w:rPr>
          <w:rFonts w:asciiTheme="majorHAnsi" w:hAnsiTheme="majorHAnsi"/>
          <w:color w:val="6F7271"/>
        </w:rPr>
        <w:t>, el Poder Ejecutivo de la Ciudad de México, no realizó operaciones en el extranjero.</w:t>
      </w:r>
    </w:p>
    <w:p w14:paraId="286BFE05" w14:textId="77777777" w:rsidR="00DD3FCF" w:rsidRPr="00DF1340" w:rsidRDefault="00DD3FCF" w:rsidP="006C571D">
      <w:pPr>
        <w:spacing w:after="0" w:line="240" w:lineRule="auto"/>
        <w:ind w:left="426"/>
        <w:jc w:val="both"/>
        <w:rPr>
          <w:rFonts w:asciiTheme="majorHAnsi" w:hAnsiTheme="majorHAnsi"/>
          <w:color w:val="6F7271"/>
        </w:rPr>
      </w:pPr>
    </w:p>
    <w:p w14:paraId="1BEA1425" w14:textId="77777777" w:rsidR="006C571D" w:rsidRPr="00D77656" w:rsidRDefault="006C571D" w:rsidP="006200F8">
      <w:pPr>
        <w:pStyle w:val="Ttulo4"/>
        <w:rPr>
          <w:rFonts w:eastAsia="Calibri"/>
          <w:lang w:eastAsia="es-MX"/>
        </w:rPr>
      </w:pPr>
      <w:bookmarkStart w:id="123" w:name="_Toc189139485"/>
      <w:bookmarkStart w:id="124" w:name="_Toc189143358"/>
      <w:bookmarkStart w:id="125" w:name="_Toc189144705"/>
      <w:bookmarkStart w:id="126" w:name="_Toc204634549"/>
      <w:r w:rsidRPr="00D77656">
        <w:rPr>
          <w:rFonts w:eastAsia="Calibri"/>
          <w:lang w:eastAsia="es-MX"/>
        </w:rPr>
        <w:t>Método de valuación de la inversión en acciones de compañías subsidiarias no consolidadas y asociadas</w:t>
      </w:r>
      <w:bookmarkEnd w:id="123"/>
      <w:bookmarkEnd w:id="124"/>
      <w:bookmarkEnd w:id="125"/>
      <w:bookmarkEnd w:id="126"/>
    </w:p>
    <w:p w14:paraId="7E138875" w14:textId="6C5B7802"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 xml:space="preserve">El Poder Ejecutivo de la Ciudad de México, durante el ejercicio </w:t>
      </w:r>
      <w:r w:rsidR="00EA2AAF" w:rsidRPr="00DF1340">
        <w:rPr>
          <w:rFonts w:asciiTheme="majorHAnsi" w:hAnsiTheme="majorHAnsi"/>
          <w:color w:val="6F7271"/>
        </w:rPr>
        <w:t>2025</w:t>
      </w:r>
      <w:r w:rsidRPr="00DF1340">
        <w:rPr>
          <w:rFonts w:asciiTheme="majorHAnsi" w:hAnsiTheme="majorHAnsi"/>
          <w:color w:val="6F7271"/>
        </w:rPr>
        <w:t>, no realizó inversiones en acciones en compañías subsidiarias no consolidadas y asociadas.</w:t>
      </w:r>
    </w:p>
    <w:p w14:paraId="682C3A9B" w14:textId="77777777" w:rsidR="00DD3FCF" w:rsidRPr="00DF1340" w:rsidRDefault="00DD3FCF" w:rsidP="006C571D">
      <w:pPr>
        <w:spacing w:after="0" w:line="240" w:lineRule="auto"/>
        <w:ind w:left="426"/>
        <w:jc w:val="both"/>
        <w:rPr>
          <w:rFonts w:asciiTheme="majorHAnsi" w:hAnsiTheme="majorHAnsi"/>
          <w:color w:val="6F7271"/>
        </w:rPr>
      </w:pPr>
    </w:p>
    <w:p w14:paraId="4E66F979" w14:textId="77777777" w:rsidR="006C571D" w:rsidRPr="00DF1340" w:rsidRDefault="006C571D" w:rsidP="00D77656">
      <w:pPr>
        <w:pStyle w:val="TableParagraph"/>
        <w:rPr>
          <w:rFonts w:asciiTheme="majorHAnsi" w:hAnsiTheme="majorHAnsi"/>
        </w:rPr>
      </w:pPr>
      <w:bookmarkStart w:id="127" w:name="_Toc189122534"/>
      <w:bookmarkStart w:id="128" w:name="_Toc189132198"/>
      <w:bookmarkStart w:id="129" w:name="_Toc189132878"/>
      <w:bookmarkStart w:id="130" w:name="_Toc189133026"/>
      <w:bookmarkStart w:id="131" w:name="_Toc189133161"/>
      <w:bookmarkStart w:id="132" w:name="_Toc189133512"/>
      <w:bookmarkStart w:id="133" w:name="_Toc189133946"/>
      <w:bookmarkStart w:id="134" w:name="_Toc189134098"/>
      <w:bookmarkStart w:id="135" w:name="_Toc189139486"/>
      <w:bookmarkStart w:id="136" w:name="_Toc189143359"/>
      <w:bookmarkStart w:id="137" w:name="_Toc189144706"/>
      <w:bookmarkEnd w:id="127"/>
      <w:bookmarkEnd w:id="128"/>
      <w:bookmarkEnd w:id="129"/>
      <w:bookmarkEnd w:id="130"/>
      <w:bookmarkEnd w:id="131"/>
      <w:bookmarkEnd w:id="132"/>
      <w:bookmarkEnd w:id="133"/>
      <w:bookmarkEnd w:id="134"/>
      <w:r w:rsidRPr="00DF1340">
        <w:rPr>
          <w:rFonts w:asciiTheme="majorHAnsi" w:hAnsiTheme="majorHAnsi"/>
        </w:rPr>
        <w:t>Sistema y método de valuación de inventarios y costo de lo vendido</w:t>
      </w:r>
      <w:bookmarkEnd w:id="135"/>
      <w:bookmarkEnd w:id="136"/>
      <w:bookmarkEnd w:id="137"/>
    </w:p>
    <w:p w14:paraId="5F7D724B" w14:textId="77777777"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Para cumplir con las Principales Reglas de Registro y Valoración del Patrimonio (Elementos Generales) emitidas por el CONAC, los inventarios y almacenes se encuentran valuados a su costo de adquisición.</w:t>
      </w:r>
    </w:p>
    <w:p w14:paraId="026C78F0" w14:textId="77777777" w:rsidR="00DD3FCF" w:rsidRPr="00DF1340" w:rsidRDefault="00DD3FCF" w:rsidP="006C571D">
      <w:pPr>
        <w:spacing w:after="0" w:line="240" w:lineRule="auto"/>
        <w:ind w:left="426"/>
        <w:jc w:val="both"/>
        <w:rPr>
          <w:rFonts w:asciiTheme="majorHAnsi" w:hAnsiTheme="majorHAnsi"/>
          <w:color w:val="6F7271"/>
        </w:rPr>
      </w:pPr>
    </w:p>
    <w:p w14:paraId="6A969131" w14:textId="77777777" w:rsidR="006C571D" w:rsidRPr="00DF1340" w:rsidRDefault="006C571D" w:rsidP="00D77656">
      <w:pPr>
        <w:pStyle w:val="TableParagraph"/>
        <w:rPr>
          <w:rFonts w:asciiTheme="majorHAnsi" w:hAnsiTheme="majorHAnsi"/>
        </w:rPr>
      </w:pPr>
      <w:bookmarkStart w:id="138" w:name="_Toc189122536"/>
      <w:bookmarkStart w:id="139" w:name="_Toc189132200"/>
      <w:bookmarkStart w:id="140" w:name="_Toc189132880"/>
      <w:bookmarkStart w:id="141" w:name="_Toc189133028"/>
      <w:bookmarkStart w:id="142" w:name="_Toc189133163"/>
      <w:bookmarkStart w:id="143" w:name="_Toc189133514"/>
      <w:bookmarkStart w:id="144" w:name="_Toc189133948"/>
      <w:bookmarkStart w:id="145" w:name="_Toc189134100"/>
      <w:bookmarkStart w:id="146" w:name="_Toc189122537"/>
      <w:bookmarkStart w:id="147" w:name="_Toc189132201"/>
      <w:bookmarkStart w:id="148" w:name="_Toc189132881"/>
      <w:bookmarkStart w:id="149" w:name="_Toc189133029"/>
      <w:bookmarkStart w:id="150" w:name="_Toc189133164"/>
      <w:bookmarkStart w:id="151" w:name="_Toc189133515"/>
      <w:bookmarkStart w:id="152" w:name="_Toc189133949"/>
      <w:bookmarkStart w:id="153" w:name="_Toc189134101"/>
      <w:bookmarkStart w:id="154" w:name="_Toc189122538"/>
      <w:bookmarkStart w:id="155" w:name="_Toc189132202"/>
      <w:bookmarkStart w:id="156" w:name="_Toc189132882"/>
      <w:bookmarkStart w:id="157" w:name="_Toc189133030"/>
      <w:bookmarkStart w:id="158" w:name="_Toc189133165"/>
      <w:bookmarkStart w:id="159" w:name="_Toc189133516"/>
      <w:bookmarkStart w:id="160" w:name="_Toc189133950"/>
      <w:bookmarkStart w:id="161" w:name="_Toc189134102"/>
      <w:bookmarkStart w:id="162" w:name="_Toc189139487"/>
      <w:bookmarkStart w:id="163" w:name="_Toc189143360"/>
      <w:bookmarkStart w:id="164" w:name="_Toc18914470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DF1340">
        <w:rPr>
          <w:rFonts w:asciiTheme="majorHAnsi" w:hAnsiTheme="majorHAnsi"/>
        </w:rPr>
        <w:t>Beneficios a empleados</w:t>
      </w:r>
      <w:bookmarkEnd w:id="162"/>
      <w:bookmarkEnd w:id="163"/>
      <w:bookmarkEnd w:id="164"/>
    </w:p>
    <w:p w14:paraId="2D4CFEDC" w14:textId="77777777"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Los pagos de los beneficios a los trabajadores del Poder Ejecutivo de la Ciudad de México se brindan a través del ISSSTE.</w:t>
      </w:r>
    </w:p>
    <w:p w14:paraId="7243F7B6" w14:textId="77777777" w:rsidR="00DD3FCF" w:rsidRPr="00DF1340" w:rsidRDefault="00DD3FCF" w:rsidP="006C571D">
      <w:pPr>
        <w:spacing w:after="0" w:line="240" w:lineRule="auto"/>
        <w:ind w:left="426"/>
        <w:jc w:val="both"/>
        <w:rPr>
          <w:rFonts w:asciiTheme="majorHAnsi" w:hAnsiTheme="majorHAnsi"/>
          <w:color w:val="6F7271"/>
        </w:rPr>
      </w:pPr>
    </w:p>
    <w:p w14:paraId="7DDA13A3" w14:textId="467152A9" w:rsidR="006C571D" w:rsidRPr="00DF1340" w:rsidRDefault="006C571D" w:rsidP="00D77656">
      <w:pPr>
        <w:pStyle w:val="TableParagraph"/>
        <w:rPr>
          <w:rFonts w:asciiTheme="majorHAnsi" w:hAnsiTheme="majorHAnsi"/>
        </w:rPr>
      </w:pPr>
      <w:bookmarkStart w:id="165" w:name="_Toc189122540"/>
      <w:bookmarkStart w:id="166" w:name="_Toc189132204"/>
      <w:bookmarkStart w:id="167" w:name="_Toc189132884"/>
      <w:bookmarkStart w:id="168" w:name="_Toc189133032"/>
      <w:bookmarkStart w:id="169" w:name="_Toc189133167"/>
      <w:bookmarkStart w:id="170" w:name="_Toc189133518"/>
      <w:bookmarkStart w:id="171" w:name="_Toc189133952"/>
      <w:bookmarkStart w:id="172" w:name="_Toc189134104"/>
      <w:bookmarkStart w:id="173" w:name="_Toc189139488"/>
      <w:bookmarkStart w:id="174" w:name="_Toc189143361"/>
      <w:bookmarkStart w:id="175" w:name="_Toc189144708"/>
      <w:bookmarkEnd w:id="165"/>
      <w:bookmarkEnd w:id="166"/>
      <w:bookmarkEnd w:id="167"/>
      <w:bookmarkEnd w:id="168"/>
      <w:bookmarkEnd w:id="169"/>
      <w:bookmarkEnd w:id="170"/>
      <w:bookmarkEnd w:id="171"/>
      <w:bookmarkEnd w:id="172"/>
      <w:r w:rsidRPr="00FD3DEE">
        <w:rPr>
          <w:rFonts w:asciiTheme="majorHAnsi" w:hAnsiTheme="majorHAnsi"/>
        </w:rPr>
        <w:t>Provisiones</w:t>
      </w:r>
      <w:bookmarkEnd w:id="173"/>
      <w:bookmarkEnd w:id="174"/>
      <w:bookmarkEnd w:id="175"/>
      <w:r w:rsidR="00DD3FCF" w:rsidRPr="00FD3DEE">
        <w:rPr>
          <w:rFonts w:asciiTheme="majorHAnsi" w:hAnsiTheme="majorHAnsi"/>
        </w:rPr>
        <w:t xml:space="preserve"> </w:t>
      </w:r>
    </w:p>
    <w:p w14:paraId="69EBF72B" w14:textId="22ECE37F" w:rsidR="0072039C" w:rsidRDefault="00FD3DEE" w:rsidP="0072039C">
      <w:pPr>
        <w:spacing w:after="0" w:line="240" w:lineRule="auto"/>
        <w:ind w:left="426"/>
        <w:jc w:val="both"/>
        <w:rPr>
          <w:rFonts w:asciiTheme="majorHAnsi" w:hAnsiTheme="majorHAnsi"/>
          <w:color w:val="6F7271"/>
        </w:rPr>
      </w:pPr>
      <w:bookmarkStart w:id="176" w:name="_Toc189139489"/>
      <w:bookmarkStart w:id="177" w:name="_Toc189143362"/>
      <w:bookmarkStart w:id="178" w:name="_Toc189144709"/>
      <w:r>
        <w:rPr>
          <w:rFonts w:ascii="Roboto" w:eastAsia="Roboto" w:hAnsi="Roboto" w:cs="Times New Roman"/>
          <w:color w:val="6F7271"/>
        </w:rPr>
        <w:t>Al cierre del segundo</w:t>
      </w:r>
      <w:r w:rsidRPr="00450FFE">
        <w:rPr>
          <w:rFonts w:ascii="Roboto" w:eastAsia="Roboto" w:hAnsi="Roboto" w:cs="Times New Roman"/>
          <w:color w:val="6F7271"/>
        </w:rPr>
        <w:t xml:space="preserve"> trimestre del ejercicio 2025, </w:t>
      </w:r>
      <w:r>
        <w:rPr>
          <w:rFonts w:ascii="Roboto" w:eastAsia="Roboto" w:hAnsi="Roboto" w:cs="Times New Roman"/>
          <w:color w:val="6F7271"/>
        </w:rPr>
        <w:t>las provisiones a corto plazo</w:t>
      </w:r>
      <w:r w:rsidRPr="00450FFE">
        <w:rPr>
          <w:rFonts w:ascii="Roboto" w:eastAsia="Roboto" w:hAnsi="Roboto" w:cs="Times New Roman"/>
          <w:color w:val="6F7271"/>
        </w:rPr>
        <w:t xml:space="preserve"> asciende</w:t>
      </w:r>
      <w:r>
        <w:rPr>
          <w:rFonts w:ascii="Roboto" w:eastAsia="Roboto" w:hAnsi="Roboto" w:cs="Times New Roman"/>
          <w:color w:val="6F7271"/>
        </w:rPr>
        <w:t>n</w:t>
      </w:r>
      <w:r w:rsidRPr="00450FFE">
        <w:rPr>
          <w:rFonts w:ascii="Roboto" w:eastAsia="Roboto" w:hAnsi="Roboto" w:cs="Times New Roman"/>
          <w:color w:val="6F7271"/>
        </w:rPr>
        <w:t xml:space="preserve"> a </w:t>
      </w:r>
      <w:r w:rsidRPr="008C2502">
        <w:rPr>
          <w:rFonts w:ascii="Roboto" w:eastAsia="Roboto" w:hAnsi="Roboto" w:cs="Times New Roman"/>
          <w:b/>
          <w:color w:val="6F7271"/>
        </w:rPr>
        <w:t>$674,205,068.45</w:t>
      </w:r>
      <w:r>
        <w:rPr>
          <w:rFonts w:ascii="Roboto" w:eastAsia="Roboto" w:hAnsi="Roboto" w:cs="Times New Roman"/>
          <w:b/>
          <w:color w:val="6F7271"/>
        </w:rPr>
        <w:t xml:space="preserve">; </w:t>
      </w:r>
      <w:r w:rsidR="0072039C" w:rsidRPr="00DF1340">
        <w:rPr>
          <w:rFonts w:asciiTheme="majorHAnsi" w:hAnsiTheme="majorHAnsi"/>
          <w:color w:val="6F7271"/>
        </w:rPr>
        <w:t xml:space="preserve">el cual de conformidad con lo estipulado en Ley General de Contabilidad Gubernamental, la Ley de Austeridad, Transparencia en Remuneraciones, Prestaciones y Ejercicio de Recursos de la Ciudad de México y los Postulados Básicos de Contabilidad Gubernamental, se registró contablemente en la cuenta denominada “Provisiones a Corto Plazo” permitiendo cuantificar e identificar el monto del rubro contable “Provisiones a corto plazo” del ejercicio fiscal correspondiente. Cabe hacer mención que dichos registros contables, se realizan con base a la documentación justificativa y comprobatoria del ejercicio del gasto. </w:t>
      </w:r>
    </w:p>
    <w:p w14:paraId="7A91A7EA" w14:textId="77777777" w:rsidR="00DD3FCF" w:rsidRPr="00DF1340" w:rsidRDefault="00DD3FCF" w:rsidP="0072039C">
      <w:pPr>
        <w:spacing w:after="0" w:line="240" w:lineRule="auto"/>
        <w:ind w:left="426"/>
        <w:jc w:val="both"/>
        <w:rPr>
          <w:rFonts w:asciiTheme="majorHAnsi" w:hAnsiTheme="majorHAnsi"/>
          <w:color w:val="6F7271"/>
        </w:rPr>
      </w:pPr>
    </w:p>
    <w:p w14:paraId="01F86C12" w14:textId="3FE8E3D0" w:rsidR="006C571D" w:rsidRPr="00DF1340" w:rsidRDefault="006C571D" w:rsidP="00D77656">
      <w:pPr>
        <w:pStyle w:val="TableParagraph"/>
        <w:rPr>
          <w:rFonts w:asciiTheme="majorHAnsi" w:hAnsiTheme="majorHAnsi"/>
        </w:rPr>
      </w:pPr>
      <w:r w:rsidRPr="00FD3DEE">
        <w:rPr>
          <w:rFonts w:asciiTheme="majorHAnsi" w:hAnsiTheme="majorHAnsi"/>
        </w:rPr>
        <w:t>Reservas</w:t>
      </w:r>
      <w:bookmarkEnd w:id="176"/>
      <w:bookmarkEnd w:id="177"/>
      <w:bookmarkEnd w:id="178"/>
      <w:r w:rsidR="00DD3FCF">
        <w:rPr>
          <w:rFonts w:asciiTheme="majorHAnsi" w:hAnsiTheme="majorHAnsi"/>
        </w:rPr>
        <w:t xml:space="preserve"> </w:t>
      </w:r>
    </w:p>
    <w:p w14:paraId="4F443B12" w14:textId="77777777" w:rsidR="00FD3DEE" w:rsidRDefault="00FD3DEE" w:rsidP="00FD3DEE">
      <w:pPr>
        <w:spacing w:after="0" w:line="240" w:lineRule="auto"/>
        <w:ind w:left="426"/>
        <w:jc w:val="both"/>
        <w:rPr>
          <w:rFonts w:ascii="Roboto" w:eastAsia="Roboto" w:hAnsi="Roboto" w:cs="Times New Roman"/>
          <w:color w:val="6F7271"/>
        </w:rPr>
      </w:pPr>
      <w:bookmarkStart w:id="179" w:name="_Hlk165889002"/>
      <w:r>
        <w:rPr>
          <w:rFonts w:ascii="Roboto" w:eastAsia="Roboto" w:hAnsi="Roboto" w:cs="Times New Roman"/>
          <w:color w:val="6F7271"/>
        </w:rPr>
        <w:t>Al cierre del segundo</w:t>
      </w:r>
      <w:r w:rsidRPr="00450FFE">
        <w:rPr>
          <w:rFonts w:ascii="Roboto" w:eastAsia="Roboto" w:hAnsi="Roboto" w:cs="Times New Roman"/>
          <w:color w:val="6F7271"/>
        </w:rPr>
        <w:t xml:space="preserve"> trimestre del ejercicio 2025</w:t>
      </w:r>
      <w:r>
        <w:rPr>
          <w:rFonts w:ascii="Roboto" w:eastAsia="Roboto" w:hAnsi="Roboto" w:cs="Times New Roman"/>
          <w:color w:val="6F7271"/>
        </w:rPr>
        <w:t xml:space="preserve">, no se cuenta con Reservas. </w:t>
      </w:r>
    </w:p>
    <w:bookmarkEnd w:id="179"/>
    <w:p w14:paraId="0BE81F86" w14:textId="77777777" w:rsidR="006C571D" w:rsidRPr="00DF1340" w:rsidRDefault="006C571D" w:rsidP="006C571D">
      <w:pPr>
        <w:spacing w:after="0" w:line="240" w:lineRule="auto"/>
        <w:rPr>
          <w:rFonts w:asciiTheme="majorHAnsi" w:hAnsiTheme="majorHAnsi"/>
          <w:b/>
          <w:bCs/>
          <w:color w:val="6F7271"/>
        </w:rPr>
      </w:pPr>
    </w:p>
    <w:p w14:paraId="630E1E09" w14:textId="095B46BF" w:rsidR="006C571D" w:rsidRPr="00D77656" w:rsidRDefault="006C571D" w:rsidP="006200F8">
      <w:pPr>
        <w:pStyle w:val="Ttulo4"/>
        <w:rPr>
          <w:rFonts w:eastAsia="Calibri"/>
          <w:lang w:eastAsia="es-MX"/>
        </w:rPr>
      </w:pPr>
      <w:bookmarkStart w:id="180" w:name="_Toc189139490"/>
      <w:bookmarkStart w:id="181" w:name="_Toc189143363"/>
      <w:bookmarkStart w:id="182" w:name="_Toc189144710"/>
      <w:bookmarkStart w:id="183" w:name="_Toc204634550"/>
      <w:r w:rsidRPr="00D77656">
        <w:rPr>
          <w:rFonts w:eastAsia="Calibri"/>
          <w:lang w:eastAsia="es-MX"/>
        </w:rPr>
        <w:t>Cam</w:t>
      </w:r>
      <w:r w:rsidR="0072039C" w:rsidRPr="00D77656">
        <w:rPr>
          <w:rFonts w:eastAsia="Calibri"/>
          <w:lang w:eastAsia="es-MX"/>
        </w:rPr>
        <w:t>b</w:t>
      </w:r>
      <w:r w:rsidRPr="00D77656">
        <w:rPr>
          <w:rFonts w:eastAsia="Calibri"/>
          <w:lang w:eastAsia="es-MX"/>
        </w:rPr>
        <w:t>ios en políticas contables y corrección de errores junto con la revelación de los efectos que se tendrá en la información financiera del ente público, ya sea retrospectivos o prospectivos</w:t>
      </w:r>
      <w:bookmarkEnd w:id="180"/>
      <w:bookmarkEnd w:id="181"/>
      <w:bookmarkEnd w:id="182"/>
      <w:bookmarkEnd w:id="183"/>
    </w:p>
    <w:p w14:paraId="2FA32E9D" w14:textId="32ECCA93"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Durante el ejercicio 202</w:t>
      </w:r>
      <w:r w:rsidR="003A4C5B" w:rsidRPr="00DF1340">
        <w:rPr>
          <w:rFonts w:asciiTheme="majorHAnsi" w:hAnsiTheme="majorHAnsi"/>
          <w:color w:val="6F7271"/>
        </w:rPr>
        <w:t>5</w:t>
      </w:r>
      <w:r w:rsidRPr="00DF1340">
        <w:rPr>
          <w:rFonts w:asciiTheme="majorHAnsi" w:hAnsiTheme="majorHAnsi"/>
          <w:color w:val="6F7271"/>
        </w:rPr>
        <w:t>, el Poder Ejecutivo de la Ciudad de México, no ha realizado ningún cambio de política contable ni corrección de errores.</w:t>
      </w:r>
    </w:p>
    <w:p w14:paraId="1B38F4BB" w14:textId="77777777" w:rsidR="00DD3FCF" w:rsidRPr="00DF1340" w:rsidRDefault="00DD3FCF" w:rsidP="006C571D">
      <w:pPr>
        <w:spacing w:after="0" w:line="240" w:lineRule="auto"/>
        <w:ind w:left="426"/>
        <w:jc w:val="both"/>
        <w:rPr>
          <w:rFonts w:asciiTheme="majorHAnsi" w:hAnsiTheme="majorHAnsi"/>
          <w:color w:val="6F7271"/>
        </w:rPr>
      </w:pPr>
    </w:p>
    <w:p w14:paraId="224013BB" w14:textId="77777777" w:rsidR="006C571D" w:rsidRPr="00DF1340" w:rsidRDefault="006C571D" w:rsidP="00D77656">
      <w:pPr>
        <w:pStyle w:val="TableParagraph"/>
        <w:rPr>
          <w:rFonts w:asciiTheme="majorHAnsi" w:hAnsiTheme="majorHAnsi"/>
        </w:rPr>
      </w:pPr>
      <w:bookmarkStart w:id="184" w:name="_Toc189122546"/>
      <w:bookmarkStart w:id="185" w:name="_Toc189132210"/>
      <w:bookmarkStart w:id="186" w:name="_Toc189132890"/>
      <w:bookmarkStart w:id="187" w:name="_Toc189133038"/>
      <w:bookmarkStart w:id="188" w:name="_Toc189133173"/>
      <w:bookmarkStart w:id="189" w:name="_Toc189133524"/>
      <w:bookmarkStart w:id="190" w:name="_Toc189133958"/>
      <w:bookmarkStart w:id="191" w:name="_Toc189134110"/>
      <w:bookmarkStart w:id="192" w:name="_Toc189139491"/>
      <w:bookmarkStart w:id="193" w:name="_Toc189143364"/>
      <w:bookmarkStart w:id="194" w:name="_Toc189144711"/>
      <w:bookmarkEnd w:id="184"/>
      <w:bookmarkEnd w:id="185"/>
      <w:bookmarkEnd w:id="186"/>
      <w:bookmarkEnd w:id="187"/>
      <w:bookmarkEnd w:id="188"/>
      <w:bookmarkEnd w:id="189"/>
      <w:bookmarkEnd w:id="190"/>
      <w:bookmarkEnd w:id="191"/>
      <w:r w:rsidRPr="00DF1340">
        <w:rPr>
          <w:rFonts w:asciiTheme="majorHAnsi" w:hAnsiTheme="majorHAnsi"/>
        </w:rPr>
        <w:t>Reclasificaciones</w:t>
      </w:r>
      <w:bookmarkEnd w:id="192"/>
      <w:bookmarkEnd w:id="193"/>
      <w:bookmarkEnd w:id="194"/>
    </w:p>
    <w:p w14:paraId="0F41A67B" w14:textId="3B3D7AF9" w:rsidR="006C571D" w:rsidRDefault="006C571D" w:rsidP="006C571D">
      <w:pPr>
        <w:spacing w:after="0" w:line="240" w:lineRule="auto"/>
        <w:ind w:left="426"/>
        <w:jc w:val="both"/>
        <w:rPr>
          <w:rFonts w:asciiTheme="majorHAnsi" w:hAnsiTheme="majorHAnsi"/>
          <w:color w:val="6F7271"/>
        </w:rPr>
      </w:pPr>
      <w:bookmarkStart w:id="195" w:name="_Hlk132576814"/>
      <w:r w:rsidRPr="00DF1340">
        <w:rPr>
          <w:rFonts w:asciiTheme="majorHAnsi" w:hAnsiTheme="majorHAnsi"/>
          <w:color w:val="6F7271"/>
        </w:rPr>
        <w:t>Durante el</w:t>
      </w:r>
      <w:r w:rsidR="00D834B7">
        <w:rPr>
          <w:rFonts w:asciiTheme="majorHAnsi" w:hAnsiTheme="majorHAnsi"/>
          <w:color w:val="6F7271"/>
        </w:rPr>
        <w:t xml:space="preserve"> segundo trimestre del</w:t>
      </w:r>
      <w:r w:rsidRPr="00DF1340">
        <w:rPr>
          <w:rFonts w:asciiTheme="majorHAnsi" w:hAnsiTheme="majorHAnsi"/>
          <w:color w:val="6F7271"/>
        </w:rPr>
        <w:t xml:space="preserve"> ejercicio 202</w:t>
      </w:r>
      <w:r w:rsidR="003A4C5B" w:rsidRPr="00DF1340">
        <w:rPr>
          <w:rFonts w:asciiTheme="majorHAnsi" w:hAnsiTheme="majorHAnsi"/>
          <w:color w:val="6F7271"/>
        </w:rPr>
        <w:t>5</w:t>
      </w:r>
      <w:r w:rsidRPr="00DF1340">
        <w:rPr>
          <w:rFonts w:asciiTheme="majorHAnsi" w:hAnsiTheme="majorHAnsi"/>
          <w:color w:val="6F7271"/>
        </w:rPr>
        <w:t>, no se realizaron reclasificaciones</w:t>
      </w:r>
      <w:bookmarkEnd w:id="195"/>
    </w:p>
    <w:p w14:paraId="35DC6188" w14:textId="77777777" w:rsidR="00DD3FCF" w:rsidRPr="00DF1340" w:rsidRDefault="00DD3FCF" w:rsidP="006C571D">
      <w:pPr>
        <w:spacing w:after="0" w:line="240" w:lineRule="auto"/>
        <w:ind w:left="426"/>
        <w:jc w:val="both"/>
        <w:rPr>
          <w:rFonts w:asciiTheme="majorHAnsi" w:hAnsiTheme="majorHAnsi"/>
          <w:color w:val="6F7271"/>
        </w:rPr>
      </w:pPr>
    </w:p>
    <w:p w14:paraId="649C8357" w14:textId="77777777" w:rsidR="006C571D" w:rsidRPr="00DF1340" w:rsidRDefault="006C571D" w:rsidP="00D77656">
      <w:pPr>
        <w:pStyle w:val="TableParagraph"/>
        <w:rPr>
          <w:rFonts w:asciiTheme="majorHAnsi" w:hAnsiTheme="majorHAnsi"/>
        </w:rPr>
      </w:pPr>
      <w:bookmarkStart w:id="196" w:name="_Toc189122548"/>
      <w:bookmarkStart w:id="197" w:name="_Toc189132212"/>
      <w:bookmarkStart w:id="198" w:name="_Toc189132892"/>
      <w:bookmarkStart w:id="199" w:name="_Toc189133040"/>
      <w:bookmarkStart w:id="200" w:name="_Toc189133175"/>
      <w:bookmarkStart w:id="201" w:name="_Toc189133526"/>
      <w:bookmarkStart w:id="202" w:name="_Toc189133960"/>
      <w:bookmarkStart w:id="203" w:name="_Toc189134112"/>
      <w:bookmarkStart w:id="204" w:name="_Toc189139492"/>
      <w:bookmarkStart w:id="205" w:name="_Toc189143365"/>
      <w:bookmarkStart w:id="206" w:name="_Toc189144712"/>
      <w:bookmarkEnd w:id="196"/>
      <w:bookmarkEnd w:id="197"/>
      <w:bookmarkEnd w:id="198"/>
      <w:bookmarkEnd w:id="199"/>
      <w:bookmarkEnd w:id="200"/>
      <w:bookmarkEnd w:id="201"/>
      <w:bookmarkEnd w:id="202"/>
      <w:bookmarkEnd w:id="203"/>
      <w:r w:rsidRPr="00DF1340">
        <w:rPr>
          <w:rFonts w:asciiTheme="majorHAnsi" w:hAnsiTheme="majorHAnsi"/>
        </w:rPr>
        <w:t>Depuración y cancelación de saldos</w:t>
      </w:r>
      <w:bookmarkEnd w:id="204"/>
      <w:bookmarkEnd w:id="205"/>
      <w:bookmarkEnd w:id="206"/>
    </w:p>
    <w:p w14:paraId="63678575" w14:textId="34FE1408" w:rsidR="006C571D" w:rsidRDefault="006C571D" w:rsidP="006C571D">
      <w:pPr>
        <w:spacing w:after="0" w:line="240" w:lineRule="auto"/>
        <w:ind w:left="426"/>
        <w:jc w:val="both"/>
        <w:rPr>
          <w:rFonts w:asciiTheme="majorHAnsi" w:hAnsiTheme="majorHAnsi"/>
          <w:color w:val="6F7271"/>
        </w:rPr>
      </w:pPr>
      <w:r w:rsidRPr="00DF1340">
        <w:rPr>
          <w:rFonts w:asciiTheme="majorHAnsi" w:hAnsiTheme="majorHAnsi"/>
          <w:color w:val="6F7271"/>
        </w:rPr>
        <w:t>Durante el ejercicio 202</w:t>
      </w:r>
      <w:r w:rsidR="003A4C5B" w:rsidRPr="00DF1340">
        <w:rPr>
          <w:rFonts w:asciiTheme="majorHAnsi" w:hAnsiTheme="majorHAnsi"/>
          <w:color w:val="6F7271"/>
        </w:rPr>
        <w:t>5</w:t>
      </w:r>
      <w:r w:rsidRPr="00DF1340">
        <w:rPr>
          <w:rFonts w:asciiTheme="majorHAnsi" w:hAnsiTheme="majorHAnsi"/>
          <w:color w:val="6F7271"/>
        </w:rPr>
        <w:t>, no se realizaron depuraciones y/o cancelación de saldos.</w:t>
      </w:r>
    </w:p>
    <w:p w14:paraId="1577C614" w14:textId="77777777" w:rsidR="006C571D" w:rsidRPr="00765057" w:rsidRDefault="006C571D" w:rsidP="006200F8">
      <w:pPr>
        <w:pStyle w:val="Ttulo4"/>
      </w:pPr>
      <w:bookmarkStart w:id="207" w:name="_Toc189122550"/>
      <w:bookmarkStart w:id="208" w:name="_Toc189132214"/>
      <w:bookmarkStart w:id="209" w:name="_Toc189132894"/>
      <w:bookmarkStart w:id="210" w:name="_Toc189133042"/>
      <w:bookmarkStart w:id="211" w:name="_Toc189133177"/>
      <w:bookmarkStart w:id="212" w:name="_Toc189133528"/>
      <w:bookmarkStart w:id="213" w:name="_Toc189133962"/>
      <w:bookmarkStart w:id="214" w:name="_Toc189134114"/>
      <w:bookmarkStart w:id="215" w:name="_Toc189139493"/>
      <w:bookmarkStart w:id="216" w:name="_Toc189143366"/>
      <w:bookmarkStart w:id="217" w:name="_Toc189144713"/>
      <w:bookmarkStart w:id="218" w:name="_Toc204634551"/>
      <w:bookmarkEnd w:id="207"/>
      <w:bookmarkEnd w:id="208"/>
      <w:bookmarkEnd w:id="209"/>
      <w:bookmarkEnd w:id="210"/>
      <w:bookmarkEnd w:id="211"/>
      <w:bookmarkEnd w:id="212"/>
      <w:bookmarkEnd w:id="213"/>
      <w:bookmarkEnd w:id="214"/>
      <w:r w:rsidRPr="00765057">
        <w:lastRenderedPageBreak/>
        <w:t>Posición en moneda extranjera y protección por riesgo cambiario</w:t>
      </w:r>
      <w:bookmarkEnd w:id="215"/>
      <w:bookmarkEnd w:id="216"/>
      <w:bookmarkEnd w:id="217"/>
      <w:bookmarkEnd w:id="218"/>
    </w:p>
    <w:p w14:paraId="2EF6A84F" w14:textId="77777777" w:rsidR="006C571D" w:rsidRPr="00DF1340" w:rsidRDefault="006C571D" w:rsidP="00D77656">
      <w:pPr>
        <w:pStyle w:val="TableParagraph"/>
        <w:rPr>
          <w:rFonts w:asciiTheme="majorHAnsi" w:hAnsiTheme="majorHAnsi"/>
        </w:rPr>
      </w:pPr>
      <w:bookmarkStart w:id="219" w:name="_Toc189139494"/>
      <w:bookmarkStart w:id="220" w:name="_Toc189143367"/>
      <w:bookmarkStart w:id="221" w:name="_Toc189144714"/>
      <w:r w:rsidRPr="00DF1340">
        <w:rPr>
          <w:rFonts w:asciiTheme="majorHAnsi" w:hAnsiTheme="majorHAnsi"/>
        </w:rPr>
        <w:t>Activos en moneda extranjera</w:t>
      </w:r>
      <w:bookmarkEnd w:id="219"/>
      <w:bookmarkEnd w:id="220"/>
      <w:bookmarkEnd w:id="221"/>
    </w:p>
    <w:p w14:paraId="47A3BDA2" w14:textId="77777777" w:rsidR="006C571D" w:rsidRPr="00DF1340" w:rsidRDefault="006C571D" w:rsidP="006C571D">
      <w:pPr>
        <w:pStyle w:val="documento"/>
        <w:spacing w:line="240" w:lineRule="auto"/>
        <w:ind w:firstLine="357"/>
        <w:rPr>
          <w:rFonts w:asciiTheme="majorHAnsi" w:hAnsiTheme="majorHAnsi"/>
          <w:color w:val="6F7271"/>
          <w:sz w:val="24"/>
          <w:szCs w:val="24"/>
        </w:rPr>
      </w:pPr>
      <w:r w:rsidRPr="00DF1340">
        <w:rPr>
          <w:rFonts w:asciiTheme="majorHAnsi" w:hAnsiTheme="majorHAnsi"/>
          <w:color w:val="6F7271"/>
          <w:sz w:val="24"/>
          <w:szCs w:val="24"/>
        </w:rPr>
        <w:t>No aplica.</w:t>
      </w:r>
    </w:p>
    <w:p w14:paraId="6FAECF02" w14:textId="77777777" w:rsidR="006C571D" w:rsidRPr="00DF1340" w:rsidRDefault="006C571D" w:rsidP="00D77656">
      <w:pPr>
        <w:pStyle w:val="TableParagraph"/>
        <w:rPr>
          <w:rFonts w:asciiTheme="majorHAnsi" w:hAnsiTheme="majorHAnsi"/>
        </w:rPr>
      </w:pPr>
      <w:bookmarkStart w:id="222" w:name="_Toc189122553"/>
      <w:bookmarkStart w:id="223" w:name="_Toc189132217"/>
      <w:bookmarkStart w:id="224" w:name="_Toc189132897"/>
      <w:bookmarkStart w:id="225" w:name="_Toc189133045"/>
      <w:bookmarkStart w:id="226" w:name="_Toc189133180"/>
      <w:bookmarkStart w:id="227" w:name="_Toc189133531"/>
      <w:bookmarkStart w:id="228" w:name="_Toc189133965"/>
      <w:bookmarkStart w:id="229" w:name="_Toc189134117"/>
      <w:bookmarkStart w:id="230" w:name="_Toc189139495"/>
      <w:bookmarkStart w:id="231" w:name="_Toc189143368"/>
      <w:bookmarkStart w:id="232" w:name="_Toc189144715"/>
      <w:bookmarkEnd w:id="222"/>
      <w:bookmarkEnd w:id="223"/>
      <w:bookmarkEnd w:id="224"/>
      <w:bookmarkEnd w:id="225"/>
      <w:bookmarkEnd w:id="226"/>
      <w:bookmarkEnd w:id="227"/>
      <w:bookmarkEnd w:id="228"/>
      <w:bookmarkEnd w:id="229"/>
      <w:r w:rsidRPr="00DF1340">
        <w:rPr>
          <w:rFonts w:asciiTheme="majorHAnsi" w:hAnsiTheme="majorHAnsi"/>
        </w:rPr>
        <w:t>Pasivos en moneda extranjera</w:t>
      </w:r>
      <w:bookmarkEnd w:id="230"/>
      <w:bookmarkEnd w:id="231"/>
      <w:bookmarkEnd w:id="232"/>
    </w:p>
    <w:p w14:paraId="204873CB"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168EF429" w14:textId="77777777" w:rsidR="006C571D" w:rsidRPr="00DF1340" w:rsidRDefault="006C571D" w:rsidP="00D77656">
      <w:pPr>
        <w:pStyle w:val="TableParagraph"/>
        <w:rPr>
          <w:rFonts w:asciiTheme="majorHAnsi" w:hAnsiTheme="majorHAnsi"/>
        </w:rPr>
      </w:pPr>
      <w:bookmarkStart w:id="233" w:name="_Toc189122555"/>
      <w:bookmarkStart w:id="234" w:name="_Toc189132219"/>
      <w:bookmarkStart w:id="235" w:name="_Toc189132899"/>
      <w:bookmarkStart w:id="236" w:name="_Toc189133047"/>
      <w:bookmarkStart w:id="237" w:name="_Toc189133182"/>
      <w:bookmarkStart w:id="238" w:name="_Toc189133533"/>
      <w:bookmarkStart w:id="239" w:name="_Toc189133967"/>
      <w:bookmarkStart w:id="240" w:name="_Toc189134119"/>
      <w:bookmarkStart w:id="241" w:name="_Toc189122556"/>
      <w:bookmarkStart w:id="242" w:name="_Toc189132220"/>
      <w:bookmarkStart w:id="243" w:name="_Toc189132900"/>
      <w:bookmarkStart w:id="244" w:name="_Toc189133048"/>
      <w:bookmarkStart w:id="245" w:name="_Toc189133183"/>
      <w:bookmarkStart w:id="246" w:name="_Toc189133534"/>
      <w:bookmarkStart w:id="247" w:name="_Toc189133968"/>
      <w:bookmarkStart w:id="248" w:name="_Toc18913412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DF1340">
        <w:rPr>
          <w:rFonts w:asciiTheme="majorHAnsi" w:hAnsiTheme="majorHAnsi"/>
        </w:rPr>
        <w:t xml:space="preserve"> </w:t>
      </w:r>
      <w:bookmarkStart w:id="249" w:name="_Toc189139496"/>
      <w:bookmarkStart w:id="250" w:name="_Toc189143369"/>
      <w:bookmarkStart w:id="251" w:name="_Toc189144716"/>
      <w:r w:rsidRPr="00DF1340">
        <w:rPr>
          <w:rFonts w:asciiTheme="majorHAnsi" w:hAnsiTheme="majorHAnsi"/>
        </w:rPr>
        <w:t>Posición en moneda extranjera</w:t>
      </w:r>
      <w:bookmarkEnd w:id="249"/>
      <w:bookmarkEnd w:id="250"/>
      <w:bookmarkEnd w:id="251"/>
    </w:p>
    <w:p w14:paraId="05399254"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0CAF544B" w14:textId="77777777" w:rsidR="006C571D" w:rsidRPr="00DF1340" w:rsidRDefault="006C571D" w:rsidP="00D77656">
      <w:pPr>
        <w:pStyle w:val="TableParagraph"/>
        <w:rPr>
          <w:rFonts w:asciiTheme="majorHAnsi" w:hAnsiTheme="majorHAnsi"/>
        </w:rPr>
      </w:pPr>
      <w:bookmarkStart w:id="252" w:name="_Toc189122558"/>
      <w:bookmarkStart w:id="253" w:name="_Toc189132222"/>
      <w:bookmarkStart w:id="254" w:name="_Toc189132902"/>
      <w:bookmarkStart w:id="255" w:name="_Toc189133050"/>
      <w:bookmarkStart w:id="256" w:name="_Toc189133185"/>
      <w:bookmarkStart w:id="257" w:name="_Toc189133536"/>
      <w:bookmarkStart w:id="258" w:name="_Toc189133970"/>
      <w:bookmarkStart w:id="259" w:name="_Toc189134122"/>
      <w:bookmarkStart w:id="260" w:name="_Toc189122559"/>
      <w:bookmarkStart w:id="261" w:name="_Toc189132223"/>
      <w:bookmarkStart w:id="262" w:name="_Toc189132903"/>
      <w:bookmarkStart w:id="263" w:name="_Toc189133051"/>
      <w:bookmarkStart w:id="264" w:name="_Toc189133186"/>
      <w:bookmarkStart w:id="265" w:name="_Toc189133537"/>
      <w:bookmarkStart w:id="266" w:name="_Toc189133971"/>
      <w:bookmarkStart w:id="267" w:name="_Toc189134123"/>
      <w:bookmarkStart w:id="268" w:name="_Toc189139497"/>
      <w:bookmarkStart w:id="269" w:name="_Toc189143370"/>
      <w:bookmarkStart w:id="270" w:name="_Toc18914471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DF1340">
        <w:rPr>
          <w:rFonts w:asciiTheme="majorHAnsi" w:hAnsiTheme="majorHAnsi"/>
        </w:rPr>
        <w:t>Tipo de cambio</w:t>
      </w:r>
      <w:bookmarkEnd w:id="268"/>
      <w:bookmarkEnd w:id="269"/>
      <w:bookmarkEnd w:id="270"/>
    </w:p>
    <w:p w14:paraId="3D41886E" w14:textId="77777777" w:rsidR="006C571D" w:rsidRPr="00DF1340"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161BACDE" w14:textId="77777777" w:rsidR="006C571D" w:rsidRPr="00DF1340" w:rsidRDefault="006C571D" w:rsidP="00D77656">
      <w:pPr>
        <w:pStyle w:val="TableParagraph"/>
        <w:rPr>
          <w:rFonts w:asciiTheme="majorHAnsi" w:hAnsiTheme="majorHAnsi"/>
        </w:rPr>
      </w:pPr>
      <w:bookmarkStart w:id="271" w:name="_Toc189122561"/>
      <w:bookmarkStart w:id="272" w:name="_Toc189132225"/>
      <w:bookmarkStart w:id="273" w:name="_Toc189132905"/>
      <w:bookmarkStart w:id="274" w:name="_Toc189133053"/>
      <w:bookmarkStart w:id="275" w:name="_Toc189133188"/>
      <w:bookmarkStart w:id="276" w:name="_Toc189133539"/>
      <w:bookmarkStart w:id="277" w:name="_Toc189133973"/>
      <w:bookmarkStart w:id="278" w:name="_Toc189134125"/>
      <w:bookmarkStart w:id="279" w:name="_Toc189122562"/>
      <w:bookmarkStart w:id="280" w:name="_Toc189132226"/>
      <w:bookmarkStart w:id="281" w:name="_Toc189132906"/>
      <w:bookmarkStart w:id="282" w:name="_Toc189133054"/>
      <w:bookmarkStart w:id="283" w:name="_Toc189133189"/>
      <w:bookmarkStart w:id="284" w:name="_Toc189133540"/>
      <w:bookmarkStart w:id="285" w:name="_Toc189133974"/>
      <w:bookmarkStart w:id="286" w:name="_Toc189134126"/>
      <w:bookmarkStart w:id="287" w:name="_Toc189139498"/>
      <w:bookmarkStart w:id="288" w:name="_Toc189143371"/>
      <w:bookmarkStart w:id="289" w:name="_Toc18914471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DF1340">
        <w:rPr>
          <w:rFonts w:asciiTheme="majorHAnsi" w:hAnsiTheme="majorHAnsi"/>
        </w:rPr>
        <w:t>Equivalente en moneda nacional</w:t>
      </w:r>
      <w:bookmarkEnd w:id="287"/>
      <w:bookmarkEnd w:id="288"/>
      <w:bookmarkEnd w:id="289"/>
    </w:p>
    <w:p w14:paraId="3EC3905F" w14:textId="77777777" w:rsidR="006C571D" w:rsidRDefault="006C571D" w:rsidP="006C571D">
      <w:pPr>
        <w:pStyle w:val="documento"/>
        <w:spacing w:line="240" w:lineRule="auto"/>
        <w:ind w:firstLine="357"/>
        <w:rPr>
          <w:rFonts w:asciiTheme="majorHAnsi" w:hAnsiTheme="majorHAnsi"/>
          <w:color w:val="6F7271"/>
        </w:rPr>
      </w:pPr>
      <w:r w:rsidRPr="00DF1340">
        <w:rPr>
          <w:rFonts w:asciiTheme="majorHAnsi" w:hAnsiTheme="majorHAnsi"/>
          <w:color w:val="6F7271"/>
        </w:rPr>
        <w:t>No aplica.</w:t>
      </w:r>
    </w:p>
    <w:p w14:paraId="03FA40E0" w14:textId="77777777" w:rsidR="00DD3FCF" w:rsidRPr="00DF1340" w:rsidRDefault="00DD3FCF" w:rsidP="006C571D">
      <w:pPr>
        <w:pStyle w:val="documento"/>
        <w:spacing w:line="240" w:lineRule="auto"/>
        <w:ind w:firstLine="357"/>
        <w:rPr>
          <w:rFonts w:asciiTheme="majorHAnsi" w:hAnsiTheme="majorHAnsi"/>
          <w:color w:val="6F7271"/>
        </w:rPr>
      </w:pPr>
    </w:p>
    <w:p w14:paraId="6F86708A" w14:textId="2E3273E8" w:rsidR="006C571D" w:rsidRPr="00765057" w:rsidRDefault="006C571D" w:rsidP="006200F8">
      <w:pPr>
        <w:pStyle w:val="Ttulo4"/>
      </w:pPr>
      <w:bookmarkStart w:id="290" w:name="_Toc189122564"/>
      <w:bookmarkStart w:id="291" w:name="_Toc189132228"/>
      <w:bookmarkStart w:id="292" w:name="_Toc189132908"/>
      <w:bookmarkStart w:id="293" w:name="_Toc189133056"/>
      <w:bookmarkStart w:id="294" w:name="_Toc189133191"/>
      <w:bookmarkStart w:id="295" w:name="_Toc189133542"/>
      <w:bookmarkStart w:id="296" w:name="_Toc189133976"/>
      <w:bookmarkStart w:id="297" w:name="_Toc189134128"/>
      <w:bookmarkStart w:id="298" w:name="_Toc189122565"/>
      <w:bookmarkStart w:id="299" w:name="_Toc189132229"/>
      <w:bookmarkStart w:id="300" w:name="_Toc189132909"/>
      <w:bookmarkStart w:id="301" w:name="_Toc189133057"/>
      <w:bookmarkStart w:id="302" w:name="_Toc189133192"/>
      <w:bookmarkStart w:id="303" w:name="_Toc189133543"/>
      <w:bookmarkStart w:id="304" w:name="_Toc189133977"/>
      <w:bookmarkStart w:id="305" w:name="_Toc189134129"/>
      <w:bookmarkStart w:id="306" w:name="_Toc189139499"/>
      <w:bookmarkStart w:id="307" w:name="_Toc189143372"/>
      <w:bookmarkStart w:id="308" w:name="_Toc189144719"/>
      <w:bookmarkStart w:id="309" w:name="_Toc20463455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765057">
        <w:t>Reporte analítico del activo</w:t>
      </w:r>
      <w:bookmarkEnd w:id="306"/>
      <w:bookmarkEnd w:id="307"/>
      <w:bookmarkEnd w:id="308"/>
      <w:bookmarkEnd w:id="309"/>
    </w:p>
    <w:p w14:paraId="13984AC8" w14:textId="77777777" w:rsidR="006C571D" w:rsidRPr="00D77656" w:rsidRDefault="006C571D" w:rsidP="006200F8">
      <w:pPr>
        <w:pStyle w:val="Ttulo4"/>
        <w:rPr>
          <w:rFonts w:eastAsia="Calibri"/>
          <w:lang w:eastAsia="es-MX"/>
        </w:rPr>
      </w:pPr>
      <w:bookmarkStart w:id="310" w:name="_Toc189139500"/>
      <w:bookmarkStart w:id="311" w:name="_Toc189143373"/>
      <w:bookmarkStart w:id="312" w:name="_Toc189144720"/>
      <w:bookmarkStart w:id="313" w:name="_Toc204634553"/>
      <w:r w:rsidRPr="00D77656">
        <w:rPr>
          <w:rFonts w:eastAsia="Calibri"/>
          <w:lang w:eastAsia="es-MX"/>
        </w:rPr>
        <w:t>Vida útil o porcentajes de depreciación, deterioro o amortización utilizados en los diferentes tipos de activos o el importe de las pérdidas por deterioro reconocidas</w:t>
      </w:r>
      <w:bookmarkEnd w:id="310"/>
      <w:bookmarkEnd w:id="311"/>
      <w:bookmarkEnd w:id="312"/>
      <w:bookmarkEnd w:id="313"/>
    </w:p>
    <w:p w14:paraId="5881E6AD" w14:textId="0C6D938F" w:rsidR="006C571D" w:rsidRDefault="006C571D" w:rsidP="00D834B7">
      <w:pPr>
        <w:pStyle w:val="documento"/>
        <w:spacing w:line="240" w:lineRule="auto"/>
        <w:ind w:left="426"/>
        <w:rPr>
          <w:rFonts w:asciiTheme="majorHAnsi" w:hAnsiTheme="majorHAnsi"/>
          <w:color w:val="6F7271"/>
        </w:rPr>
      </w:pPr>
      <w:r w:rsidRPr="00DF1340">
        <w:rPr>
          <w:rFonts w:asciiTheme="majorHAnsi" w:hAnsiTheme="majorHAnsi"/>
          <w:color w:val="6F7271"/>
        </w:rPr>
        <w:t>El Poder Ejecutivo de la Ciudad de México no realiza depreciación a sus Bienes Muebles, de acuerdo al dictamen técnico, emitido por la Dirección de Contabilidad, del 15 de enero de 2013, en el cual se define que los activos fijos del Poder Ejecutivo de la Ciudad de México tienen una vida útil indefinida y dando cumplimiento a las Reglas Específicas del Registro y Valoración del Patrimonio emitidas por el CONAC.</w:t>
      </w:r>
    </w:p>
    <w:p w14:paraId="32B5A84B" w14:textId="77777777" w:rsidR="00DD3FCF" w:rsidRPr="00D834B7" w:rsidRDefault="00DD3FCF" w:rsidP="00D834B7">
      <w:pPr>
        <w:pStyle w:val="documento"/>
        <w:spacing w:line="240" w:lineRule="auto"/>
        <w:ind w:left="426"/>
        <w:rPr>
          <w:rFonts w:asciiTheme="majorHAnsi" w:hAnsiTheme="majorHAnsi"/>
          <w:color w:val="6F7271"/>
        </w:rPr>
      </w:pPr>
    </w:p>
    <w:p w14:paraId="0A7B5225" w14:textId="77777777" w:rsidR="006C571D" w:rsidRPr="00D77656" w:rsidRDefault="006C571D" w:rsidP="006200F8">
      <w:pPr>
        <w:pStyle w:val="Ttulo4"/>
        <w:rPr>
          <w:rFonts w:eastAsia="Calibri"/>
          <w:lang w:eastAsia="es-MX"/>
        </w:rPr>
      </w:pPr>
      <w:bookmarkStart w:id="314" w:name="_Toc189139501"/>
      <w:bookmarkStart w:id="315" w:name="_Toc189143374"/>
      <w:bookmarkStart w:id="316" w:name="_Toc189144721"/>
      <w:bookmarkStart w:id="317" w:name="_Toc204634554"/>
      <w:r w:rsidRPr="00D77656">
        <w:rPr>
          <w:rFonts w:eastAsia="Calibri"/>
          <w:lang w:eastAsia="es-MX"/>
        </w:rPr>
        <w:t>Cambios en el porcentaje de depreciación y amortización y en el valor de los activos</w:t>
      </w:r>
      <w:r w:rsidRPr="00DF1340">
        <w:t xml:space="preserve"> </w:t>
      </w:r>
      <w:r w:rsidRPr="00D77656">
        <w:rPr>
          <w:rFonts w:eastAsia="Calibri"/>
          <w:lang w:eastAsia="es-MX"/>
        </w:rPr>
        <w:t>ocasionado por deterioro</w:t>
      </w:r>
      <w:bookmarkEnd w:id="314"/>
      <w:bookmarkEnd w:id="315"/>
      <w:bookmarkEnd w:id="316"/>
      <w:bookmarkEnd w:id="317"/>
    </w:p>
    <w:p w14:paraId="380AFA02" w14:textId="77777777" w:rsidR="006C571D" w:rsidRDefault="006C571D" w:rsidP="006C571D">
      <w:pPr>
        <w:pStyle w:val="documento"/>
        <w:spacing w:line="240" w:lineRule="auto"/>
        <w:ind w:left="426"/>
        <w:rPr>
          <w:rFonts w:asciiTheme="majorHAnsi" w:hAnsiTheme="majorHAnsi"/>
          <w:color w:val="6F7271"/>
        </w:rPr>
      </w:pPr>
      <w:r w:rsidRPr="00DF1340">
        <w:rPr>
          <w:rFonts w:asciiTheme="majorHAnsi" w:hAnsiTheme="majorHAnsi"/>
          <w:color w:val="6F7271"/>
        </w:rPr>
        <w:t>El Poder Ejecutivo no realiza la depreciación a sus bienes, por lo tanto, no se tiene cambios en el porcentaje.</w:t>
      </w:r>
    </w:p>
    <w:p w14:paraId="3A49E0E2" w14:textId="77777777" w:rsidR="00AF79F4" w:rsidRPr="00DF1340" w:rsidRDefault="00AF79F4" w:rsidP="006C571D">
      <w:pPr>
        <w:pStyle w:val="documento"/>
        <w:spacing w:line="240" w:lineRule="auto"/>
        <w:ind w:left="426"/>
        <w:rPr>
          <w:rFonts w:asciiTheme="majorHAnsi" w:hAnsiTheme="majorHAnsi"/>
          <w:color w:val="6F7271"/>
        </w:rPr>
      </w:pPr>
    </w:p>
    <w:p w14:paraId="1825EAC8" w14:textId="5F7C0346" w:rsidR="006C571D" w:rsidRPr="00D77656" w:rsidRDefault="006C571D" w:rsidP="006200F8">
      <w:pPr>
        <w:pStyle w:val="Ttulo4"/>
        <w:rPr>
          <w:rFonts w:eastAsia="Calibri"/>
          <w:lang w:eastAsia="es-MX"/>
        </w:rPr>
      </w:pPr>
      <w:bookmarkStart w:id="318" w:name="_Toc189139502"/>
      <w:bookmarkStart w:id="319" w:name="_Toc189143375"/>
      <w:bookmarkStart w:id="320" w:name="_Toc189144722"/>
      <w:bookmarkStart w:id="321" w:name="_Toc204634555"/>
      <w:r w:rsidRPr="00D77656">
        <w:rPr>
          <w:rFonts w:eastAsia="Calibri"/>
          <w:lang w:eastAsia="es-MX"/>
        </w:rPr>
        <w:t>Importe de los gastos capitalizados en el ejercicio, tanto financieros como de investigación y desarrollo</w:t>
      </w:r>
      <w:bookmarkEnd w:id="318"/>
      <w:bookmarkEnd w:id="319"/>
      <w:bookmarkEnd w:id="320"/>
      <w:bookmarkEnd w:id="321"/>
      <w:r w:rsidR="00DD3FCF" w:rsidRPr="00D77656">
        <w:rPr>
          <w:rFonts w:eastAsia="Calibri"/>
          <w:lang w:eastAsia="es-MX"/>
        </w:rPr>
        <w:t xml:space="preserve"> </w:t>
      </w:r>
    </w:p>
    <w:p w14:paraId="72CF4AFA" w14:textId="242C2958" w:rsidR="00237FBB" w:rsidRDefault="00237FBB" w:rsidP="00D834B7">
      <w:pPr>
        <w:pBdr>
          <w:top w:val="nil"/>
          <w:left w:val="nil"/>
          <w:bottom w:val="nil"/>
          <w:right w:val="nil"/>
          <w:between w:val="nil"/>
        </w:pBdr>
        <w:spacing w:after="0" w:line="240" w:lineRule="auto"/>
        <w:ind w:left="426"/>
        <w:jc w:val="both"/>
        <w:rPr>
          <w:rFonts w:asciiTheme="majorHAnsi" w:hAnsiTheme="majorHAnsi"/>
          <w:color w:val="6F7271"/>
        </w:rPr>
      </w:pPr>
      <w:r w:rsidRPr="00DF1340">
        <w:rPr>
          <w:rFonts w:asciiTheme="majorHAnsi" w:hAnsiTheme="majorHAnsi"/>
          <w:color w:val="6F7271"/>
        </w:rPr>
        <w:t xml:space="preserve">Durante el </w:t>
      </w:r>
      <w:r w:rsidR="00D834B7">
        <w:rPr>
          <w:rFonts w:asciiTheme="majorHAnsi" w:hAnsiTheme="majorHAnsi"/>
          <w:color w:val="6F7271"/>
        </w:rPr>
        <w:t>segundo</w:t>
      </w:r>
      <w:r w:rsidRPr="00DF1340">
        <w:rPr>
          <w:rFonts w:asciiTheme="majorHAnsi" w:hAnsiTheme="majorHAnsi"/>
          <w:color w:val="6F7271"/>
        </w:rPr>
        <w:t xml:space="preserve"> trimestre del ejercicio 2025, se realizaron registros en la</w:t>
      </w:r>
      <w:r w:rsidR="00FA0EE7">
        <w:rPr>
          <w:rFonts w:asciiTheme="majorHAnsi" w:hAnsiTheme="majorHAnsi"/>
          <w:color w:val="6F7271"/>
        </w:rPr>
        <w:t>s</w:t>
      </w:r>
      <w:r w:rsidRPr="00DF1340">
        <w:rPr>
          <w:rFonts w:asciiTheme="majorHAnsi" w:hAnsiTheme="majorHAnsi"/>
          <w:color w:val="6F7271"/>
        </w:rPr>
        <w:t xml:space="preserve"> cuenta</w:t>
      </w:r>
      <w:r w:rsidR="00FA0EE7">
        <w:rPr>
          <w:rFonts w:asciiTheme="majorHAnsi" w:hAnsiTheme="majorHAnsi"/>
          <w:color w:val="6F7271"/>
        </w:rPr>
        <w:t>s</w:t>
      </w:r>
      <w:r w:rsidRPr="00DF1340">
        <w:rPr>
          <w:rFonts w:asciiTheme="majorHAnsi" w:hAnsiTheme="majorHAnsi"/>
          <w:color w:val="6F7271"/>
        </w:rPr>
        <w:t xml:space="preserve"> contable</w:t>
      </w:r>
      <w:r w:rsidR="00FA0EE7">
        <w:rPr>
          <w:rFonts w:asciiTheme="majorHAnsi" w:hAnsiTheme="majorHAnsi"/>
          <w:color w:val="6F7271"/>
        </w:rPr>
        <w:t>s</w:t>
      </w:r>
      <w:r w:rsidRPr="00DF1340">
        <w:rPr>
          <w:rFonts w:asciiTheme="majorHAnsi" w:hAnsiTheme="majorHAnsi"/>
          <w:color w:val="6F7271"/>
        </w:rPr>
        <w:t xml:space="preserve"> </w:t>
      </w:r>
      <w:r w:rsidR="00FA0EE7">
        <w:rPr>
          <w:rFonts w:asciiTheme="majorHAnsi" w:hAnsiTheme="majorHAnsi"/>
          <w:color w:val="6F7271"/>
        </w:rPr>
        <w:t xml:space="preserve">de </w:t>
      </w:r>
      <w:r w:rsidRPr="00DF1340">
        <w:rPr>
          <w:rFonts w:asciiTheme="majorHAnsi" w:hAnsiTheme="majorHAnsi"/>
          <w:color w:val="6F7271"/>
        </w:rPr>
        <w:t>Construcciones en Proceso en Bienes de Dominio Público de tipo capitalizable, de acuerdo a las Unidades Responsables encargadas de la Obra</w:t>
      </w:r>
      <w:r w:rsidR="00FA0EE7">
        <w:rPr>
          <w:rFonts w:asciiTheme="majorHAnsi" w:hAnsiTheme="majorHAnsi"/>
          <w:color w:val="6F7271"/>
        </w:rPr>
        <w:t>:</w:t>
      </w:r>
    </w:p>
    <w:p w14:paraId="632B6EF4" w14:textId="77777777" w:rsidR="00FA0EE7" w:rsidRDefault="00FA0EE7" w:rsidP="00D834B7">
      <w:pPr>
        <w:pBdr>
          <w:top w:val="nil"/>
          <w:left w:val="nil"/>
          <w:bottom w:val="nil"/>
          <w:right w:val="nil"/>
          <w:between w:val="nil"/>
        </w:pBdr>
        <w:spacing w:after="0" w:line="240" w:lineRule="auto"/>
        <w:ind w:left="426"/>
        <w:jc w:val="both"/>
        <w:rPr>
          <w:rFonts w:asciiTheme="majorHAnsi" w:hAnsiTheme="majorHAnsi"/>
          <w:color w:val="6F7271"/>
        </w:rPr>
      </w:pPr>
    </w:p>
    <w:tbl>
      <w:tblPr>
        <w:tblW w:w="9007" w:type="dxa"/>
        <w:tblCellMar>
          <w:left w:w="70" w:type="dxa"/>
          <w:right w:w="70" w:type="dxa"/>
        </w:tblCellMar>
        <w:tblLook w:val="04A0" w:firstRow="1" w:lastRow="0" w:firstColumn="1" w:lastColumn="0" w:noHBand="0" w:noVBand="1"/>
      </w:tblPr>
      <w:tblGrid>
        <w:gridCol w:w="801"/>
        <w:gridCol w:w="2752"/>
        <w:gridCol w:w="1456"/>
        <w:gridCol w:w="2153"/>
        <w:gridCol w:w="1845"/>
      </w:tblGrid>
      <w:tr w:rsidR="00FA0EE7" w:rsidRPr="0075406E" w14:paraId="72CDC691" w14:textId="77777777" w:rsidTr="00FA0EE7">
        <w:trPr>
          <w:trHeight w:val="300"/>
          <w:tblHeader/>
        </w:trPr>
        <w:tc>
          <w:tcPr>
            <w:tcW w:w="9007" w:type="dxa"/>
            <w:gridSpan w:val="5"/>
            <w:tcBorders>
              <w:top w:val="nil"/>
              <w:left w:val="nil"/>
              <w:bottom w:val="nil"/>
              <w:right w:val="nil"/>
            </w:tcBorders>
            <w:shd w:val="clear" w:color="000000" w:fill="B28E5C"/>
            <w:vAlign w:val="center"/>
            <w:hideMark/>
          </w:tcPr>
          <w:p w14:paraId="0405EFD1" w14:textId="77777777" w:rsidR="00FA0EE7" w:rsidRPr="0075406E" w:rsidRDefault="00FA0EE7" w:rsidP="009A2CBB">
            <w:pPr>
              <w:spacing w:after="0" w:line="240" w:lineRule="auto"/>
              <w:jc w:val="center"/>
              <w:rPr>
                <w:rFonts w:ascii="Roboto" w:eastAsia="Times New Roman" w:hAnsi="Roboto" w:cs="Calibri"/>
                <w:b/>
                <w:bCs/>
                <w:color w:val="FFFFFF"/>
                <w:kern w:val="0"/>
                <w:sz w:val="18"/>
                <w:szCs w:val="18"/>
                <w:lang w:eastAsia="es-MX"/>
                <w14:ligatures w14:val="none"/>
              </w:rPr>
            </w:pPr>
            <w:r w:rsidRPr="0075406E">
              <w:rPr>
                <w:rFonts w:ascii="Roboto" w:eastAsia="Times New Roman" w:hAnsi="Roboto" w:cs="Calibri"/>
                <w:b/>
                <w:bCs/>
                <w:color w:val="FFFFFF"/>
                <w:kern w:val="0"/>
                <w:sz w:val="18"/>
                <w:szCs w:val="18"/>
                <w:lang w:eastAsia="es-MX"/>
                <w14:ligatures w14:val="none"/>
              </w:rPr>
              <w:t>Construcción en bienes propios</w:t>
            </w:r>
          </w:p>
        </w:tc>
      </w:tr>
      <w:tr w:rsidR="00FA0EE7" w:rsidRPr="0075406E" w14:paraId="649A0EC4" w14:textId="77777777" w:rsidTr="00FA0EE7">
        <w:trPr>
          <w:trHeight w:val="300"/>
          <w:tblHeader/>
        </w:trPr>
        <w:tc>
          <w:tcPr>
            <w:tcW w:w="9007" w:type="dxa"/>
            <w:gridSpan w:val="5"/>
            <w:tcBorders>
              <w:top w:val="nil"/>
              <w:left w:val="nil"/>
              <w:bottom w:val="nil"/>
              <w:right w:val="nil"/>
            </w:tcBorders>
            <w:shd w:val="clear" w:color="000000" w:fill="B28E5C"/>
            <w:vAlign w:val="center"/>
            <w:hideMark/>
          </w:tcPr>
          <w:p w14:paraId="5B4797DE" w14:textId="77777777" w:rsidR="00FA0EE7" w:rsidRPr="0075406E" w:rsidRDefault="00FA0EE7" w:rsidP="009A2CBB">
            <w:pPr>
              <w:spacing w:after="0" w:line="240" w:lineRule="auto"/>
              <w:jc w:val="center"/>
              <w:rPr>
                <w:rFonts w:ascii="Roboto" w:eastAsia="Times New Roman" w:hAnsi="Roboto" w:cs="Calibri"/>
                <w:b/>
                <w:bCs/>
                <w:color w:val="FFFFFF"/>
                <w:kern w:val="0"/>
                <w:sz w:val="18"/>
                <w:szCs w:val="18"/>
                <w:lang w:eastAsia="es-MX"/>
                <w14:ligatures w14:val="none"/>
              </w:rPr>
            </w:pPr>
            <w:r w:rsidRPr="0075406E">
              <w:rPr>
                <w:rFonts w:ascii="Roboto" w:eastAsia="Times New Roman" w:hAnsi="Roboto" w:cs="Calibri"/>
                <w:b/>
                <w:bCs/>
                <w:color w:val="FFFFFF"/>
                <w:kern w:val="0"/>
                <w:sz w:val="18"/>
                <w:szCs w:val="18"/>
                <w:lang w:eastAsia="es-MX"/>
                <w14:ligatures w14:val="none"/>
              </w:rPr>
              <w:t xml:space="preserve">Obra Capitalizable Enero - </w:t>
            </w:r>
            <w:proofErr w:type="gramStart"/>
            <w:r w:rsidRPr="0075406E">
              <w:rPr>
                <w:rFonts w:ascii="Roboto" w:eastAsia="Times New Roman" w:hAnsi="Roboto" w:cs="Calibri"/>
                <w:b/>
                <w:bCs/>
                <w:color w:val="FFFFFF"/>
                <w:kern w:val="0"/>
                <w:sz w:val="18"/>
                <w:szCs w:val="18"/>
                <w:lang w:eastAsia="es-MX"/>
                <w14:ligatures w14:val="none"/>
              </w:rPr>
              <w:t>Junio</w:t>
            </w:r>
            <w:proofErr w:type="gramEnd"/>
            <w:r w:rsidRPr="0075406E">
              <w:rPr>
                <w:rFonts w:ascii="Roboto" w:eastAsia="Times New Roman" w:hAnsi="Roboto" w:cs="Calibri"/>
                <w:b/>
                <w:bCs/>
                <w:color w:val="FFFFFF"/>
                <w:kern w:val="0"/>
                <w:sz w:val="18"/>
                <w:szCs w:val="18"/>
                <w:lang w:eastAsia="es-MX"/>
                <w14:ligatures w14:val="none"/>
              </w:rPr>
              <w:t xml:space="preserve"> 2025</w:t>
            </w:r>
          </w:p>
        </w:tc>
      </w:tr>
      <w:tr w:rsidR="00FA0EE7" w:rsidRPr="0075406E" w14:paraId="6B4B31F7" w14:textId="77777777" w:rsidTr="00FA0EE7">
        <w:trPr>
          <w:trHeight w:val="315"/>
          <w:tblHeader/>
        </w:trPr>
        <w:tc>
          <w:tcPr>
            <w:tcW w:w="9007" w:type="dxa"/>
            <w:gridSpan w:val="5"/>
            <w:tcBorders>
              <w:top w:val="nil"/>
              <w:left w:val="nil"/>
              <w:bottom w:val="single" w:sz="8" w:space="0" w:color="FFFFFF"/>
              <w:right w:val="nil"/>
            </w:tcBorders>
            <w:shd w:val="clear" w:color="000000" w:fill="B28E5C"/>
            <w:vAlign w:val="center"/>
            <w:hideMark/>
          </w:tcPr>
          <w:p w14:paraId="05355D5B" w14:textId="77777777" w:rsidR="00FA0EE7" w:rsidRPr="0075406E" w:rsidRDefault="00FA0EE7" w:rsidP="009A2CBB">
            <w:pPr>
              <w:spacing w:after="0" w:line="240" w:lineRule="auto"/>
              <w:jc w:val="center"/>
              <w:rPr>
                <w:rFonts w:ascii="Roboto" w:eastAsia="Times New Roman" w:hAnsi="Roboto" w:cs="Calibri"/>
                <w:i/>
                <w:iCs/>
                <w:color w:val="FFFFFF"/>
                <w:kern w:val="0"/>
                <w:sz w:val="18"/>
                <w:szCs w:val="18"/>
                <w:lang w:eastAsia="es-MX"/>
                <w14:ligatures w14:val="none"/>
              </w:rPr>
            </w:pPr>
            <w:r w:rsidRPr="0075406E">
              <w:rPr>
                <w:rFonts w:ascii="Roboto" w:eastAsia="Times New Roman" w:hAnsi="Roboto" w:cs="Calibri"/>
                <w:i/>
                <w:iCs/>
                <w:color w:val="FFFFFF"/>
                <w:kern w:val="0"/>
                <w:sz w:val="18"/>
                <w:szCs w:val="18"/>
                <w:lang w:eastAsia="es-MX"/>
                <w14:ligatures w14:val="none"/>
              </w:rPr>
              <w:t>(Pesos)</w:t>
            </w:r>
          </w:p>
        </w:tc>
      </w:tr>
      <w:tr w:rsidR="00FA0EE7" w:rsidRPr="0075406E" w14:paraId="03E612A0" w14:textId="77777777" w:rsidTr="00FA0EE7">
        <w:trPr>
          <w:trHeight w:val="300"/>
          <w:tblHeader/>
        </w:trPr>
        <w:tc>
          <w:tcPr>
            <w:tcW w:w="801" w:type="dxa"/>
            <w:tcBorders>
              <w:top w:val="nil"/>
              <w:left w:val="nil"/>
              <w:bottom w:val="nil"/>
              <w:right w:val="single" w:sz="8" w:space="0" w:color="FFFFFF"/>
            </w:tcBorders>
            <w:shd w:val="clear" w:color="000000" w:fill="B28E5C"/>
            <w:vAlign w:val="center"/>
            <w:hideMark/>
          </w:tcPr>
          <w:p w14:paraId="3EC8BCA1" w14:textId="77777777" w:rsidR="00FA0EE7" w:rsidRPr="0075406E" w:rsidRDefault="00FA0EE7" w:rsidP="009A2CBB">
            <w:pPr>
              <w:spacing w:after="0" w:line="240" w:lineRule="auto"/>
              <w:jc w:val="center"/>
              <w:rPr>
                <w:rFonts w:ascii="Roboto" w:eastAsia="Times New Roman" w:hAnsi="Roboto" w:cs="Calibri"/>
                <w:b/>
                <w:bCs/>
                <w:color w:val="FFFFFF"/>
                <w:kern w:val="0"/>
                <w:sz w:val="16"/>
                <w:szCs w:val="16"/>
                <w:lang w:eastAsia="es-MX"/>
                <w14:ligatures w14:val="none"/>
              </w:rPr>
            </w:pPr>
            <w:r w:rsidRPr="0075406E">
              <w:rPr>
                <w:rFonts w:ascii="Roboto" w:eastAsia="Times New Roman" w:hAnsi="Roboto" w:cs="Calibri"/>
                <w:b/>
                <w:bCs/>
                <w:color w:val="FFFFFF"/>
                <w:kern w:val="0"/>
                <w:sz w:val="16"/>
                <w:szCs w:val="16"/>
                <w:lang w:eastAsia="es-MX"/>
                <w14:ligatures w14:val="none"/>
              </w:rPr>
              <w:t>URG</w:t>
            </w:r>
          </w:p>
        </w:tc>
        <w:tc>
          <w:tcPr>
            <w:tcW w:w="2752" w:type="dxa"/>
            <w:tcBorders>
              <w:top w:val="nil"/>
              <w:left w:val="nil"/>
              <w:bottom w:val="nil"/>
              <w:right w:val="single" w:sz="8" w:space="0" w:color="FFFFFF"/>
            </w:tcBorders>
            <w:shd w:val="clear" w:color="000000" w:fill="B28E5C"/>
            <w:vAlign w:val="center"/>
            <w:hideMark/>
          </w:tcPr>
          <w:p w14:paraId="35F9358B" w14:textId="77777777" w:rsidR="00FA0EE7" w:rsidRPr="0075406E" w:rsidRDefault="00FA0EE7" w:rsidP="009A2CBB">
            <w:pPr>
              <w:spacing w:after="0" w:line="240" w:lineRule="auto"/>
              <w:jc w:val="center"/>
              <w:rPr>
                <w:rFonts w:ascii="Roboto" w:eastAsia="Times New Roman" w:hAnsi="Roboto" w:cs="Calibri"/>
                <w:b/>
                <w:bCs/>
                <w:color w:val="FFFFFF"/>
                <w:kern w:val="0"/>
                <w:sz w:val="16"/>
                <w:szCs w:val="16"/>
                <w:lang w:eastAsia="es-MX"/>
                <w14:ligatures w14:val="none"/>
              </w:rPr>
            </w:pPr>
            <w:r w:rsidRPr="0075406E">
              <w:rPr>
                <w:rFonts w:ascii="Roboto" w:eastAsia="Times New Roman" w:hAnsi="Roboto" w:cs="Calibri"/>
                <w:b/>
                <w:bCs/>
                <w:color w:val="FFFFFF"/>
                <w:kern w:val="0"/>
                <w:sz w:val="16"/>
                <w:szCs w:val="16"/>
                <w:lang w:eastAsia="es-MX"/>
                <w14:ligatures w14:val="none"/>
              </w:rPr>
              <w:t>Nombre de la URG</w:t>
            </w:r>
          </w:p>
        </w:tc>
        <w:tc>
          <w:tcPr>
            <w:tcW w:w="1456" w:type="dxa"/>
            <w:tcBorders>
              <w:top w:val="nil"/>
              <w:left w:val="nil"/>
              <w:bottom w:val="nil"/>
              <w:right w:val="single" w:sz="8" w:space="0" w:color="FFFFFF"/>
            </w:tcBorders>
            <w:shd w:val="clear" w:color="000000" w:fill="B28E5C"/>
            <w:vAlign w:val="center"/>
            <w:hideMark/>
          </w:tcPr>
          <w:p w14:paraId="3487F328" w14:textId="77777777" w:rsidR="00FA0EE7" w:rsidRPr="0075406E" w:rsidRDefault="00FA0EE7" w:rsidP="009A2CBB">
            <w:pPr>
              <w:spacing w:after="0" w:line="240" w:lineRule="auto"/>
              <w:jc w:val="center"/>
              <w:rPr>
                <w:rFonts w:ascii="Roboto" w:eastAsia="Times New Roman" w:hAnsi="Roboto" w:cs="Calibri"/>
                <w:b/>
                <w:bCs/>
                <w:color w:val="FFFFFF"/>
                <w:kern w:val="0"/>
                <w:sz w:val="16"/>
                <w:szCs w:val="16"/>
                <w:lang w:eastAsia="es-MX"/>
                <w14:ligatures w14:val="none"/>
              </w:rPr>
            </w:pPr>
            <w:r w:rsidRPr="0075406E">
              <w:rPr>
                <w:rFonts w:ascii="Roboto" w:eastAsia="Times New Roman" w:hAnsi="Roboto" w:cs="Calibri"/>
                <w:b/>
                <w:bCs/>
                <w:color w:val="FFFFFF"/>
                <w:kern w:val="0"/>
                <w:sz w:val="16"/>
                <w:szCs w:val="16"/>
                <w:lang w:eastAsia="es-MX"/>
                <w14:ligatures w14:val="none"/>
              </w:rPr>
              <w:t>Cuenta Contable</w:t>
            </w:r>
          </w:p>
        </w:tc>
        <w:tc>
          <w:tcPr>
            <w:tcW w:w="2153" w:type="dxa"/>
            <w:tcBorders>
              <w:top w:val="nil"/>
              <w:left w:val="nil"/>
              <w:bottom w:val="nil"/>
              <w:right w:val="single" w:sz="8" w:space="0" w:color="FFFFFF"/>
            </w:tcBorders>
            <w:shd w:val="clear" w:color="000000" w:fill="B28E5C"/>
            <w:vAlign w:val="center"/>
            <w:hideMark/>
          </w:tcPr>
          <w:p w14:paraId="5E882151" w14:textId="77777777" w:rsidR="00FA0EE7" w:rsidRPr="0075406E" w:rsidRDefault="00FA0EE7" w:rsidP="009A2CBB">
            <w:pPr>
              <w:spacing w:after="0" w:line="240" w:lineRule="auto"/>
              <w:jc w:val="center"/>
              <w:rPr>
                <w:rFonts w:ascii="Roboto" w:eastAsia="Times New Roman" w:hAnsi="Roboto" w:cs="Calibri"/>
                <w:b/>
                <w:bCs/>
                <w:color w:val="FFFFFF"/>
                <w:kern w:val="0"/>
                <w:sz w:val="16"/>
                <w:szCs w:val="16"/>
                <w:lang w:eastAsia="es-MX"/>
                <w14:ligatures w14:val="none"/>
              </w:rPr>
            </w:pPr>
            <w:r w:rsidRPr="0075406E">
              <w:rPr>
                <w:rFonts w:ascii="Roboto" w:eastAsia="Times New Roman" w:hAnsi="Roboto" w:cs="Calibri"/>
                <w:b/>
                <w:bCs/>
                <w:color w:val="FFFFFF"/>
                <w:kern w:val="0"/>
                <w:sz w:val="16"/>
                <w:szCs w:val="16"/>
                <w:lang w:eastAsia="es-MX"/>
                <w14:ligatures w14:val="none"/>
              </w:rPr>
              <w:t>Nombre de la Cuenta Contable</w:t>
            </w:r>
          </w:p>
        </w:tc>
        <w:tc>
          <w:tcPr>
            <w:tcW w:w="1845" w:type="dxa"/>
            <w:tcBorders>
              <w:top w:val="nil"/>
              <w:left w:val="nil"/>
              <w:bottom w:val="nil"/>
              <w:right w:val="nil"/>
            </w:tcBorders>
            <w:shd w:val="clear" w:color="000000" w:fill="B28E5C"/>
            <w:vAlign w:val="center"/>
            <w:hideMark/>
          </w:tcPr>
          <w:p w14:paraId="27730DD3" w14:textId="77777777" w:rsidR="00FA0EE7" w:rsidRPr="0075406E" w:rsidRDefault="00FA0EE7" w:rsidP="009A2CBB">
            <w:pPr>
              <w:spacing w:after="0" w:line="240" w:lineRule="auto"/>
              <w:jc w:val="center"/>
              <w:rPr>
                <w:rFonts w:ascii="Roboto" w:eastAsia="Times New Roman" w:hAnsi="Roboto" w:cs="Calibri"/>
                <w:b/>
                <w:bCs/>
                <w:color w:val="FFFFFF"/>
                <w:kern w:val="0"/>
                <w:sz w:val="16"/>
                <w:szCs w:val="16"/>
                <w:lang w:eastAsia="es-MX"/>
                <w14:ligatures w14:val="none"/>
              </w:rPr>
            </w:pPr>
            <w:r w:rsidRPr="0075406E">
              <w:rPr>
                <w:rFonts w:ascii="Roboto" w:eastAsia="Times New Roman" w:hAnsi="Roboto" w:cs="Calibri"/>
                <w:b/>
                <w:bCs/>
                <w:color w:val="FFFFFF"/>
                <w:kern w:val="0"/>
                <w:sz w:val="16"/>
                <w:szCs w:val="16"/>
                <w:lang w:eastAsia="es-MX"/>
                <w14:ligatures w14:val="none"/>
              </w:rPr>
              <w:t>Importe</w:t>
            </w:r>
          </w:p>
        </w:tc>
      </w:tr>
      <w:tr w:rsidR="00FA0EE7" w:rsidRPr="0075406E" w14:paraId="1E94FDEB" w14:textId="77777777" w:rsidTr="009A2CBB">
        <w:trPr>
          <w:trHeight w:val="300"/>
        </w:trPr>
        <w:tc>
          <w:tcPr>
            <w:tcW w:w="801" w:type="dxa"/>
            <w:tcBorders>
              <w:top w:val="nil"/>
              <w:left w:val="nil"/>
              <w:bottom w:val="dotted" w:sz="4" w:space="0" w:color="auto"/>
              <w:right w:val="nil"/>
            </w:tcBorders>
            <w:noWrap/>
            <w:vAlign w:val="center"/>
            <w:hideMark/>
          </w:tcPr>
          <w:p w14:paraId="2C6535B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02D2</w:t>
            </w:r>
          </w:p>
        </w:tc>
        <w:tc>
          <w:tcPr>
            <w:tcW w:w="2752" w:type="dxa"/>
            <w:tcBorders>
              <w:top w:val="nil"/>
              <w:left w:val="nil"/>
              <w:bottom w:val="dotted" w:sz="4" w:space="0" w:color="auto"/>
              <w:right w:val="nil"/>
            </w:tcBorders>
            <w:noWrap/>
            <w:vAlign w:val="center"/>
            <w:hideMark/>
          </w:tcPr>
          <w:p w14:paraId="41CB03DA"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Azcapotzalco</w:t>
            </w:r>
          </w:p>
        </w:tc>
        <w:tc>
          <w:tcPr>
            <w:tcW w:w="1456" w:type="dxa"/>
            <w:tcBorders>
              <w:top w:val="nil"/>
              <w:left w:val="nil"/>
              <w:bottom w:val="dotted" w:sz="4" w:space="0" w:color="auto"/>
              <w:right w:val="nil"/>
            </w:tcBorders>
            <w:noWrap/>
            <w:vAlign w:val="center"/>
            <w:hideMark/>
          </w:tcPr>
          <w:p w14:paraId="245F8F8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0111CC8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22E0A134"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87,905,746.52</w:t>
            </w:r>
          </w:p>
        </w:tc>
      </w:tr>
      <w:tr w:rsidR="00FA0EE7" w:rsidRPr="0075406E" w14:paraId="382D9FCA" w14:textId="77777777" w:rsidTr="009A2CBB">
        <w:trPr>
          <w:trHeight w:val="300"/>
        </w:trPr>
        <w:tc>
          <w:tcPr>
            <w:tcW w:w="801" w:type="dxa"/>
            <w:tcBorders>
              <w:top w:val="nil"/>
              <w:left w:val="nil"/>
              <w:bottom w:val="dotted" w:sz="4" w:space="0" w:color="auto"/>
              <w:right w:val="nil"/>
            </w:tcBorders>
            <w:noWrap/>
            <w:vAlign w:val="center"/>
            <w:hideMark/>
          </w:tcPr>
          <w:p w14:paraId="54DDDDE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02D3</w:t>
            </w:r>
          </w:p>
        </w:tc>
        <w:tc>
          <w:tcPr>
            <w:tcW w:w="2752" w:type="dxa"/>
            <w:tcBorders>
              <w:top w:val="nil"/>
              <w:left w:val="nil"/>
              <w:bottom w:val="dotted" w:sz="4" w:space="0" w:color="auto"/>
              <w:right w:val="nil"/>
            </w:tcBorders>
            <w:noWrap/>
            <w:vAlign w:val="center"/>
            <w:hideMark/>
          </w:tcPr>
          <w:p w14:paraId="5E979C1C"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Benito Juárez</w:t>
            </w:r>
          </w:p>
        </w:tc>
        <w:tc>
          <w:tcPr>
            <w:tcW w:w="1456" w:type="dxa"/>
            <w:tcBorders>
              <w:top w:val="nil"/>
              <w:left w:val="nil"/>
              <w:bottom w:val="dotted" w:sz="4" w:space="0" w:color="auto"/>
              <w:right w:val="nil"/>
            </w:tcBorders>
            <w:noWrap/>
            <w:vAlign w:val="center"/>
            <w:hideMark/>
          </w:tcPr>
          <w:p w14:paraId="794CB99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0F787A0D"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1BEEEE0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30,509,750.72</w:t>
            </w:r>
          </w:p>
        </w:tc>
      </w:tr>
      <w:tr w:rsidR="00FA0EE7" w:rsidRPr="0075406E" w14:paraId="475428CA" w14:textId="77777777" w:rsidTr="009A2CBB">
        <w:trPr>
          <w:trHeight w:val="300"/>
        </w:trPr>
        <w:tc>
          <w:tcPr>
            <w:tcW w:w="801" w:type="dxa"/>
            <w:tcBorders>
              <w:top w:val="nil"/>
              <w:left w:val="nil"/>
              <w:bottom w:val="dotted" w:sz="4" w:space="0" w:color="auto"/>
              <w:right w:val="nil"/>
            </w:tcBorders>
            <w:noWrap/>
            <w:vAlign w:val="center"/>
            <w:hideMark/>
          </w:tcPr>
          <w:p w14:paraId="4957D2C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02D4</w:t>
            </w:r>
          </w:p>
        </w:tc>
        <w:tc>
          <w:tcPr>
            <w:tcW w:w="2752" w:type="dxa"/>
            <w:tcBorders>
              <w:top w:val="nil"/>
              <w:left w:val="nil"/>
              <w:bottom w:val="dotted" w:sz="4" w:space="0" w:color="auto"/>
              <w:right w:val="nil"/>
            </w:tcBorders>
            <w:noWrap/>
            <w:vAlign w:val="center"/>
            <w:hideMark/>
          </w:tcPr>
          <w:p w14:paraId="493E5105"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Coyoacán</w:t>
            </w:r>
          </w:p>
        </w:tc>
        <w:tc>
          <w:tcPr>
            <w:tcW w:w="1456" w:type="dxa"/>
            <w:tcBorders>
              <w:top w:val="nil"/>
              <w:left w:val="nil"/>
              <w:bottom w:val="dotted" w:sz="4" w:space="0" w:color="auto"/>
              <w:right w:val="nil"/>
            </w:tcBorders>
            <w:noWrap/>
            <w:vAlign w:val="center"/>
            <w:hideMark/>
          </w:tcPr>
          <w:p w14:paraId="76B70B2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6733A4F1"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434BA05F"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32,162,856.40</w:t>
            </w:r>
          </w:p>
        </w:tc>
      </w:tr>
      <w:tr w:rsidR="00FA0EE7" w:rsidRPr="0075406E" w14:paraId="3CBC9783" w14:textId="77777777" w:rsidTr="009A2CBB">
        <w:trPr>
          <w:trHeight w:val="300"/>
        </w:trPr>
        <w:tc>
          <w:tcPr>
            <w:tcW w:w="801" w:type="dxa"/>
            <w:tcBorders>
              <w:top w:val="nil"/>
              <w:left w:val="nil"/>
              <w:bottom w:val="dotted" w:sz="4" w:space="0" w:color="auto"/>
              <w:right w:val="nil"/>
            </w:tcBorders>
            <w:noWrap/>
            <w:vAlign w:val="center"/>
            <w:hideMark/>
          </w:tcPr>
          <w:p w14:paraId="02ADA3C7"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lastRenderedPageBreak/>
              <w:t>02D6</w:t>
            </w:r>
          </w:p>
        </w:tc>
        <w:tc>
          <w:tcPr>
            <w:tcW w:w="2752" w:type="dxa"/>
            <w:tcBorders>
              <w:top w:val="nil"/>
              <w:left w:val="nil"/>
              <w:bottom w:val="dotted" w:sz="4" w:space="0" w:color="auto"/>
              <w:right w:val="nil"/>
            </w:tcBorders>
            <w:noWrap/>
            <w:vAlign w:val="center"/>
            <w:hideMark/>
          </w:tcPr>
          <w:p w14:paraId="5A70CD54"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Cuauhtémoc</w:t>
            </w:r>
          </w:p>
        </w:tc>
        <w:tc>
          <w:tcPr>
            <w:tcW w:w="1456" w:type="dxa"/>
            <w:tcBorders>
              <w:top w:val="nil"/>
              <w:left w:val="nil"/>
              <w:bottom w:val="dotted" w:sz="4" w:space="0" w:color="auto"/>
              <w:right w:val="nil"/>
            </w:tcBorders>
            <w:noWrap/>
            <w:vAlign w:val="center"/>
            <w:hideMark/>
          </w:tcPr>
          <w:p w14:paraId="3481E6A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767AB563"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5C8D888E"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38,646,045.08</w:t>
            </w:r>
          </w:p>
        </w:tc>
      </w:tr>
      <w:tr w:rsidR="00FA0EE7" w:rsidRPr="0075406E" w14:paraId="6EC320ED" w14:textId="77777777" w:rsidTr="009A2CBB">
        <w:trPr>
          <w:trHeight w:val="300"/>
        </w:trPr>
        <w:tc>
          <w:tcPr>
            <w:tcW w:w="801" w:type="dxa"/>
            <w:tcBorders>
              <w:top w:val="nil"/>
              <w:left w:val="nil"/>
              <w:bottom w:val="dotted" w:sz="4" w:space="0" w:color="auto"/>
              <w:right w:val="nil"/>
            </w:tcBorders>
            <w:noWrap/>
            <w:vAlign w:val="center"/>
            <w:hideMark/>
          </w:tcPr>
          <w:p w14:paraId="2A0D53F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02D7</w:t>
            </w:r>
          </w:p>
        </w:tc>
        <w:tc>
          <w:tcPr>
            <w:tcW w:w="2752" w:type="dxa"/>
            <w:tcBorders>
              <w:top w:val="nil"/>
              <w:left w:val="nil"/>
              <w:bottom w:val="dotted" w:sz="4" w:space="0" w:color="auto"/>
              <w:right w:val="nil"/>
            </w:tcBorders>
            <w:noWrap/>
            <w:vAlign w:val="center"/>
            <w:hideMark/>
          </w:tcPr>
          <w:p w14:paraId="5C5AAFE6"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Gustavo A. Madero</w:t>
            </w:r>
          </w:p>
        </w:tc>
        <w:tc>
          <w:tcPr>
            <w:tcW w:w="1456" w:type="dxa"/>
            <w:tcBorders>
              <w:top w:val="nil"/>
              <w:left w:val="nil"/>
              <w:bottom w:val="dotted" w:sz="4" w:space="0" w:color="auto"/>
              <w:right w:val="nil"/>
            </w:tcBorders>
            <w:noWrap/>
            <w:vAlign w:val="center"/>
            <w:hideMark/>
          </w:tcPr>
          <w:p w14:paraId="1E1AF8DA"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0BC9851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4D025D5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2,924,798.05</w:t>
            </w:r>
          </w:p>
        </w:tc>
      </w:tr>
      <w:tr w:rsidR="00FA0EE7" w:rsidRPr="0075406E" w14:paraId="2F57DFC8" w14:textId="77777777" w:rsidTr="009A2CBB">
        <w:trPr>
          <w:trHeight w:val="300"/>
        </w:trPr>
        <w:tc>
          <w:tcPr>
            <w:tcW w:w="801" w:type="dxa"/>
            <w:tcBorders>
              <w:top w:val="nil"/>
              <w:left w:val="nil"/>
              <w:bottom w:val="dotted" w:sz="4" w:space="0" w:color="auto"/>
              <w:right w:val="nil"/>
            </w:tcBorders>
            <w:noWrap/>
            <w:vAlign w:val="center"/>
            <w:hideMark/>
          </w:tcPr>
          <w:p w14:paraId="4ED313E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02D8</w:t>
            </w:r>
          </w:p>
        </w:tc>
        <w:tc>
          <w:tcPr>
            <w:tcW w:w="2752" w:type="dxa"/>
            <w:tcBorders>
              <w:top w:val="nil"/>
              <w:left w:val="nil"/>
              <w:bottom w:val="dotted" w:sz="4" w:space="0" w:color="auto"/>
              <w:right w:val="nil"/>
            </w:tcBorders>
            <w:noWrap/>
            <w:vAlign w:val="center"/>
            <w:hideMark/>
          </w:tcPr>
          <w:p w14:paraId="12AEEBF8"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Iztacalco</w:t>
            </w:r>
          </w:p>
        </w:tc>
        <w:tc>
          <w:tcPr>
            <w:tcW w:w="1456" w:type="dxa"/>
            <w:tcBorders>
              <w:top w:val="nil"/>
              <w:left w:val="nil"/>
              <w:bottom w:val="dotted" w:sz="4" w:space="0" w:color="auto"/>
              <w:right w:val="nil"/>
            </w:tcBorders>
            <w:noWrap/>
            <w:vAlign w:val="center"/>
            <w:hideMark/>
          </w:tcPr>
          <w:p w14:paraId="5B9F504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09D77CB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2AD7AEC1"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14,719,499.70</w:t>
            </w:r>
          </w:p>
        </w:tc>
      </w:tr>
      <w:tr w:rsidR="00FA0EE7" w:rsidRPr="0075406E" w14:paraId="576AA8FF" w14:textId="77777777" w:rsidTr="009A2CBB">
        <w:trPr>
          <w:trHeight w:val="300"/>
        </w:trPr>
        <w:tc>
          <w:tcPr>
            <w:tcW w:w="801" w:type="dxa"/>
            <w:tcBorders>
              <w:top w:val="nil"/>
              <w:left w:val="nil"/>
              <w:bottom w:val="dotted" w:sz="4" w:space="0" w:color="auto"/>
              <w:right w:val="nil"/>
            </w:tcBorders>
            <w:noWrap/>
            <w:vAlign w:val="center"/>
            <w:hideMark/>
          </w:tcPr>
          <w:p w14:paraId="5930C1F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2D11</w:t>
            </w:r>
          </w:p>
        </w:tc>
        <w:tc>
          <w:tcPr>
            <w:tcW w:w="2752" w:type="dxa"/>
            <w:tcBorders>
              <w:top w:val="nil"/>
              <w:left w:val="nil"/>
              <w:bottom w:val="dotted" w:sz="4" w:space="0" w:color="auto"/>
              <w:right w:val="nil"/>
            </w:tcBorders>
            <w:noWrap/>
            <w:vAlign w:val="center"/>
            <w:hideMark/>
          </w:tcPr>
          <w:p w14:paraId="3E8CFC90"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Miguel Hidalgo</w:t>
            </w:r>
          </w:p>
        </w:tc>
        <w:tc>
          <w:tcPr>
            <w:tcW w:w="1456" w:type="dxa"/>
            <w:tcBorders>
              <w:top w:val="nil"/>
              <w:left w:val="nil"/>
              <w:bottom w:val="dotted" w:sz="4" w:space="0" w:color="auto"/>
              <w:right w:val="nil"/>
            </w:tcBorders>
            <w:noWrap/>
            <w:vAlign w:val="center"/>
            <w:hideMark/>
          </w:tcPr>
          <w:p w14:paraId="41C1FB2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49CBDA2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2C7D211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45,384,451.48</w:t>
            </w:r>
          </w:p>
        </w:tc>
      </w:tr>
      <w:tr w:rsidR="00FA0EE7" w:rsidRPr="0075406E" w14:paraId="5475E3C5" w14:textId="77777777" w:rsidTr="009A2CBB">
        <w:trPr>
          <w:trHeight w:val="300"/>
        </w:trPr>
        <w:tc>
          <w:tcPr>
            <w:tcW w:w="801" w:type="dxa"/>
            <w:tcBorders>
              <w:top w:val="nil"/>
              <w:left w:val="nil"/>
              <w:bottom w:val="dotted" w:sz="4" w:space="0" w:color="auto"/>
              <w:right w:val="nil"/>
            </w:tcBorders>
            <w:noWrap/>
            <w:vAlign w:val="center"/>
            <w:hideMark/>
          </w:tcPr>
          <w:p w14:paraId="31E2295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2D15</w:t>
            </w:r>
          </w:p>
        </w:tc>
        <w:tc>
          <w:tcPr>
            <w:tcW w:w="2752" w:type="dxa"/>
            <w:tcBorders>
              <w:top w:val="nil"/>
              <w:left w:val="nil"/>
              <w:bottom w:val="dotted" w:sz="4" w:space="0" w:color="auto"/>
              <w:right w:val="nil"/>
            </w:tcBorders>
            <w:noWrap/>
            <w:vAlign w:val="center"/>
            <w:hideMark/>
          </w:tcPr>
          <w:p w14:paraId="4C5894E5"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Venustiano Carranza</w:t>
            </w:r>
          </w:p>
        </w:tc>
        <w:tc>
          <w:tcPr>
            <w:tcW w:w="1456" w:type="dxa"/>
            <w:tcBorders>
              <w:top w:val="nil"/>
              <w:left w:val="nil"/>
              <w:bottom w:val="dotted" w:sz="4" w:space="0" w:color="auto"/>
              <w:right w:val="nil"/>
            </w:tcBorders>
            <w:noWrap/>
            <w:vAlign w:val="center"/>
            <w:hideMark/>
          </w:tcPr>
          <w:p w14:paraId="7D54E80F"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3D57839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6160AA66"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6,170,419.63</w:t>
            </w:r>
          </w:p>
        </w:tc>
      </w:tr>
      <w:tr w:rsidR="00FA0EE7" w:rsidRPr="0075406E" w14:paraId="54589A2F" w14:textId="77777777" w:rsidTr="009A2CBB">
        <w:trPr>
          <w:trHeight w:val="300"/>
        </w:trPr>
        <w:tc>
          <w:tcPr>
            <w:tcW w:w="801" w:type="dxa"/>
            <w:tcBorders>
              <w:top w:val="nil"/>
              <w:left w:val="nil"/>
              <w:bottom w:val="dotted" w:sz="4" w:space="0" w:color="auto"/>
              <w:right w:val="nil"/>
            </w:tcBorders>
            <w:noWrap/>
            <w:vAlign w:val="center"/>
            <w:hideMark/>
          </w:tcPr>
          <w:p w14:paraId="49AFD8CE"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2D16</w:t>
            </w:r>
          </w:p>
        </w:tc>
        <w:tc>
          <w:tcPr>
            <w:tcW w:w="2752" w:type="dxa"/>
            <w:tcBorders>
              <w:top w:val="nil"/>
              <w:left w:val="nil"/>
              <w:bottom w:val="dotted" w:sz="4" w:space="0" w:color="auto"/>
              <w:right w:val="nil"/>
            </w:tcBorders>
            <w:noWrap/>
            <w:vAlign w:val="center"/>
            <w:hideMark/>
          </w:tcPr>
          <w:p w14:paraId="7A1D2150"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Xochimilco</w:t>
            </w:r>
          </w:p>
        </w:tc>
        <w:tc>
          <w:tcPr>
            <w:tcW w:w="1456" w:type="dxa"/>
            <w:tcBorders>
              <w:top w:val="nil"/>
              <w:left w:val="nil"/>
              <w:bottom w:val="dotted" w:sz="4" w:space="0" w:color="auto"/>
              <w:right w:val="nil"/>
            </w:tcBorders>
            <w:noWrap/>
            <w:vAlign w:val="center"/>
            <w:hideMark/>
          </w:tcPr>
          <w:p w14:paraId="4A93E908"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hideMark/>
          </w:tcPr>
          <w:p w14:paraId="275FB232"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hideMark/>
          </w:tcPr>
          <w:p w14:paraId="1D43FD49"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217AA5">
              <w:rPr>
                <w:rFonts w:ascii="Roboto" w:eastAsia="Times New Roman" w:hAnsi="Roboto" w:cs="Calibri"/>
                <w:color w:val="6F7271"/>
                <w:kern w:val="0"/>
                <w:sz w:val="14"/>
                <w:szCs w:val="14"/>
                <w:lang w:eastAsia="es-MX"/>
                <w14:ligatures w14:val="none"/>
              </w:rPr>
              <w:t>2,579,643.99</w:t>
            </w:r>
          </w:p>
        </w:tc>
      </w:tr>
      <w:tr w:rsidR="00FA0EE7" w:rsidRPr="0075406E" w14:paraId="5581C09D" w14:textId="77777777" w:rsidTr="009A2CBB">
        <w:trPr>
          <w:trHeight w:val="300"/>
        </w:trPr>
        <w:tc>
          <w:tcPr>
            <w:tcW w:w="3553" w:type="dxa"/>
            <w:gridSpan w:val="2"/>
            <w:tcBorders>
              <w:top w:val="nil"/>
              <w:left w:val="nil"/>
              <w:bottom w:val="dotted" w:sz="4" w:space="0" w:color="auto"/>
              <w:right w:val="nil"/>
            </w:tcBorders>
            <w:noWrap/>
            <w:vAlign w:val="center"/>
          </w:tcPr>
          <w:p w14:paraId="661FCD8C" w14:textId="77777777" w:rsidR="00FA0EE7" w:rsidRPr="00217AA5"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Pr>
                <w:rFonts w:ascii="Roboto" w:eastAsia="Times New Roman" w:hAnsi="Roboto" w:cs="Calibri"/>
                <w:b/>
                <w:bCs/>
                <w:color w:val="6F7271"/>
                <w:kern w:val="0"/>
                <w:sz w:val="14"/>
                <w:szCs w:val="14"/>
                <w:lang w:eastAsia="es-MX"/>
                <w14:ligatures w14:val="none"/>
              </w:rPr>
              <w:t>Subt</w:t>
            </w:r>
            <w:r w:rsidRPr="00217AA5">
              <w:rPr>
                <w:rFonts w:ascii="Roboto" w:eastAsia="Times New Roman" w:hAnsi="Roboto" w:cs="Calibri"/>
                <w:b/>
                <w:bCs/>
                <w:color w:val="6F7271"/>
                <w:kern w:val="0"/>
                <w:sz w:val="14"/>
                <w:szCs w:val="14"/>
                <w:lang w:eastAsia="es-MX"/>
                <w14:ligatures w14:val="none"/>
              </w:rPr>
              <w:t>otal</w:t>
            </w:r>
          </w:p>
        </w:tc>
        <w:tc>
          <w:tcPr>
            <w:tcW w:w="1456" w:type="dxa"/>
            <w:tcBorders>
              <w:top w:val="nil"/>
              <w:left w:val="nil"/>
              <w:bottom w:val="dotted" w:sz="4" w:space="0" w:color="auto"/>
              <w:right w:val="nil"/>
            </w:tcBorders>
            <w:noWrap/>
            <w:vAlign w:val="center"/>
          </w:tcPr>
          <w:p w14:paraId="6D1D50D8" w14:textId="77777777" w:rsidR="00FA0EE7" w:rsidRPr="00217AA5"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217AA5">
              <w:rPr>
                <w:rFonts w:ascii="Roboto" w:eastAsia="Times New Roman" w:hAnsi="Roboto" w:cs="Calibri"/>
                <w:b/>
                <w:bCs/>
                <w:color w:val="6F7271"/>
                <w:kern w:val="0"/>
                <w:sz w:val="14"/>
                <w:szCs w:val="14"/>
                <w:lang w:eastAsia="es-MX"/>
                <w14:ligatures w14:val="none"/>
              </w:rPr>
              <w:t>1235211000</w:t>
            </w:r>
          </w:p>
        </w:tc>
        <w:tc>
          <w:tcPr>
            <w:tcW w:w="2153" w:type="dxa"/>
            <w:tcBorders>
              <w:top w:val="nil"/>
              <w:left w:val="nil"/>
              <w:bottom w:val="dotted" w:sz="4" w:space="0" w:color="auto"/>
              <w:right w:val="nil"/>
            </w:tcBorders>
            <w:noWrap/>
            <w:vAlign w:val="center"/>
          </w:tcPr>
          <w:p w14:paraId="18B35845" w14:textId="77777777" w:rsidR="00FA0EE7" w:rsidRPr="00217AA5"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217AA5">
              <w:rPr>
                <w:rFonts w:ascii="Roboto" w:eastAsia="Times New Roman" w:hAnsi="Roboto" w:cs="Calibri"/>
                <w:b/>
                <w:bCs/>
                <w:color w:val="6F7271"/>
                <w:kern w:val="0"/>
                <w:sz w:val="14"/>
                <w:szCs w:val="14"/>
                <w:lang w:eastAsia="es-MX"/>
                <w14:ligatures w14:val="none"/>
              </w:rPr>
              <w:t>EDIF´N NO HABIT 6121</w:t>
            </w:r>
          </w:p>
        </w:tc>
        <w:tc>
          <w:tcPr>
            <w:tcW w:w="1845" w:type="dxa"/>
            <w:tcBorders>
              <w:top w:val="nil"/>
              <w:left w:val="nil"/>
              <w:bottom w:val="dotted" w:sz="4" w:space="0" w:color="auto"/>
              <w:right w:val="nil"/>
            </w:tcBorders>
            <w:noWrap/>
            <w:vAlign w:val="center"/>
          </w:tcPr>
          <w:p w14:paraId="334E14D3" w14:textId="77777777" w:rsidR="00FA0EE7" w:rsidRPr="00217AA5"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217AA5">
              <w:rPr>
                <w:rFonts w:ascii="Roboto" w:eastAsia="Times New Roman" w:hAnsi="Roboto" w:cs="Calibri"/>
                <w:b/>
                <w:bCs/>
                <w:color w:val="6F7271"/>
                <w:kern w:val="0"/>
                <w:sz w:val="14"/>
                <w:szCs w:val="14"/>
                <w:lang w:eastAsia="es-MX"/>
                <w14:ligatures w14:val="none"/>
              </w:rPr>
              <w:t>261,003,211.57</w:t>
            </w:r>
          </w:p>
        </w:tc>
      </w:tr>
      <w:tr w:rsidR="00FA0EE7" w:rsidRPr="0075406E" w14:paraId="3590190C" w14:textId="77777777" w:rsidTr="009A2CBB">
        <w:trPr>
          <w:trHeight w:val="300"/>
        </w:trPr>
        <w:tc>
          <w:tcPr>
            <w:tcW w:w="801" w:type="dxa"/>
            <w:tcBorders>
              <w:top w:val="nil"/>
              <w:left w:val="nil"/>
              <w:bottom w:val="dotted" w:sz="4" w:space="0" w:color="auto"/>
              <w:right w:val="nil"/>
            </w:tcBorders>
            <w:noWrap/>
            <w:vAlign w:val="center"/>
            <w:hideMark/>
          </w:tcPr>
          <w:p w14:paraId="6DC7185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02D1</w:t>
            </w:r>
          </w:p>
        </w:tc>
        <w:tc>
          <w:tcPr>
            <w:tcW w:w="2752" w:type="dxa"/>
            <w:tcBorders>
              <w:top w:val="nil"/>
              <w:left w:val="nil"/>
              <w:bottom w:val="dotted" w:sz="4" w:space="0" w:color="auto"/>
              <w:right w:val="nil"/>
            </w:tcBorders>
            <w:noWrap/>
            <w:vAlign w:val="center"/>
            <w:hideMark/>
          </w:tcPr>
          <w:p w14:paraId="09FD51CB"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Álvaro Obregón</w:t>
            </w:r>
          </w:p>
        </w:tc>
        <w:tc>
          <w:tcPr>
            <w:tcW w:w="1456" w:type="dxa"/>
            <w:tcBorders>
              <w:top w:val="nil"/>
              <w:left w:val="nil"/>
              <w:bottom w:val="dotted" w:sz="4" w:space="0" w:color="auto"/>
              <w:right w:val="nil"/>
            </w:tcBorders>
            <w:noWrap/>
            <w:vAlign w:val="center"/>
            <w:hideMark/>
          </w:tcPr>
          <w:p w14:paraId="5637953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2D6428D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76805D81"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44,103,998.00</w:t>
            </w:r>
          </w:p>
        </w:tc>
      </w:tr>
      <w:tr w:rsidR="00FA0EE7" w:rsidRPr="0075406E" w14:paraId="7A531E09" w14:textId="77777777" w:rsidTr="009A2CBB">
        <w:trPr>
          <w:trHeight w:val="300"/>
        </w:trPr>
        <w:tc>
          <w:tcPr>
            <w:tcW w:w="801" w:type="dxa"/>
            <w:tcBorders>
              <w:top w:val="nil"/>
              <w:left w:val="nil"/>
              <w:bottom w:val="dotted" w:sz="4" w:space="0" w:color="auto"/>
              <w:right w:val="nil"/>
            </w:tcBorders>
            <w:noWrap/>
            <w:vAlign w:val="center"/>
            <w:hideMark/>
          </w:tcPr>
          <w:p w14:paraId="741DAC82"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02D2</w:t>
            </w:r>
          </w:p>
        </w:tc>
        <w:tc>
          <w:tcPr>
            <w:tcW w:w="2752" w:type="dxa"/>
            <w:tcBorders>
              <w:top w:val="nil"/>
              <w:left w:val="nil"/>
              <w:bottom w:val="dotted" w:sz="4" w:space="0" w:color="auto"/>
              <w:right w:val="nil"/>
            </w:tcBorders>
            <w:noWrap/>
            <w:vAlign w:val="center"/>
            <w:hideMark/>
          </w:tcPr>
          <w:p w14:paraId="316FFE8C"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Azcapotzalco</w:t>
            </w:r>
          </w:p>
        </w:tc>
        <w:tc>
          <w:tcPr>
            <w:tcW w:w="1456" w:type="dxa"/>
            <w:tcBorders>
              <w:top w:val="nil"/>
              <w:left w:val="nil"/>
              <w:bottom w:val="dotted" w:sz="4" w:space="0" w:color="auto"/>
              <w:right w:val="nil"/>
            </w:tcBorders>
            <w:noWrap/>
            <w:vAlign w:val="center"/>
            <w:hideMark/>
          </w:tcPr>
          <w:p w14:paraId="30851C7F"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7DA31398"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743397CA"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280,126,877.30</w:t>
            </w:r>
          </w:p>
        </w:tc>
      </w:tr>
      <w:tr w:rsidR="00FA0EE7" w:rsidRPr="0075406E" w14:paraId="149EAC12" w14:textId="77777777" w:rsidTr="009A2CBB">
        <w:trPr>
          <w:trHeight w:val="300"/>
        </w:trPr>
        <w:tc>
          <w:tcPr>
            <w:tcW w:w="801" w:type="dxa"/>
            <w:tcBorders>
              <w:top w:val="nil"/>
              <w:left w:val="nil"/>
              <w:bottom w:val="dotted" w:sz="4" w:space="0" w:color="auto"/>
              <w:right w:val="nil"/>
            </w:tcBorders>
            <w:noWrap/>
            <w:vAlign w:val="center"/>
            <w:hideMark/>
          </w:tcPr>
          <w:p w14:paraId="61B430A2"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02D3</w:t>
            </w:r>
          </w:p>
        </w:tc>
        <w:tc>
          <w:tcPr>
            <w:tcW w:w="2752" w:type="dxa"/>
            <w:tcBorders>
              <w:top w:val="nil"/>
              <w:left w:val="nil"/>
              <w:bottom w:val="dotted" w:sz="4" w:space="0" w:color="auto"/>
              <w:right w:val="nil"/>
            </w:tcBorders>
            <w:noWrap/>
            <w:vAlign w:val="center"/>
            <w:hideMark/>
          </w:tcPr>
          <w:p w14:paraId="58BAB04F"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Benito Juárez</w:t>
            </w:r>
          </w:p>
        </w:tc>
        <w:tc>
          <w:tcPr>
            <w:tcW w:w="1456" w:type="dxa"/>
            <w:tcBorders>
              <w:top w:val="nil"/>
              <w:left w:val="nil"/>
              <w:bottom w:val="dotted" w:sz="4" w:space="0" w:color="auto"/>
              <w:right w:val="nil"/>
            </w:tcBorders>
            <w:noWrap/>
            <w:vAlign w:val="center"/>
            <w:hideMark/>
          </w:tcPr>
          <w:p w14:paraId="0D0AB167"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6E4462B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508B8CA0"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76,700,540.36</w:t>
            </w:r>
          </w:p>
        </w:tc>
      </w:tr>
      <w:tr w:rsidR="00FA0EE7" w:rsidRPr="0075406E" w14:paraId="5D66DF55" w14:textId="77777777" w:rsidTr="009A2CBB">
        <w:trPr>
          <w:trHeight w:val="300"/>
        </w:trPr>
        <w:tc>
          <w:tcPr>
            <w:tcW w:w="801" w:type="dxa"/>
            <w:tcBorders>
              <w:top w:val="nil"/>
              <w:left w:val="nil"/>
              <w:bottom w:val="dotted" w:sz="4" w:space="0" w:color="auto"/>
              <w:right w:val="nil"/>
            </w:tcBorders>
            <w:noWrap/>
            <w:vAlign w:val="center"/>
            <w:hideMark/>
          </w:tcPr>
          <w:p w14:paraId="263BEF21"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02D4</w:t>
            </w:r>
          </w:p>
        </w:tc>
        <w:tc>
          <w:tcPr>
            <w:tcW w:w="2752" w:type="dxa"/>
            <w:tcBorders>
              <w:top w:val="nil"/>
              <w:left w:val="nil"/>
              <w:bottom w:val="dotted" w:sz="4" w:space="0" w:color="auto"/>
              <w:right w:val="nil"/>
            </w:tcBorders>
            <w:noWrap/>
            <w:vAlign w:val="center"/>
            <w:hideMark/>
          </w:tcPr>
          <w:p w14:paraId="64518E7E"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Coyoacán</w:t>
            </w:r>
          </w:p>
        </w:tc>
        <w:tc>
          <w:tcPr>
            <w:tcW w:w="1456" w:type="dxa"/>
            <w:tcBorders>
              <w:top w:val="nil"/>
              <w:left w:val="nil"/>
              <w:bottom w:val="dotted" w:sz="4" w:space="0" w:color="auto"/>
              <w:right w:val="nil"/>
            </w:tcBorders>
            <w:noWrap/>
            <w:vAlign w:val="center"/>
            <w:hideMark/>
          </w:tcPr>
          <w:p w14:paraId="27D458E2"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1862992A"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199AA98A"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32,345,083.70</w:t>
            </w:r>
          </w:p>
        </w:tc>
      </w:tr>
      <w:tr w:rsidR="00FA0EE7" w:rsidRPr="0075406E" w14:paraId="5093B43B" w14:textId="77777777" w:rsidTr="009A2CBB">
        <w:trPr>
          <w:trHeight w:val="300"/>
        </w:trPr>
        <w:tc>
          <w:tcPr>
            <w:tcW w:w="801" w:type="dxa"/>
            <w:tcBorders>
              <w:top w:val="nil"/>
              <w:left w:val="nil"/>
              <w:bottom w:val="dotted" w:sz="4" w:space="0" w:color="auto"/>
              <w:right w:val="nil"/>
            </w:tcBorders>
            <w:noWrap/>
            <w:vAlign w:val="center"/>
            <w:hideMark/>
          </w:tcPr>
          <w:p w14:paraId="4E92B5AA"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02D6</w:t>
            </w:r>
          </w:p>
        </w:tc>
        <w:tc>
          <w:tcPr>
            <w:tcW w:w="2752" w:type="dxa"/>
            <w:tcBorders>
              <w:top w:val="nil"/>
              <w:left w:val="nil"/>
              <w:bottom w:val="dotted" w:sz="4" w:space="0" w:color="auto"/>
              <w:right w:val="nil"/>
            </w:tcBorders>
            <w:noWrap/>
            <w:vAlign w:val="center"/>
            <w:hideMark/>
          </w:tcPr>
          <w:p w14:paraId="6D502946"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Cuauhtémoc</w:t>
            </w:r>
          </w:p>
        </w:tc>
        <w:tc>
          <w:tcPr>
            <w:tcW w:w="1456" w:type="dxa"/>
            <w:tcBorders>
              <w:top w:val="nil"/>
              <w:left w:val="nil"/>
              <w:bottom w:val="dotted" w:sz="4" w:space="0" w:color="auto"/>
              <w:right w:val="nil"/>
            </w:tcBorders>
            <w:noWrap/>
            <w:vAlign w:val="center"/>
            <w:hideMark/>
          </w:tcPr>
          <w:p w14:paraId="374C5F9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07FAD7F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3D3C624B"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107,507,113.24</w:t>
            </w:r>
          </w:p>
        </w:tc>
      </w:tr>
      <w:tr w:rsidR="00FA0EE7" w:rsidRPr="0075406E" w14:paraId="43F6B9E2" w14:textId="77777777" w:rsidTr="009A2CBB">
        <w:trPr>
          <w:trHeight w:val="300"/>
        </w:trPr>
        <w:tc>
          <w:tcPr>
            <w:tcW w:w="801" w:type="dxa"/>
            <w:tcBorders>
              <w:top w:val="nil"/>
              <w:left w:val="nil"/>
              <w:bottom w:val="dotted" w:sz="4" w:space="0" w:color="auto"/>
              <w:right w:val="nil"/>
            </w:tcBorders>
            <w:noWrap/>
            <w:vAlign w:val="center"/>
            <w:hideMark/>
          </w:tcPr>
          <w:p w14:paraId="4D76253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02D7</w:t>
            </w:r>
          </w:p>
        </w:tc>
        <w:tc>
          <w:tcPr>
            <w:tcW w:w="2752" w:type="dxa"/>
            <w:tcBorders>
              <w:top w:val="nil"/>
              <w:left w:val="nil"/>
              <w:bottom w:val="dotted" w:sz="4" w:space="0" w:color="auto"/>
              <w:right w:val="nil"/>
            </w:tcBorders>
            <w:noWrap/>
            <w:vAlign w:val="center"/>
            <w:hideMark/>
          </w:tcPr>
          <w:p w14:paraId="487F348E"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Gustavo A. Madero</w:t>
            </w:r>
          </w:p>
        </w:tc>
        <w:tc>
          <w:tcPr>
            <w:tcW w:w="1456" w:type="dxa"/>
            <w:tcBorders>
              <w:top w:val="nil"/>
              <w:left w:val="nil"/>
              <w:bottom w:val="dotted" w:sz="4" w:space="0" w:color="auto"/>
              <w:right w:val="nil"/>
            </w:tcBorders>
            <w:noWrap/>
            <w:vAlign w:val="center"/>
            <w:hideMark/>
          </w:tcPr>
          <w:p w14:paraId="5310098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294B112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3FDE0871"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4,288,285.00</w:t>
            </w:r>
          </w:p>
        </w:tc>
      </w:tr>
      <w:tr w:rsidR="00FA0EE7" w:rsidRPr="0075406E" w14:paraId="78673B02" w14:textId="77777777" w:rsidTr="009A2CBB">
        <w:trPr>
          <w:trHeight w:val="300"/>
        </w:trPr>
        <w:tc>
          <w:tcPr>
            <w:tcW w:w="801" w:type="dxa"/>
            <w:tcBorders>
              <w:top w:val="nil"/>
              <w:left w:val="nil"/>
              <w:bottom w:val="dotted" w:sz="4" w:space="0" w:color="auto"/>
              <w:right w:val="nil"/>
            </w:tcBorders>
            <w:noWrap/>
            <w:vAlign w:val="center"/>
            <w:hideMark/>
          </w:tcPr>
          <w:p w14:paraId="6B45DCFB"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02D8</w:t>
            </w:r>
          </w:p>
        </w:tc>
        <w:tc>
          <w:tcPr>
            <w:tcW w:w="2752" w:type="dxa"/>
            <w:tcBorders>
              <w:top w:val="nil"/>
              <w:left w:val="nil"/>
              <w:bottom w:val="dotted" w:sz="4" w:space="0" w:color="auto"/>
              <w:right w:val="nil"/>
            </w:tcBorders>
            <w:noWrap/>
            <w:vAlign w:val="center"/>
            <w:hideMark/>
          </w:tcPr>
          <w:p w14:paraId="723B66C4"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Iztacalco</w:t>
            </w:r>
          </w:p>
        </w:tc>
        <w:tc>
          <w:tcPr>
            <w:tcW w:w="1456" w:type="dxa"/>
            <w:tcBorders>
              <w:top w:val="nil"/>
              <w:left w:val="nil"/>
              <w:bottom w:val="dotted" w:sz="4" w:space="0" w:color="auto"/>
              <w:right w:val="nil"/>
            </w:tcBorders>
            <w:noWrap/>
            <w:vAlign w:val="center"/>
            <w:hideMark/>
          </w:tcPr>
          <w:p w14:paraId="6BE2687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67CE491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6FD5CEB0"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44,738,540.82</w:t>
            </w:r>
          </w:p>
        </w:tc>
      </w:tr>
      <w:tr w:rsidR="00FA0EE7" w:rsidRPr="0075406E" w14:paraId="6181130A" w14:textId="77777777" w:rsidTr="009A2CBB">
        <w:trPr>
          <w:trHeight w:val="300"/>
        </w:trPr>
        <w:tc>
          <w:tcPr>
            <w:tcW w:w="801" w:type="dxa"/>
            <w:tcBorders>
              <w:top w:val="nil"/>
              <w:left w:val="nil"/>
              <w:bottom w:val="dotted" w:sz="4" w:space="0" w:color="auto"/>
              <w:right w:val="nil"/>
            </w:tcBorders>
            <w:noWrap/>
            <w:vAlign w:val="center"/>
            <w:hideMark/>
          </w:tcPr>
          <w:p w14:paraId="2B4FAC58"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2D11</w:t>
            </w:r>
          </w:p>
        </w:tc>
        <w:tc>
          <w:tcPr>
            <w:tcW w:w="2752" w:type="dxa"/>
            <w:tcBorders>
              <w:top w:val="nil"/>
              <w:left w:val="nil"/>
              <w:bottom w:val="dotted" w:sz="4" w:space="0" w:color="auto"/>
              <w:right w:val="nil"/>
            </w:tcBorders>
            <w:noWrap/>
            <w:vAlign w:val="center"/>
            <w:hideMark/>
          </w:tcPr>
          <w:p w14:paraId="2A93861C"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Miguel Hidalgo</w:t>
            </w:r>
          </w:p>
        </w:tc>
        <w:tc>
          <w:tcPr>
            <w:tcW w:w="1456" w:type="dxa"/>
            <w:tcBorders>
              <w:top w:val="nil"/>
              <w:left w:val="nil"/>
              <w:bottom w:val="dotted" w:sz="4" w:space="0" w:color="auto"/>
              <w:right w:val="nil"/>
            </w:tcBorders>
            <w:noWrap/>
            <w:vAlign w:val="center"/>
            <w:hideMark/>
          </w:tcPr>
          <w:p w14:paraId="788CA75A"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46FD16F7"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7666D187"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339,495,975.44</w:t>
            </w:r>
          </w:p>
        </w:tc>
      </w:tr>
      <w:tr w:rsidR="00FA0EE7" w:rsidRPr="0075406E" w14:paraId="2EEDBAC3" w14:textId="77777777" w:rsidTr="009A2CBB">
        <w:trPr>
          <w:trHeight w:val="300"/>
        </w:trPr>
        <w:tc>
          <w:tcPr>
            <w:tcW w:w="801" w:type="dxa"/>
            <w:tcBorders>
              <w:top w:val="nil"/>
              <w:left w:val="nil"/>
              <w:bottom w:val="dotted" w:sz="4" w:space="0" w:color="auto"/>
              <w:right w:val="nil"/>
            </w:tcBorders>
            <w:noWrap/>
            <w:vAlign w:val="center"/>
            <w:hideMark/>
          </w:tcPr>
          <w:p w14:paraId="2FC44F2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2D15</w:t>
            </w:r>
          </w:p>
        </w:tc>
        <w:tc>
          <w:tcPr>
            <w:tcW w:w="2752" w:type="dxa"/>
            <w:tcBorders>
              <w:top w:val="nil"/>
              <w:left w:val="nil"/>
              <w:bottom w:val="dotted" w:sz="4" w:space="0" w:color="auto"/>
              <w:right w:val="nil"/>
            </w:tcBorders>
            <w:noWrap/>
            <w:vAlign w:val="center"/>
            <w:hideMark/>
          </w:tcPr>
          <w:p w14:paraId="191D9A49"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Venustiano Carranza</w:t>
            </w:r>
          </w:p>
        </w:tc>
        <w:tc>
          <w:tcPr>
            <w:tcW w:w="1456" w:type="dxa"/>
            <w:tcBorders>
              <w:top w:val="nil"/>
              <w:left w:val="nil"/>
              <w:bottom w:val="dotted" w:sz="4" w:space="0" w:color="auto"/>
              <w:right w:val="nil"/>
            </w:tcBorders>
            <w:noWrap/>
            <w:vAlign w:val="center"/>
            <w:hideMark/>
          </w:tcPr>
          <w:p w14:paraId="1FB49373"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6D896DB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4C4284CE"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897,305.48</w:t>
            </w:r>
          </w:p>
        </w:tc>
      </w:tr>
      <w:tr w:rsidR="00FA0EE7" w:rsidRPr="0075406E" w14:paraId="55BFE261" w14:textId="77777777" w:rsidTr="009A2CBB">
        <w:trPr>
          <w:trHeight w:val="300"/>
        </w:trPr>
        <w:tc>
          <w:tcPr>
            <w:tcW w:w="801" w:type="dxa"/>
            <w:tcBorders>
              <w:top w:val="nil"/>
              <w:left w:val="nil"/>
              <w:bottom w:val="dotted" w:sz="4" w:space="0" w:color="auto"/>
              <w:right w:val="nil"/>
            </w:tcBorders>
            <w:noWrap/>
            <w:vAlign w:val="center"/>
            <w:hideMark/>
          </w:tcPr>
          <w:p w14:paraId="7122A23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2D16</w:t>
            </w:r>
          </w:p>
        </w:tc>
        <w:tc>
          <w:tcPr>
            <w:tcW w:w="2752" w:type="dxa"/>
            <w:tcBorders>
              <w:top w:val="nil"/>
              <w:left w:val="nil"/>
              <w:bottom w:val="dotted" w:sz="4" w:space="0" w:color="auto"/>
              <w:right w:val="nil"/>
            </w:tcBorders>
            <w:noWrap/>
            <w:vAlign w:val="center"/>
            <w:hideMark/>
          </w:tcPr>
          <w:p w14:paraId="58B59D26"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Xochimilco</w:t>
            </w:r>
          </w:p>
        </w:tc>
        <w:tc>
          <w:tcPr>
            <w:tcW w:w="1456" w:type="dxa"/>
            <w:tcBorders>
              <w:top w:val="nil"/>
              <w:left w:val="nil"/>
              <w:bottom w:val="dotted" w:sz="4" w:space="0" w:color="auto"/>
              <w:right w:val="nil"/>
            </w:tcBorders>
            <w:noWrap/>
            <w:vAlign w:val="center"/>
            <w:hideMark/>
          </w:tcPr>
          <w:p w14:paraId="4A5AA92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hideMark/>
          </w:tcPr>
          <w:p w14:paraId="1318EC2E"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hideMark/>
          </w:tcPr>
          <w:p w14:paraId="3E296977"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5C5CA1">
              <w:rPr>
                <w:rFonts w:ascii="Roboto" w:eastAsia="Times New Roman" w:hAnsi="Roboto" w:cs="Calibri"/>
                <w:color w:val="6F7271"/>
                <w:kern w:val="0"/>
                <w:sz w:val="14"/>
                <w:szCs w:val="14"/>
                <w:lang w:eastAsia="es-MX"/>
                <w14:ligatures w14:val="none"/>
              </w:rPr>
              <w:t>15,853,956.75</w:t>
            </w:r>
          </w:p>
        </w:tc>
      </w:tr>
      <w:tr w:rsidR="00FA0EE7" w:rsidRPr="0075406E" w14:paraId="5A386CF3" w14:textId="77777777" w:rsidTr="009A2CBB">
        <w:trPr>
          <w:trHeight w:val="300"/>
        </w:trPr>
        <w:tc>
          <w:tcPr>
            <w:tcW w:w="3553" w:type="dxa"/>
            <w:gridSpan w:val="2"/>
            <w:tcBorders>
              <w:top w:val="nil"/>
              <w:left w:val="nil"/>
              <w:bottom w:val="dotted" w:sz="4" w:space="0" w:color="auto"/>
              <w:right w:val="nil"/>
            </w:tcBorders>
            <w:noWrap/>
            <w:vAlign w:val="center"/>
          </w:tcPr>
          <w:p w14:paraId="3D5C8F83"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b/>
                <w:bCs/>
                <w:color w:val="6F7271"/>
                <w:kern w:val="0"/>
                <w:sz w:val="14"/>
                <w:szCs w:val="14"/>
                <w:lang w:eastAsia="es-MX"/>
                <w14:ligatures w14:val="none"/>
              </w:rPr>
              <w:t>Subt</w:t>
            </w:r>
            <w:r w:rsidRPr="00217AA5">
              <w:rPr>
                <w:rFonts w:ascii="Roboto" w:eastAsia="Times New Roman" w:hAnsi="Roboto" w:cs="Calibri"/>
                <w:b/>
                <w:bCs/>
                <w:color w:val="6F7271"/>
                <w:kern w:val="0"/>
                <w:sz w:val="14"/>
                <w:szCs w:val="14"/>
                <w:lang w:eastAsia="es-MX"/>
                <w14:ligatures w14:val="none"/>
              </w:rPr>
              <w:t>otal</w:t>
            </w:r>
          </w:p>
        </w:tc>
        <w:tc>
          <w:tcPr>
            <w:tcW w:w="1456" w:type="dxa"/>
            <w:tcBorders>
              <w:top w:val="nil"/>
              <w:left w:val="nil"/>
              <w:bottom w:val="dotted" w:sz="4" w:space="0" w:color="auto"/>
              <w:right w:val="nil"/>
            </w:tcBorders>
            <w:noWrap/>
            <w:vAlign w:val="center"/>
          </w:tcPr>
          <w:p w14:paraId="22FA5A20"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1235411000</w:t>
            </w:r>
          </w:p>
        </w:tc>
        <w:tc>
          <w:tcPr>
            <w:tcW w:w="2153" w:type="dxa"/>
            <w:tcBorders>
              <w:top w:val="nil"/>
              <w:left w:val="nil"/>
              <w:bottom w:val="dotted" w:sz="4" w:space="0" w:color="auto"/>
              <w:right w:val="nil"/>
            </w:tcBorders>
            <w:noWrap/>
            <w:vAlign w:val="center"/>
          </w:tcPr>
          <w:p w14:paraId="796046AD"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DIVIS Y CONST´N 6141</w:t>
            </w:r>
          </w:p>
        </w:tc>
        <w:tc>
          <w:tcPr>
            <w:tcW w:w="1845" w:type="dxa"/>
            <w:tcBorders>
              <w:top w:val="nil"/>
              <w:left w:val="nil"/>
              <w:bottom w:val="dotted" w:sz="4" w:space="0" w:color="auto"/>
              <w:right w:val="nil"/>
            </w:tcBorders>
            <w:noWrap/>
            <w:vAlign w:val="center"/>
          </w:tcPr>
          <w:p w14:paraId="7D845EDE" w14:textId="77777777" w:rsidR="00FA0EE7" w:rsidRPr="005C5CA1"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946,057,676.09</w:t>
            </w:r>
          </w:p>
        </w:tc>
      </w:tr>
      <w:tr w:rsidR="00FA0EE7" w:rsidRPr="0075406E" w14:paraId="4C13DED7" w14:textId="77777777" w:rsidTr="009A2CBB">
        <w:trPr>
          <w:trHeight w:val="300"/>
        </w:trPr>
        <w:tc>
          <w:tcPr>
            <w:tcW w:w="801" w:type="dxa"/>
            <w:tcBorders>
              <w:top w:val="nil"/>
              <w:left w:val="nil"/>
              <w:bottom w:val="dotted" w:sz="4" w:space="0" w:color="auto"/>
              <w:right w:val="nil"/>
            </w:tcBorders>
            <w:noWrap/>
            <w:vAlign w:val="center"/>
            <w:hideMark/>
          </w:tcPr>
          <w:p w14:paraId="41B87B52"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02D3</w:t>
            </w:r>
          </w:p>
        </w:tc>
        <w:tc>
          <w:tcPr>
            <w:tcW w:w="2752" w:type="dxa"/>
            <w:tcBorders>
              <w:top w:val="nil"/>
              <w:left w:val="nil"/>
              <w:bottom w:val="dotted" w:sz="4" w:space="0" w:color="auto"/>
              <w:right w:val="nil"/>
            </w:tcBorders>
            <w:noWrap/>
            <w:vAlign w:val="center"/>
            <w:hideMark/>
          </w:tcPr>
          <w:p w14:paraId="5D5FD8D8"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Benito Juárez</w:t>
            </w:r>
          </w:p>
        </w:tc>
        <w:tc>
          <w:tcPr>
            <w:tcW w:w="1456" w:type="dxa"/>
            <w:tcBorders>
              <w:top w:val="nil"/>
              <w:left w:val="nil"/>
              <w:bottom w:val="dotted" w:sz="4" w:space="0" w:color="auto"/>
              <w:right w:val="nil"/>
            </w:tcBorders>
            <w:noWrap/>
            <w:vAlign w:val="center"/>
            <w:hideMark/>
          </w:tcPr>
          <w:p w14:paraId="410ED16D"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70851F3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3E0B219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92,023,273.79</w:t>
            </w:r>
          </w:p>
        </w:tc>
      </w:tr>
      <w:tr w:rsidR="00FA0EE7" w:rsidRPr="0075406E" w14:paraId="75321D88" w14:textId="77777777" w:rsidTr="009A2CBB">
        <w:trPr>
          <w:trHeight w:val="300"/>
        </w:trPr>
        <w:tc>
          <w:tcPr>
            <w:tcW w:w="801" w:type="dxa"/>
            <w:tcBorders>
              <w:top w:val="nil"/>
              <w:left w:val="nil"/>
              <w:bottom w:val="dotted" w:sz="4" w:space="0" w:color="auto"/>
              <w:right w:val="nil"/>
            </w:tcBorders>
            <w:noWrap/>
            <w:vAlign w:val="center"/>
            <w:hideMark/>
          </w:tcPr>
          <w:p w14:paraId="3158C12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02D4</w:t>
            </w:r>
          </w:p>
        </w:tc>
        <w:tc>
          <w:tcPr>
            <w:tcW w:w="2752" w:type="dxa"/>
            <w:tcBorders>
              <w:top w:val="nil"/>
              <w:left w:val="nil"/>
              <w:bottom w:val="dotted" w:sz="4" w:space="0" w:color="auto"/>
              <w:right w:val="nil"/>
            </w:tcBorders>
            <w:noWrap/>
            <w:vAlign w:val="center"/>
            <w:hideMark/>
          </w:tcPr>
          <w:p w14:paraId="34F720AE"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Coyoacán</w:t>
            </w:r>
          </w:p>
        </w:tc>
        <w:tc>
          <w:tcPr>
            <w:tcW w:w="1456" w:type="dxa"/>
            <w:tcBorders>
              <w:top w:val="nil"/>
              <w:left w:val="nil"/>
              <w:bottom w:val="dotted" w:sz="4" w:space="0" w:color="auto"/>
              <w:right w:val="nil"/>
            </w:tcBorders>
            <w:noWrap/>
            <w:vAlign w:val="center"/>
            <w:hideMark/>
          </w:tcPr>
          <w:p w14:paraId="07AD847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26BE6C4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724C53A7"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78,520,204.95</w:t>
            </w:r>
          </w:p>
        </w:tc>
      </w:tr>
      <w:tr w:rsidR="00FA0EE7" w:rsidRPr="0075406E" w14:paraId="6B352BA0" w14:textId="77777777" w:rsidTr="009A2CBB">
        <w:trPr>
          <w:trHeight w:val="300"/>
        </w:trPr>
        <w:tc>
          <w:tcPr>
            <w:tcW w:w="801" w:type="dxa"/>
            <w:tcBorders>
              <w:top w:val="nil"/>
              <w:left w:val="nil"/>
              <w:bottom w:val="dotted" w:sz="4" w:space="0" w:color="auto"/>
              <w:right w:val="nil"/>
            </w:tcBorders>
            <w:noWrap/>
            <w:vAlign w:val="center"/>
            <w:hideMark/>
          </w:tcPr>
          <w:p w14:paraId="1EA3F1F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02D6</w:t>
            </w:r>
          </w:p>
        </w:tc>
        <w:tc>
          <w:tcPr>
            <w:tcW w:w="2752" w:type="dxa"/>
            <w:tcBorders>
              <w:top w:val="nil"/>
              <w:left w:val="nil"/>
              <w:bottom w:val="dotted" w:sz="4" w:space="0" w:color="auto"/>
              <w:right w:val="nil"/>
            </w:tcBorders>
            <w:noWrap/>
            <w:vAlign w:val="center"/>
            <w:hideMark/>
          </w:tcPr>
          <w:p w14:paraId="1285E7BF"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Cuauhtémoc</w:t>
            </w:r>
          </w:p>
        </w:tc>
        <w:tc>
          <w:tcPr>
            <w:tcW w:w="1456" w:type="dxa"/>
            <w:tcBorders>
              <w:top w:val="nil"/>
              <w:left w:val="nil"/>
              <w:bottom w:val="dotted" w:sz="4" w:space="0" w:color="auto"/>
              <w:right w:val="nil"/>
            </w:tcBorders>
            <w:noWrap/>
            <w:vAlign w:val="center"/>
            <w:hideMark/>
          </w:tcPr>
          <w:p w14:paraId="3618568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5EBBCE68"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65EA5E6B"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95,751,620.66</w:t>
            </w:r>
          </w:p>
        </w:tc>
      </w:tr>
      <w:tr w:rsidR="00FA0EE7" w:rsidRPr="0075406E" w14:paraId="46FB4417" w14:textId="77777777" w:rsidTr="009A2CBB">
        <w:trPr>
          <w:trHeight w:val="300"/>
        </w:trPr>
        <w:tc>
          <w:tcPr>
            <w:tcW w:w="801" w:type="dxa"/>
            <w:tcBorders>
              <w:top w:val="nil"/>
              <w:left w:val="nil"/>
              <w:bottom w:val="dotted" w:sz="4" w:space="0" w:color="auto"/>
              <w:right w:val="nil"/>
            </w:tcBorders>
            <w:noWrap/>
            <w:vAlign w:val="center"/>
            <w:hideMark/>
          </w:tcPr>
          <w:p w14:paraId="71D7838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02D8</w:t>
            </w:r>
          </w:p>
        </w:tc>
        <w:tc>
          <w:tcPr>
            <w:tcW w:w="2752" w:type="dxa"/>
            <w:tcBorders>
              <w:top w:val="nil"/>
              <w:left w:val="nil"/>
              <w:bottom w:val="dotted" w:sz="4" w:space="0" w:color="auto"/>
              <w:right w:val="nil"/>
            </w:tcBorders>
            <w:noWrap/>
            <w:vAlign w:val="center"/>
            <w:hideMark/>
          </w:tcPr>
          <w:p w14:paraId="73DD82D2"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Iztacalco</w:t>
            </w:r>
          </w:p>
        </w:tc>
        <w:tc>
          <w:tcPr>
            <w:tcW w:w="1456" w:type="dxa"/>
            <w:tcBorders>
              <w:top w:val="nil"/>
              <w:left w:val="nil"/>
              <w:bottom w:val="dotted" w:sz="4" w:space="0" w:color="auto"/>
              <w:right w:val="nil"/>
            </w:tcBorders>
            <w:noWrap/>
            <w:vAlign w:val="center"/>
            <w:hideMark/>
          </w:tcPr>
          <w:p w14:paraId="13F095B9"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0FAC8F2F"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69FDC1A8"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94,975,697.40</w:t>
            </w:r>
          </w:p>
        </w:tc>
      </w:tr>
      <w:tr w:rsidR="00FA0EE7" w:rsidRPr="0075406E" w14:paraId="3B375B50" w14:textId="77777777" w:rsidTr="009A2CBB">
        <w:trPr>
          <w:trHeight w:val="300"/>
        </w:trPr>
        <w:tc>
          <w:tcPr>
            <w:tcW w:w="801" w:type="dxa"/>
            <w:tcBorders>
              <w:top w:val="nil"/>
              <w:left w:val="nil"/>
              <w:bottom w:val="dotted" w:sz="4" w:space="0" w:color="auto"/>
              <w:right w:val="nil"/>
            </w:tcBorders>
            <w:noWrap/>
            <w:vAlign w:val="center"/>
            <w:hideMark/>
          </w:tcPr>
          <w:p w14:paraId="306FFC13"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0701</w:t>
            </w:r>
          </w:p>
        </w:tc>
        <w:tc>
          <w:tcPr>
            <w:tcW w:w="2752" w:type="dxa"/>
            <w:tcBorders>
              <w:top w:val="nil"/>
              <w:left w:val="nil"/>
              <w:bottom w:val="dotted" w:sz="4" w:space="0" w:color="auto"/>
              <w:right w:val="nil"/>
            </w:tcBorders>
            <w:noWrap/>
            <w:vAlign w:val="center"/>
            <w:hideMark/>
          </w:tcPr>
          <w:p w14:paraId="532636F3"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Secretaría de Obras y Servicios</w:t>
            </w:r>
          </w:p>
        </w:tc>
        <w:tc>
          <w:tcPr>
            <w:tcW w:w="1456" w:type="dxa"/>
            <w:tcBorders>
              <w:top w:val="nil"/>
              <w:left w:val="nil"/>
              <w:bottom w:val="dotted" w:sz="4" w:space="0" w:color="auto"/>
              <w:right w:val="nil"/>
            </w:tcBorders>
            <w:noWrap/>
            <w:vAlign w:val="center"/>
            <w:hideMark/>
          </w:tcPr>
          <w:p w14:paraId="7C16DE2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1455116D"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1E8A504D"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256,471.58</w:t>
            </w:r>
          </w:p>
        </w:tc>
      </w:tr>
      <w:tr w:rsidR="00FA0EE7" w:rsidRPr="0075406E" w14:paraId="35E4E50D" w14:textId="77777777" w:rsidTr="009A2CBB">
        <w:trPr>
          <w:trHeight w:val="300"/>
        </w:trPr>
        <w:tc>
          <w:tcPr>
            <w:tcW w:w="801" w:type="dxa"/>
            <w:tcBorders>
              <w:top w:val="nil"/>
              <w:left w:val="nil"/>
              <w:bottom w:val="dotted" w:sz="4" w:space="0" w:color="auto"/>
              <w:right w:val="nil"/>
            </w:tcBorders>
            <w:noWrap/>
            <w:vAlign w:val="center"/>
            <w:hideMark/>
          </w:tcPr>
          <w:p w14:paraId="55B6CE86"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2D15</w:t>
            </w:r>
          </w:p>
        </w:tc>
        <w:tc>
          <w:tcPr>
            <w:tcW w:w="2752" w:type="dxa"/>
            <w:tcBorders>
              <w:top w:val="nil"/>
              <w:left w:val="nil"/>
              <w:bottom w:val="dotted" w:sz="4" w:space="0" w:color="auto"/>
              <w:right w:val="nil"/>
            </w:tcBorders>
            <w:noWrap/>
            <w:vAlign w:val="center"/>
            <w:hideMark/>
          </w:tcPr>
          <w:p w14:paraId="611DC8F0"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Venustiano Carranza</w:t>
            </w:r>
          </w:p>
        </w:tc>
        <w:tc>
          <w:tcPr>
            <w:tcW w:w="1456" w:type="dxa"/>
            <w:tcBorders>
              <w:top w:val="nil"/>
              <w:left w:val="nil"/>
              <w:bottom w:val="dotted" w:sz="4" w:space="0" w:color="auto"/>
              <w:right w:val="nil"/>
            </w:tcBorders>
            <w:noWrap/>
            <w:vAlign w:val="center"/>
            <w:hideMark/>
          </w:tcPr>
          <w:p w14:paraId="4EB28C5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hideMark/>
          </w:tcPr>
          <w:p w14:paraId="32BF71DA"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hideMark/>
          </w:tcPr>
          <w:p w14:paraId="757F7628"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9,488,705.49</w:t>
            </w:r>
          </w:p>
        </w:tc>
      </w:tr>
      <w:tr w:rsidR="00FA0EE7" w:rsidRPr="0075406E" w14:paraId="09B71068" w14:textId="77777777" w:rsidTr="009A2CBB">
        <w:trPr>
          <w:trHeight w:val="300"/>
        </w:trPr>
        <w:tc>
          <w:tcPr>
            <w:tcW w:w="3553" w:type="dxa"/>
            <w:gridSpan w:val="2"/>
            <w:tcBorders>
              <w:top w:val="nil"/>
              <w:left w:val="nil"/>
              <w:bottom w:val="dotted" w:sz="4" w:space="0" w:color="auto"/>
              <w:right w:val="nil"/>
            </w:tcBorders>
            <w:noWrap/>
            <w:vAlign w:val="center"/>
          </w:tcPr>
          <w:p w14:paraId="2933FBC4"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b/>
                <w:bCs/>
                <w:color w:val="6F7271"/>
                <w:kern w:val="0"/>
                <w:sz w:val="14"/>
                <w:szCs w:val="14"/>
                <w:lang w:eastAsia="es-MX"/>
                <w14:ligatures w14:val="none"/>
              </w:rPr>
              <w:t>Subt</w:t>
            </w:r>
            <w:r w:rsidRPr="00217AA5">
              <w:rPr>
                <w:rFonts w:ascii="Roboto" w:eastAsia="Times New Roman" w:hAnsi="Roboto" w:cs="Calibri"/>
                <w:b/>
                <w:bCs/>
                <w:color w:val="6F7271"/>
                <w:kern w:val="0"/>
                <w:sz w:val="14"/>
                <w:szCs w:val="14"/>
                <w:lang w:eastAsia="es-MX"/>
                <w14:ligatures w14:val="none"/>
              </w:rPr>
              <w:t>otal</w:t>
            </w:r>
          </w:p>
        </w:tc>
        <w:tc>
          <w:tcPr>
            <w:tcW w:w="1456" w:type="dxa"/>
            <w:tcBorders>
              <w:top w:val="nil"/>
              <w:left w:val="nil"/>
              <w:bottom w:val="dotted" w:sz="4" w:space="0" w:color="auto"/>
              <w:right w:val="nil"/>
            </w:tcBorders>
            <w:noWrap/>
            <w:vAlign w:val="center"/>
          </w:tcPr>
          <w:p w14:paraId="4A4E5216"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1235511000</w:t>
            </w:r>
          </w:p>
        </w:tc>
        <w:tc>
          <w:tcPr>
            <w:tcW w:w="2153" w:type="dxa"/>
            <w:tcBorders>
              <w:top w:val="nil"/>
              <w:left w:val="nil"/>
              <w:bottom w:val="dotted" w:sz="4" w:space="0" w:color="auto"/>
              <w:right w:val="nil"/>
            </w:tcBorders>
            <w:noWrap/>
            <w:vAlign w:val="center"/>
          </w:tcPr>
          <w:p w14:paraId="39B00590"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CONST´N DE VÍAS 6151</w:t>
            </w:r>
          </w:p>
        </w:tc>
        <w:tc>
          <w:tcPr>
            <w:tcW w:w="1845" w:type="dxa"/>
            <w:tcBorders>
              <w:top w:val="nil"/>
              <w:left w:val="nil"/>
              <w:bottom w:val="dotted" w:sz="4" w:space="0" w:color="auto"/>
              <w:right w:val="nil"/>
            </w:tcBorders>
            <w:noWrap/>
            <w:vAlign w:val="center"/>
          </w:tcPr>
          <w:p w14:paraId="30D22A8C" w14:textId="77777777" w:rsidR="00FA0EE7" w:rsidRPr="005C5CA1"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371,015,973.87</w:t>
            </w:r>
          </w:p>
        </w:tc>
      </w:tr>
      <w:tr w:rsidR="00FA0EE7" w:rsidRPr="0075406E" w14:paraId="6D55A2C0" w14:textId="77777777" w:rsidTr="009A2CBB">
        <w:trPr>
          <w:trHeight w:val="300"/>
        </w:trPr>
        <w:tc>
          <w:tcPr>
            <w:tcW w:w="801" w:type="dxa"/>
            <w:tcBorders>
              <w:top w:val="nil"/>
              <w:left w:val="nil"/>
              <w:bottom w:val="dotted" w:sz="4" w:space="0" w:color="auto"/>
              <w:right w:val="nil"/>
            </w:tcBorders>
            <w:noWrap/>
            <w:vAlign w:val="center"/>
            <w:hideMark/>
          </w:tcPr>
          <w:p w14:paraId="4EFD2D90"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02D7</w:t>
            </w:r>
          </w:p>
        </w:tc>
        <w:tc>
          <w:tcPr>
            <w:tcW w:w="2752" w:type="dxa"/>
            <w:tcBorders>
              <w:top w:val="nil"/>
              <w:left w:val="nil"/>
              <w:bottom w:val="dotted" w:sz="4" w:space="0" w:color="auto"/>
              <w:right w:val="nil"/>
            </w:tcBorders>
            <w:noWrap/>
            <w:vAlign w:val="center"/>
            <w:hideMark/>
          </w:tcPr>
          <w:p w14:paraId="61C9C799"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Gustavo A. Madero</w:t>
            </w:r>
          </w:p>
        </w:tc>
        <w:tc>
          <w:tcPr>
            <w:tcW w:w="1456" w:type="dxa"/>
            <w:tcBorders>
              <w:top w:val="nil"/>
              <w:left w:val="nil"/>
              <w:bottom w:val="dotted" w:sz="4" w:space="0" w:color="auto"/>
              <w:right w:val="nil"/>
            </w:tcBorders>
            <w:noWrap/>
            <w:vAlign w:val="center"/>
            <w:hideMark/>
          </w:tcPr>
          <w:p w14:paraId="14FB3411"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1235611000</w:t>
            </w:r>
          </w:p>
        </w:tc>
        <w:tc>
          <w:tcPr>
            <w:tcW w:w="2153" w:type="dxa"/>
            <w:tcBorders>
              <w:top w:val="nil"/>
              <w:left w:val="nil"/>
              <w:bottom w:val="dotted" w:sz="4" w:space="0" w:color="auto"/>
              <w:right w:val="nil"/>
            </w:tcBorders>
            <w:noWrap/>
            <w:vAlign w:val="center"/>
            <w:hideMark/>
          </w:tcPr>
          <w:p w14:paraId="040930D8"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OTS CONST´N CIV 6161</w:t>
            </w:r>
          </w:p>
        </w:tc>
        <w:tc>
          <w:tcPr>
            <w:tcW w:w="1845" w:type="dxa"/>
            <w:tcBorders>
              <w:top w:val="nil"/>
              <w:left w:val="nil"/>
              <w:bottom w:val="dotted" w:sz="4" w:space="0" w:color="auto"/>
              <w:right w:val="nil"/>
            </w:tcBorders>
            <w:noWrap/>
            <w:vAlign w:val="center"/>
            <w:hideMark/>
          </w:tcPr>
          <w:p w14:paraId="6FA3789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24,945,834.52</w:t>
            </w:r>
          </w:p>
        </w:tc>
      </w:tr>
      <w:tr w:rsidR="00FA0EE7" w:rsidRPr="0075406E" w14:paraId="37E4AD25" w14:textId="77777777" w:rsidTr="009A2CBB">
        <w:trPr>
          <w:trHeight w:val="300"/>
        </w:trPr>
        <w:tc>
          <w:tcPr>
            <w:tcW w:w="3553" w:type="dxa"/>
            <w:gridSpan w:val="2"/>
            <w:tcBorders>
              <w:top w:val="nil"/>
              <w:left w:val="nil"/>
              <w:bottom w:val="dotted" w:sz="4" w:space="0" w:color="auto"/>
              <w:right w:val="nil"/>
            </w:tcBorders>
            <w:noWrap/>
            <w:vAlign w:val="center"/>
          </w:tcPr>
          <w:p w14:paraId="095189A1"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b/>
                <w:bCs/>
                <w:color w:val="6F7271"/>
                <w:kern w:val="0"/>
                <w:sz w:val="14"/>
                <w:szCs w:val="14"/>
                <w:lang w:eastAsia="es-MX"/>
                <w14:ligatures w14:val="none"/>
              </w:rPr>
              <w:t>Subt</w:t>
            </w:r>
            <w:r w:rsidRPr="00217AA5">
              <w:rPr>
                <w:rFonts w:ascii="Roboto" w:eastAsia="Times New Roman" w:hAnsi="Roboto" w:cs="Calibri"/>
                <w:b/>
                <w:bCs/>
                <w:color w:val="6F7271"/>
                <w:kern w:val="0"/>
                <w:sz w:val="14"/>
                <w:szCs w:val="14"/>
                <w:lang w:eastAsia="es-MX"/>
                <w14:ligatures w14:val="none"/>
              </w:rPr>
              <w:t>otal</w:t>
            </w:r>
          </w:p>
        </w:tc>
        <w:tc>
          <w:tcPr>
            <w:tcW w:w="1456" w:type="dxa"/>
            <w:tcBorders>
              <w:top w:val="nil"/>
              <w:left w:val="nil"/>
              <w:bottom w:val="dotted" w:sz="4" w:space="0" w:color="auto"/>
              <w:right w:val="nil"/>
            </w:tcBorders>
            <w:noWrap/>
            <w:vAlign w:val="center"/>
          </w:tcPr>
          <w:p w14:paraId="18198BEE"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1235</w:t>
            </w:r>
            <w:r>
              <w:rPr>
                <w:rFonts w:ascii="Roboto" w:eastAsia="Times New Roman" w:hAnsi="Roboto" w:cs="Calibri"/>
                <w:b/>
                <w:bCs/>
                <w:color w:val="6F7271"/>
                <w:kern w:val="0"/>
                <w:sz w:val="14"/>
                <w:szCs w:val="14"/>
                <w:lang w:eastAsia="es-MX"/>
                <w14:ligatures w14:val="none"/>
              </w:rPr>
              <w:t>6</w:t>
            </w:r>
            <w:r w:rsidRPr="005C5CA1">
              <w:rPr>
                <w:rFonts w:ascii="Roboto" w:eastAsia="Times New Roman" w:hAnsi="Roboto" w:cs="Calibri"/>
                <w:b/>
                <w:bCs/>
                <w:color w:val="6F7271"/>
                <w:kern w:val="0"/>
                <w:sz w:val="14"/>
                <w:szCs w:val="14"/>
                <w:lang w:eastAsia="es-MX"/>
                <w14:ligatures w14:val="none"/>
              </w:rPr>
              <w:t>11000</w:t>
            </w:r>
          </w:p>
        </w:tc>
        <w:tc>
          <w:tcPr>
            <w:tcW w:w="2153" w:type="dxa"/>
            <w:tcBorders>
              <w:top w:val="nil"/>
              <w:left w:val="nil"/>
              <w:bottom w:val="dotted" w:sz="4" w:space="0" w:color="auto"/>
              <w:right w:val="nil"/>
            </w:tcBorders>
            <w:noWrap/>
            <w:vAlign w:val="center"/>
          </w:tcPr>
          <w:p w14:paraId="2719E3E8"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CONST´N DE VÍAS 61</w:t>
            </w:r>
            <w:r>
              <w:rPr>
                <w:rFonts w:ascii="Roboto" w:eastAsia="Times New Roman" w:hAnsi="Roboto" w:cs="Calibri"/>
                <w:b/>
                <w:bCs/>
                <w:color w:val="6F7271"/>
                <w:kern w:val="0"/>
                <w:sz w:val="14"/>
                <w:szCs w:val="14"/>
                <w:lang w:eastAsia="es-MX"/>
                <w14:ligatures w14:val="none"/>
              </w:rPr>
              <w:t>6</w:t>
            </w:r>
            <w:r w:rsidRPr="005C5CA1">
              <w:rPr>
                <w:rFonts w:ascii="Roboto" w:eastAsia="Times New Roman" w:hAnsi="Roboto" w:cs="Calibri"/>
                <w:b/>
                <w:bCs/>
                <w:color w:val="6F7271"/>
                <w:kern w:val="0"/>
                <w:sz w:val="14"/>
                <w:szCs w:val="14"/>
                <w:lang w:eastAsia="es-MX"/>
                <w14:ligatures w14:val="none"/>
              </w:rPr>
              <w:t>1</w:t>
            </w:r>
          </w:p>
        </w:tc>
        <w:tc>
          <w:tcPr>
            <w:tcW w:w="1845" w:type="dxa"/>
            <w:tcBorders>
              <w:top w:val="nil"/>
              <w:left w:val="nil"/>
              <w:bottom w:val="dotted" w:sz="4" w:space="0" w:color="auto"/>
              <w:right w:val="nil"/>
            </w:tcBorders>
            <w:noWrap/>
            <w:vAlign w:val="center"/>
          </w:tcPr>
          <w:p w14:paraId="274908D5" w14:textId="77777777" w:rsidR="00FA0EE7" w:rsidRPr="005C5CA1"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24,945,834.52</w:t>
            </w:r>
          </w:p>
        </w:tc>
      </w:tr>
      <w:tr w:rsidR="00FA0EE7" w:rsidRPr="0075406E" w14:paraId="7F31FC51" w14:textId="77777777" w:rsidTr="009A2CBB">
        <w:trPr>
          <w:trHeight w:val="300"/>
        </w:trPr>
        <w:tc>
          <w:tcPr>
            <w:tcW w:w="801" w:type="dxa"/>
            <w:tcBorders>
              <w:top w:val="nil"/>
              <w:left w:val="nil"/>
              <w:bottom w:val="dotted" w:sz="4" w:space="0" w:color="auto"/>
              <w:right w:val="nil"/>
            </w:tcBorders>
            <w:noWrap/>
            <w:vAlign w:val="center"/>
            <w:hideMark/>
          </w:tcPr>
          <w:p w14:paraId="5AD32F25"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02D3</w:t>
            </w:r>
          </w:p>
        </w:tc>
        <w:tc>
          <w:tcPr>
            <w:tcW w:w="2752" w:type="dxa"/>
            <w:tcBorders>
              <w:top w:val="nil"/>
              <w:left w:val="nil"/>
              <w:bottom w:val="dotted" w:sz="4" w:space="0" w:color="auto"/>
              <w:right w:val="nil"/>
            </w:tcBorders>
            <w:noWrap/>
            <w:vAlign w:val="center"/>
            <w:hideMark/>
          </w:tcPr>
          <w:p w14:paraId="72C47BF3" w14:textId="77777777" w:rsidR="00FA0EE7" w:rsidRPr="0075406E" w:rsidRDefault="00FA0EE7" w:rsidP="009A2CBB">
            <w:pPr>
              <w:spacing w:after="0" w:line="240" w:lineRule="auto"/>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Alcaldía Benito Juárez</w:t>
            </w:r>
          </w:p>
        </w:tc>
        <w:tc>
          <w:tcPr>
            <w:tcW w:w="1456" w:type="dxa"/>
            <w:tcBorders>
              <w:top w:val="nil"/>
              <w:left w:val="nil"/>
              <w:bottom w:val="dotted" w:sz="4" w:space="0" w:color="auto"/>
              <w:right w:val="nil"/>
            </w:tcBorders>
            <w:noWrap/>
            <w:vAlign w:val="center"/>
            <w:hideMark/>
          </w:tcPr>
          <w:p w14:paraId="76D40D7D"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1235911000</w:t>
            </w:r>
          </w:p>
        </w:tc>
        <w:tc>
          <w:tcPr>
            <w:tcW w:w="2153" w:type="dxa"/>
            <w:tcBorders>
              <w:top w:val="nil"/>
              <w:left w:val="nil"/>
              <w:bottom w:val="dotted" w:sz="4" w:space="0" w:color="auto"/>
              <w:right w:val="nil"/>
            </w:tcBorders>
            <w:noWrap/>
            <w:vAlign w:val="center"/>
            <w:hideMark/>
          </w:tcPr>
          <w:p w14:paraId="40166A1F"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TRAB ESPECIALIZ 6191</w:t>
            </w:r>
          </w:p>
        </w:tc>
        <w:tc>
          <w:tcPr>
            <w:tcW w:w="1845" w:type="dxa"/>
            <w:tcBorders>
              <w:top w:val="nil"/>
              <w:left w:val="nil"/>
              <w:bottom w:val="dotted" w:sz="4" w:space="0" w:color="auto"/>
              <w:right w:val="nil"/>
            </w:tcBorders>
            <w:noWrap/>
            <w:vAlign w:val="center"/>
            <w:hideMark/>
          </w:tcPr>
          <w:p w14:paraId="36F20EE3" w14:textId="77777777" w:rsidR="00FA0EE7" w:rsidRPr="0075406E" w:rsidRDefault="00FA0EE7" w:rsidP="009A2CBB">
            <w:pPr>
              <w:spacing w:after="0" w:line="240" w:lineRule="auto"/>
              <w:jc w:val="right"/>
              <w:rPr>
                <w:rFonts w:ascii="Roboto" w:eastAsia="Times New Roman" w:hAnsi="Roboto" w:cs="Calibri"/>
                <w:color w:val="6F7271"/>
                <w:kern w:val="0"/>
                <w:sz w:val="14"/>
                <w:szCs w:val="14"/>
                <w:lang w:eastAsia="es-MX"/>
                <w14:ligatures w14:val="none"/>
              </w:rPr>
            </w:pPr>
            <w:r w:rsidRPr="0075406E">
              <w:rPr>
                <w:rFonts w:ascii="Roboto" w:eastAsia="Times New Roman" w:hAnsi="Roboto" w:cs="Calibri"/>
                <w:color w:val="6F7271"/>
                <w:kern w:val="0"/>
                <w:sz w:val="14"/>
                <w:szCs w:val="14"/>
                <w:lang w:eastAsia="es-MX"/>
                <w14:ligatures w14:val="none"/>
              </w:rPr>
              <w:t>1,626,119.76</w:t>
            </w:r>
          </w:p>
        </w:tc>
      </w:tr>
      <w:tr w:rsidR="00FA0EE7" w:rsidRPr="0075406E" w14:paraId="6F12B068" w14:textId="77777777" w:rsidTr="009A2CBB">
        <w:trPr>
          <w:trHeight w:val="300"/>
        </w:trPr>
        <w:tc>
          <w:tcPr>
            <w:tcW w:w="3553" w:type="dxa"/>
            <w:gridSpan w:val="2"/>
            <w:tcBorders>
              <w:top w:val="nil"/>
              <w:left w:val="nil"/>
              <w:bottom w:val="dotted" w:sz="4" w:space="0" w:color="auto"/>
              <w:right w:val="nil"/>
            </w:tcBorders>
            <w:noWrap/>
            <w:vAlign w:val="center"/>
          </w:tcPr>
          <w:p w14:paraId="3BA9B82C" w14:textId="77777777" w:rsidR="00FA0EE7" w:rsidRPr="0075406E" w:rsidRDefault="00FA0EE7" w:rsidP="009A2CBB">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b/>
                <w:bCs/>
                <w:color w:val="6F7271"/>
                <w:kern w:val="0"/>
                <w:sz w:val="14"/>
                <w:szCs w:val="14"/>
                <w:lang w:eastAsia="es-MX"/>
                <w14:ligatures w14:val="none"/>
              </w:rPr>
              <w:t>Subt</w:t>
            </w:r>
            <w:r w:rsidRPr="00217AA5">
              <w:rPr>
                <w:rFonts w:ascii="Roboto" w:eastAsia="Times New Roman" w:hAnsi="Roboto" w:cs="Calibri"/>
                <w:b/>
                <w:bCs/>
                <w:color w:val="6F7271"/>
                <w:kern w:val="0"/>
                <w:sz w:val="14"/>
                <w:szCs w:val="14"/>
                <w:lang w:eastAsia="es-MX"/>
                <w14:ligatures w14:val="none"/>
              </w:rPr>
              <w:t>otal</w:t>
            </w:r>
          </w:p>
        </w:tc>
        <w:tc>
          <w:tcPr>
            <w:tcW w:w="1456" w:type="dxa"/>
            <w:tcBorders>
              <w:top w:val="nil"/>
              <w:left w:val="nil"/>
              <w:bottom w:val="dotted" w:sz="4" w:space="0" w:color="auto"/>
              <w:right w:val="nil"/>
            </w:tcBorders>
            <w:noWrap/>
            <w:vAlign w:val="center"/>
          </w:tcPr>
          <w:p w14:paraId="790B367D"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1235</w:t>
            </w:r>
            <w:r>
              <w:rPr>
                <w:rFonts w:ascii="Roboto" w:eastAsia="Times New Roman" w:hAnsi="Roboto" w:cs="Calibri"/>
                <w:b/>
                <w:bCs/>
                <w:color w:val="6F7271"/>
                <w:kern w:val="0"/>
                <w:sz w:val="14"/>
                <w:szCs w:val="14"/>
                <w:lang w:eastAsia="es-MX"/>
                <w14:ligatures w14:val="none"/>
              </w:rPr>
              <w:t>9</w:t>
            </w:r>
            <w:r w:rsidRPr="005C5CA1">
              <w:rPr>
                <w:rFonts w:ascii="Roboto" w:eastAsia="Times New Roman" w:hAnsi="Roboto" w:cs="Calibri"/>
                <w:b/>
                <w:bCs/>
                <w:color w:val="6F7271"/>
                <w:kern w:val="0"/>
                <w:sz w:val="14"/>
                <w:szCs w:val="14"/>
                <w:lang w:eastAsia="es-MX"/>
                <w14:ligatures w14:val="none"/>
              </w:rPr>
              <w:t>11000</w:t>
            </w:r>
          </w:p>
        </w:tc>
        <w:tc>
          <w:tcPr>
            <w:tcW w:w="2153" w:type="dxa"/>
            <w:tcBorders>
              <w:top w:val="nil"/>
              <w:left w:val="nil"/>
              <w:bottom w:val="dotted" w:sz="4" w:space="0" w:color="auto"/>
              <w:right w:val="nil"/>
            </w:tcBorders>
            <w:noWrap/>
            <w:vAlign w:val="center"/>
          </w:tcPr>
          <w:p w14:paraId="3E3656B1" w14:textId="77777777" w:rsidR="00FA0EE7" w:rsidRPr="005C5CA1"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CONST´N DE VÍAS 61</w:t>
            </w:r>
            <w:r>
              <w:rPr>
                <w:rFonts w:ascii="Roboto" w:eastAsia="Times New Roman" w:hAnsi="Roboto" w:cs="Calibri"/>
                <w:b/>
                <w:bCs/>
                <w:color w:val="6F7271"/>
                <w:kern w:val="0"/>
                <w:sz w:val="14"/>
                <w:szCs w:val="14"/>
                <w:lang w:eastAsia="es-MX"/>
                <w14:ligatures w14:val="none"/>
              </w:rPr>
              <w:t>9</w:t>
            </w:r>
            <w:r w:rsidRPr="005C5CA1">
              <w:rPr>
                <w:rFonts w:ascii="Roboto" w:eastAsia="Times New Roman" w:hAnsi="Roboto" w:cs="Calibri"/>
                <w:b/>
                <w:bCs/>
                <w:color w:val="6F7271"/>
                <w:kern w:val="0"/>
                <w:sz w:val="14"/>
                <w:szCs w:val="14"/>
                <w:lang w:eastAsia="es-MX"/>
                <w14:ligatures w14:val="none"/>
              </w:rPr>
              <w:t>1</w:t>
            </w:r>
          </w:p>
        </w:tc>
        <w:tc>
          <w:tcPr>
            <w:tcW w:w="1845" w:type="dxa"/>
            <w:tcBorders>
              <w:top w:val="nil"/>
              <w:left w:val="nil"/>
              <w:bottom w:val="dotted" w:sz="4" w:space="0" w:color="auto"/>
              <w:right w:val="nil"/>
            </w:tcBorders>
            <w:noWrap/>
            <w:vAlign w:val="center"/>
          </w:tcPr>
          <w:p w14:paraId="45A892C0" w14:textId="77777777" w:rsidR="00FA0EE7" w:rsidRPr="005C5CA1"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5C5CA1">
              <w:rPr>
                <w:rFonts w:ascii="Roboto" w:eastAsia="Times New Roman" w:hAnsi="Roboto" w:cs="Calibri"/>
                <w:b/>
                <w:bCs/>
                <w:color w:val="6F7271"/>
                <w:kern w:val="0"/>
                <w:sz w:val="14"/>
                <w:szCs w:val="14"/>
                <w:lang w:eastAsia="es-MX"/>
                <w14:ligatures w14:val="none"/>
              </w:rPr>
              <w:t>1,626,119.76</w:t>
            </w:r>
          </w:p>
        </w:tc>
      </w:tr>
      <w:tr w:rsidR="00FA0EE7" w:rsidRPr="0075406E" w14:paraId="1DA0E5E0" w14:textId="77777777" w:rsidTr="009A2CBB">
        <w:trPr>
          <w:trHeight w:val="300"/>
        </w:trPr>
        <w:tc>
          <w:tcPr>
            <w:tcW w:w="7162" w:type="dxa"/>
            <w:gridSpan w:val="4"/>
            <w:tcBorders>
              <w:top w:val="dotted" w:sz="4" w:space="0" w:color="auto"/>
              <w:left w:val="nil"/>
              <w:bottom w:val="dotted" w:sz="4" w:space="0" w:color="auto"/>
              <w:right w:val="nil"/>
            </w:tcBorders>
            <w:noWrap/>
            <w:vAlign w:val="center"/>
            <w:hideMark/>
          </w:tcPr>
          <w:p w14:paraId="3B066BC2" w14:textId="77777777" w:rsidR="00FA0EE7" w:rsidRPr="0075406E" w:rsidRDefault="00FA0EE7" w:rsidP="009A2CBB">
            <w:pPr>
              <w:spacing w:after="0" w:line="240" w:lineRule="auto"/>
              <w:jc w:val="center"/>
              <w:rPr>
                <w:rFonts w:ascii="Roboto" w:eastAsia="Times New Roman" w:hAnsi="Roboto" w:cs="Calibri"/>
                <w:b/>
                <w:bCs/>
                <w:color w:val="6F7271"/>
                <w:kern w:val="0"/>
                <w:sz w:val="14"/>
                <w:szCs w:val="14"/>
                <w:lang w:eastAsia="es-MX"/>
                <w14:ligatures w14:val="none"/>
              </w:rPr>
            </w:pPr>
            <w:r w:rsidRPr="0075406E">
              <w:rPr>
                <w:rFonts w:ascii="Roboto" w:eastAsia="Times New Roman" w:hAnsi="Roboto" w:cs="Calibri"/>
                <w:b/>
                <w:bCs/>
                <w:color w:val="6F7271"/>
                <w:kern w:val="0"/>
                <w:sz w:val="14"/>
                <w:szCs w:val="14"/>
                <w:lang w:eastAsia="es-MX"/>
                <w14:ligatures w14:val="none"/>
              </w:rPr>
              <w:t>Total</w:t>
            </w:r>
          </w:p>
        </w:tc>
        <w:tc>
          <w:tcPr>
            <w:tcW w:w="1845" w:type="dxa"/>
            <w:tcBorders>
              <w:top w:val="nil"/>
              <w:left w:val="nil"/>
              <w:bottom w:val="dotted" w:sz="4" w:space="0" w:color="auto"/>
              <w:right w:val="nil"/>
            </w:tcBorders>
            <w:noWrap/>
            <w:vAlign w:val="center"/>
            <w:hideMark/>
          </w:tcPr>
          <w:p w14:paraId="0060D390" w14:textId="77777777" w:rsidR="00FA0EE7" w:rsidRPr="0075406E" w:rsidRDefault="00FA0EE7" w:rsidP="009A2CBB">
            <w:pPr>
              <w:spacing w:after="0" w:line="240" w:lineRule="auto"/>
              <w:jc w:val="right"/>
              <w:rPr>
                <w:rFonts w:ascii="Roboto" w:eastAsia="Times New Roman" w:hAnsi="Roboto" w:cs="Calibri"/>
                <w:b/>
                <w:bCs/>
                <w:color w:val="6F7271"/>
                <w:kern w:val="0"/>
                <w:sz w:val="14"/>
                <w:szCs w:val="14"/>
                <w:lang w:eastAsia="es-MX"/>
                <w14:ligatures w14:val="none"/>
              </w:rPr>
            </w:pPr>
            <w:r w:rsidRPr="0075406E">
              <w:rPr>
                <w:rFonts w:ascii="Roboto" w:eastAsia="Times New Roman" w:hAnsi="Roboto" w:cs="Calibri"/>
                <w:b/>
                <w:bCs/>
                <w:color w:val="6F7271"/>
                <w:kern w:val="0"/>
                <w:sz w:val="14"/>
                <w:szCs w:val="14"/>
                <w:lang w:eastAsia="es-MX"/>
                <w14:ligatures w14:val="none"/>
              </w:rPr>
              <w:t>1,604,648,815.81</w:t>
            </w:r>
          </w:p>
        </w:tc>
      </w:tr>
    </w:tbl>
    <w:p w14:paraId="38930680" w14:textId="77777777" w:rsidR="00DD3FCF" w:rsidRPr="00DF1340" w:rsidRDefault="00DD3FCF" w:rsidP="00D834B7">
      <w:pPr>
        <w:pBdr>
          <w:top w:val="nil"/>
          <w:left w:val="nil"/>
          <w:bottom w:val="nil"/>
          <w:right w:val="nil"/>
          <w:between w:val="nil"/>
        </w:pBdr>
        <w:spacing w:after="0" w:line="240" w:lineRule="auto"/>
        <w:ind w:left="426"/>
        <w:jc w:val="both"/>
        <w:rPr>
          <w:rFonts w:asciiTheme="majorHAnsi" w:hAnsiTheme="majorHAnsi"/>
          <w:color w:val="6F7271"/>
        </w:rPr>
      </w:pPr>
    </w:p>
    <w:p w14:paraId="5634FA8A" w14:textId="77777777" w:rsidR="006C571D" w:rsidRPr="00DF1340" w:rsidRDefault="006C571D" w:rsidP="00D77656">
      <w:pPr>
        <w:pStyle w:val="TableParagraph"/>
        <w:rPr>
          <w:rFonts w:asciiTheme="majorHAnsi" w:hAnsiTheme="majorHAnsi"/>
        </w:rPr>
      </w:pPr>
      <w:bookmarkStart w:id="322" w:name="_Toc189139503"/>
      <w:bookmarkStart w:id="323" w:name="_Toc189143376"/>
      <w:bookmarkStart w:id="324" w:name="_Toc189144723"/>
      <w:r w:rsidRPr="00DF1340">
        <w:rPr>
          <w:rFonts w:asciiTheme="majorHAnsi" w:hAnsiTheme="majorHAnsi"/>
        </w:rPr>
        <w:t>Riesgos por tipo de cambio o por tipo de interés de inversiones financieras</w:t>
      </w:r>
      <w:bookmarkEnd w:id="322"/>
      <w:bookmarkEnd w:id="323"/>
      <w:bookmarkEnd w:id="324"/>
    </w:p>
    <w:p w14:paraId="441885AC" w14:textId="5E45D4C2" w:rsidR="006C571D" w:rsidRDefault="006C571D" w:rsidP="00D834B7">
      <w:pPr>
        <w:pStyle w:val="documento"/>
        <w:spacing w:line="240" w:lineRule="auto"/>
        <w:ind w:left="426"/>
        <w:rPr>
          <w:rFonts w:asciiTheme="majorHAnsi" w:hAnsiTheme="majorHAnsi"/>
          <w:color w:val="6F7271"/>
        </w:rPr>
      </w:pPr>
      <w:r w:rsidRPr="00DF1340">
        <w:rPr>
          <w:rFonts w:asciiTheme="majorHAnsi" w:hAnsiTheme="majorHAnsi"/>
          <w:color w:val="6F7271"/>
        </w:rPr>
        <w:t>No se cuenta con riesgos por tipo de cambio o tipo de interés de las inversiones financieras.</w:t>
      </w:r>
    </w:p>
    <w:p w14:paraId="746DAB41" w14:textId="77777777" w:rsidR="00DD3FCF" w:rsidRDefault="00DD3FCF" w:rsidP="00D834B7">
      <w:pPr>
        <w:pStyle w:val="documento"/>
        <w:spacing w:line="240" w:lineRule="auto"/>
        <w:ind w:left="426"/>
        <w:rPr>
          <w:rFonts w:asciiTheme="majorHAnsi" w:hAnsiTheme="majorHAnsi"/>
          <w:color w:val="6F7271"/>
        </w:rPr>
      </w:pPr>
    </w:p>
    <w:p w14:paraId="28691312" w14:textId="77777777" w:rsidR="00815061" w:rsidRDefault="00815061" w:rsidP="00D834B7">
      <w:pPr>
        <w:pStyle w:val="documento"/>
        <w:spacing w:line="240" w:lineRule="auto"/>
        <w:ind w:left="426"/>
        <w:rPr>
          <w:rFonts w:asciiTheme="majorHAnsi" w:hAnsiTheme="majorHAnsi"/>
          <w:color w:val="6F7271"/>
        </w:rPr>
      </w:pPr>
    </w:p>
    <w:p w14:paraId="593A16D3" w14:textId="77777777" w:rsidR="006200F8" w:rsidRDefault="006200F8">
      <w:pPr>
        <w:rPr>
          <w:rFonts w:asciiTheme="majorHAnsi" w:eastAsia="Calibri" w:hAnsiTheme="majorHAnsi" w:cs="Times New Roman"/>
          <w:color w:val="58595A" w:themeColor="accent1"/>
          <w:kern w:val="0"/>
          <w:sz w:val="24"/>
          <w:szCs w:val="24"/>
          <w:lang w:eastAsia="es-MX"/>
          <w14:ligatures w14:val="none"/>
        </w:rPr>
      </w:pPr>
      <w:bookmarkStart w:id="325" w:name="_Toc189139504"/>
      <w:bookmarkStart w:id="326" w:name="_Toc189143377"/>
      <w:bookmarkStart w:id="327" w:name="_Toc189144724"/>
      <w:r>
        <w:rPr>
          <w:rFonts w:asciiTheme="majorHAnsi" w:hAnsiTheme="majorHAnsi"/>
        </w:rPr>
        <w:br w:type="page"/>
      </w:r>
    </w:p>
    <w:p w14:paraId="7BCCDD9D" w14:textId="607DE7FF" w:rsidR="006C571D" w:rsidRPr="00DF1340" w:rsidRDefault="006C571D" w:rsidP="00D77656">
      <w:pPr>
        <w:pStyle w:val="TableParagraph"/>
        <w:rPr>
          <w:rFonts w:asciiTheme="majorHAnsi" w:hAnsiTheme="majorHAnsi"/>
        </w:rPr>
      </w:pPr>
      <w:r w:rsidRPr="00DB4F23">
        <w:rPr>
          <w:rFonts w:asciiTheme="majorHAnsi" w:hAnsiTheme="majorHAnsi"/>
        </w:rPr>
        <w:lastRenderedPageBreak/>
        <w:t xml:space="preserve">Valor en el ejercicio de los bienes construidos </w:t>
      </w:r>
      <w:bookmarkEnd w:id="325"/>
      <w:bookmarkEnd w:id="326"/>
      <w:bookmarkEnd w:id="327"/>
      <w:r w:rsidR="005D6930">
        <w:rPr>
          <w:rFonts w:asciiTheme="majorHAnsi" w:hAnsiTheme="majorHAnsi"/>
        </w:rPr>
        <w:t>en el ejercicio</w:t>
      </w:r>
      <w:r w:rsidR="00DD3FCF">
        <w:rPr>
          <w:rFonts w:asciiTheme="majorHAnsi" w:hAnsiTheme="majorHAnsi"/>
        </w:rPr>
        <w:t xml:space="preserve"> </w:t>
      </w:r>
    </w:p>
    <w:p w14:paraId="0B4F501B" w14:textId="08E75490" w:rsidR="00237FBB" w:rsidRPr="00DF1340" w:rsidRDefault="00911DEE" w:rsidP="00237FBB">
      <w:pPr>
        <w:pBdr>
          <w:top w:val="nil"/>
          <w:left w:val="nil"/>
          <w:bottom w:val="nil"/>
          <w:right w:val="nil"/>
          <w:between w:val="nil"/>
        </w:pBdr>
        <w:spacing w:after="0" w:line="240" w:lineRule="auto"/>
        <w:ind w:left="426"/>
        <w:jc w:val="both"/>
        <w:rPr>
          <w:rFonts w:asciiTheme="majorHAnsi" w:hAnsiTheme="majorHAnsi"/>
          <w:color w:val="6F7271"/>
        </w:rPr>
      </w:pPr>
      <w:bookmarkStart w:id="328" w:name="_Hlk141476769"/>
      <w:r>
        <w:rPr>
          <w:rFonts w:asciiTheme="majorHAnsi" w:hAnsiTheme="majorHAnsi"/>
          <w:color w:val="6F7271"/>
        </w:rPr>
        <w:t xml:space="preserve">Este </w:t>
      </w:r>
      <w:r w:rsidR="00DB4F23" w:rsidRPr="00A52E3B">
        <w:rPr>
          <w:rFonts w:asciiTheme="majorHAnsi" w:hAnsiTheme="majorHAnsi"/>
          <w:color w:val="6F7271"/>
        </w:rPr>
        <w:t xml:space="preserve">rubro </w:t>
      </w:r>
      <w:r>
        <w:rPr>
          <w:rFonts w:asciiTheme="majorHAnsi" w:hAnsiTheme="majorHAnsi"/>
          <w:color w:val="6F7271"/>
        </w:rPr>
        <w:t>“</w:t>
      </w:r>
      <w:r w:rsidR="00DB4F23" w:rsidRPr="00A52E3B">
        <w:rPr>
          <w:rFonts w:asciiTheme="majorHAnsi" w:hAnsiTheme="majorHAnsi"/>
          <w:color w:val="6F7271"/>
        </w:rPr>
        <w:t>Bienes Inmuebles, Infraestructura y Construcciones en Proces</w:t>
      </w:r>
      <w:r>
        <w:rPr>
          <w:rFonts w:asciiTheme="majorHAnsi" w:hAnsiTheme="majorHAnsi"/>
          <w:color w:val="6F7271"/>
        </w:rPr>
        <w:t>o”</w:t>
      </w:r>
      <w:r w:rsidR="00DB4F23" w:rsidRPr="00A52E3B">
        <w:rPr>
          <w:rFonts w:asciiTheme="majorHAnsi" w:hAnsiTheme="majorHAnsi"/>
          <w:color w:val="6F7271"/>
        </w:rPr>
        <w:t xml:space="preserve"> tiene un saldo acumulado de $</w:t>
      </w:r>
      <w:r w:rsidR="00DB4F23" w:rsidRPr="004765F9">
        <w:rPr>
          <w:rFonts w:asciiTheme="majorHAnsi" w:hAnsiTheme="majorHAnsi"/>
          <w:color w:val="6F7271"/>
        </w:rPr>
        <w:t>276,838</w:t>
      </w:r>
      <w:r>
        <w:rPr>
          <w:rFonts w:asciiTheme="majorHAnsi" w:hAnsiTheme="majorHAnsi"/>
          <w:color w:val="6F7271"/>
        </w:rPr>
        <w:t xml:space="preserve"> </w:t>
      </w:r>
      <w:proofErr w:type="spellStart"/>
      <w:r>
        <w:rPr>
          <w:rFonts w:asciiTheme="majorHAnsi" w:hAnsiTheme="majorHAnsi"/>
          <w:color w:val="6F7271"/>
        </w:rPr>
        <w:t>mdp</w:t>
      </w:r>
      <w:proofErr w:type="spellEnd"/>
      <w:r>
        <w:rPr>
          <w:rFonts w:asciiTheme="majorHAnsi" w:hAnsiTheme="majorHAnsi"/>
          <w:color w:val="6F7271"/>
        </w:rPr>
        <w:t>.</w:t>
      </w:r>
      <w:r w:rsidR="00DB4F23" w:rsidRPr="00A52E3B">
        <w:rPr>
          <w:rFonts w:asciiTheme="majorHAnsi" w:hAnsiTheme="majorHAnsi"/>
          <w:color w:val="6F7271"/>
        </w:rPr>
        <w:t>, del cual $751,606,952.04 corresponde a movimientos realizados de enero a junio</w:t>
      </w:r>
      <w:r w:rsidR="00DB4F23">
        <w:rPr>
          <w:rFonts w:asciiTheme="majorHAnsi" w:hAnsiTheme="majorHAnsi"/>
          <w:color w:val="6F7271"/>
        </w:rPr>
        <w:t xml:space="preserve"> 2025 </w:t>
      </w:r>
      <w:r w:rsidR="00DB4F23" w:rsidRPr="00A52E3B">
        <w:rPr>
          <w:rFonts w:asciiTheme="majorHAnsi" w:hAnsiTheme="majorHAnsi"/>
          <w:color w:val="6F7271"/>
        </w:rPr>
        <w:t>e</w:t>
      </w:r>
      <w:r w:rsidR="00DB4F23">
        <w:rPr>
          <w:rFonts w:asciiTheme="majorHAnsi" w:hAnsiTheme="majorHAnsi"/>
          <w:color w:val="6F7271"/>
        </w:rPr>
        <w:t>n</w:t>
      </w:r>
      <w:r w:rsidR="00DB4F23" w:rsidRPr="00A52E3B">
        <w:rPr>
          <w:rFonts w:asciiTheme="majorHAnsi" w:hAnsiTheme="majorHAnsi"/>
          <w:color w:val="6F7271"/>
        </w:rPr>
        <w:t xml:space="preserve"> las siguientes sociedades</w:t>
      </w:r>
      <w:r w:rsidR="00237FBB" w:rsidRPr="00DF1340">
        <w:rPr>
          <w:rFonts w:asciiTheme="majorHAnsi" w:hAnsiTheme="majorHAnsi"/>
          <w:color w:val="6F7271"/>
        </w:rPr>
        <w:t xml:space="preserve">: </w:t>
      </w:r>
    </w:p>
    <w:p w14:paraId="56C6FFB8" w14:textId="77777777" w:rsidR="00237FBB" w:rsidRPr="00DF1340" w:rsidRDefault="00237FBB" w:rsidP="00237FBB">
      <w:pPr>
        <w:pBdr>
          <w:top w:val="nil"/>
          <w:left w:val="nil"/>
          <w:bottom w:val="nil"/>
          <w:right w:val="nil"/>
          <w:between w:val="nil"/>
        </w:pBdr>
        <w:spacing w:after="0" w:line="240" w:lineRule="auto"/>
        <w:ind w:left="426"/>
        <w:jc w:val="both"/>
        <w:rPr>
          <w:rFonts w:asciiTheme="majorHAnsi" w:hAnsiTheme="majorHAnsi"/>
          <w:color w:val="6F7271"/>
        </w:rPr>
      </w:pPr>
    </w:p>
    <w:tbl>
      <w:tblPr>
        <w:tblpPr w:leftFromText="141" w:rightFromText="141" w:vertAnchor="text" w:horzAnchor="page" w:tblpXSpec="center" w:tblpY="96"/>
        <w:tblW w:w="8545" w:type="dxa"/>
        <w:tblLayout w:type="fixed"/>
        <w:tblLook w:val="0400" w:firstRow="0" w:lastRow="0" w:firstColumn="0" w:lastColumn="0" w:noHBand="0" w:noVBand="1"/>
      </w:tblPr>
      <w:tblGrid>
        <w:gridCol w:w="1008"/>
        <w:gridCol w:w="4927"/>
        <w:gridCol w:w="2610"/>
      </w:tblGrid>
      <w:tr w:rsidR="00DB4F23" w:rsidRPr="00940EAF" w14:paraId="7D2AAC38" w14:textId="77777777" w:rsidTr="00DB4F23">
        <w:trPr>
          <w:trHeight w:val="251"/>
          <w:tblHeader/>
        </w:trPr>
        <w:tc>
          <w:tcPr>
            <w:tcW w:w="1008" w:type="dxa"/>
            <w:tcBorders>
              <w:top w:val="nil"/>
              <w:left w:val="nil"/>
              <w:right w:val="single" w:sz="4" w:space="0" w:color="FFFFFF"/>
            </w:tcBorders>
            <w:shd w:val="clear" w:color="auto" w:fill="B28E5C"/>
            <w:vAlign w:val="center"/>
          </w:tcPr>
          <w:p w14:paraId="588C654B" w14:textId="77777777" w:rsidR="00DB4F23" w:rsidRPr="00940EAF" w:rsidRDefault="00DB4F23" w:rsidP="00DB4F23">
            <w:pPr>
              <w:spacing w:after="0" w:line="240" w:lineRule="auto"/>
              <w:jc w:val="center"/>
              <w:rPr>
                <w:rFonts w:asciiTheme="majorHAnsi" w:eastAsia="Times New Roman" w:hAnsiTheme="majorHAnsi" w:cs="Times New Roman"/>
                <w:b/>
                <w:color w:val="FFFFFF"/>
                <w:sz w:val="16"/>
                <w:szCs w:val="16"/>
                <w14:ligatures w14:val="none"/>
              </w:rPr>
            </w:pPr>
            <w:r w:rsidRPr="00940EAF">
              <w:rPr>
                <w:rFonts w:asciiTheme="majorHAnsi" w:eastAsia="Times New Roman" w:hAnsiTheme="majorHAnsi" w:cs="Times New Roman"/>
                <w:b/>
                <w:color w:val="FFFFFF"/>
                <w:sz w:val="16"/>
                <w:szCs w:val="16"/>
                <w14:ligatures w14:val="none"/>
              </w:rPr>
              <w:t>Clave</w:t>
            </w:r>
          </w:p>
        </w:tc>
        <w:tc>
          <w:tcPr>
            <w:tcW w:w="4926" w:type="dxa"/>
            <w:tcBorders>
              <w:top w:val="nil"/>
              <w:left w:val="nil"/>
              <w:right w:val="single" w:sz="4" w:space="0" w:color="FFFFFF"/>
            </w:tcBorders>
            <w:shd w:val="clear" w:color="auto" w:fill="B28E5C"/>
            <w:vAlign w:val="center"/>
          </w:tcPr>
          <w:p w14:paraId="1D16DDF7" w14:textId="77777777" w:rsidR="00DB4F23" w:rsidRPr="00940EAF" w:rsidRDefault="00DB4F23" w:rsidP="009A2CBB">
            <w:pPr>
              <w:spacing w:after="0" w:line="240" w:lineRule="auto"/>
              <w:jc w:val="center"/>
              <w:rPr>
                <w:rFonts w:asciiTheme="majorHAnsi" w:eastAsia="Times New Roman" w:hAnsiTheme="majorHAnsi" w:cs="Times New Roman"/>
                <w:b/>
                <w:color w:val="FFFFFF"/>
                <w:sz w:val="16"/>
                <w:szCs w:val="16"/>
                <w14:ligatures w14:val="none"/>
              </w:rPr>
            </w:pPr>
            <w:r w:rsidRPr="00940EAF">
              <w:rPr>
                <w:rFonts w:asciiTheme="majorHAnsi" w:eastAsia="Times New Roman" w:hAnsiTheme="majorHAnsi" w:cs="Times New Roman"/>
                <w:b/>
                <w:color w:val="FFFFFF"/>
                <w:sz w:val="16"/>
                <w:szCs w:val="16"/>
                <w14:ligatures w14:val="none"/>
              </w:rPr>
              <w:t>Nombre de la Sociedad</w:t>
            </w:r>
          </w:p>
        </w:tc>
        <w:tc>
          <w:tcPr>
            <w:tcW w:w="2610" w:type="dxa"/>
            <w:tcBorders>
              <w:top w:val="nil"/>
              <w:left w:val="nil"/>
              <w:right w:val="nil"/>
            </w:tcBorders>
            <w:shd w:val="clear" w:color="auto" w:fill="B28E5C"/>
            <w:vAlign w:val="center"/>
          </w:tcPr>
          <w:p w14:paraId="114E1FE7" w14:textId="77777777" w:rsidR="00DB4F23" w:rsidRPr="00940EAF" w:rsidRDefault="00DB4F23" w:rsidP="00DB4F23">
            <w:pPr>
              <w:spacing w:after="0" w:line="240" w:lineRule="auto"/>
              <w:jc w:val="center"/>
              <w:rPr>
                <w:rFonts w:asciiTheme="majorHAnsi" w:eastAsia="Times New Roman" w:hAnsiTheme="majorHAnsi" w:cs="Times New Roman"/>
                <w:b/>
                <w:color w:val="FFFFFF"/>
                <w:sz w:val="16"/>
                <w:szCs w:val="16"/>
                <w14:ligatures w14:val="none"/>
              </w:rPr>
            </w:pPr>
            <w:r w:rsidRPr="00940EAF">
              <w:rPr>
                <w:rFonts w:asciiTheme="majorHAnsi" w:eastAsia="Times New Roman" w:hAnsiTheme="majorHAnsi" w:cs="Times New Roman"/>
                <w:b/>
                <w:color w:val="FFFFFF"/>
                <w:sz w:val="16"/>
                <w:szCs w:val="16"/>
                <w14:ligatures w14:val="none"/>
              </w:rPr>
              <w:t>Importe</w:t>
            </w:r>
          </w:p>
        </w:tc>
      </w:tr>
      <w:tr w:rsidR="00DB4F23" w:rsidRPr="00940EAF" w14:paraId="64B79F7E" w14:textId="77777777" w:rsidTr="00DB4F23">
        <w:trPr>
          <w:trHeight w:val="251"/>
        </w:trPr>
        <w:tc>
          <w:tcPr>
            <w:tcW w:w="1008" w:type="dxa"/>
            <w:tcBorders>
              <w:top w:val="nil"/>
              <w:left w:val="nil"/>
              <w:bottom w:val="dotted" w:sz="4" w:space="0" w:color="000000"/>
              <w:right w:val="nil"/>
            </w:tcBorders>
            <w:vAlign w:val="center"/>
          </w:tcPr>
          <w:p w14:paraId="691DCF3C"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0301</w:t>
            </w:r>
          </w:p>
        </w:tc>
        <w:tc>
          <w:tcPr>
            <w:tcW w:w="4926" w:type="dxa"/>
            <w:tcBorders>
              <w:top w:val="nil"/>
              <w:left w:val="nil"/>
              <w:bottom w:val="dotted" w:sz="4" w:space="0" w:color="000000"/>
              <w:right w:val="nil"/>
            </w:tcBorders>
            <w:vAlign w:val="bottom"/>
          </w:tcPr>
          <w:p w14:paraId="37A42A68"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Secretaría de Planeación, Ordenamiento Territorial y Coordinación Metropolitana</w:t>
            </w:r>
          </w:p>
        </w:tc>
        <w:tc>
          <w:tcPr>
            <w:tcW w:w="2610" w:type="dxa"/>
            <w:tcBorders>
              <w:top w:val="nil"/>
              <w:left w:val="nil"/>
              <w:bottom w:val="dotted" w:sz="4" w:space="0" w:color="000000"/>
              <w:right w:val="nil"/>
            </w:tcBorders>
            <w:vAlign w:val="center"/>
          </w:tcPr>
          <w:p w14:paraId="2FFBAA0E"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3,150,000.00 </w:t>
            </w:r>
          </w:p>
        </w:tc>
      </w:tr>
      <w:tr w:rsidR="00DB4F23" w:rsidRPr="00940EAF" w14:paraId="288CA39A" w14:textId="77777777" w:rsidTr="00DB4F23">
        <w:trPr>
          <w:trHeight w:val="251"/>
        </w:trPr>
        <w:tc>
          <w:tcPr>
            <w:tcW w:w="1008" w:type="dxa"/>
            <w:tcBorders>
              <w:top w:val="dotted" w:sz="4" w:space="0" w:color="000000"/>
              <w:left w:val="nil"/>
              <w:bottom w:val="dotted" w:sz="4" w:space="0" w:color="000000"/>
              <w:right w:val="nil"/>
            </w:tcBorders>
            <w:vAlign w:val="center"/>
          </w:tcPr>
          <w:p w14:paraId="736E9EC1"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02D1</w:t>
            </w:r>
          </w:p>
        </w:tc>
        <w:tc>
          <w:tcPr>
            <w:tcW w:w="4926" w:type="dxa"/>
            <w:tcBorders>
              <w:top w:val="dotted" w:sz="4" w:space="0" w:color="000000"/>
              <w:left w:val="nil"/>
              <w:bottom w:val="dotted" w:sz="4" w:space="0" w:color="000000"/>
              <w:right w:val="nil"/>
            </w:tcBorders>
            <w:vAlign w:val="bottom"/>
          </w:tcPr>
          <w:p w14:paraId="75CD4739"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Álvaro Obregón</w:t>
            </w:r>
          </w:p>
        </w:tc>
        <w:tc>
          <w:tcPr>
            <w:tcW w:w="2610" w:type="dxa"/>
            <w:tcBorders>
              <w:top w:val="dotted" w:sz="4" w:space="0" w:color="000000"/>
              <w:left w:val="nil"/>
              <w:bottom w:val="dotted" w:sz="4" w:space="0" w:color="000000"/>
              <w:right w:val="nil"/>
            </w:tcBorders>
            <w:vAlign w:val="center"/>
          </w:tcPr>
          <w:p w14:paraId="5F325250"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23,096,587.71 </w:t>
            </w:r>
          </w:p>
        </w:tc>
      </w:tr>
      <w:tr w:rsidR="00DB4F23" w:rsidRPr="00940EAF" w14:paraId="76DEE592" w14:textId="77777777" w:rsidTr="00DB4F23">
        <w:trPr>
          <w:trHeight w:val="251"/>
        </w:trPr>
        <w:tc>
          <w:tcPr>
            <w:tcW w:w="1008" w:type="dxa"/>
            <w:tcBorders>
              <w:top w:val="dotted" w:sz="4" w:space="0" w:color="000000"/>
              <w:left w:val="nil"/>
              <w:bottom w:val="dotted" w:sz="4" w:space="0" w:color="000000"/>
              <w:right w:val="nil"/>
            </w:tcBorders>
            <w:vAlign w:val="center"/>
          </w:tcPr>
          <w:p w14:paraId="366D0AEF"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02D2</w:t>
            </w:r>
          </w:p>
        </w:tc>
        <w:tc>
          <w:tcPr>
            <w:tcW w:w="4926" w:type="dxa"/>
            <w:tcBorders>
              <w:top w:val="dotted" w:sz="4" w:space="0" w:color="000000"/>
              <w:left w:val="nil"/>
              <w:bottom w:val="dotted" w:sz="4" w:space="0" w:color="000000"/>
              <w:right w:val="nil"/>
            </w:tcBorders>
            <w:vAlign w:val="bottom"/>
          </w:tcPr>
          <w:p w14:paraId="10495150"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Azcapotzalco</w:t>
            </w:r>
          </w:p>
        </w:tc>
        <w:tc>
          <w:tcPr>
            <w:tcW w:w="2610" w:type="dxa"/>
            <w:tcBorders>
              <w:top w:val="dotted" w:sz="4" w:space="0" w:color="000000"/>
              <w:left w:val="nil"/>
              <w:bottom w:val="dotted" w:sz="4" w:space="0" w:color="000000"/>
              <w:right w:val="nil"/>
            </w:tcBorders>
            <w:vAlign w:val="center"/>
          </w:tcPr>
          <w:p w14:paraId="67C11F69"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356,146,511.98 </w:t>
            </w:r>
          </w:p>
        </w:tc>
      </w:tr>
      <w:tr w:rsidR="00DB4F23" w:rsidRPr="00940EAF" w14:paraId="492B0234" w14:textId="77777777" w:rsidTr="00DB4F23">
        <w:trPr>
          <w:trHeight w:val="251"/>
        </w:trPr>
        <w:tc>
          <w:tcPr>
            <w:tcW w:w="1008" w:type="dxa"/>
            <w:tcBorders>
              <w:top w:val="dotted" w:sz="4" w:space="0" w:color="000000"/>
              <w:left w:val="nil"/>
              <w:bottom w:val="dotted" w:sz="4" w:space="0" w:color="000000"/>
              <w:right w:val="nil"/>
            </w:tcBorders>
            <w:vAlign w:val="center"/>
          </w:tcPr>
          <w:p w14:paraId="6019F77E"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02D3</w:t>
            </w:r>
          </w:p>
        </w:tc>
        <w:tc>
          <w:tcPr>
            <w:tcW w:w="4926" w:type="dxa"/>
            <w:tcBorders>
              <w:top w:val="dotted" w:sz="4" w:space="0" w:color="000000"/>
              <w:left w:val="nil"/>
              <w:bottom w:val="dotted" w:sz="4" w:space="0" w:color="000000"/>
              <w:right w:val="nil"/>
            </w:tcBorders>
            <w:vAlign w:val="bottom"/>
          </w:tcPr>
          <w:p w14:paraId="5F387483"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Benito Juárez</w:t>
            </w:r>
          </w:p>
        </w:tc>
        <w:tc>
          <w:tcPr>
            <w:tcW w:w="2610" w:type="dxa"/>
            <w:tcBorders>
              <w:top w:val="dotted" w:sz="4" w:space="0" w:color="000000"/>
              <w:left w:val="nil"/>
              <w:bottom w:val="dotted" w:sz="4" w:space="0" w:color="000000"/>
              <w:right w:val="nil"/>
            </w:tcBorders>
            <w:vAlign w:val="center"/>
          </w:tcPr>
          <w:p w14:paraId="13DABA55"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200,859,684.63 </w:t>
            </w:r>
          </w:p>
        </w:tc>
      </w:tr>
      <w:tr w:rsidR="00DB4F23" w:rsidRPr="00940EAF" w14:paraId="1E022941" w14:textId="77777777" w:rsidTr="00DB4F23">
        <w:trPr>
          <w:trHeight w:val="251"/>
        </w:trPr>
        <w:tc>
          <w:tcPr>
            <w:tcW w:w="1008" w:type="dxa"/>
            <w:tcBorders>
              <w:top w:val="dotted" w:sz="4" w:space="0" w:color="000000"/>
              <w:left w:val="nil"/>
              <w:bottom w:val="dotted" w:sz="4" w:space="0" w:color="000000"/>
              <w:right w:val="nil"/>
            </w:tcBorders>
            <w:vAlign w:val="center"/>
          </w:tcPr>
          <w:p w14:paraId="12006EFE"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02D4</w:t>
            </w:r>
          </w:p>
        </w:tc>
        <w:tc>
          <w:tcPr>
            <w:tcW w:w="4926" w:type="dxa"/>
            <w:tcBorders>
              <w:top w:val="dotted" w:sz="4" w:space="0" w:color="000000"/>
              <w:left w:val="nil"/>
              <w:bottom w:val="dotted" w:sz="4" w:space="0" w:color="000000"/>
              <w:right w:val="nil"/>
            </w:tcBorders>
            <w:vAlign w:val="bottom"/>
          </w:tcPr>
          <w:p w14:paraId="35AEC18B"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Coyoacán</w:t>
            </w:r>
          </w:p>
        </w:tc>
        <w:tc>
          <w:tcPr>
            <w:tcW w:w="2610" w:type="dxa"/>
            <w:tcBorders>
              <w:top w:val="dotted" w:sz="4" w:space="0" w:color="000000"/>
              <w:left w:val="nil"/>
              <w:bottom w:val="dotted" w:sz="4" w:space="0" w:color="000000"/>
              <w:right w:val="nil"/>
            </w:tcBorders>
            <w:vAlign w:val="center"/>
          </w:tcPr>
          <w:p w14:paraId="0C43BEFA"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85,328,310.82 </w:t>
            </w:r>
          </w:p>
        </w:tc>
      </w:tr>
      <w:tr w:rsidR="00DB4F23" w:rsidRPr="00940EAF" w14:paraId="61FD3C0F" w14:textId="77777777" w:rsidTr="00DB4F23">
        <w:trPr>
          <w:trHeight w:val="251"/>
        </w:trPr>
        <w:tc>
          <w:tcPr>
            <w:tcW w:w="1008" w:type="dxa"/>
            <w:tcBorders>
              <w:top w:val="dotted" w:sz="4" w:space="0" w:color="000000"/>
              <w:left w:val="nil"/>
              <w:bottom w:val="dotted" w:sz="4" w:space="0" w:color="000000"/>
              <w:right w:val="nil"/>
            </w:tcBorders>
            <w:vAlign w:val="center"/>
          </w:tcPr>
          <w:p w14:paraId="53F57170"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02D6</w:t>
            </w:r>
          </w:p>
        </w:tc>
        <w:tc>
          <w:tcPr>
            <w:tcW w:w="4926" w:type="dxa"/>
            <w:tcBorders>
              <w:top w:val="dotted" w:sz="4" w:space="0" w:color="000000"/>
              <w:left w:val="nil"/>
              <w:bottom w:val="dotted" w:sz="4" w:space="0" w:color="000000"/>
              <w:right w:val="nil"/>
            </w:tcBorders>
            <w:vAlign w:val="bottom"/>
          </w:tcPr>
          <w:p w14:paraId="0A0DB2D4"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Cuauhtémoc</w:t>
            </w:r>
          </w:p>
        </w:tc>
        <w:tc>
          <w:tcPr>
            <w:tcW w:w="2610" w:type="dxa"/>
            <w:tcBorders>
              <w:top w:val="dotted" w:sz="4" w:space="0" w:color="000000"/>
              <w:left w:val="nil"/>
              <w:bottom w:val="dotted" w:sz="4" w:space="0" w:color="000000"/>
              <w:right w:val="nil"/>
            </w:tcBorders>
            <w:vAlign w:val="center"/>
          </w:tcPr>
          <w:p w14:paraId="4A921A06"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152,640,344.90 </w:t>
            </w:r>
          </w:p>
        </w:tc>
      </w:tr>
      <w:tr w:rsidR="00DB4F23" w:rsidRPr="00940EAF" w14:paraId="327AE33A" w14:textId="77777777" w:rsidTr="00DB4F23">
        <w:trPr>
          <w:trHeight w:val="251"/>
        </w:trPr>
        <w:tc>
          <w:tcPr>
            <w:tcW w:w="1008" w:type="dxa"/>
            <w:tcBorders>
              <w:top w:val="dotted" w:sz="4" w:space="0" w:color="000000"/>
              <w:left w:val="nil"/>
              <w:bottom w:val="dotted" w:sz="4" w:space="0" w:color="000000"/>
              <w:right w:val="nil"/>
            </w:tcBorders>
            <w:vAlign w:val="center"/>
          </w:tcPr>
          <w:p w14:paraId="4AF5EA29"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02D7</w:t>
            </w:r>
          </w:p>
        </w:tc>
        <w:tc>
          <w:tcPr>
            <w:tcW w:w="4926" w:type="dxa"/>
            <w:tcBorders>
              <w:top w:val="dotted" w:sz="4" w:space="0" w:color="000000"/>
              <w:left w:val="nil"/>
              <w:bottom w:val="dotted" w:sz="4" w:space="0" w:color="000000"/>
              <w:right w:val="nil"/>
            </w:tcBorders>
            <w:vAlign w:val="bottom"/>
          </w:tcPr>
          <w:p w14:paraId="5724F126"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Gustavo A. Madero</w:t>
            </w:r>
          </w:p>
        </w:tc>
        <w:tc>
          <w:tcPr>
            <w:tcW w:w="2610" w:type="dxa"/>
            <w:tcBorders>
              <w:top w:val="dotted" w:sz="4" w:space="0" w:color="000000"/>
              <w:left w:val="nil"/>
              <w:bottom w:val="dotted" w:sz="4" w:space="0" w:color="000000"/>
              <w:right w:val="nil"/>
            </w:tcBorders>
            <w:vAlign w:val="center"/>
          </w:tcPr>
          <w:p w14:paraId="3F4418DE"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32,158,917.57 </w:t>
            </w:r>
          </w:p>
        </w:tc>
      </w:tr>
      <w:tr w:rsidR="00DB4F23" w:rsidRPr="00940EAF" w14:paraId="6FD8BA7A" w14:textId="77777777" w:rsidTr="00DB4F23">
        <w:trPr>
          <w:trHeight w:val="251"/>
        </w:trPr>
        <w:tc>
          <w:tcPr>
            <w:tcW w:w="1008" w:type="dxa"/>
            <w:tcBorders>
              <w:top w:val="dotted" w:sz="4" w:space="0" w:color="000000"/>
              <w:left w:val="nil"/>
              <w:bottom w:val="dotted" w:sz="4" w:space="0" w:color="000000"/>
              <w:right w:val="nil"/>
            </w:tcBorders>
            <w:vAlign w:val="center"/>
          </w:tcPr>
          <w:p w14:paraId="2F6BF519"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02D8</w:t>
            </w:r>
          </w:p>
        </w:tc>
        <w:tc>
          <w:tcPr>
            <w:tcW w:w="4926" w:type="dxa"/>
            <w:tcBorders>
              <w:top w:val="dotted" w:sz="4" w:space="0" w:color="000000"/>
              <w:left w:val="nil"/>
              <w:bottom w:val="dotted" w:sz="4" w:space="0" w:color="000000"/>
              <w:right w:val="nil"/>
            </w:tcBorders>
            <w:vAlign w:val="bottom"/>
          </w:tcPr>
          <w:p w14:paraId="5BA68F6E"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Iztacalco</w:t>
            </w:r>
          </w:p>
        </w:tc>
        <w:tc>
          <w:tcPr>
            <w:tcW w:w="2610" w:type="dxa"/>
            <w:tcBorders>
              <w:top w:val="dotted" w:sz="4" w:space="0" w:color="000000"/>
              <w:left w:val="nil"/>
              <w:bottom w:val="dotted" w:sz="4" w:space="0" w:color="000000"/>
              <w:right w:val="nil"/>
            </w:tcBorders>
            <w:vAlign w:val="center"/>
          </w:tcPr>
          <w:p w14:paraId="1FD95684"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149,335,699.43 </w:t>
            </w:r>
          </w:p>
        </w:tc>
      </w:tr>
      <w:tr w:rsidR="00DB4F23" w:rsidRPr="00940EAF" w14:paraId="346ABAAB" w14:textId="77777777" w:rsidTr="00DB4F23">
        <w:trPr>
          <w:trHeight w:val="251"/>
        </w:trPr>
        <w:tc>
          <w:tcPr>
            <w:tcW w:w="1008" w:type="dxa"/>
            <w:tcBorders>
              <w:top w:val="dotted" w:sz="4" w:space="0" w:color="000000"/>
              <w:left w:val="nil"/>
              <w:bottom w:val="dotted" w:sz="4" w:space="0" w:color="000000"/>
              <w:right w:val="nil"/>
            </w:tcBorders>
            <w:vAlign w:val="center"/>
          </w:tcPr>
          <w:p w14:paraId="6876C0D2"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0701</w:t>
            </w:r>
          </w:p>
        </w:tc>
        <w:tc>
          <w:tcPr>
            <w:tcW w:w="4926" w:type="dxa"/>
            <w:tcBorders>
              <w:top w:val="dotted" w:sz="4" w:space="0" w:color="000000"/>
              <w:left w:val="nil"/>
              <w:bottom w:val="dotted" w:sz="4" w:space="0" w:color="000000"/>
              <w:right w:val="nil"/>
            </w:tcBorders>
            <w:vAlign w:val="bottom"/>
          </w:tcPr>
          <w:p w14:paraId="2ED024B6"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Secretaría de Obras y Servicios</w:t>
            </w:r>
          </w:p>
        </w:tc>
        <w:tc>
          <w:tcPr>
            <w:tcW w:w="2610" w:type="dxa"/>
            <w:tcBorders>
              <w:top w:val="dotted" w:sz="4" w:space="0" w:color="000000"/>
              <w:left w:val="nil"/>
              <w:bottom w:val="dotted" w:sz="4" w:space="0" w:color="000000"/>
              <w:right w:val="nil"/>
            </w:tcBorders>
            <w:vAlign w:val="center"/>
          </w:tcPr>
          <w:p w14:paraId="021D2D97"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400,914,341.50 </w:t>
            </w:r>
          </w:p>
        </w:tc>
      </w:tr>
      <w:tr w:rsidR="00DB4F23" w:rsidRPr="00940EAF" w14:paraId="7E957FF2" w14:textId="77777777" w:rsidTr="00DB4F23">
        <w:trPr>
          <w:trHeight w:val="251"/>
        </w:trPr>
        <w:tc>
          <w:tcPr>
            <w:tcW w:w="1008" w:type="dxa"/>
            <w:tcBorders>
              <w:top w:val="dotted" w:sz="4" w:space="0" w:color="000000"/>
              <w:left w:val="nil"/>
              <w:bottom w:val="dotted" w:sz="4" w:space="0" w:color="000000"/>
              <w:right w:val="nil"/>
            </w:tcBorders>
            <w:vAlign w:val="center"/>
          </w:tcPr>
          <w:p w14:paraId="7D881088"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2D10</w:t>
            </w:r>
          </w:p>
        </w:tc>
        <w:tc>
          <w:tcPr>
            <w:tcW w:w="4926" w:type="dxa"/>
            <w:tcBorders>
              <w:top w:val="dotted" w:sz="4" w:space="0" w:color="000000"/>
              <w:left w:val="nil"/>
              <w:bottom w:val="dotted" w:sz="4" w:space="0" w:color="000000"/>
              <w:right w:val="nil"/>
            </w:tcBorders>
            <w:vAlign w:val="bottom"/>
          </w:tcPr>
          <w:p w14:paraId="67EF1D27"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Magdalena Contreras</w:t>
            </w:r>
          </w:p>
        </w:tc>
        <w:tc>
          <w:tcPr>
            <w:tcW w:w="2610" w:type="dxa"/>
            <w:tcBorders>
              <w:top w:val="dotted" w:sz="4" w:space="0" w:color="000000"/>
              <w:left w:val="nil"/>
              <w:bottom w:val="dotted" w:sz="4" w:space="0" w:color="000000"/>
              <w:right w:val="nil"/>
            </w:tcBorders>
            <w:vAlign w:val="center"/>
          </w:tcPr>
          <w:p w14:paraId="5B3E42CC"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47,638,642.47 </w:t>
            </w:r>
          </w:p>
        </w:tc>
      </w:tr>
      <w:tr w:rsidR="00DB4F23" w:rsidRPr="00940EAF" w14:paraId="7E7BA603" w14:textId="77777777" w:rsidTr="00DB4F23">
        <w:trPr>
          <w:trHeight w:val="251"/>
        </w:trPr>
        <w:tc>
          <w:tcPr>
            <w:tcW w:w="1008" w:type="dxa"/>
            <w:tcBorders>
              <w:top w:val="dotted" w:sz="4" w:space="0" w:color="000000"/>
              <w:left w:val="nil"/>
              <w:bottom w:val="dotted" w:sz="4" w:space="0" w:color="000000"/>
              <w:right w:val="nil"/>
            </w:tcBorders>
            <w:vAlign w:val="center"/>
          </w:tcPr>
          <w:p w14:paraId="485A6013"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2D11</w:t>
            </w:r>
          </w:p>
        </w:tc>
        <w:tc>
          <w:tcPr>
            <w:tcW w:w="4926" w:type="dxa"/>
            <w:tcBorders>
              <w:top w:val="dotted" w:sz="4" w:space="0" w:color="000000"/>
              <w:left w:val="nil"/>
              <w:bottom w:val="dotted" w:sz="4" w:space="0" w:color="000000"/>
              <w:right w:val="nil"/>
            </w:tcBorders>
            <w:vAlign w:val="bottom"/>
          </w:tcPr>
          <w:p w14:paraId="4E2487CD"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Miguel Hidalgo</w:t>
            </w:r>
          </w:p>
        </w:tc>
        <w:tc>
          <w:tcPr>
            <w:tcW w:w="2610" w:type="dxa"/>
            <w:tcBorders>
              <w:top w:val="dotted" w:sz="4" w:space="0" w:color="000000"/>
              <w:left w:val="nil"/>
              <w:bottom w:val="dotted" w:sz="4" w:space="0" w:color="000000"/>
              <w:right w:val="nil"/>
            </w:tcBorders>
            <w:vAlign w:val="center"/>
          </w:tcPr>
          <w:p w14:paraId="6A7AA793"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331,575,226.85 </w:t>
            </w:r>
          </w:p>
        </w:tc>
      </w:tr>
      <w:tr w:rsidR="00DB4F23" w:rsidRPr="00940EAF" w14:paraId="540CFA08" w14:textId="77777777" w:rsidTr="00DB4F23">
        <w:trPr>
          <w:trHeight w:val="251"/>
        </w:trPr>
        <w:tc>
          <w:tcPr>
            <w:tcW w:w="1008" w:type="dxa"/>
            <w:tcBorders>
              <w:top w:val="dotted" w:sz="4" w:space="0" w:color="000000"/>
              <w:left w:val="nil"/>
              <w:bottom w:val="dotted" w:sz="4" w:space="0" w:color="000000"/>
              <w:right w:val="nil"/>
            </w:tcBorders>
            <w:vAlign w:val="center"/>
          </w:tcPr>
          <w:p w14:paraId="689CCBB4"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2D12</w:t>
            </w:r>
          </w:p>
        </w:tc>
        <w:tc>
          <w:tcPr>
            <w:tcW w:w="4926" w:type="dxa"/>
            <w:tcBorders>
              <w:top w:val="dotted" w:sz="4" w:space="0" w:color="000000"/>
              <w:left w:val="nil"/>
              <w:bottom w:val="dotted" w:sz="4" w:space="0" w:color="000000"/>
              <w:right w:val="nil"/>
            </w:tcBorders>
            <w:vAlign w:val="bottom"/>
          </w:tcPr>
          <w:p w14:paraId="623FBA17"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Milpa Alta</w:t>
            </w:r>
          </w:p>
        </w:tc>
        <w:tc>
          <w:tcPr>
            <w:tcW w:w="2610" w:type="dxa"/>
            <w:tcBorders>
              <w:top w:val="dotted" w:sz="4" w:space="0" w:color="000000"/>
              <w:left w:val="nil"/>
              <w:bottom w:val="dotted" w:sz="4" w:space="0" w:color="000000"/>
              <w:right w:val="nil"/>
            </w:tcBorders>
            <w:vAlign w:val="center"/>
          </w:tcPr>
          <w:p w14:paraId="41D2EE4E"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3,185,048.15 </w:t>
            </w:r>
          </w:p>
        </w:tc>
      </w:tr>
      <w:tr w:rsidR="00DB4F23" w:rsidRPr="00940EAF" w14:paraId="2E9E922E" w14:textId="77777777" w:rsidTr="00DB4F23">
        <w:trPr>
          <w:trHeight w:val="251"/>
        </w:trPr>
        <w:tc>
          <w:tcPr>
            <w:tcW w:w="1008" w:type="dxa"/>
            <w:tcBorders>
              <w:top w:val="dotted" w:sz="4" w:space="0" w:color="000000"/>
              <w:left w:val="nil"/>
              <w:bottom w:val="dotted" w:sz="4" w:space="0" w:color="000000"/>
              <w:right w:val="nil"/>
            </w:tcBorders>
            <w:vAlign w:val="center"/>
          </w:tcPr>
          <w:p w14:paraId="10E0DAA1"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2D14</w:t>
            </w:r>
          </w:p>
        </w:tc>
        <w:tc>
          <w:tcPr>
            <w:tcW w:w="4926" w:type="dxa"/>
            <w:tcBorders>
              <w:top w:val="dotted" w:sz="4" w:space="0" w:color="000000"/>
              <w:left w:val="nil"/>
              <w:bottom w:val="dotted" w:sz="4" w:space="0" w:color="000000"/>
              <w:right w:val="nil"/>
            </w:tcBorders>
            <w:vAlign w:val="bottom"/>
          </w:tcPr>
          <w:p w14:paraId="1D2FFE2D"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Tlalpan</w:t>
            </w:r>
          </w:p>
        </w:tc>
        <w:tc>
          <w:tcPr>
            <w:tcW w:w="2610" w:type="dxa"/>
            <w:tcBorders>
              <w:top w:val="dotted" w:sz="4" w:space="0" w:color="000000"/>
              <w:left w:val="nil"/>
              <w:bottom w:val="dotted" w:sz="4" w:space="0" w:color="000000"/>
              <w:right w:val="nil"/>
            </w:tcBorders>
            <w:vAlign w:val="center"/>
          </w:tcPr>
          <w:p w14:paraId="5536B3DA"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2,522,863.77 </w:t>
            </w:r>
          </w:p>
        </w:tc>
      </w:tr>
      <w:tr w:rsidR="00DB4F23" w:rsidRPr="00940EAF" w14:paraId="77413D73" w14:textId="77777777" w:rsidTr="00DB4F23">
        <w:trPr>
          <w:trHeight w:val="251"/>
        </w:trPr>
        <w:tc>
          <w:tcPr>
            <w:tcW w:w="1008" w:type="dxa"/>
            <w:tcBorders>
              <w:top w:val="dotted" w:sz="4" w:space="0" w:color="000000"/>
              <w:left w:val="nil"/>
              <w:bottom w:val="dotted" w:sz="4" w:space="0" w:color="000000"/>
              <w:right w:val="nil"/>
            </w:tcBorders>
            <w:vAlign w:val="center"/>
          </w:tcPr>
          <w:p w14:paraId="145ABC57"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2D15</w:t>
            </w:r>
          </w:p>
        </w:tc>
        <w:tc>
          <w:tcPr>
            <w:tcW w:w="4926" w:type="dxa"/>
            <w:tcBorders>
              <w:top w:val="dotted" w:sz="4" w:space="0" w:color="000000"/>
              <w:left w:val="nil"/>
              <w:bottom w:val="dotted" w:sz="4" w:space="0" w:color="000000"/>
              <w:right w:val="nil"/>
            </w:tcBorders>
            <w:vAlign w:val="bottom"/>
          </w:tcPr>
          <w:p w14:paraId="77F80FF9"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Venustiano Carranza</w:t>
            </w:r>
          </w:p>
        </w:tc>
        <w:tc>
          <w:tcPr>
            <w:tcW w:w="2610" w:type="dxa"/>
            <w:tcBorders>
              <w:top w:val="dotted" w:sz="4" w:space="0" w:color="000000"/>
              <w:left w:val="nil"/>
              <w:bottom w:val="dotted" w:sz="4" w:space="0" w:color="000000"/>
              <w:right w:val="nil"/>
            </w:tcBorders>
            <w:vAlign w:val="center"/>
          </w:tcPr>
          <w:p w14:paraId="0289B068"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58,256,249.06 </w:t>
            </w:r>
          </w:p>
        </w:tc>
      </w:tr>
      <w:tr w:rsidR="00DB4F23" w:rsidRPr="00940EAF" w14:paraId="53C41E91" w14:textId="77777777" w:rsidTr="00DB4F23">
        <w:trPr>
          <w:trHeight w:val="251"/>
        </w:trPr>
        <w:tc>
          <w:tcPr>
            <w:tcW w:w="1008" w:type="dxa"/>
            <w:tcBorders>
              <w:top w:val="dotted" w:sz="4" w:space="0" w:color="000000"/>
              <w:left w:val="nil"/>
              <w:bottom w:val="dotted" w:sz="4" w:space="0" w:color="000000"/>
              <w:right w:val="nil"/>
            </w:tcBorders>
            <w:vAlign w:val="center"/>
          </w:tcPr>
          <w:p w14:paraId="1CDF6369"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2D16</w:t>
            </w:r>
          </w:p>
        </w:tc>
        <w:tc>
          <w:tcPr>
            <w:tcW w:w="4926" w:type="dxa"/>
            <w:tcBorders>
              <w:top w:val="dotted" w:sz="4" w:space="0" w:color="000000"/>
              <w:left w:val="nil"/>
              <w:bottom w:val="dotted" w:sz="4" w:space="0" w:color="000000"/>
              <w:right w:val="nil"/>
            </w:tcBorders>
            <w:vAlign w:val="bottom"/>
          </w:tcPr>
          <w:p w14:paraId="40F57CA6"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Xochimilco</w:t>
            </w:r>
          </w:p>
        </w:tc>
        <w:tc>
          <w:tcPr>
            <w:tcW w:w="2610" w:type="dxa"/>
            <w:tcBorders>
              <w:top w:val="dotted" w:sz="4" w:space="0" w:color="000000"/>
              <w:left w:val="nil"/>
              <w:bottom w:val="dotted" w:sz="4" w:space="0" w:color="000000"/>
              <w:right w:val="nil"/>
            </w:tcBorders>
            <w:vAlign w:val="center"/>
          </w:tcPr>
          <w:p w14:paraId="24BBCD6A"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13,517,896.09 </w:t>
            </w:r>
          </w:p>
        </w:tc>
      </w:tr>
      <w:tr w:rsidR="00DB4F23" w:rsidRPr="00940EAF" w14:paraId="459AEB2F" w14:textId="77777777" w:rsidTr="00DB4F23">
        <w:trPr>
          <w:trHeight w:val="251"/>
        </w:trPr>
        <w:tc>
          <w:tcPr>
            <w:tcW w:w="1008" w:type="dxa"/>
            <w:tcBorders>
              <w:top w:val="dotted" w:sz="4" w:space="0" w:color="000000"/>
              <w:left w:val="nil"/>
              <w:bottom w:val="dotted" w:sz="4" w:space="0" w:color="000000"/>
              <w:right w:val="nil"/>
            </w:tcBorders>
            <w:vAlign w:val="center"/>
          </w:tcPr>
          <w:p w14:paraId="25D59052" w14:textId="77777777" w:rsidR="00DB4F23" w:rsidRPr="00940EAF" w:rsidRDefault="00DB4F23" w:rsidP="00DB4F23">
            <w:pPr>
              <w:spacing w:after="0" w:line="240" w:lineRule="auto"/>
              <w:jc w:val="center"/>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02D5</w:t>
            </w:r>
          </w:p>
        </w:tc>
        <w:tc>
          <w:tcPr>
            <w:tcW w:w="4926" w:type="dxa"/>
            <w:tcBorders>
              <w:top w:val="dotted" w:sz="4" w:space="0" w:color="000000"/>
              <w:left w:val="nil"/>
              <w:bottom w:val="dotted" w:sz="4" w:space="0" w:color="000000"/>
              <w:right w:val="nil"/>
            </w:tcBorders>
            <w:vAlign w:val="bottom"/>
          </w:tcPr>
          <w:p w14:paraId="0D0E65FF" w14:textId="77777777" w:rsidR="00DB4F23" w:rsidRPr="00940EAF" w:rsidRDefault="00DB4F23" w:rsidP="009A2CBB">
            <w:pPr>
              <w:spacing w:after="0" w:line="240" w:lineRule="auto"/>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Alcaldía Cuajimalpa de Morelos</w:t>
            </w:r>
          </w:p>
        </w:tc>
        <w:tc>
          <w:tcPr>
            <w:tcW w:w="2610" w:type="dxa"/>
            <w:tcBorders>
              <w:top w:val="dotted" w:sz="4" w:space="0" w:color="000000"/>
              <w:left w:val="nil"/>
              <w:bottom w:val="dotted" w:sz="4" w:space="0" w:color="000000"/>
              <w:right w:val="nil"/>
            </w:tcBorders>
            <w:vAlign w:val="center"/>
          </w:tcPr>
          <w:p w14:paraId="7C6B90B2" w14:textId="77777777" w:rsidR="00DB4F23" w:rsidRPr="00940EAF" w:rsidRDefault="00DB4F23" w:rsidP="00DB4F23">
            <w:pPr>
              <w:spacing w:after="0" w:line="240" w:lineRule="auto"/>
              <w:jc w:val="right"/>
              <w:rPr>
                <w:rFonts w:asciiTheme="majorHAnsi" w:eastAsia="Times New Roman" w:hAnsiTheme="majorHAnsi" w:cs="Times New Roman"/>
                <w:color w:val="6F7271"/>
                <w:sz w:val="16"/>
                <w:szCs w:val="16"/>
                <w14:ligatures w14:val="none"/>
              </w:rPr>
            </w:pPr>
            <w:r w:rsidRPr="00940EAF">
              <w:rPr>
                <w:rFonts w:asciiTheme="majorHAnsi" w:eastAsia="Times New Roman" w:hAnsiTheme="majorHAnsi" w:cs="Times New Roman"/>
                <w:color w:val="6F7271"/>
                <w:sz w:val="16"/>
                <w:szCs w:val="16"/>
                <w14:ligatures w14:val="none"/>
              </w:rPr>
              <w:t xml:space="preserve">         31,191,907.57 </w:t>
            </w:r>
          </w:p>
        </w:tc>
      </w:tr>
      <w:tr w:rsidR="00DB4F23" w:rsidRPr="00940EAF" w14:paraId="7EA815F8" w14:textId="77777777" w:rsidTr="00DB4F23">
        <w:trPr>
          <w:trHeight w:val="251"/>
        </w:trPr>
        <w:tc>
          <w:tcPr>
            <w:tcW w:w="5935" w:type="dxa"/>
            <w:gridSpan w:val="2"/>
            <w:tcBorders>
              <w:top w:val="dotted" w:sz="4" w:space="0" w:color="000000"/>
              <w:left w:val="nil"/>
              <w:bottom w:val="dotted" w:sz="4" w:space="0" w:color="000000"/>
              <w:right w:val="single" w:sz="4" w:space="0" w:color="FFFFFF"/>
            </w:tcBorders>
            <w:vAlign w:val="center"/>
          </w:tcPr>
          <w:p w14:paraId="633D40EA" w14:textId="77777777" w:rsidR="00DB4F23" w:rsidRPr="00940EAF" w:rsidRDefault="00DB4F23" w:rsidP="00DB4F23">
            <w:pPr>
              <w:spacing w:after="0" w:line="240" w:lineRule="auto"/>
              <w:jc w:val="center"/>
              <w:rPr>
                <w:rFonts w:asciiTheme="majorHAnsi" w:eastAsia="Times New Roman" w:hAnsiTheme="majorHAnsi" w:cs="Times New Roman"/>
                <w:b/>
                <w:color w:val="6F7271"/>
                <w:sz w:val="16"/>
                <w:szCs w:val="16"/>
                <w14:ligatures w14:val="none"/>
              </w:rPr>
            </w:pPr>
            <w:r w:rsidRPr="00940EAF">
              <w:rPr>
                <w:rFonts w:asciiTheme="majorHAnsi" w:eastAsia="Times New Roman" w:hAnsiTheme="majorHAnsi" w:cs="Times New Roman"/>
                <w:b/>
                <w:color w:val="6F7271"/>
                <w:sz w:val="16"/>
                <w:szCs w:val="16"/>
                <w14:ligatures w14:val="none"/>
              </w:rPr>
              <w:t>Total</w:t>
            </w:r>
          </w:p>
        </w:tc>
        <w:tc>
          <w:tcPr>
            <w:tcW w:w="2610" w:type="dxa"/>
            <w:tcBorders>
              <w:top w:val="dotted" w:sz="4" w:space="0" w:color="000000"/>
              <w:left w:val="nil"/>
              <w:bottom w:val="dotted" w:sz="4" w:space="0" w:color="000000"/>
              <w:right w:val="nil"/>
            </w:tcBorders>
            <w:vAlign w:val="center"/>
          </w:tcPr>
          <w:p w14:paraId="3FF03EDA" w14:textId="77777777" w:rsidR="00DB4F23" w:rsidRPr="00940EAF" w:rsidRDefault="00DB4F23" w:rsidP="00DB4F23">
            <w:pPr>
              <w:spacing w:after="0" w:line="240" w:lineRule="auto"/>
              <w:jc w:val="right"/>
              <w:rPr>
                <w:rFonts w:asciiTheme="majorHAnsi" w:eastAsia="Times New Roman" w:hAnsiTheme="majorHAnsi" w:cs="Times New Roman"/>
                <w:b/>
                <w:color w:val="6F7271"/>
                <w:sz w:val="16"/>
                <w:szCs w:val="16"/>
                <w14:ligatures w14:val="none"/>
              </w:rPr>
            </w:pPr>
            <w:r w:rsidRPr="00940EAF">
              <w:rPr>
                <w:rFonts w:asciiTheme="majorHAnsi" w:eastAsia="Times New Roman" w:hAnsiTheme="majorHAnsi" w:cs="Times New Roman"/>
                <w:b/>
                <w:color w:val="6F7271"/>
                <w:sz w:val="16"/>
                <w:szCs w:val="16"/>
                <w14:ligatures w14:val="none"/>
              </w:rPr>
              <w:t>$ -751,606,952.04</w:t>
            </w:r>
          </w:p>
        </w:tc>
      </w:tr>
    </w:tbl>
    <w:p w14:paraId="397E84E0" w14:textId="77777777" w:rsidR="006C571D" w:rsidRPr="00DF1340" w:rsidRDefault="006C571D" w:rsidP="006C571D">
      <w:pPr>
        <w:pStyle w:val="documento"/>
        <w:spacing w:line="240" w:lineRule="auto"/>
        <w:ind w:left="426"/>
        <w:rPr>
          <w:rFonts w:asciiTheme="majorHAnsi" w:hAnsiTheme="majorHAnsi"/>
          <w:color w:val="6F7271"/>
        </w:rPr>
      </w:pPr>
    </w:p>
    <w:p w14:paraId="3B22B39D" w14:textId="577DC5EF" w:rsidR="006C571D" w:rsidRPr="00D77656" w:rsidRDefault="006C571D" w:rsidP="00D77656">
      <w:pPr>
        <w:pStyle w:val="TableParagraph"/>
        <w:rPr>
          <w:rFonts w:asciiTheme="majorHAnsi" w:hAnsiTheme="majorHAnsi"/>
        </w:rPr>
      </w:pPr>
      <w:bookmarkStart w:id="329" w:name="_Toc189139505"/>
      <w:bookmarkStart w:id="330" w:name="_Toc189143378"/>
      <w:bookmarkStart w:id="331" w:name="_Toc189144725"/>
      <w:bookmarkEnd w:id="328"/>
      <w:r w:rsidRPr="00DF1340">
        <w:rPr>
          <w:rFonts w:asciiTheme="majorHAnsi" w:hAnsiTheme="majorHAnsi"/>
        </w:rPr>
        <w:t xml:space="preserve">Otras circunstancias de carácter significativo que afecten el activo, tales como </w:t>
      </w:r>
      <w:r w:rsidRPr="00D77656">
        <w:rPr>
          <w:rFonts w:asciiTheme="majorHAnsi" w:hAnsiTheme="majorHAnsi"/>
        </w:rPr>
        <w:t>bienes en garantía, señalados en embargos, litigios, títulos de inversión entregados en garantías, baja significativa del valor de inversiones financieras, etc.</w:t>
      </w:r>
      <w:bookmarkEnd w:id="329"/>
      <w:bookmarkEnd w:id="330"/>
      <w:bookmarkEnd w:id="331"/>
    </w:p>
    <w:p w14:paraId="3D515704" w14:textId="77777777" w:rsidR="006C571D" w:rsidRDefault="006C571D" w:rsidP="00D834B7">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453454C3" w14:textId="77777777" w:rsidR="00DD3FCF" w:rsidRPr="00DF1340" w:rsidRDefault="00DD3FCF" w:rsidP="00D834B7">
      <w:pPr>
        <w:spacing w:after="0" w:line="240" w:lineRule="auto"/>
        <w:ind w:firstLine="357"/>
        <w:jc w:val="both"/>
        <w:rPr>
          <w:rFonts w:asciiTheme="majorHAnsi" w:hAnsiTheme="majorHAnsi"/>
          <w:color w:val="6F7271"/>
        </w:rPr>
      </w:pPr>
    </w:p>
    <w:p w14:paraId="74840B24" w14:textId="77777777" w:rsidR="006C571D" w:rsidRPr="00DF1340" w:rsidRDefault="006C571D" w:rsidP="00D77656">
      <w:pPr>
        <w:pStyle w:val="TableParagraph"/>
        <w:rPr>
          <w:rFonts w:asciiTheme="majorHAnsi" w:hAnsiTheme="majorHAnsi"/>
        </w:rPr>
      </w:pPr>
      <w:bookmarkStart w:id="332" w:name="_Toc189122578"/>
      <w:bookmarkStart w:id="333" w:name="_Toc189132242"/>
      <w:bookmarkStart w:id="334" w:name="_Toc189132922"/>
      <w:bookmarkStart w:id="335" w:name="_Toc189133070"/>
      <w:bookmarkStart w:id="336" w:name="_Toc189133205"/>
      <w:bookmarkStart w:id="337" w:name="_Toc189133556"/>
      <w:bookmarkStart w:id="338" w:name="_Toc189133990"/>
      <w:bookmarkStart w:id="339" w:name="_Toc189134142"/>
      <w:bookmarkStart w:id="340" w:name="_Toc189122579"/>
      <w:bookmarkStart w:id="341" w:name="_Toc189132243"/>
      <w:bookmarkStart w:id="342" w:name="_Toc189132923"/>
      <w:bookmarkStart w:id="343" w:name="_Toc189133071"/>
      <w:bookmarkStart w:id="344" w:name="_Toc189133206"/>
      <w:bookmarkStart w:id="345" w:name="_Toc189133557"/>
      <w:bookmarkStart w:id="346" w:name="_Toc189133991"/>
      <w:bookmarkStart w:id="347" w:name="_Toc189134143"/>
      <w:bookmarkStart w:id="348" w:name="_Toc189139506"/>
      <w:bookmarkStart w:id="349" w:name="_Toc189143379"/>
      <w:bookmarkStart w:id="350" w:name="_Toc189144726"/>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F1340">
        <w:rPr>
          <w:rFonts w:asciiTheme="majorHAnsi" w:hAnsiTheme="majorHAnsi"/>
        </w:rPr>
        <w:t>Desmantelamiento de activos, procedimientos, implicaciones, efectos contables</w:t>
      </w:r>
      <w:bookmarkEnd w:id="348"/>
      <w:bookmarkEnd w:id="349"/>
      <w:bookmarkEnd w:id="350"/>
    </w:p>
    <w:p w14:paraId="08AC6A5A" w14:textId="77777777" w:rsidR="006C571D" w:rsidRDefault="006C571D" w:rsidP="006C571D">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4A5DCEFF" w14:textId="77777777" w:rsidR="00DD3FCF" w:rsidRPr="00DF1340" w:rsidRDefault="00DD3FCF" w:rsidP="006C571D">
      <w:pPr>
        <w:spacing w:after="0" w:line="240" w:lineRule="auto"/>
        <w:ind w:firstLine="357"/>
        <w:jc w:val="both"/>
        <w:rPr>
          <w:rFonts w:asciiTheme="majorHAnsi" w:hAnsiTheme="majorHAnsi"/>
          <w:color w:val="6F7271"/>
        </w:rPr>
      </w:pPr>
    </w:p>
    <w:p w14:paraId="5978C55A" w14:textId="396E5CD5" w:rsidR="006C571D" w:rsidRPr="00D77656" w:rsidRDefault="006C571D" w:rsidP="006200F8">
      <w:pPr>
        <w:pStyle w:val="Ttulo4"/>
        <w:rPr>
          <w:rFonts w:eastAsia="Calibri"/>
          <w:lang w:eastAsia="es-MX"/>
        </w:rPr>
      </w:pPr>
      <w:bookmarkStart w:id="351" w:name="_Toc189122581"/>
      <w:bookmarkStart w:id="352" w:name="_Toc189132245"/>
      <w:bookmarkStart w:id="353" w:name="_Toc189132925"/>
      <w:bookmarkStart w:id="354" w:name="_Toc189133073"/>
      <w:bookmarkStart w:id="355" w:name="_Toc189133208"/>
      <w:bookmarkStart w:id="356" w:name="_Toc189133559"/>
      <w:bookmarkStart w:id="357" w:name="_Toc189133993"/>
      <w:bookmarkStart w:id="358" w:name="_Toc189134145"/>
      <w:bookmarkStart w:id="359" w:name="_Toc189122582"/>
      <w:bookmarkStart w:id="360" w:name="_Toc189132246"/>
      <w:bookmarkStart w:id="361" w:name="_Toc189132926"/>
      <w:bookmarkStart w:id="362" w:name="_Toc189133074"/>
      <w:bookmarkStart w:id="363" w:name="_Toc189133209"/>
      <w:bookmarkStart w:id="364" w:name="_Toc189133560"/>
      <w:bookmarkStart w:id="365" w:name="_Toc189133994"/>
      <w:bookmarkStart w:id="366" w:name="_Toc189134146"/>
      <w:bookmarkStart w:id="367" w:name="_Toc189139507"/>
      <w:bookmarkStart w:id="368" w:name="_Toc189143380"/>
      <w:bookmarkStart w:id="369" w:name="_Toc189144727"/>
      <w:bookmarkStart w:id="370" w:name="_Toc20463455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77656">
        <w:rPr>
          <w:rFonts w:eastAsia="Calibri"/>
          <w:lang w:eastAsia="es-MX"/>
        </w:rPr>
        <w:t xml:space="preserve">Administración de activos; planeación con el objetivo de que </w:t>
      </w:r>
      <w:r w:rsidR="008331B0">
        <w:rPr>
          <w:rFonts w:eastAsia="Calibri"/>
          <w:lang w:eastAsia="es-MX"/>
        </w:rPr>
        <w:t>se</w:t>
      </w:r>
      <w:r w:rsidRPr="00D77656">
        <w:rPr>
          <w:rFonts w:eastAsia="Calibri"/>
          <w:lang w:eastAsia="es-MX"/>
        </w:rPr>
        <w:t xml:space="preserve"> utilice</w:t>
      </w:r>
      <w:r w:rsidR="008331B0">
        <w:rPr>
          <w:rFonts w:eastAsia="Calibri"/>
          <w:lang w:eastAsia="es-MX"/>
        </w:rPr>
        <w:t>n</w:t>
      </w:r>
      <w:r w:rsidRPr="00D77656">
        <w:rPr>
          <w:rFonts w:eastAsia="Calibri"/>
          <w:lang w:eastAsia="es-MX"/>
        </w:rPr>
        <w:t xml:space="preserve"> de manera más efectiva</w:t>
      </w:r>
      <w:bookmarkEnd w:id="367"/>
      <w:bookmarkEnd w:id="368"/>
      <w:bookmarkEnd w:id="369"/>
      <w:bookmarkEnd w:id="370"/>
    </w:p>
    <w:p w14:paraId="0937F28D" w14:textId="77777777" w:rsidR="006C571D" w:rsidRDefault="006C571D" w:rsidP="006C571D">
      <w:pPr>
        <w:spacing w:after="0" w:line="240" w:lineRule="auto"/>
        <w:ind w:firstLine="357"/>
        <w:jc w:val="both"/>
        <w:rPr>
          <w:rFonts w:asciiTheme="majorHAnsi" w:hAnsiTheme="majorHAnsi"/>
          <w:color w:val="6F7271"/>
        </w:rPr>
      </w:pPr>
      <w:r w:rsidRPr="00DF1340">
        <w:rPr>
          <w:rFonts w:asciiTheme="majorHAnsi" w:hAnsiTheme="majorHAnsi"/>
          <w:color w:val="6F7271"/>
        </w:rPr>
        <w:t>No aplica.</w:t>
      </w:r>
    </w:p>
    <w:p w14:paraId="71265D96" w14:textId="77777777" w:rsidR="00DD3FCF" w:rsidRPr="00DF1340" w:rsidRDefault="00DD3FCF" w:rsidP="006C571D">
      <w:pPr>
        <w:spacing w:after="0" w:line="240" w:lineRule="auto"/>
        <w:ind w:firstLine="357"/>
        <w:jc w:val="both"/>
        <w:rPr>
          <w:rFonts w:asciiTheme="majorHAnsi" w:hAnsiTheme="majorHAnsi"/>
          <w:color w:val="6F7271"/>
        </w:rPr>
      </w:pPr>
    </w:p>
    <w:p w14:paraId="4260D16E" w14:textId="77777777" w:rsidR="006C571D" w:rsidRPr="00DF1340" w:rsidRDefault="006C571D" w:rsidP="00D77656">
      <w:pPr>
        <w:pStyle w:val="TableParagraph"/>
        <w:rPr>
          <w:rFonts w:asciiTheme="majorHAnsi" w:hAnsiTheme="majorHAnsi"/>
        </w:rPr>
      </w:pPr>
      <w:bookmarkStart w:id="371" w:name="_Toc189122584"/>
      <w:bookmarkStart w:id="372" w:name="_Toc189132248"/>
      <w:bookmarkStart w:id="373" w:name="_Toc189132928"/>
      <w:bookmarkStart w:id="374" w:name="_Toc189133076"/>
      <w:bookmarkStart w:id="375" w:name="_Toc189133211"/>
      <w:bookmarkStart w:id="376" w:name="_Toc189133562"/>
      <w:bookmarkStart w:id="377" w:name="_Toc189133996"/>
      <w:bookmarkStart w:id="378" w:name="_Toc189134148"/>
      <w:bookmarkStart w:id="379" w:name="_Toc189122585"/>
      <w:bookmarkStart w:id="380" w:name="_Toc189132249"/>
      <w:bookmarkStart w:id="381" w:name="_Toc189132929"/>
      <w:bookmarkStart w:id="382" w:name="_Toc189133077"/>
      <w:bookmarkStart w:id="383" w:name="_Toc189133212"/>
      <w:bookmarkStart w:id="384" w:name="_Toc189133563"/>
      <w:bookmarkStart w:id="385" w:name="_Toc189133997"/>
      <w:bookmarkStart w:id="386" w:name="_Toc189134149"/>
      <w:bookmarkStart w:id="387" w:name="_Toc189139508"/>
      <w:bookmarkStart w:id="388" w:name="_Toc189143381"/>
      <w:bookmarkStart w:id="389" w:name="_Toc18914472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F1340">
        <w:rPr>
          <w:rFonts w:asciiTheme="majorHAnsi" w:hAnsiTheme="majorHAnsi"/>
        </w:rPr>
        <w:t>Explicaciones de las principales variaciones en el activo</w:t>
      </w:r>
      <w:bookmarkEnd w:id="387"/>
      <w:bookmarkEnd w:id="388"/>
      <w:bookmarkEnd w:id="389"/>
    </w:p>
    <w:p w14:paraId="174F4A5F" w14:textId="77777777" w:rsidR="006C571D" w:rsidRPr="00D834B7" w:rsidRDefault="006C571D" w:rsidP="00D77656">
      <w:pPr>
        <w:pStyle w:val="TableParagraph"/>
        <w:rPr>
          <w:rFonts w:asciiTheme="majorHAnsi" w:hAnsiTheme="majorHAnsi"/>
        </w:rPr>
      </w:pPr>
      <w:bookmarkStart w:id="390" w:name="_Toc189139509"/>
      <w:r w:rsidRPr="00D834B7">
        <w:rPr>
          <w:rFonts w:asciiTheme="majorHAnsi" w:hAnsiTheme="majorHAnsi"/>
        </w:rPr>
        <w:t>Inversiones en valores.</w:t>
      </w:r>
      <w:bookmarkEnd w:id="390"/>
    </w:p>
    <w:p w14:paraId="1F9D5B1E" w14:textId="77777777" w:rsidR="00D36028" w:rsidRDefault="00D36028" w:rsidP="00D36028">
      <w:pPr>
        <w:tabs>
          <w:tab w:val="left" w:pos="142"/>
        </w:tabs>
        <w:spacing w:after="0" w:line="240" w:lineRule="auto"/>
        <w:ind w:firstLine="709"/>
        <w:jc w:val="both"/>
        <w:rPr>
          <w:rFonts w:asciiTheme="majorHAnsi" w:hAnsiTheme="majorHAnsi"/>
          <w:color w:val="6F7271"/>
        </w:rPr>
      </w:pPr>
      <w:bookmarkStart w:id="391" w:name="_Toc189122588"/>
      <w:bookmarkStart w:id="392" w:name="_Toc189132252"/>
      <w:bookmarkStart w:id="393" w:name="_Toc189132932"/>
      <w:bookmarkStart w:id="394" w:name="_Toc189133080"/>
      <w:bookmarkStart w:id="395" w:name="_Toc189133215"/>
      <w:bookmarkStart w:id="396" w:name="_Toc189133566"/>
      <w:bookmarkStart w:id="397" w:name="_Toc189134152"/>
      <w:bookmarkStart w:id="398" w:name="_Toc189139510"/>
      <w:bookmarkEnd w:id="391"/>
      <w:bookmarkEnd w:id="392"/>
      <w:bookmarkEnd w:id="393"/>
      <w:bookmarkEnd w:id="394"/>
      <w:bookmarkEnd w:id="395"/>
      <w:bookmarkEnd w:id="396"/>
      <w:bookmarkEnd w:id="397"/>
      <w:r w:rsidRPr="00DF1340">
        <w:rPr>
          <w:rFonts w:asciiTheme="majorHAnsi" w:hAnsiTheme="majorHAnsi"/>
          <w:color w:val="6F7271"/>
        </w:rPr>
        <w:t>No aplica.</w:t>
      </w:r>
    </w:p>
    <w:p w14:paraId="72BD492A" w14:textId="77777777" w:rsidR="00D36028" w:rsidRPr="00DF1340" w:rsidRDefault="00D36028" w:rsidP="00D36028">
      <w:pPr>
        <w:spacing w:after="0" w:line="240" w:lineRule="auto"/>
        <w:ind w:firstLine="357"/>
        <w:jc w:val="both"/>
        <w:rPr>
          <w:rFonts w:asciiTheme="majorHAnsi" w:hAnsiTheme="majorHAnsi"/>
          <w:color w:val="6F7271"/>
        </w:rPr>
      </w:pPr>
    </w:p>
    <w:p w14:paraId="011C1FCB" w14:textId="77777777" w:rsidR="006C571D" w:rsidRPr="00D834B7" w:rsidRDefault="006C571D" w:rsidP="00D77656">
      <w:pPr>
        <w:pStyle w:val="TableParagraph"/>
        <w:rPr>
          <w:rFonts w:asciiTheme="majorHAnsi" w:hAnsiTheme="majorHAnsi"/>
        </w:rPr>
      </w:pPr>
      <w:r w:rsidRPr="00D834B7">
        <w:rPr>
          <w:rFonts w:asciiTheme="majorHAnsi" w:hAnsiTheme="majorHAnsi"/>
        </w:rPr>
        <w:t>Patrimonio de organismos descentralizados de control presupuestario indirecto</w:t>
      </w:r>
      <w:bookmarkEnd w:id="398"/>
    </w:p>
    <w:p w14:paraId="52403ACB" w14:textId="77777777" w:rsidR="00D36028" w:rsidRDefault="00D36028" w:rsidP="00D36028">
      <w:pPr>
        <w:tabs>
          <w:tab w:val="left" w:pos="142"/>
        </w:tabs>
        <w:spacing w:after="0" w:line="240" w:lineRule="auto"/>
        <w:ind w:firstLine="709"/>
        <w:jc w:val="both"/>
        <w:rPr>
          <w:rFonts w:asciiTheme="majorHAnsi" w:hAnsiTheme="majorHAnsi"/>
          <w:color w:val="6F7271"/>
        </w:rPr>
      </w:pPr>
      <w:bookmarkStart w:id="399" w:name="_Toc189122590"/>
      <w:bookmarkStart w:id="400" w:name="_Toc189132254"/>
      <w:bookmarkStart w:id="401" w:name="_Toc189132934"/>
      <w:bookmarkStart w:id="402" w:name="_Toc189133082"/>
      <w:bookmarkStart w:id="403" w:name="_Toc189133217"/>
      <w:bookmarkStart w:id="404" w:name="_Toc189133568"/>
      <w:bookmarkStart w:id="405" w:name="_Toc189134154"/>
      <w:bookmarkStart w:id="406" w:name="_Toc189122591"/>
      <w:bookmarkStart w:id="407" w:name="_Toc189132255"/>
      <w:bookmarkStart w:id="408" w:name="_Toc189132935"/>
      <w:bookmarkStart w:id="409" w:name="_Toc189133083"/>
      <w:bookmarkStart w:id="410" w:name="_Toc189133218"/>
      <w:bookmarkStart w:id="411" w:name="_Toc189133569"/>
      <w:bookmarkStart w:id="412" w:name="_Toc189134155"/>
      <w:bookmarkStart w:id="413" w:name="_Toc189139511"/>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F1340">
        <w:rPr>
          <w:rFonts w:asciiTheme="majorHAnsi" w:hAnsiTheme="majorHAnsi"/>
          <w:color w:val="6F7271"/>
        </w:rPr>
        <w:t>No aplica.</w:t>
      </w:r>
    </w:p>
    <w:p w14:paraId="051C4D8C" w14:textId="77777777" w:rsidR="00D36028" w:rsidRPr="00DF1340" w:rsidRDefault="00D36028" w:rsidP="00D36028">
      <w:pPr>
        <w:spacing w:after="0" w:line="240" w:lineRule="auto"/>
        <w:ind w:firstLine="357"/>
        <w:jc w:val="both"/>
        <w:rPr>
          <w:rFonts w:asciiTheme="majorHAnsi" w:hAnsiTheme="majorHAnsi"/>
          <w:color w:val="6F7271"/>
        </w:rPr>
      </w:pPr>
    </w:p>
    <w:p w14:paraId="217F4B55" w14:textId="77777777" w:rsidR="006C571D" w:rsidRPr="00D834B7" w:rsidRDefault="006C571D" w:rsidP="00D77656">
      <w:pPr>
        <w:pStyle w:val="TableParagraph"/>
        <w:rPr>
          <w:rFonts w:asciiTheme="majorHAnsi" w:hAnsiTheme="majorHAnsi"/>
        </w:rPr>
      </w:pPr>
      <w:r w:rsidRPr="00D834B7">
        <w:rPr>
          <w:rFonts w:asciiTheme="majorHAnsi" w:hAnsiTheme="majorHAnsi"/>
        </w:rPr>
        <w:t>Inversiones en empresas de participación mayoritaria</w:t>
      </w:r>
      <w:bookmarkEnd w:id="413"/>
    </w:p>
    <w:p w14:paraId="29D7B87F" w14:textId="77777777" w:rsidR="00D36028" w:rsidRDefault="00D36028" w:rsidP="00D36028">
      <w:pPr>
        <w:tabs>
          <w:tab w:val="left" w:pos="142"/>
        </w:tabs>
        <w:spacing w:after="0" w:line="240" w:lineRule="auto"/>
        <w:ind w:firstLine="709"/>
        <w:jc w:val="both"/>
        <w:rPr>
          <w:rFonts w:asciiTheme="majorHAnsi" w:hAnsiTheme="majorHAnsi"/>
          <w:color w:val="6F7271"/>
        </w:rPr>
      </w:pPr>
      <w:bookmarkStart w:id="414" w:name="_Toc189122593"/>
      <w:bookmarkStart w:id="415" w:name="_Toc189132257"/>
      <w:bookmarkStart w:id="416" w:name="_Toc189132937"/>
      <w:bookmarkStart w:id="417" w:name="_Toc189133085"/>
      <w:bookmarkStart w:id="418" w:name="_Toc189133220"/>
      <w:bookmarkStart w:id="419" w:name="_Toc189133571"/>
      <w:bookmarkStart w:id="420" w:name="_Toc189134157"/>
      <w:bookmarkStart w:id="421" w:name="_Toc189122594"/>
      <w:bookmarkStart w:id="422" w:name="_Toc189132258"/>
      <w:bookmarkStart w:id="423" w:name="_Toc189132938"/>
      <w:bookmarkStart w:id="424" w:name="_Toc189133086"/>
      <w:bookmarkStart w:id="425" w:name="_Toc189133221"/>
      <w:bookmarkStart w:id="426" w:name="_Toc189133572"/>
      <w:bookmarkStart w:id="427" w:name="_Toc189134158"/>
      <w:bookmarkStart w:id="428" w:name="_Toc189139512"/>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DF1340">
        <w:rPr>
          <w:rFonts w:asciiTheme="majorHAnsi" w:hAnsiTheme="majorHAnsi"/>
          <w:color w:val="6F7271"/>
        </w:rPr>
        <w:t>No aplica.</w:t>
      </w:r>
    </w:p>
    <w:p w14:paraId="7A412A03" w14:textId="77777777" w:rsidR="006C571D" w:rsidRPr="00D834B7" w:rsidRDefault="006C571D" w:rsidP="00D77656">
      <w:pPr>
        <w:pStyle w:val="TableParagraph"/>
        <w:rPr>
          <w:rFonts w:asciiTheme="majorHAnsi" w:hAnsiTheme="majorHAnsi"/>
        </w:rPr>
      </w:pPr>
      <w:r w:rsidRPr="00D834B7">
        <w:rPr>
          <w:rFonts w:asciiTheme="majorHAnsi" w:hAnsiTheme="majorHAnsi"/>
        </w:rPr>
        <w:lastRenderedPageBreak/>
        <w:t>Inversiones en empresas de participación minoritaria</w:t>
      </w:r>
      <w:bookmarkEnd w:id="428"/>
    </w:p>
    <w:p w14:paraId="30F5A2AC" w14:textId="77777777" w:rsidR="006C571D" w:rsidRPr="00DF1340"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5A6E802B" w14:textId="77777777" w:rsidR="006C571D" w:rsidRPr="00D834B7" w:rsidRDefault="006C571D" w:rsidP="00D77656">
      <w:pPr>
        <w:pStyle w:val="TableParagraph"/>
        <w:rPr>
          <w:rFonts w:asciiTheme="majorHAnsi" w:hAnsiTheme="majorHAnsi"/>
        </w:rPr>
      </w:pPr>
      <w:bookmarkStart w:id="429" w:name="_Toc189122596"/>
      <w:bookmarkStart w:id="430" w:name="_Toc189132260"/>
      <w:bookmarkStart w:id="431" w:name="_Toc189132940"/>
      <w:bookmarkStart w:id="432" w:name="_Toc189133088"/>
      <w:bookmarkStart w:id="433" w:name="_Toc189133223"/>
      <w:bookmarkStart w:id="434" w:name="_Toc189133574"/>
      <w:bookmarkStart w:id="435" w:name="_Toc189134160"/>
      <w:bookmarkStart w:id="436" w:name="_Toc189122597"/>
      <w:bookmarkStart w:id="437" w:name="_Toc189132261"/>
      <w:bookmarkStart w:id="438" w:name="_Toc189132941"/>
      <w:bookmarkStart w:id="439" w:name="_Toc189133089"/>
      <w:bookmarkStart w:id="440" w:name="_Toc189133224"/>
      <w:bookmarkStart w:id="441" w:name="_Toc189133575"/>
      <w:bookmarkStart w:id="442" w:name="_Toc189134161"/>
      <w:bookmarkStart w:id="443" w:name="_Toc18913951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D834B7">
        <w:rPr>
          <w:rFonts w:asciiTheme="majorHAnsi" w:hAnsiTheme="majorHAnsi"/>
        </w:rPr>
        <w:t>Patrimonio de organismos descentralizados de control presupuestario directo</w:t>
      </w:r>
      <w:bookmarkEnd w:id="443"/>
    </w:p>
    <w:p w14:paraId="5C37C9BC" w14:textId="77777777" w:rsidR="006C571D" w:rsidRDefault="006C571D" w:rsidP="006C571D">
      <w:pPr>
        <w:spacing w:after="120" w:line="240" w:lineRule="auto"/>
        <w:ind w:left="709"/>
        <w:jc w:val="both"/>
        <w:rPr>
          <w:rFonts w:asciiTheme="majorHAnsi" w:hAnsiTheme="majorHAnsi"/>
          <w:color w:val="6F7271"/>
        </w:rPr>
      </w:pPr>
      <w:r w:rsidRPr="00DF1340">
        <w:rPr>
          <w:rFonts w:asciiTheme="majorHAnsi" w:hAnsiTheme="majorHAnsi"/>
          <w:color w:val="6F7271"/>
        </w:rPr>
        <w:t>No aplica.</w:t>
      </w:r>
    </w:p>
    <w:p w14:paraId="68588B21" w14:textId="77777777" w:rsidR="001E22FB" w:rsidRPr="00DF1340" w:rsidRDefault="001E22FB" w:rsidP="006C571D">
      <w:pPr>
        <w:spacing w:after="120" w:line="240" w:lineRule="auto"/>
        <w:ind w:left="709"/>
        <w:jc w:val="both"/>
        <w:rPr>
          <w:rFonts w:asciiTheme="majorHAnsi" w:hAnsiTheme="majorHAnsi"/>
          <w:color w:val="6F7271"/>
        </w:rPr>
      </w:pPr>
    </w:p>
    <w:p w14:paraId="63432283" w14:textId="2C6A1E1E" w:rsidR="006C571D" w:rsidRPr="006200F8" w:rsidRDefault="006C571D" w:rsidP="006200F8">
      <w:pPr>
        <w:pStyle w:val="Ttulo4"/>
      </w:pPr>
      <w:bookmarkStart w:id="444" w:name="_Toc189139514"/>
      <w:bookmarkStart w:id="445" w:name="_Toc189143382"/>
      <w:bookmarkStart w:id="446" w:name="_Toc189144729"/>
      <w:bookmarkStart w:id="447" w:name="_Toc204634557"/>
      <w:r w:rsidRPr="006200F8">
        <w:t>Fideicomisos, mandatos y análogos</w:t>
      </w:r>
      <w:bookmarkEnd w:id="444"/>
      <w:bookmarkEnd w:id="445"/>
      <w:bookmarkEnd w:id="446"/>
      <w:bookmarkEnd w:id="447"/>
      <w:r w:rsidR="001E22FB" w:rsidRPr="006200F8">
        <w:t xml:space="preserve"> </w:t>
      </w:r>
    </w:p>
    <w:p w14:paraId="7AE4ECD8" w14:textId="77777777" w:rsidR="0072039C" w:rsidRPr="00DF1340" w:rsidRDefault="0072039C" w:rsidP="0072039C">
      <w:pPr>
        <w:pStyle w:val="documento"/>
        <w:spacing w:line="240" w:lineRule="auto"/>
        <w:rPr>
          <w:rFonts w:asciiTheme="majorHAnsi" w:hAnsiTheme="majorHAnsi"/>
          <w:color w:val="6F7271"/>
        </w:rPr>
      </w:pPr>
      <w:bookmarkStart w:id="448" w:name="_Hlk46158267"/>
      <w:r w:rsidRPr="00DF1340">
        <w:rPr>
          <w:rFonts w:asciiTheme="majorHAnsi" w:hAnsiTheme="majorHAnsi"/>
          <w:color w:val="6F7271"/>
        </w:rPr>
        <w:t>A continuación, se muestran los Fideicomisos del Poder Ejecutivo de la Ciudad de México enlistados por monto de disponibilidad, mismos que se encuentran en el rubro de Inversiones Financieras a Largo plazo:</w:t>
      </w:r>
    </w:p>
    <w:p w14:paraId="3B5F0B63" w14:textId="77777777" w:rsidR="0072039C" w:rsidRPr="00DF1340" w:rsidRDefault="0072039C" w:rsidP="0072039C">
      <w:pPr>
        <w:pStyle w:val="documento"/>
        <w:spacing w:line="240" w:lineRule="auto"/>
        <w:rPr>
          <w:rFonts w:asciiTheme="majorHAnsi" w:hAnsiTheme="majorHAnsi"/>
          <w:color w:val="6F7271"/>
        </w:rPr>
      </w:pPr>
    </w:p>
    <w:tbl>
      <w:tblPr>
        <w:tblW w:w="9404" w:type="dxa"/>
        <w:jc w:val="center"/>
        <w:tblLayout w:type="fixed"/>
        <w:tblCellMar>
          <w:left w:w="70" w:type="dxa"/>
          <w:right w:w="70" w:type="dxa"/>
        </w:tblCellMar>
        <w:tblLook w:val="04A0" w:firstRow="1" w:lastRow="0" w:firstColumn="1" w:lastColumn="0" w:noHBand="0" w:noVBand="1"/>
      </w:tblPr>
      <w:tblGrid>
        <w:gridCol w:w="4395"/>
        <w:gridCol w:w="985"/>
        <w:gridCol w:w="1141"/>
        <w:gridCol w:w="1385"/>
        <w:gridCol w:w="1498"/>
      </w:tblGrid>
      <w:tr w:rsidR="0072039C" w:rsidRPr="00DF1340" w14:paraId="0C6BF819" w14:textId="77777777" w:rsidTr="00FD3DEE">
        <w:trPr>
          <w:trHeight w:val="184"/>
          <w:tblHeader/>
          <w:jc w:val="center"/>
        </w:trPr>
        <w:tc>
          <w:tcPr>
            <w:tcW w:w="9404" w:type="dxa"/>
            <w:gridSpan w:val="5"/>
            <w:tcBorders>
              <w:bottom w:val="single" w:sz="4" w:space="0" w:color="FFFFFF" w:themeColor="background1"/>
            </w:tcBorders>
            <w:shd w:val="clear" w:color="auto" w:fill="B28E5C"/>
            <w:vAlign w:val="center"/>
            <w:hideMark/>
          </w:tcPr>
          <w:p w14:paraId="4844A49D"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cs="Calibri"/>
                <w:b/>
                <w:bCs/>
                <w:color w:val="FFFFFF" w:themeColor="background1"/>
                <w:sz w:val="18"/>
                <w:szCs w:val="18"/>
                <w:lang w:eastAsia="es-MX"/>
              </w:rPr>
              <w:t>(Pesos)</w:t>
            </w:r>
          </w:p>
        </w:tc>
      </w:tr>
      <w:tr w:rsidR="0072039C" w:rsidRPr="00DF1340" w14:paraId="7E3038C2" w14:textId="77777777" w:rsidTr="00FD3DEE">
        <w:trPr>
          <w:trHeight w:val="88"/>
          <w:tblHeader/>
          <w:jc w:val="center"/>
        </w:trPr>
        <w:tc>
          <w:tcPr>
            <w:tcW w:w="4395" w:type="dxa"/>
            <w:tcBorders>
              <w:top w:val="single" w:sz="4" w:space="0" w:color="FFFFFF" w:themeColor="background1"/>
              <w:right w:val="single" w:sz="4" w:space="0" w:color="FFFFFF" w:themeColor="background1"/>
            </w:tcBorders>
            <w:shd w:val="clear" w:color="auto" w:fill="B28E5C"/>
            <w:vAlign w:val="center"/>
            <w:hideMark/>
          </w:tcPr>
          <w:p w14:paraId="2519A17D"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985"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354FA0C"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del fideicomiso</w:t>
            </w:r>
          </w:p>
        </w:tc>
        <w:tc>
          <w:tcPr>
            <w:tcW w:w="1141"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4E097CB2"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385"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5D018670" w14:textId="77777777" w:rsidR="0072039C" w:rsidRPr="00DF1340" w:rsidRDefault="0072039C" w:rsidP="009E799B">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498" w:type="dxa"/>
            <w:tcBorders>
              <w:top w:val="single" w:sz="4" w:space="0" w:color="FFFFFF" w:themeColor="background1"/>
              <w:left w:val="single" w:sz="4" w:space="0" w:color="FFFFFF" w:themeColor="background1"/>
            </w:tcBorders>
            <w:shd w:val="clear" w:color="auto" w:fill="B28E5C"/>
            <w:vAlign w:val="center"/>
          </w:tcPr>
          <w:p w14:paraId="1E8F655C" w14:textId="0B28AE2F" w:rsidR="0072039C" w:rsidRPr="00DF1340" w:rsidRDefault="0072039C" w:rsidP="009E799B">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 xml:space="preserve">Saldo a </w:t>
            </w:r>
            <w:r w:rsidR="00FD3DEE">
              <w:rPr>
                <w:rFonts w:asciiTheme="majorHAnsi" w:eastAsia="Times New Roman" w:hAnsiTheme="majorHAnsi"/>
                <w:b/>
                <w:bCs/>
                <w:color w:val="FFFFFF" w:themeColor="background1"/>
                <w:sz w:val="16"/>
                <w:szCs w:val="16"/>
                <w:lang w:eastAsia="es-MX"/>
              </w:rPr>
              <w:t>junio</w:t>
            </w:r>
            <w:r w:rsidRPr="00DF1340">
              <w:rPr>
                <w:rFonts w:asciiTheme="majorHAnsi" w:eastAsia="Times New Roman" w:hAnsiTheme="majorHAnsi"/>
                <w:b/>
                <w:bCs/>
                <w:color w:val="FFFFFF" w:themeColor="background1"/>
                <w:sz w:val="16"/>
                <w:szCs w:val="16"/>
                <w:lang w:eastAsia="es-MX"/>
              </w:rPr>
              <w:t xml:space="preserve"> 2025</w:t>
            </w:r>
          </w:p>
        </w:tc>
      </w:tr>
      <w:tr w:rsidR="0072039C" w:rsidRPr="00DF1340" w14:paraId="01B4F16C" w14:textId="77777777" w:rsidTr="00FD3DEE">
        <w:trPr>
          <w:trHeight w:val="110"/>
          <w:jc w:val="center"/>
        </w:trPr>
        <w:tc>
          <w:tcPr>
            <w:tcW w:w="4395" w:type="dxa"/>
            <w:tcBorders>
              <w:bottom w:val="dotted" w:sz="4" w:space="0" w:color="000000" w:themeColor="text1"/>
            </w:tcBorders>
            <w:shd w:val="clear" w:color="auto" w:fill="auto"/>
            <w:noWrap/>
            <w:vAlign w:val="center"/>
            <w:hideMark/>
          </w:tcPr>
          <w:p w14:paraId="1AFE6F7A"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985" w:type="dxa"/>
            <w:tcBorders>
              <w:bottom w:val="dotted" w:sz="4" w:space="0" w:color="000000" w:themeColor="text1"/>
            </w:tcBorders>
            <w:vAlign w:val="center"/>
          </w:tcPr>
          <w:p w14:paraId="2E075EA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141" w:type="dxa"/>
            <w:tcBorders>
              <w:bottom w:val="dotted" w:sz="4" w:space="0" w:color="000000" w:themeColor="text1"/>
            </w:tcBorders>
            <w:vAlign w:val="center"/>
          </w:tcPr>
          <w:p w14:paraId="6BC81E5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385" w:type="dxa"/>
            <w:tcBorders>
              <w:bottom w:val="dotted" w:sz="4" w:space="0" w:color="000000" w:themeColor="text1"/>
            </w:tcBorders>
            <w:vAlign w:val="center"/>
          </w:tcPr>
          <w:p w14:paraId="7741B7D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98" w:type="dxa"/>
            <w:tcBorders>
              <w:bottom w:val="dotted" w:sz="4" w:space="0" w:color="000000" w:themeColor="text1"/>
            </w:tcBorders>
            <w:vAlign w:val="center"/>
          </w:tcPr>
          <w:p w14:paraId="2F3790A6"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12,121,730.21 </w:t>
            </w:r>
          </w:p>
        </w:tc>
      </w:tr>
      <w:tr w:rsidR="0072039C" w:rsidRPr="00DF1340" w14:paraId="6A02FB07" w14:textId="77777777" w:rsidTr="00FD3DEE">
        <w:trPr>
          <w:trHeight w:val="110"/>
          <w:jc w:val="center"/>
        </w:trPr>
        <w:tc>
          <w:tcPr>
            <w:tcW w:w="4395" w:type="dxa"/>
            <w:tcBorders>
              <w:top w:val="dotted" w:sz="4" w:space="0" w:color="000000" w:themeColor="text1"/>
              <w:bottom w:val="dotted" w:sz="4" w:space="0" w:color="000000" w:themeColor="text1"/>
            </w:tcBorders>
            <w:shd w:val="clear" w:color="auto" w:fill="auto"/>
            <w:noWrap/>
            <w:vAlign w:val="center"/>
            <w:hideMark/>
          </w:tcPr>
          <w:p w14:paraId="159E69CB"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985" w:type="dxa"/>
            <w:tcBorders>
              <w:top w:val="dotted" w:sz="4" w:space="0" w:color="000000" w:themeColor="text1"/>
              <w:bottom w:val="dotted" w:sz="4" w:space="0" w:color="000000" w:themeColor="text1"/>
            </w:tcBorders>
            <w:vAlign w:val="center"/>
          </w:tcPr>
          <w:p w14:paraId="794D5501"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141" w:type="dxa"/>
            <w:tcBorders>
              <w:top w:val="dotted" w:sz="4" w:space="0" w:color="000000" w:themeColor="text1"/>
              <w:bottom w:val="dotted" w:sz="4" w:space="0" w:color="000000" w:themeColor="text1"/>
            </w:tcBorders>
            <w:vAlign w:val="center"/>
          </w:tcPr>
          <w:p w14:paraId="26C30A6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385" w:type="dxa"/>
            <w:tcBorders>
              <w:top w:val="dotted" w:sz="4" w:space="0" w:color="000000" w:themeColor="text1"/>
              <w:bottom w:val="dotted" w:sz="4" w:space="0" w:color="000000" w:themeColor="text1"/>
            </w:tcBorders>
            <w:vAlign w:val="center"/>
          </w:tcPr>
          <w:p w14:paraId="2373528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98" w:type="dxa"/>
            <w:tcBorders>
              <w:top w:val="dotted" w:sz="4" w:space="0" w:color="000000" w:themeColor="text1"/>
              <w:bottom w:val="dotted" w:sz="4" w:space="0" w:color="000000" w:themeColor="text1"/>
            </w:tcBorders>
            <w:vAlign w:val="center"/>
          </w:tcPr>
          <w:p w14:paraId="1A312271"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 xml:space="preserve">15.092,854.54 </w:t>
            </w:r>
          </w:p>
        </w:tc>
      </w:tr>
      <w:tr w:rsidR="0072039C" w:rsidRPr="00DF1340" w14:paraId="1BD23E37" w14:textId="77777777" w:rsidTr="00FD3DEE">
        <w:trPr>
          <w:trHeight w:val="110"/>
          <w:jc w:val="center"/>
        </w:trPr>
        <w:tc>
          <w:tcPr>
            <w:tcW w:w="4395" w:type="dxa"/>
            <w:tcBorders>
              <w:top w:val="dotted" w:sz="4" w:space="0" w:color="000000" w:themeColor="text1"/>
              <w:bottom w:val="dotted" w:sz="4" w:space="0" w:color="000000" w:themeColor="text1"/>
            </w:tcBorders>
            <w:shd w:val="clear" w:color="auto" w:fill="auto"/>
            <w:noWrap/>
            <w:vAlign w:val="center"/>
            <w:hideMark/>
          </w:tcPr>
          <w:p w14:paraId="0F651B4E"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985" w:type="dxa"/>
            <w:tcBorders>
              <w:top w:val="dotted" w:sz="4" w:space="0" w:color="000000" w:themeColor="text1"/>
              <w:bottom w:val="dotted" w:sz="4" w:space="0" w:color="000000" w:themeColor="text1"/>
            </w:tcBorders>
            <w:vAlign w:val="center"/>
          </w:tcPr>
          <w:p w14:paraId="34D5380F"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141" w:type="dxa"/>
            <w:tcBorders>
              <w:top w:val="dotted" w:sz="4" w:space="0" w:color="000000" w:themeColor="text1"/>
              <w:bottom w:val="dotted" w:sz="4" w:space="0" w:color="000000" w:themeColor="text1"/>
            </w:tcBorders>
            <w:vAlign w:val="center"/>
          </w:tcPr>
          <w:p w14:paraId="72D45E2E"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Administración y Fuente de pago No. 838</w:t>
            </w:r>
          </w:p>
        </w:tc>
        <w:tc>
          <w:tcPr>
            <w:tcW w:w="1385" w:type="dxa"/>
            <w:tcBorders>
              <w:top w:val="dotted" w:sz="4" w:space="0" w:color="000000" w:themeColor="text1"/>
              <w:bottom w:val="dotted" w:sz="4" w:space="0" w:color="000000" w:themeColor="text1"/>
            </w:tcBorders>
            <w:vAlign w:val="center"/>
          </w:tcPr>
          <w:p w14:paraId="582DF688"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DEUSTCHE BANK</w:t>
            </w:r>
          </w:p>
        </w:tc>
        <w:tc>
          <w:tcPr>
            <w:tcW w:w="1498" w:type="dxa"/>
            <w:tcBorders>
              <w:top w:val="dotted" w:sz="4" w:space="0" w:color="000000" w:themeColor="text1"/>
              <w:bottom w:val="dotted" w:sz="4" w:space="0" w:color="000000" w:themeColor="text1"/>
            </w:tcBorders>
            <w:vAlign w:val="center"/>
          </w:tcPr>
          <w:p w14:paraId="7657A7EE" w14:textId="77777777" w:rsidR="0072039C" w:rsidRPr="00DF1340" w:rsidRDefault="0072039C" w:rsidP="009E799B">
            <w:pPr>
              <w:spacing w:after="0" w:line="240" w:lineRule="auto"/>
              <w:jc w:val="right"/>
              <w:rPr>
                <w:rFonts w:asciiTheme="majorHAnsi" w:eastAsia="Times New Roman" w:hAnsiTheme="majorHAnsi" w:cs="Calibri"/>
                <w:color w:val="6F7271"/>
                <w:sz w:val="16"/>
                <w:szCs w:val="16"/>
                <w:lang w:eastAsia="es-MX"/>
              </w:rPr>
            </w:pPr>
            <w:r w:rsidRPr="00DF1340">
              <w:rPr>
                <w:rFonts w:asciiTheme="majorHAnsi" w:hAnsiTheme="majorHAnsi" w:cs="Calibri"/>
                <w:color w:val="6F7271"/>
                <w:sz w:val="16"/>
                <w:szCs w:val="16"/>
              </w:rPr>
              <w:t>3,549,428,598.64</w:t>
            </w:r>
          </w:p>
        </w:tc>
      </w:tr>
      <w:tr w:rsidR="0072039C" w:rsidRPr="00DF1340" w14:paraId="5D4FBBB8" w14:textId="77777777" w:rsidTr="00FD3DEE">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hideMark/>
          </w:tcPr>
          <w:p w14:paraId="6BA9750E"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985" w:type="dxa"/>
            <w:tcBorders>
              <w:top w:val="dotted" w:sz="4" w:space="0" w:color="000000" w:themeColor="text1"/>
              <w:bottom w:val="dotted" w:sz="4" w:space="0" w:color="000000" w:themeColor="text1"/>
            </w:tcBorders>
            <w:shd w:val="clear" w:color="auto" w:fill="auto"/>
            <w:vAlign w:val="center"/>
          </w:tcPr>
          <w:p w14:paraId="5EFC9950"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141" w:type="dxa"/>
            <w:tcBorders>
              <w:top w:val="dotted" w:sz="4" w:space="0" w:color="000000" w:themeColor="text1"/>
              <w:bottom w:val="dotted" w:sz="4" w:space="0" w:color="000000" w:themeColor="text1"/>
            </w:tcBorders>
            <w:shd w:val="clear" w:color="auto" w:fill="auto"/>
            <w:vAlign w:val="center"/>
          </w:tcPr>
          <w:p w14:paraId="1B927C6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385" w:type="dxa"/>
            <w:tcBorders>
              <w:top w:val="dotted" w:sz="4" w:space="0" w:color="000000" w:themeColor="text1"/>
              <w:bottom w:val="dotted" w:sz="4" w:space="0" w:color="000000" w:themeColor="text1"/>
            </w:tcBorders>
            <w:shd w:val="clear" w:color="auto" w:fill="auto"/>
            <w:vAlign w:val="center"/>
          </w:tcPr>
          <w:p w14:paraId="5DBAB22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498" w:type="dxa"/>
            <w:tcBorders>
              <w:top w:val="dotted" w:sz="4" w:space="0" w:color="000000" w:themeColor="text1"/>
              <w:bottom w:val="dotted" w:sz="4" w:space="0" w:color="000000" w:themeColor="text1"/>
            </w:tcBorders>
            <w:vAlign w:val="center"/>
          </w:tcPr>
          <w:p w14:paraId="5E50D030"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45,896,655.98 </w:t>
            </w:r>
          </w:p>
        </w:tc>
      </w:tr>
      <w:tr w:rsidR="00FD3DEE" w:rsidRPr="00DF1340" w14:paraId="64BEE50F" w14:textId="77777777" w:rsidTr="00FD3DEE">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hideMark/>
          </w:tcPr>
          <w:p w14:paraId="56E16C77" w14:textId="77777777" w:rsidR="00FD3DEE" w:rsidRPr="00DF1340" w:rsidRDefault="00FD3DEE" w:rsidP="00FD3DE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985" w:type="dxa"/>
            <w:tcBorders>
              <w:top w:val="dotted" w:sz="4" w:space="0" w:color="000000" w:themeColor="text1"/>
              <w:bottom w:val="dotted" w:sz="4" w:space="0" w:color="000000" w:themeColor="text1"/>
            </w:tcBorders>
            <w:shd w:val="clear" w:color="auto" w:fill="auto"/>
            <w:vAlign w:val="center"/>
          </w:tcPr>
          <w:p w14:paraId="210AFD47"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141" w:type="dxa"/>
            <w:tcBorders>
              <w:top w:val="dotted" w:sz="4" w:space="0" w:color="000000" w:themeColor="text1"/>
              <w:bottom w:val="dotted" w:sz="4" w:space="0" w:color="000000" w:themeColor="text1"/>
            </w:tcBorders>
            <w:shd w:val="clear" w:color="auto" w:fill="auto"/>
            <w:vAlign w:val="center"/>
          </w:tcPr>
          <w:p w14:paraId="3DA363C9"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385" w:type="dxa"/>
            <w:tcBorders>
              <w:top w:val="dotted" w:sz="4" w:space="0" w:color="000000" w:themeColor="text1"/>
              <w:bottom w:val="dotted" w:sz="4" w:space="0" w:color="000000" w:themeColor="text1"/>
            </w:tcBorders>
            <w:shd w:val="clear" w:color="auto" w:fill="auto"/>
            <w:vAlign w:val="center"/>
          </w:tcPr>
          <w:p w14:paraId="4037EB70" w14:textId="77777777" w:rsidR="00FD3DEE" w:rsidRPr="00DF1340" w:rsidRDefault="00FD3DEE" w:rsidP="00FD3DE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498" w:type="dxa"/>
            <w:tcBorders>
              <w:top w:val="dotted" w:sz="4" w:space="0" w:color="000000" w:themeColor="text1"/>
              <w:bottom w:val="dotted" w:sz="4" w:space="0" w:color="000000" w:themeColor="text1"/>
            </w:tcBorders>
            <w:vAlign w:val="center"/>
          </w:tcPr>
          <w:p w14:paraId="3C500439" w14:textId="7C9E24FA" w:rsidR="00FD3DEE" w:rsidRPr="00DF1340" w:rsidRDefault="00FD3DEE" w:rsidP="00FD3DE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5,190,408,778.63</w:t>
            </w:r>
          </w:p>
        </w:tc>
      </w:tr>
      <w:tr w:rsidR="0072039C" w:rsidRPr="00DF1340" w14:paraId="6DAD47C9" w14:textId="77777777" w:rsidTr="00FD3DEE">
        <w:trPr>
          <w:trHeight w:val="110"/>
          <w:jc w:val="center"/>
        </w:trPr>
        <w:tc>
          <w:tcPr>
            <w:tcW w:w="4395" w:type="dxa"/>
            <w:tcBorders>
              <w:top w:val="dotted" w:sz="4" w:space="0" w:color="000000" w:themeColor="text1"/>
              <w:bottom w:val="dotted" w:sz="4" w:space="0" w:color="000000" w:themeColor="text1"/>
            </w:tcBorders>
            <w:shd w:val="clear" w:color="000000" w:fill="FFFFFF"/>
            <w:noWrap/>
            <w:vAlign w:val="center"/>
          </w:tcPr>
          <w:p w14:paraId="0A664EF0"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985" w:type="dxa"/>
            <w:tcBorders>
              <w:top w:val="dotted" w:sz="4" w:space="0" w:color="000000" w:themeColor="text1"/>
              <w:bottom w:val="dotted" w:sz="4" w:space="0" w:color="000000" w:themeColor="text1"/>
            </w:tcBorders>
            <w:shd w:val="clear" w:color="auto" w:fill="auto"/>
            <w:vAlign w:val="center"/>
          </w:tcPr>
          <w:p w14:paraId="11EF028A"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141" w:type="dxa"/>
            <w:tcBorders>
              <w:top w:val="dotted" w:sz="4" w:space="0" w:color="000000" w:themeColor="text1"/>
              <w:bottom w:val="dotted" w:sz="4" w:space="0" w:color="000000" w:themeColor="text1"/>
            </w:tcBorders>
            <w:shd w:val="clear" w:color="auto" w:fill="auto"/>
            <w:vAlign w:val="center"/>
          </w:tcPr>
          <w:p w14:paraId="19412833"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385" w:type="dxa"/>
            <w:tcBorders>
              <w:top w:val="dotted" w:sz="4" w:space="0" w:color="000000" w:themeColor="text1"/>
              <w:bottom w:val="dotted" w:sz="4" w:space="0" w:color="000000" w:themeColor="text1"/>
            </w:tcBorders>
            <w:shd w:val="clear" w:color="auto" w:fill="auto"/>
            <w:vAlign w:val="center"/>
          </w:tcPr>
          <w:p w14:paraId="73AFEB9D" w14:textId="77777777"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498" w:type="dxa"/>
            <w:tcBorders>
              <w:top w:val="dotted" w:sz="4" w:space="0" w:color="000000" w:themeColor="text1"/>
              <w:bottom w:val="dotted" w:sz="4" w:space="0" w:color="000000" w:themeColor="text1"/>
            </w:tcBorders>
            <w:vAlign w:val="center"/>
          </w:tcPr>
          <w:p w14:paraId="3EEEE3FD" w14:textId="77777777" w:rsidR="0072039C" w:rsidRPr="00DF1340" w:rsidRDefault="0072039C" w:rsidP="009E799B">
            <w:pPr>
              <w:spacing w:after="0" w:line="240" w:lineRule="auto"/>
              <w:jc w:val="right"/>
              <w:rPr>
                <w:rFonts w:asciiTheme="majorHAnsi" w:hAnsiTheme="majorHAnsi" w:cs="Calibri"/>
                <w:color w:val="6F7271"/>
                <w:sz w:val="16"/>
                <w:szCs w:val="16"/>
                <w:lang w:eastAsia="es-MX"/>
              </w:rPr>
            </w:pPr>
            <w:r w:rsidRPr="00DF1340">
              <w:rPr>
                <w:rFonts w:asciiTheme="majorHAnsi" w:hAnsiTheme="majorHAnsi" w:cs="Calibri"/>
                <w:color w:val="6F7271"/>
                <w:sz w:val="16"/>
                <w:szCs w:val="16"/>
              </w:rPr>
              <w:t xml:space="preserve">27,654,990.87 </w:t>
            </w:r>
          </w:p>
        </w:tc>
      </w:tr>
      <w:tr w:rsidR="0072039C" w:rsidRPr="00DF1340" w14:paraId="16B6E7A8" w14:textId="77777777" w:rsidTr="00FD3DEE">
        <w:trPr>
          <w:trHeight w:val="110"/>
          <w:jc w:val="center"/>
        </w:trPr>
        <w:tc>
          <w:tcPr>
            <w:tcW w:w="4395" w:type="dxa"/>
            <w:tcBorders>
              <w:top w:val="dotted" w:sz="4" w:space="0" w:color="000000" w:themeColor="text1"/>
              <w:bottom w:val="dotted" w:sz="4" w:space="0" w:color="auto"/>
            </w:tcBorders>
            <w:shd w:val="clear" w:color="000000" w:fill="FFFFFF"/>
            <w:noWrap/>
            <w:vAlign w:val="center"/>
          </w:tcPr>
          <w:p w14:paraId="2BA7D2EC" w14:textId="77777777" w:rsidR="0072039C" w:rsidRPr="00DF1340" w:rsidRDefault="0072039C" w:rsidP="009E799B">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511" w:type="dxa"/>
            <w:gridSpan w:val="3"/>
            <w:tcBorders>
              <w:top w:val="dotted" w:sz="4" w:space="0" w:color="000000" w:themeColor="text1"/>
              <w:bottom w:val="dotted" w:sz="4" w:space="0" w:color="auto"/>
            </w:tcBorders>
            <w:shd w:val="clear" w:color="auto" w:fill="auto"/>
            <w:vAlign w:val="center"/>
          </w:tcPr>
          <w:p w14:paraId="60536699" w14:textId="2A6C5C25" w:rsidR="0072039C" w:rsidRPr="00DF1340" w:rsidRDefault="0072039C" w:rsidP="009E799B">
            <w:pPr>
              <w:spacing w:after="0" w:line="240" w:lineRule="auto"/>
              <w:jc w:val="center"/>
              <w:rPr>
                <w:rFonts w:asciiTheme="majorHAnsi" w:eastAsia="Times New Roman" w:hAnsiTheme="majorHAnsi"/>
                <w:color w:val="6F7271"/>
                <w:sz w:val="16"/>
                <w:szCs w:val="16"/>
                <w:lang w:eastAsia="es-MX"/>
              </w:rPr>
            </w:pPr>
          </w:p>
        </w:tc>
        <w:tc>
          <w:tcPr>
            <w:tcW w:w="1498" w:type="dxa"/>
            <w:tcBorders>
              <w:top w:val="dotted" w:sz="4" w:space="0" w:color="000000" w:themeColor="text1"/>
              <w:bottom w:val="dotted" w:sz="4" w:space="0" w:color="auto"/>
            </w:tcBorders>
            <w:vAlign w:val="center"/>
          </w:tcPr>
          <w:p w14:paraId="7A93E4A1" w14:textId="71E5A1B2" w:rsidR="0072039C" w:rsidRPr="00DF1340" w:rsidRDefault="00FD3DEE" w:rsidP="009E799B">
            <w:pPr>
              <w:spacing w:after="0" w:line="240" w:lineRule="auto"/>
              <w:jc w:val="right"/>
              <w:rPr>
                <w:rFonts w:asciiTheme="majorHAnsi" w:hAnsiTheme="majorHAnsi" w:cs="Calibri"/>
                <w:color w:val="6F7271"/>
                <w:sz w:val="16"/>
                <w:szCs w:val="16"/>
                <w:lang w:eastAsia="es-MX"/>
              </w:rPr>
            </w:pPr>
            <w:r w:rsidRPr="00FD3DEE">
              <w:rPr>
                <w:rFonts w:asciiTheme="majorHAnsi" w:hAnsiTheme="majorHAnsi" w:cs="Calibri"/>
                <w:color w:val="6F7271"/>
                <w:sz w:val="16"/>
                <w:szCs w:val="16"/>
              </w:rPr>
              <w:t>9,735,826,045.20</w:t>
            </w:r>
          </w:p>
        </w:tc>
      </w:tr>
      <w:tr w:rsidR="0072039C" w:rsidRPr="00DF1340" w14:paraId="613531AB" w14:textId="77777777" w:rsidTr="00FD3DEE">
        <w:trPr>
          <w:trHeight w:val="110"/>
          <w:jc w:val="center"/>
        </w:trPr>
        <w:tc>
          <w:tcPr>
            <w:tcW w:w="7906" w:type="dxa"/>
            <w:gridSpan w:val="4"/>
            <w:tcBorders>
              <w:top w:val="dotted" w:sz="4" w:space="0" w:color="auto"/>
              <w:bottom w:val="dotted" w:sz="4" w:space="0" w:color="auto"/>
              <w:right w:val="single" w:sz="4" w:space="0" w:color="FFFFFF" w:themeColor="background1"/>
            </w:tcBorders>
            <w:shd w:val="clear" w:color="auto" w:fill="auto"/>
            <w:vAlign w:val="center"/>
            <w:hideMark/>
          </w:tcPr>
          <w:p w14:paraId="01E1D28E" w14:textId="77777777" w:rsidR="0072039C" w:rsidRPr="00DF1340" w:rsidRDefault="0072039C" w:rsidP="009E799B">
            <w:pPr>
              <w:spacing w:after="0" w:line="240" w:lineRule="auto"/>
              <w:jc w:val="right"/>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498" w:type="dxa"/>
            <w:tcBorders>
              <w:top w:val="dotted" w:sz="4" w:space="0" w:color="auto"/>
              <w:left w:val="single" w:sz="4" w:space="0" w:color="FFFFFF" w:themeColor="background1"/>
              <w:bottom w:val="dotted" w:sz="4" w:space="0" w:color="auto"/>
            </w:tcBorders>
            <w:shd w:val="clear" w:color="auto" w:fill="auto"/>
            <w:vAlign w:val="center"/>
          </w:tcPr>
          <w:p w14:paraId="4F573FBE" w14:textId="12E4223A" w:rsidR="0072039C" w:rsidRPr="00DF1340" w:rsidRDefault="00FD3DEE" w:rsidP="009E799B">
            <w:pPr>
              <w:spacing w:after="0" w:line="240" w:lineRule="auto"/>
              <w:jc w:val="right"/>
              <w:rPr>
                <w:rFonts w:asciiTheme="majorHAnsi" w:hAnsiTheme="majorHAnsi" w:cs="Calibri"/>
                <w:b/>
                <w:bCs/>
                <w:color w:val="6F7271"/>
                <w:sz w:val="16"/>
                <w:szCs w:val="16"/>
                <w:lang w:eastAsia="es-MX"/>
              </w:rPr>
            </w:pPr>
            <w:r w:rsidRPr="00FD3DEE">
              <w:rPr>
                <w:rFonts w:asciiTheme="majorHAnsi" w:hAnsiTheme="majorHAnsi" w:cs="Calibri"/>
                <w:b/>
                <w:bCs/>
                <w:color w:val="6F7271"/>
                <w:sz w:val="16"/>
                <w:szCs w:val="16"/>
              </w:rPr>
              <w:t>18,971,634,520.56</w:t>
            </w:r>
          </w:p>
        </w:tc>
      </w:tr>
    </w:tbl>
    <w:p w14:paraId="197C6697" w14:textId="77777777" w:rsidR="006C571D" w:rsidRPr="00DF1340" w:rsidRDefault="006C571D" w:rsidP="006C571D">
      <w:pPr>
        <w:pStyle w:val="documento"/>
        <w:spacing w:line="240" w:lineRule="auto"/>
        <w:rPr>
          <w:rFonts w:asciiTheme="majorHAnsi" w:hAnsiTheme="majorHAnsi"/>
          <w:b/>
          <w:color w:val="6F7271"/>
          <w:sz w:val="24"/>
          <w:szCs w:val="24"/>
        </w:rPr>
      </w:pPr>
    </w:p>
    <w:p w14:paraId="316D080E" w14:textId="7E215AAD" w:rsidR="006C571D" w:rsidRPr="006200F8" w:rsidRDefault="006C571D" w:rsidP="006200F8">
      <w:pPr>
        <w:pStyle w:val="Ttulo4"/>
      </w:pPr>
      <w:bookmarkStart w:id="449" w:name="_Toc189139515"/>
      <w:bookmarkStart w:id="450" w:name="_Toc189143383"/>
      <w:bookmarkStart w:id="451" w:name="_Toc189144730"/>
      <w:bookmarkEnd w:id="448"/>
      <w:r w:rsidRPr="006200F8">
        <w:t xml:space="preserve"> </w:t>
      </w:r>
      <w:bookmarkStart w:id="452" w:name="_Toc204634558"/>
      <w:r w:rsidRPr="006200F8">
        <w:t>Reporte de la recaudación</w:t>
      </w:r>
      <w:bookmarkEnd w:id="449"/>
      <w:bookmarkEnd w:id="450"/>
      <w:bookmarkEnd w:id="451"/>
      <w:bookmarkEnd w:id="452"/>
      <w:r w:rsidRPr="006200F8">
        <w:t xml:space="preserve"> </w:t>
      </w:r>
    </w:p>
    <w:p w14:paraId="28323E62" w14:textId="77777777" w:rsidR="00E275A9" w:rsidRPr="00DF1340" w:rsidRDefault="00E275A9" w:rsidP="00E275A9">
      <w:pPr>
        <w:spacing w:after="0" w:line="240" w:lineRule="auto"/>
        <w:jc w:val="both"/>
        <w:rPr>
          <w:rFonts w:asciiTheme="majorHAnsi" w:hAnsiTheme="majorHAnsi"/>
          <w:color w:val="6F7271"/>
        </w:rPr>
      </w:pPr>
      <w:r w:rsidRPr="00DF1340">
        <w:rPr>
          <w:rFonts w:asciiTheme="majorHAnsi" w:hAnsiTheme="majorHAnsi"/>
          <w:color w:val="6F7271"/>
        </w:rPr>
        <w:t>Al 3</w:t>
      </w:r>
      <w:r>
        <w:rPr>
          <w:rFonts w:asciiTheme="majorHAnsi" w:hAnsiTheme="majorHAnsi"/>
          <w:color w:val="6F7271"/>
        </w:rPr>
        <w:t>0</w:t>
      </w:r>
      <w:r w:rsidRPr="00DF1340">
        <w:rPr>
          <w:rFonts w:asciiTheme="majorHAnsi" w:hAnsiTheme="majorHAnsi"/>
          <w:color w:val="6F7271"/>
        </w:rPr>
        <w:t xml:space="preserve"> de </w:t>
      </w:r>
      <w:r>
        <w:rPr>
          <w:rFonts w:asciiTheme="majorHAnsi" w:hAnsiTheme="majorHAnsi"/>
          <w:color w:val="6F7271"/>
        </w:rPr>
        <w:t>junio</w:t>
      </w:r>
      <w:r w:rsidRPr="00DF1340">
        <w:rPr>
          <w:rFonts w:asciiTheme="majorHAnsi" w:hAnsiTheme="majorHAnsi"/>
          <w:color w:val="6F7271"/>
        </w:rPr>
        <w:t xml:space="preserve"> del ejercicio 2025, se obtuvo la siguiente recaudación:</w:t>
      </w:r>
    </w:p>
    <w:p w14:paraId="1BBD285A" w14:textId="77777777" w:rsidR="003A4C5B" w:rsidRPr="00DF1340" w:rsidRDefault="003A4C5B" w:rsidP="003A4C5B">
      <w:pPr>
        <w:spacing w:after="0" w:line="240" w:lineRule="auto"/>
        <w:jc w:val="both"/>
        <w:rPr>
          <w:rFonts w:asciiTheme="majorHAnsi" w:hAnsiTheme="majorHAnsi"/>
          <w:color w:val="6F7271"/>
        </w:rPr>
      </w:pPr>
    </w:p>
    <w:tbl>
      <w:tblPr>
        <w:tblW w:w="9960" w:type="dxa"/>
        <w:jc w:val="center"/>
        <w:tblLayout w:type="fixed"/>
        <w:tblLook w:val="0400" w:firstRow="0" w:lastRow="0" w:firstColumn="0" w:lastColumn="0" w:noHBand="0" w:noVBand="1"/>
      </w:tblPr>
      <w:tblGrid>
        <w:gridCol w:w="3675"/>
        <w:gridCol w:w="1712"/>
        <w:gridCol w:w="1701"/>
        <w:gridCol w:w="1843"/>
        <w:gridCol w:w="1029"/>
      </w:tblGrid>
      <w:tr w:rsidR="00DF1340" w:rsidRPr="00DF1340" w14:paraId="78C32462" w14:textId="77777777" w:rsidTr="00AF79F4">
        <w:trPr>
          <w:trHeight w:val="228"/>
          <w:tblHeader/>
          <w:jc w:val="center"/>
        </w:trPr>
        <w:tc>
          <w:tcPr>
            <w:tcW w:w="9960" w:type="dxa"/>
            <w:gridSpan w:val="5"/>
            <w:tcBorders>
              <w:top w:val="nil"/>
              <w:left w:val="nil"/>
              <w:bottom w:val="nil"/>
              <w:right w:val="nil"/>
            </w:tcBorders>
            <w:shd w:val="clear" w:color="auto" w:fill="B28E5C"/>
            <w:vAlign w:val="center"/>
          </w:tcPr>
          <w:p w14:paraId="3AB23F9A"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Ingresos de la Ciudad de México</w:t>
            </w:r>
          </w:p>
          <w:p w14:paraId="633EBC1A" w14:textId="0CFC4205"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Enero–</w:t>
            </w:r>
            <w:r w:rsidR="00B36ADD">
              <w:rPr>
                <w:rFonts w:asciiTheme="majorHAnsi" w:hAnsiTheme="majorHAnsi"/>
                <w:b/>
                <w:color w:val="FFFFFF"/>
                <w:sz w:val="16"/>
                <w:szCs w:val="16"/>
              </w:rPr>
              <w:t>junio</w:t>
            </w:r>
            <w:r w:rsidRPr="00DF1340">
              <w:rPr>
                <w:rFonts w:asciiTheme="majorHAnsi" w:hAnsiTheme="majorHAnsi"/>
                <w:b/>
                <w:color w:val="FFFFFF"/>
                <w:sz w:val="16"/>
                <w:szCs w:val="16"/>
              </w:rPr>
              <w:t xml:space="preserve"> de 2025</w:t>
            </w:r>
          </w:p>
        </w:tc>
      </w:tr>
      <w:tr w:rsidR="00DF1340" w:rsidRPr="00DF1340" w14:paraId="4CE8DFA3" w14:textId="77777777" w:rsidTr="00AF79F4">
        <w:trPr>
          <w:trHeight w:val="171"/>
          <w:tblHeader/>
          <w:jc w:val="center"/>
        </w:trPr>
        <w:tc>
          <w:tcPr>
            <w:tcW w:w="9960" w:type="dxa"/>
            <w:gridSpan w:val="5"/>
            <w:tcBorders>
              <w:top w:val="nil"/>
              <w:left w:val="nil"/>
              <w:bottom w:val="single" w:sz="4" w:space="0" w:color="FFFFFF"/>
              <w:right w:val="nil"/>
            </w:tcBorders>
            <w:shd w:val="clear" w:color="auto" w:fill="B28E5C"/>
            <w:vAlign w:val="bottom"/>
          </w:tcPr>
          <w:p w14:paraId="7157B5DD" w14:textId="77777777" w:rsidR="00DF1340" w:rsidRPr="00DF1340" w:rsidRDefault="00DF1340" w:rsidP="00DF1340">
            <w:pPr>
              <w:spacing w:after="0" w:line="240" w:lineRule="auto"/>
              <w:jc w:val="center"/>
              <w:rPr>
                <w:rFonts w:asciiTheme="majorHAnsi" w:hAnsiTheme="majorHAnsi"/>
                <w:i/>
                <w:color w:val="FFFFFF"/>
                <w:sz w:val="16"/>
                <w:szCs w:val="16"/>
              </w:rPr>
            </w:pPr>
            <w:r w:rsidRPr="00DF1340">
              <w:rPr>
                <w:rFonts w:asciiTheme="majorHAnsi" w:hAnsiTheme="majorHAnsi"/>
                <w:i/>
                <w:color w:val="FFFFFF"/>
                <w:sz w:val="16"/>
                <w:szCs w:val="16"/>
              </w:rPr>
              <w:t>(Pesos)</w:t>
            </w:r>
          </w:p>
        </w:tc>
      </w:tr>
      <w:tr w:rsidR="00DF1340" w:rsidRPr="00DF1340" w14:paraId="5AA72EAB" w14:textId="77777777" w:rsidTr="00D36028">
        <w:trPr>
          <w:trHeight w:val="423"/>
          <w:tblHeader/>
          <w:jc w:val="center"/>
        </w:trPr>
        <w:tc>
          <w:tcPr>
            <w:tcW w:w="3675" w:type="dxa"/>
            <w:tcBorders>
              <w:top w:val="nil"/>
              <w:left w:val="nil"/>
              <w:right w:val="single" w:sz="12" w:space="0" w:color="FFFFFF"/>
            </w:tcBorders>
            <w:shd w:val="clear" w:color="auto" w:fill="B28E5C"/>
            <w:vAlign w:val="center"/>
          </w:tcPr>
          <w:p w14:paraId="1CD84FE7"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Concepto</w:t>
            </w:r>
          </w:p>
        </w:tc>
        <w:tc>
          <w:tcPr>
            <w:tcW w:w="1712" w:type="dxa"/>
            <w:tcBorders>
              <w:top w:val="nil"/>
              <w:left w:val="nil"/>
              <w:right w:val="single" w:sz="12" w:space="0" w:color="FFFFFF"/>
            </w:tcBorders>
            <w:shd w:val="clear" w:color="auto" w:fill="B28E5C"/>
            <w:vAlign w:val="center"/>
          </w:tcPr>
          <w:p w14:paraId="317E02AC"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LICDMX 2025</w:t>
            </w:r>
          </w:p>
        </w:tc>
        <w:tc>
          <w:tcPr>
            <w:tcW w:w="1701" w:type="dxa"/>
            <w:tcBorders>
              <w:top w:val="nil"/>
              <w:left w:val="nil"/>
              <w:right w:val="single" w:sz="12" w:space="0" w:color="FFFFFF"/>
            </w:tcBorders>
            <w:shd w:val="clear" w:color="auto" w:fill="B28E5C"/>
            <w:vAlign w:val="center"/>
          </w:tcPr>
          <w:p w14:paraId="4A394B56"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Estimado </w:t>
            </w:r>
            <w:proofErr w:type="gramStart"/>
            <w:r w:rsidRPr="00DF1340">
              <w:rPr>
                <w:rFonts w:asciiTheme="majorHAnsi" w:hAnsiTheme="majorHAnsi"/>
                <w:b/>
                <w:color w:val="FFFFFF"/>
                <w:sz w:val="16"/>
                <w:szCs w:val="16"/>
              </w:rPr>
              <w:t>Diciembre</w:t>
            </w:r>
            <w:proofErr w:type="gramEnd"/>
            <w:r w:rsidRPr="00DF1340">
              <w:rPr>
                <w:rFonts w:asciiTheme="majorHAnsi" w:hAnsiTheme="majorHAnsi"/>
                <w:b/>
                <w:color w:val="FFFFFF"/>
                <w:sz w:val="16"/>
                <w:szCs w:val="16"/>
              </w:rPr>
              <w:t xml:space="preserve"> 2025</w:t>
            </w:r>
          </w:p>
        </w:tc>
        <w:tc>
          <w:tcPr>
            <w:tcW w:w="1843" w:type="dxa"/>
            <w:tcBorders>
              <w:top w:val="nil"/>
              <w:left w:val="nil"/>
              <w:right w:val="single" w:sz="12" w:space="0" w:color="FFFFFF"/>
            </w:tcBorders>
            <w:shd w:val="clear" w:color="auto" w:fill="B28E5C"/>
            <w:vAlign w:val="center"/>
          </w:tcPr>
          <w:p w14:paraId="130C0DB1"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Ingresos</w:t>
            </w:r>
            <w:r w:rsidRPr="00DF1340">
              <w:rPr>
                <w:rFonts w:asciiTheme="majorHAnsi" w:hAnsiTheme="majorHAnsi"/>
                <w:b/>
                <w:color w:val="FFFFFF"/>
                <w:sz w:val="16"/>
                <w:szCs w:val="16"/>
              </w:rPr>
              <w:br/>
              <w:t>Recaudados</w:t>
            </w:r>
          </w:p>
        </w:tc>
        <w:tc>
          <w:tcPr>
            <w:tcW w:w="1029" w:type="dxa"/>
            <w:tcBorders>
              <w:top w:val="nil"/>
              <w:left w:val="nil"/>
              <w:right w:val="nil"/>
            </w:tcBorders>
            <w:shd w:val="clear" w:color="auto" w:fill="B28E5C"/>
            <w:vAlign w:val="center"/>
          </w:tcPr>
          <w:p w14:paraId="507604E9" w14:textId="77777777" w:rsidR="00DF1340" w:rsidRPr="00DF1340" w:rsidRDefault="00DF1340" w:rsidP="00DF1340">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 </w:t>
            </w:r>
            <w:r w:rsidRPr="00DF1340">
              <w:rPr>
                <w:rFonts w:asciiTheme="majorHAnsi" w:hAnsiTheme="majorHAnsi"/>
                <w:b/>
                <w:color w:val="FFFFFF"/>
                <w:sz w:val="16"/>
                <w:szCs w:val="16"/>
              </w:rPr>
              <w:br/>
              <w:t>Avance</w:t>
            </w:r>
          </w:p>
        </w:tc>
      </w:tr>
      <w:tr w:rsidR="00C55D80" w:rsidRPr="00DF1340" w14:paraId="10D9F833" w14:textId="77777777" w:rsidTr="00DF1340">
        <w:trPr>
          <w:trHeight w:val="228"/>
          <w:jc w:val="center"/>
        </w:trPr>
        <w:tc>
          <w:tcPr>
            <w:tcW w:w="3675" w:type="dxa"/>
            <w:tcBorders>
              <w:top w:val="nil"/>
              <w:left w:val="nil"/>
              <w:bottom w:val="dotted" w:sz="4" w:space="0" w:color="000000"/>
              <w:right w:val="nil"/>
            </w:tcBorders>
            <w:shd w:val="clear" w:color="auto" w:fill="auto"/>
            <w:vAlign w:val="center"/>
          </w:tcPr>
          <w:p w14:paraId="5AB62FA9"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Impuestos</w:t>
            </w:r>
          </w:p>
        </w:tc>
        <w:tc>
          <w:tcPr>
            <w:tcW w:w="1712" w:type="dxa"/>
            <w:tcBorders>
              <w:top w:val="nil"/>
              <w:left w:val="nil"/>
              <w:bottom w:val="dotted" w:sz="4" w:space="0" w:color="000000"/>
              <w:right w:val="nil"/>
            </w:tcBorders>
            <w:shd w:val="clear" w:color="auto" w:fill="auto"/>
            <w:vAlign w:val="center"/>
          </w:tcPr>
          <w:p w14:paraId="1A4F428F" w14:textId="4B7B4524"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89,144,447,410.00</w:t>
            </w:r>
          </w:p>
        </w:tc>
        <w:tc>
          <w:tcPr>
            <w:tcW w:w="1701" w:type="dxa"/>
            <w:tcBorders>
              <w:top w:val="nil"/>
              <w:left w:val="nil"/>
              <w:bottom w:val="dotted" w:sz="4" w:space="0" w:color="000000"/>
              <w:right w:val="nil"/>
            </w:tcBorders>
            <w:shd w:val="clear" w:color="auto" w:fill="auto"/>
            <w:vAlign w:val="center"/>
          </w:tcPr>
          <w:p w14:paraId="6DB92B75" w14:textId="65CD46E8"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89,144,447,410.00</w:t>
            </w:r>
          </w:p>
        </w:tc>
        <w:tc>
          <w:tcPr>
            <w:tcW w:w="1843" w:type="dxa"/>
            <w:tcBorders>
              <w:top w:val="nil"/>
              <w:left w:val="nil"/>
              <w:bottom w:val="dotted" w:sz="4" w:space="0" w:color="000000"/>
              <w:right w:val="nil"/>
            </w:tcBorders>
            <w:shd w:val="clear" w:color="auto" w:fill="auto"/>
            <w:vAlign w:val="center"/>
          </w:tcPr>
          <w:p w14:paraId="73C51A97" w14:textId="41BD1228"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62,038,759,342.80</w:t>
            </w:r>
          </w:p>
        </w:tc>
        <w:tc>
          <w:tcPr>
            <w:tcW w:w="1029" w:type="dxa"/>
            <w:tcBorders>
              <w:top w:val="nil"/>
              <w:left w:val="nil"/>
              <w:bottom w:val="dotted" w:sz="4" w:space="0" w:color="000000"/>
              <w:right w:val="single" w:sz="12" w:space="0" w:color="FFFFFF"/>
            </w:tcBorders>
            <w:shd w:val="clear" w:color="auto" w:fill="auto"/>
            <w:vAlign w:val="center"/>
          </w:tcPr>
          <w:p w14:paraId="6B9A130E" w14:textId="4DA1B65A"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70%</w:t>
            </w:r>
          </w:p>
        </w:tc>
      </w:tr>
      <w:tr w:rsidR="00C55D80" w:rsidRPr="00DF1340" w14:paraId="6B7061C5"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1513769A"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Cuotas y aportaciones de seguridad social</w:t>
            </w:r>
          </w:p>
        </w:tc>
        <w:tc>
          <w:tcPr>
            <w:tcW w:w="1712" w:type="dxa"/>
            <w:tcBorders>
              <w:top w:val="dotted" w:sz="4" w:space="0" w:color="000000"/>
              <w:left w:val="nil"/>
              <w:bottom w:val="dotted" w:sz="4" w:space="0" w:color="000000"/>
              <w:right w:val="nil"/>
            </w:tcBorders>
            <w:shd w:val="clear" w:color="auto" w:fill="auto"/>
            <w:vAlign w:val="center"/>
          </w:tcPr>
          <w:p w14:paraId="26B99CA8" w14:textId="60BA916C"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701" w:type="dxa"/>
            <w:tcBorders>
              <w:top w:val="dotted" w:sz="4" w:space="0" w:color="000000"/>
              <w:left w:val="nil"/>
              <w:bottom w:val="dotted" w:sz="4" w:space="0" w:color="000000"/>
              <w:right w:val="nil"/>
            </w:tcBorders>
            <w:shd w:val="clear" w:color="auto" w:fill="auto"/>
            <w:vAlign w:val="center"/>
          </w:tcPr>
          <w:p w14:paraId="39BBA10A" w14:textId="22F38325"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843" w:type="dxa"/>
            <w:tcBorders>
              <w:top w:val="dotted" w:sz="4" w:space="0" w:color="000000"/>
              <w:left w:val="nil"/>
              <w:bottom w:val="dotted" w:sz="4" w:space="0" w:color="000000"/>
              <w:right w:val="nil"/>
            </w:tcBorders>
            <w:shd w:val="clear" w:color="auto" w:fill="auto"/>
            <w:vAlign w:val="center"/>
          </w:tcPr>
          <w:p w14:paraId="6E1DC576" w14:textId="1EAACA7D"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072D2EFD" w14:textId="75640D59"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w:t>
            </w:r>
          </w:p>
        </w:tc>
      </w:tr>
      <w:tr w:rsidR="00C55D80" w:rsidRPr="00DF1340" w14:paraId="5D593D16"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163B5CE"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Contribuciones de mejoras</w:t>
            </w:r>
          </w:p>
        </w:tc>
        <w:tc>
          <w:tcPr>
            <w:tcW w:w="1712" w:type="dxa"/>
            <w:tcBorders>
              <w:top w:val="dotted" w:sz="4" w:space="0" w:color="000000"/>
              <w:left w:val="nil"/>
              <w:bottom w:val="dotted" w:sz="4" w:space="0" w:color="000000"/>
              <w:right w:val="nil"/>
            </w:tcBorders>
            <w:shd w:val="clear" w:color="auto" w:fill="auto"/>
            <w:vAlign w:val="center"/>
          </w:tcPr>
          <w:p w14:paraId="794287C2" w14:textId="05A63269"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701" w:type="dxa"/>
            <w:tcBorders>
              <w:top w:val="dotted" w:sz="4" w:space="0" w:color="000000"/>
              <w:left w:val="nil"/>
              <w:bottom w:val="dotted" w:sz="4" w:space="0" w:color="000000"/>
              <w:right w:val="nil"/>
            </w:tcBorders>
            <w:shd w:val="clear" w:color="auto" w:fill="auto"/>
            <w:vAlign w:val="center"/>
          </w:tcPr>
          <w:p w14:paraId="085F1B36" w14:textId="1D76F925"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843" w:type="dxa"/>
            <w:tcBorders>
              <w:top w:val="dotted" w:sz="4" w:space="0" w:color="000000"/>
              <w:left w:val="nil"/>
              <w:bottom w:val="dotted" w:sz="4" w:space="0" w:color="000000"/>
              <w:right w:val="nil"/>
            </w:tcBorders>
            <w:shd w:val="clear" w:color="auto" w:fill="auto"/>
            <w:vAlign w:val="center"/>
          </w:tcPr>
          <w:p w14:paraId="43A3924D" w14:textId="64C495BB"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753069D6" w14:textId="31E7ECDF"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w:t>
            </w:r>
          </w:p>
        </w:tc>
      </w:tr>
      <w:tr w:rsidR="00C55D80" w:rsidRPr="00DF1340" w14:paraId="5EF99531"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4389690E"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Derechos</w:t>
            </w:r>
          </w:p>
        </w:tc>
        <w:tc>
          <w:tcPr>
            <w:tcW w:w="1712" w:type="dxa"/>
            <w:tcBorders>
              <w:top w:val="dotted" w:sz="4" w:space="0" w:color="000000"/>
              <w:left w:val="nil"/>
              <w:bottom w:val="dotted" w:sz="4" w:space="0" w:color="000000"/>
              <w:right w:val="nil"/>
            </w:tcBorders>
            <w:shd w:val="clear" w:color="auto" w:fill="auto"/>
            <w:vAlign w:val="center"/>
          </w:tcPr>
          <w:p w14:paraId="099025CA" w14:textId="79994E02"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16,986,580,934.00</w:t>
            </w:r>
          </w:p>
        </w:tc>
        <w:tc>
          <w:tcPr>
            <w:tcW w:w="1701" w:type="dxa"/>
            <w:tcBorders>
              <w:top w:val="dotted" w:sz="4" w:space="0" w:color="000000"/>
              <w:left w:val="nil"/>
              <w:bottom w:val="dotted" w:sz="4" w:space="0" w:color="000000"/>
              <w:right w:val="nil"/>
            </w:tcBorders>
            <w:shd w:val="clear" w:color="auto" w:fill="auto"/>
            <w:vAlign w:val="center"/>
          </w:tcPr>
          <w:p w14:paraId="7A0678D7" w14:textId="3F223A29"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16,986,580,934.00</w:t>
            </w:r>
          </w:p>
        </w:tc>
        <w:tc>
          <w:tcPr>
            <w:tcW w:w="1843" w:type="dxa"/>
            <w:tcBorders>
              <w:top w:val="dotted" w:sz="4" w:space="0" w:color="000000"/>
              <w:left w:val="nil"/>
              <w:bottom w:val="dotted" w:sz="4" w:space="0" w:color="000000"/>
              <w:right w:val="nil"/>
            </w:tcBorders>
            <w:shd w:val="clear" w:color="auto" w:fill="auto"/>
            <w:vAlign w:val="center"/>
          </w:tcPr>
          <w:p w14:paraId="6556D4BA" w14:textId="5FA5ABC5"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8,906,203,294.47</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4F2BD0E4" w14:textId="3493A291"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52%</w:t>
            </w:r>
          </w:p>
        </w:tc>
      </w:tr>
      <w:tr w:rsidR="00C55D80" w:rsidRPr="00DF1340" w14:paraId="07AC27EC"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27DD54E4"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Productos</w:t>
            </w:r>
          </w:p>
        </w:tc>
        <w:tc>
          <w:tcPr>
            <w:tcW w:w="1712" w:type="dxa"/>
            <w:tcBorders>
              <w:top w:val="dotted" w:sz="4" w:space="0" w:color="000000"/>
              <w:left w:val="nil"/>
              <w:bottom w:val="dotted" w:sz="4" w:space="0" w:color="000000"/>
              <w:right w:val="nil"/>
            </w:tcBorders>
            <w:shd w:val="clear" w:color="auto" w:fill="auto"/>
            <w:vAlign w:val="center"/>
          </w:tcPr>
          <w:p w14:paraId="710E6B5E" w14:textId="41DBC2B8"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15,560,952,978.00</w:t>
            </w:r>
          </w:p>
        </w:tc>
        <w:tc>
          <w:tcPr>
            <w:tcW w:w="1701" w:type="dxa"/>
            <w:tcBorders>
              <w:top w:val="dotted" w:sz="4" w:space="0" w:color="000000"/>
              <w:left w:val="nil"/>
              <w:bottom w:val="dotted" w:sz="4" w:space="0" w:color="000000"/>
              <w:right w:val="nil"/>
            </w:tcBorders>
            <w:shd w:val="clear" w:color="auto" w:fill="auto"/>
            <w:vAlign w:val="center"/>
          </w:tcPr>
          <w:p w14:paraId="5139EC5C" w14:textId="2B10D455"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15,560,952,978.00</w:t>
            </w:r>
          </w:p>
        </w:tc>
        <w:tc>
          <w:tcPr>
            <w:tcW w:w="1843" w:type="dxa"/>
            <w:tcBorders>
              <w:top w:val="dotted" w:sz="4" w:space="0" w:color="000000"/>
              <w:left w:val="nil"/>
              <w:bottom w:val="dotted" w:sz="4" w:space="0" w:color="000000"/>
              <w:right w:val="nil"/>
            </w:tcBorders>
            <w:shd w:val="clear" w:color="auto" w:fill="auto"/>
            <w:vAlign w:val="center"/>
          </w:tcPr>
          <w:p w14:paraId="362D5EF6" w14:textId="27E85CBA"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8,694,939,024.73</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05A0DF88" w14:textId="765D7CB1"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56%</w:t>
            </w:r>
          </w:p>
        </w:tc>
      </w:tr>
      <w:tr w:rsidR="00C55D80" w:rsidRPr="00DF1340" w14:paraId="261DAE51"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72842F18"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Aprovechamientos</w:t>
            </w:r>
          </w:p>
        </w:tc>
        <w:tc>
          <w:tcPr>
            <w:tcW w:w="1712" w:type="dxa"/>
            <w:tcBorders>
              <w:top w:val="dotted" w:sz="4" w:space="0" w:color="000000"/>
              <w:left w:val="nil"/>
              <w:bottom w:val="dotted" w:sz="4" w:space="0" w:color="000000"/>
              <w:right w:val="nil"/>
            </w:tcBorders>
            <w:shd w:val="clear" w:color="auto" w:fill="auto"/>
            <w:vAlign w:val="center"/>
          </w:tcPr>
          <w:p w14:paraId="540FABEC" w14:textId="04CEF777"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6,713,949,630.00</w:t>
            </w:r>
          </w:p>
        </w:tc>
        <w:tc>
          <w:tcPr>
            <w:tcW w:w="1701" w:type="dxa"/>
            <w:tcBorders>
              <w:top w:val="dotted" w:sz="4" w:space="0" w:color="000000"/>
              <w:left w:val="nil"/>
              <w:bottom w:val="dotted" w:sz="4" w:space="0" w:color="000000"/>
              <w:right w:val="nil"/>
            </w:tcBorders>
            <w:shd w:val="clear" w:color="auto" w:fill="auto"/>
            <w:vAlign w:val="center"/>
          </w:tcPr>
          <w:p w14:paraId="78434E7A" w14:textId="5983C5D7"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6,713,949,630.00</w:t>
            </w:r>
          </w:p>
        </w:tc>
        <w:tc>
          <w:tcPr>
            <w:tcW w:w="1843" w:type="dxa"/>
            <w:tcBorders>
              <w:top w:val="dotted" w:sz="4" w:space="0" w:color="000000"/>
              <w:left w:val="nil"/>
              <w:bottom w:val="dotted" w:sz="4" w:space="0" w:color="000000"/>
              <w:right w:val="nil"/>
            </w:tcBorders>
            <w:shd w:val="clear" w:color="auto" w:fill="auto"/>
            <w:vAlign w:val="center"/>
          </w:tcPr>
          <w:p w14:paraId="4926A50B" w14:textId="36113A31"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8,764,057,157.95</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6A96613F" w14:textId="5AB828F9"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131%</w:t>
            </w:r>
          </w:p>
        </w:tc>
      </w:tr>
      <w:tr w:rsidR="00C55D80" w:rsidRPr="00DF1340" w14:paraId="395CF8F5"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BB519A3"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Otros Ingresos</w:t>
            </w:r>
          </w:p>
        </w:tc>
        <w:tc>
          <w:tcPr>
            <w:tcW w:w="1712" w:type="dxa"/>
            <w:tcBorders>
              <w:top w:val="dotted" w:sz="4" w:space="0" w:color="000000"/>
              <w:left w:val="nil"/>
              <w:bottom w:val="dotted" w:sz="4" w:space="0" w:color="000000"/>
              <w:right w:val="nil"/>
            </w:tcBorders>
            <w:shd w:val="clear" w:color="auto" w:fill="auto"/>
            <w:vAlign w:val="center"/>
          </w:tcPr>
          <w:p w14:paraId="4DA5759B" w14:textId="60EEC9B3"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701" w:type="dxa"/>
            <w:tcBorders>
              <w:top w:val="dotted" w:sz="4" w:space="0" w:color="000000"/>
              <w:left w:val="nil"/>
              <w:bottom w:val="dotted" w:sz="4" w:space="0" w:color="000000"/>
              <w:right w:val="nil"/>
            </w:tcBorders>
            <w:shd w:val="clear" w:color="auto" w:fill="auto"/>
            <w:vAlign w:val="center"/>
          </w:tcPr>
          <w:p w14:paraId="5F9D8AA8" w14:textId="39EC18B7"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843" w:type="dxa"/>
            <w:tcBorders>
              <w:top w:val="dotted" w:sz="4" w:space="0" w:color="000000"/>
              <w:left w:val="nil"/>
              <w:bottom w:val="dotted" w:sz="4" w:space="0" w:color="000000"/>
              <w:right w:val="nil"/>
            </w:tcBorders>
            <w:shd w:val="clear" w:color="auto" w:fill="auto"/>
            <w:vAlign w:val="center"/>
          </w:tcPr>
          <w:p w14:paraId="39DD3695" w14:textId="243DD591"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7683CD04" w14:textId="532BD2BB"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w:t>
            </w:r>
          </w:p>
        </w:tc>
      </w:tr>
      <w:tr w:rsidR="00C55D80" w:rsidRPr="00DF1340" w14:paraId="0D8CF14A" w14:textId="77777777" w:rsidTr="00C70741">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3EC79510"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Participaciones</w:t>
            </w:r>
          </w:p>
        </w:tc>
        <w:tc>
          <w:tcPr>
            <w:tcW w:w="1712" w:type="dxa"/>
            <w:tcBorders>
              <w:top w:val="dotted" w:sz="4" w:space="0" w:color="000000"/>
              <w:left w:val="nil"/>
              <w:bottom w:val="dotted" w:sz="4" w:space="0" w:color="000000"/>
              <w:right w:val="nil"/>
            </w:tcBorders>
            <w:shd w:val="clear" w:color="auto" w:fill="auto"/>
            <w:vAlign w:val="center"/>
          </w:tcPr>
          <w:p w14:paraId="09AE5A49" w14:textId="195115DC"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116,756,380,075.00</w:t>
            </w:r>
          </w:p>
        </w:tc>
        <w:tc>
          <w:tcPr>
            <w:tcW w:w="1701" w:type="dxa"/>
            <w:tcBorders>
              <w:top w:val="dotted" w:sz="4" w:space="0" w:color="000000"/>
              <w:left w:val="nil"/>
              <w:bottom w:val="dotted" w:sz="4" w:space="0" w:color="000000"/>
              <w:right w:val="nil"/>
            </w:tcBorders>
            <w:shd w:val="clear" w:color="auto" w:fill="auto"/>
            <w:vAlign w:val="center"/>
          </w:tcPr>
          <w:p w14:paraId="00CA6356" w14:textId="2B53AA50"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116,756,380,075.00</w:t>
            </w:r>
          </w:p>
        </w:tc>
        <w:tc>
          <w:tcPr>
            <w:tcW w:w="1843" w:type="dxa"/>
            <w:tcBorders>
              <w:top w:val="dotted" w:sz="4" w:space="0" w:color="000000"/>
              <w:left w:val="nil"/>
              <w:bottom w:val="dotted" w:sz="4" w:space="0" w:color="000000"/>
              <w:right w:val="nil"/>
            </w:tcBorders>
            <w:shd w:val="clear" w:color="auto" w:fill="auto"/>
            <w:vAlign w:val="center"/>
          </w:tcPr>
          <w:p w14:paraId="6F519249" w14:textId="404E7D0F"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69,311,614,829.00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765F5A1" w14:textId="4CE8F9A6"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59%</w:t>
            </w:r>
          </w:p>
        </w:tc>
      </w:tr>
      <w:tr w:rsidR="00C55D80" w:rsidRPr="00DF1340" w14:paraId="1225F8D9" w14:textId="77777777" w:rsidTr="00C70741">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73116884"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Aportaciones</w:t>
            </w:r>
          </w:p>
        </w:tc>
        <w:tc>
          <w:tcPr>
            <w:tcW w:w="1712" w:type="dxa"/>
            <w:tcBorders>
              <w:top w:val="dotted" w:sz="4" w:space="0" w:color="000000"/>
              <w:left w:val="nil"/>
              <w:bottom w:val="dotted" w:sz="4" w:space="0" w:color="000000"/>
              <w:right w:val="nil"/>
            </w:tcBorders>
            <w:shd w:val="clear" w:color="auto" w:fill="auto"/>
            <w:vAlign w:val="center"/>
          </w:tcPr>
          <w:p w14:paraId="7DE3787A" w14:textId="5F2AAE73"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19,854,378,352.00</w:t>
            </w:r>
          </w:p>
        </w:tc>
        <w:tc>
          <w:tcPr>
            <w:tcW w:w="1701" w:type="dxa"/>
            <w:tcBorders>
              <w:top w:val="dotted" w:sz="4" w:space="0" w:color="000000"/>
              <w:left w:val="nil"/>
              <w:bottom w:val="dotted" w:sz="4" w:space="0" w:color="000000"/>
              <w:right w:val="nil"/>
            </w:tcBorders>
            <w:shd w:val="clear" w:color="auto" w:fill="auto"/>
            <w:vAlign w:val="center"/>
          </w:tcPr>
          <w:p w14:paraId="1A91C926" w14:textId="7E2AC463"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19,854,378,352.00</w:t>
            </w:r>
          </w:p>
        </w:tc>
        <w:tc>
          <w:tcPr>
            <w:tcW w:w="1843" w:type="dxa"/>
            <w:tcBorders>
              <w:top w:val="dotted" w:sz="4" w:space="0" w:color="000000"/>
              <w:left w:val="nil"/>
              <w:bottom w:val="dotted" w:sz="4" w:space="0" w:color="000000"/>
              <w:right w:val="nil"/>
            </w:tcBorders>
            <w:shd w:val="clear" w:color="auto" w:fill="auto"/>
            <w:vAlign w:val="center"/>
          </w:tcPr>
          <w:p w14:paraId="65DE6EC6" w14:textId="74AEE031"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10,410,381,224.67</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14C9612" w14:textId="4BAE9978"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52%</w:t>
            </w:r>
          </w:p>
        </w:tc>
      </w:tr>
      <w:tr w:rsidR="00C55D80" w:rsidRPr="00DF1340" w14:paraId="0CD8AFE0" w14:textId="77777777" w:rsidTr="00C70741">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55C85B2C"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Convenios</w:t>
            </w:r>
          </w:p>
        </w:tc>
        <w:tc>
          <w:tcPr>
            <w:tcW w:w="1712" w:type="dxa"/>
            <w:tcBorders>
              <w:top w:val="dotted" w:sz="4" w:space="0" w:color="000000"/>
              <w:left w:val="nil"/>
              <w:bottom w:val="dotted" w:sz="4" w:space="0" w:color="000000"/>
              <w:right w:val="nil"/>
            </w:tcBorders>
            <w:shd w:val="clear" w:color="auto" w:fill="auto"/>
            <w:vAlign w:val="center"/>
          </w:tcPr>
          <w:p w14:paraId="025E859F" w14:textId="4E73F897"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359,975,991.00</w:t>
            </w:r>
          </w:p>
        </w:tc>
        <w:tc>
          <w:tcPr>
            <w:tcW w:w="1701" w:type="dxa"/>
            <w:tcBorders>
              <w:top w:val="dotted" w:sz="4" w:space="0" w:color="000000"/>
              <w:left w:val="nil"/>
              <w:bottom w:val="dotted" w:sz="4" w:space="0" w:color="000000"/>
              <w:right w:val="nil"/>
            </w:tcBorders>
            <w:shd w:val="clear" w:color="auto" w:fill="auto"/>
            <w:vAlign w:val="center"/>
          </w:tcPr>
          <w:p w14:paraId="7F38E80B" w14:textId="7C3AF217"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359,975,991.00</w:t>
            </w:r>
          </w:p>
        </w:tc>
        <w:tc>
          <w:tcPr>
            <w:tcW w:w="1843" w:type="dxa"/>
            <w:tcBorders>
              <w:top w:val="dotted" w:sz="4" w:space="0" w:color="000000"/>
              <w:left w:val="nil"/>
              <w:bottom w:val="dotted" w:sz="4" w:space="0" w:color="000000"/>
              <w:right w:val="nil"/>
            </w:tcBorders>
            <w:shd w:val="clear" w:color="auto" w:fill="auto"/>
            <w:vAlign w:val="center"/>
          </w:tcPr>
          <w:p w14:paraId="452AF28C" w14:textId="7B2B0C06"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893,352,199.12</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1BA7BBB4" w14:textId="37059B9C"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248%</w:t>
            </w:r>
          </w:p>
        </w:tc>
      </w:tr>
      <w:tr w:rsidR="00C55D80" w:rsidRPr="00DF1340" w14:paraId="1ADF740F" w14:textId="77777777" w:rsidTr="00C70741">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6FDFE2CA"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Incentivos Derivados de Colaboración Fiscal</w:t>
            </w:r>
          </w:p>
        </w:tc>
        <w:tc>
          <w:tcPr>
            <w:tcW w:w="1712" w:type="dxa"/>
            <w:tcBorders>
              <w:top w:val="dotted" w:sz="4" w:space="0" w:color="000000"/>
              <w:left w:val="nil"/>
              <w:bottom w:val="dotted" w:sz="4" w:space="0" w:color="000000"/>
              <w:right w:val="nil"/>
            </w:tcBorders>
            <w:shd w:val="clear" w:color="auto" w:fill="auto"/>
            <w:vAlign w:val="center"/>
          </w:tcPr>
          <w:p w14:paraId="7B0C44FB" w14:textId="701CB989"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6,479,048,747.00</w:t>
            </w:r>
          </w:p>
        </w:tc>
        <w:tc>
          <w:tcPr>
            <w:tcW w:w="1701" w:type="dxa"/>
            <w:tcBorders>
              <w:top w:val="dotted" w:sz="4" w:space="0" w:color="000000"/>
              <w:left w:val="nil"/>
              <w:bottom w:val="dotted" w:sz="4" w:space="0" w:color="000000"/>
              <w:right w:val="nil"/>
            </w:tcBorders>
            <w:shd w:val="clear" w:color="auto" w:fill="auto"/>
            <w:vAlign w:val="center"/>
          </w:tcPr>
          <w:p w14:paraId="20BF5D14" w14:textId="30A0E43F"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6,479,048,747.00</w:t>
            </w:r>
          </w:p>
        </w:tc>
        <w:tc>
          <w:tcPr>
            <w:tcW w:w="1843" w:type="dxa"/>
            <w:tcBorders>
              <w:top w:val="dotted" w:sz="4" w:space="0" w:color="000000"/>
              <w:left w:val="nil"/>
              <w:bottom w:val="dotted" w:sz="4" w:space="0" w:color="000000"/>
              <w:right w:val="nil"/>
            </w:tcBorders>
            <w:shd w:val="clear" w:color="auto" w:fill="auto"/>
            <w:vAlign w:val="center"/>
          </w:tcPr>
          <w:p w14:paraId="68628089" w14:textId="5032E1CA"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5,165,346,520.78</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25E9F16C" w14:textId="2DE7C1FA"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80%</w:t>
            </w:r>
          </w:p>
        </w:tc>
      </w:tr>
      <w:tr w:rsidR="00C55D80" w:rsidRPr="00DF1340" w14:paraId="4AAA59FA"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0974234B" w14:textId="77777777" w:rsidR="00C55D80" w:rsidRPr="001D69F4" w:rsidRDefault="00C55D80" w:rsidP="00C55D80">
            <w:pPr>
              <w:spacing w:after="0" w:line="240" w:lineRule="auto"/>
              <w:rPr>
                <w:rFonts w:asciiTheme="majorHAnsi" w:hAnsiTheme="majorHAnsi"/>
                <w:bCs/>
                <w:color w:val="6F7271"/>
                <w:sz w:val="16"/>
                <w:szCs w:val="16"/>
              </w:rPr>
            </w:pPr>
            <w:r w:rsidRPr="001D69F4">
              <w:rPr>
                <w:rFonts w:asciiTheme="majorHAnsi" w:hAnsiTheme="majorHAnsi"/>
                <w:bCs/>
                <w:color w:val="6F7271"/>
                <w:sz w:val="16"/>
                <w:szCs w:val="16"/>
              </w:rPr>
              <w:t xml:space="preserve">Fondos Distintos de Aportaciones </w:t>
            </w:r>
          </w:p>
        </w:tc>
        <w:tc>
          <w:tcPr>
            <w:tcW w:w="1712" w:type="dxa"/>
            <w:tcBorders>
              <w:top w:val="dotted" w:sz="4" w:space="0" w:color="000000"/>
              <w:left w:val="nil"/>
              <w:bottom w:val="dotted" w:sz="4" w:space="0" w:color="000000"/>
              <w:right w:val="nil"/>
            </w:tcBorders>
            <w:shd w:val="clear" w:color="auto" w:fill="auto"/>
            <w:vAlign w:val="center"/>
          </w:tcPr>
          <w:p w14:paraId="477A9E6E" w14:textId="494F1286"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701" w:type="dxa"/>
            <w:tcBorders>
              <w:top w:val="dotted" w:sz="4" w:space="0" w:color="000000"/>
              <w:left w:val="nil"/>
              <w:bottom w:val="dotted" w:sz="4" w:space="0" w:color="000000"/>
              <w:right w:val="nil"/>
            </w:tcBorders>
            <w:shd w:val="clear" w:color="auto" w:fill="auto"/>
            <w:vAlign w:val="center"/>
          </w:tcPr>
          <w:p w14:paraId="461CC5EA" w14:textId="35D602FB"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843" w:type="dxa"/>
            <w:tcBorders>
              <w:top w:val="dotted" w:sz="4" w:space="0" w:color="000000"/>
              <w:left w:val="nil"/>
              <w:bottom w:val="dotted" w:sz="4" w:space="0" w:color="000000"/>
              <w:right w:val="nil"/>
            </w:tcBorders>
            <w:shd w:val="clear" w:color="auto" w:fill="auto"/>
            <w:vAlign w:val="center"/>
          </w:tcPr>
          <w:p w14:paraId="58E187AF" w14:textId="3D40BCD5"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color w:val="6F7271"/>
                <w:sz w:val="16"/>
                <w:szCs w:val="16"/>
              </w:rPr>
              <w:t>0.00</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5F1F3112" w14:textId="41C3D830"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hAnsiTheme="majorHAnsi" w:cs="Calibri"/>
                <w:color w:val="6F7271"/>
                <w:sz w:val="16"/>
                <w:szCs w:val="16"/>
              </w:rPr>
              <w:t>*</w:t>
            </w:r>
          </w:p>
        </w:tc>
      </w:tr>
      <w:tr w:rsidR="00C55D80" w:rsidRPr="00DF1340" w14:paraId="731F93F3" w14:textId="77777777" w:rsidTr="00DF1340">
        <w:trPr>
          <w:trHeight w:val="228"/>
          <w:jc w:val="center"/>
        </w:trPr>
        <w:tc>
          <w:tcPr>
            <w:tcW w:w="3675" w:type="dxa"/>
            <w:tcBorders>
              <w:top w:val="dotted" w:sz="4" w:space="0" w:color="000000"/>
              <w:left w:val="nil"/>
              <w:bottom w:val="dotted" w:sz="4" w:space="0" w:color="000000"/>
              <w:right w:val="nil"/>
            </w:tcBorders>
            <w:shd w:val="clear" w:color="auto" w:fill="auto"/>
            <w:vAlign w:val="center"/>
          </w:tcPr>
          <w:p w14:paraId="044AAEE1" w14:textId="77777777" w:rsidR="00C55D80" w:rsidRPr="00DF1340" w:rsidRDefault="00C55D80" w:rsidP="00C55D80">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lastRenderedPageBreak/>
              <w:t>Total</w:t>
            </w:r>
          </w:p>
        </w:tc>
        <w:tc>
          <w:tcPr>
            <w:tcW w:w="1712" w:type="dxa"/>
            <w:tcBorders>
              <w:top w:val="dotted" w:sz="4" w:space="0" w:color="000000"/>
              <w:left w:val="nil"/>
              <w:bottom w:val="dotted" w:sz="4" w:space="0" w:color="000000"/>
              <w:right w:val="nil"/>
            </w:tcBorders>
            <w:shd w:val="clear" w:color="auto" w:fill="auto"/>
            <w:vAlign w:val="center"/>
          </w:tcPr>
          <w:p w14:paraId="4023A629" w14:textId="48194D4A"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271,855,714,117.00</w:t>
            </w:r>
          </w:p>
        </w:tc>
        <w:tc>
          <w:tcPr>
            <w:tcW w:w="1701" w:type="dxa"/>
            <w:tcBorders>
              <w:top w:val="dotted" w:sz="4" w:space="0" w:color="000000"/>
              <w:left w:val="nil"/>
              <w:bottom w:val="dotted" w:sz="4" w:space="0" w:color="000000"/>
              <w:right w:val="nil"/>
            </w:tcBorders>
            <w:shd w:val="clear" w:color="auto" w:fill="auto"/>
            <w:vAlign w:val="center"/>
          </w:tcPr>
          <w:p w14:paraId="32AA441E" w14:textId="3CE0B380"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271,855,714,117.00</w:t>
            </w:r>
          </w:p>
        </w:tc>
        <w:tc>
          <w:tcPr>
            <w:tcW w:w="1843" w:type="dxa"/>
            <w:tcBorders>
              <w:top w:val="dotted" w:sz="4" w:space="0" w:color="000000"/>
              <w:left w:val="nil"/>
              <w:bottom w:val="dotted" w:sz="4" w:space="0" w:color="000000"/>
              <w:right w:val="nil"/>
            </w:tcBorders>
            <w:shd w:val="clear" w:color="auto" w:fill="auto"/>
            <w:vAlign w:val="center"/>
          </w:tcPr>
          <w:p w14:paraId="490408D7" w14:textId="747A8E88" w:rsidR="00C55D80" w:rsidRPr="00DF1340" w:rsidRDefault="00C55D80" w:rsidP="00C55D80">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174,196,731,911.63</w:t>
            </w:r>
          </w:p>
        </w:tc>
        <w:tc>
          <w:tcPr>
            <w:tcW w:w="1029" w:type="dxa"/>
            <w:tcBorders>
              <w:top w:val="dotted" w:sz="4" w:space="0" w:color="000000"/>
              <w:left w:val="nil"/>
              <w:bottom w:val="dotted" w:sz="4" w:space="0" w:color="000000"/>
              <w:right w:val="single" w:sz="12" w:space="0" w:color="FFFFFF"/>
            </w:tcBorders>
            <w:shd w:val="clear" w:color="auto" w:fill="auto"/>
            <w:vAlign w:val="center"/>
          </w:tcPr>
          <w:p w14:paraId="3AD4070F" w14:textId="58F078C5" w:rsidR="00C55D80" w:rsidRPr="00DF1340" w:rsidRDefault="00C55D80" w:rsidP="00C55D80">
            <w:pPr>
              <w:spacing w:after="0" w:line="240" w:lineRule="auto"/>
              <w:jc w:val="center"/>
              <w:rPr>
                <w:rFonts w:asciiTheme="majorHAnsi" w:hAnsiTheme="majorHAnsi"/>
                <w:b/>
                <w:color w:val="6F7271"/>
                <w:sz w:val="16"/>
                <w:szCs w:val="16"/>
              </w:rPr>
            </w:pPr>
            <w:r w:rsidRPr="00EA3D36">
              <w:rPr>
                <w:rFonts w:asciiTheme="majorHAnsi" w:eastAsia="Times New Roman" w:hAnsiTheme="majorHAnsi" w:cs="Times New Roman"/>
                <w:b/>
                <w:color w:val="6F7271"/>
                <w:sz w:val="16"/>
                <w:szCs w:val="16"/>
                <w14:ligatures w14:val="none"/>
              </w:rPr>
              <w:t>64%</w:t>
            </w:r>
          </w:p>
        </w:tc>
      </w:tr>
    </w:tbl>
    <w:p w14:paraId="606A4F54" w14:textId="77777777" w:rsidR="003A4C5B" w:rsidRPr="00DF1340" w:rsidRDefault="003A4C5B" w:rsidP="006200F8">
      <w:pPr>
        <w:pStyle w:val="Ttulo4"/>
      </w:pPr>
      <w:bookmarkStart w:id="453" w:name="_Toc189139516"/>
      <w:bookmarkStart w:id="454" w:name="_Toc189143384"/>
      <w:bookmarkStart w:id="455" w:name="_Toc189144731"/>
    </w:p>
    <w:p w14:paraId="671FDB14" w14:textId="61B10DC6" w:rsidR="006C571D" w:rsidRPr="00765057" w:rsidRDefault="006C571D" w:rsidP="006200F8">
      <w:pPr>
        <w:pStyle w:val="Ttulo4"/>
      </w:pPr>
      <w:bookmarkStart w:id="456" w:name="_Toc204634559"/>
      <w:r w:rsidRPr="00765057">
        <w:t>Información sobre la deuda y el reporte analítico de la deuda</w:t>
      </w:r>
      <w:bookmarkEnd w:id="453"/>
      <w:bookmarkEnd w:id="454"/>
      <w:bookmarkEnd w:id="455"/>
      <w:bookmarkEnd w:id="456"/>
      <w:r w:rsidRPr="00765057">
        <w:t xml:space="preserve"> </w:t>
      </w:r>
    </w:p>
    <w:p w14:paraId="757837FA" w14:textId="77777777" w:rsidR="00606067" w:rsidRDefault="00606067" w:rsidP="00606067">
      <w:pPr>
        <w:jc w:val="both"/>
        <w:rPr>
          <w:rFonts w:asciiTheme="majorHAnsi" w:hAnsiTheme="majorHAnsi"/>
          <w:color w:val="58595A" w:themeColor="accent1"/>
          <w:lang w:val="es-ES"/>
        </w:rPr>
      </w:pPr>
      <w:r w:rsidRPr="00DF1340">
        <w:rPr>
          <w:rFonts w:asciiTheme="majorHAnsi" w:hAnsiTheme="majorHAnsi"/>
          <w:color w:val="58595A" w:themeColor="accent1"/>
          <w:lang w:val="es-ES"/>
        </w:rPr>
        <w:t xml:space="preserve">La información referida en este apartado se encuentra disponible en el </w:t>
      </w:r>
      <w:r>
        <w:rPr>
          <w:rFonts w:asciiTheme="majorHAnsi" w:hAnsiTheme="majorHAnsi"/>
          <w:color w:val="58595A" w:themeColor="accent1"/>
          <w:lang w:val="es-ES"/>
        </w:rPr>
        <w:t xml:space="preserve">Informe de Avance Trimestral correspondiente de enero a junio </w:t>
      </w:r>
      <w:r w:rsidRPr="00DF1340">
        <w:rPr>
          <w:rFonts w:asciiTheme="majorHAnsi" w:hAnsiTheme="majorHAnsi"/>
          <w:color w:val="58595A" w:themeColor="accent1"/>
          <w:lang w:val="es-ES"/>
        </w:rPr>
        <w:t>del Ejercicio 2025</w:t>
      </w:r>
      <w:r>
        <w:rPr>
          <w:rFonts w:asciiTheme="majorHAnsi" w:hAnsiTheme="majorHAnsi"/>
          <w:color w:val="58595A" w:themeColor="accent1"/>
          <w:lang w:val="es-ES"/>
        </w:rPr>
        <w:t xml:space="preserve"> publicado en el siguiente </w:t>
      </w:r>
      <w:r w:rsidRPr="00B27582">
        <w:rPr>
          <w:rFonts w:asciiTheme="majorHAnsi" w:hAnsiTheme="majorHAnsi"/>
          <w:color w:val="58595A" w:themeColor="accent1"/>
          <w:lang w:val="es-ES"/>
        </w:rPr>
        <w:t xml:space="preserve">enlace de la página oficial de la Secretaría de Administración y Finanzas: </w:t>
      </w:r>
      <w:hyperlink r:id="rId9" w:history="1">
        <w:r w:rsidRPr="00B27582">
          <w:rPr>
            <w:rStyle w:val="Hipervnculo"/>
            <w:rFonts w:asciiTheme="majorHAnsi" w:hAnsiTheme="majorHAnsi"/>
            <w:color w:val="58595A" w:themeColor="accent1"/>
            <w:u w:val="none"/>
            <w:lang w:val="es-ES"/>
          </w:rPr>
          <w:t>https://servidoresx3.finanzas.cdmx.gob.mx/documentos/iapp.html</w:t>
        </w:r>
      </w:hyperlink>
      <w:r w:rsidRPr="00B27582">
        <w:rPr>
          <w:rFonts w:asciiTheme="majorHAnsi" w:hAnsiTheme="majorHAnsi"/>
          <w:color w:val="58595A" w:themeColor="accent1"/>
          <w:lang w:val="es-ES"/>
        </w:rPr>
        <w:t xml:space="preserve"> </w:t>
      </w:r>
    </w:p>
    <w:p w14:paraId="7DA6B1F6" w14:textId="77777777" w:rsidR="00606067" w:rsidRDefault="00606067" w:rsidP="006200F8">
      <w:pPr>
        <w:pStyle w:val="Ttulo4"/>
      </w:pPr>
      <w:bookmarkStart w:id="457" w:name="_Toc189122613"/>
      <w:bookmarkStart w:id="458" w:name="_Toc189132277"/>
      <w:bookmarkStart w:id="459" w:name="_Toc189132957"/>
      <w:bookmarkStart w:id="460" w:name="_Toc189133105"/>
      <w:bookmarkStart w:id="461" w:name="_Toc189133240"/>
      <w:bookmarkStart w:id="462" w:name="_Toc189133591"/>
      <w:bookmarkStart w:id="463" w:name="_Toc189134013"/>
      <w:bookmarkStart w:id="464" w:name="_Toc189134177"/>
      <w:bookmarkStart w:id="465" w:name="_Toc189139526"/>
      <w:bookmarkStart w:id="466" w:name="_Toc189143394"/>
      <w:bookmarkStart w:id="467" w:name="_Toc189144741"/>
      <w:bookmarkEnd w:id="457"/>
      <w:bookmarkEnd w:id="458"/>
      <w:bookmarkEnd w:id="459"/>
      <w:bookmarkEnd w:id="460"/>
      <w:bookmarkEnd w:id="461"/>
      <w:bookmarkEnd w:id="462"/>
      <w:bookmarkEnd w:id="463"/>
      <w:bookmarkEnd w:id="464"/>
    </w:p>
    <w:p w14:paraId="2F219E4C" w14:textId="200868BC" w:rsidR="006C571D" w:rsidRPr="00765057" w:rsidRDefault="006C571D" w:rsidP="006200F8">
      <w:pPr>
        <w:pStyle w:val="Ttulo4"/>
      </w:pPr>
      <w:bookmarkStart w:id="468" w:name="_Toc204634560"/>
      <w:r w:rsidRPr="00765057">
        <w:t>Calificaciones otorgadas</w:t>
      </w:r>
      <w:bookmarkEnd w:id="465"/>
      <w:bookmarkEnd w:id="466"/>
      <w:bookmarkEnd w:id="467"/>
      <w:bookmarkEnd w:id="468"/>
      <w:r w:rsidRPr="00765057">
        <w:t xml:space="preserve"> </w:t>
      </w:r>
    </w:p>
    <w:p w14:paraId="37C28DF2" w14:textId="178351E6" w:rsidR="006C571D" w:rsidRPr="00DF1340" w:rsidRDefault="006C571D">
      <w:pPr>
        <w:pStyle w:val="documento"/>
        <w:numPr>
          <w:ilvl w:val="0"/>
          <w:numId w:val="6"/>
        </w:numPr>
        <w:spacing w:line="240" w:lineRule="auto"/>
        <w:rPr>
          <w:rFonts w:asciiTheme="majorHAnsi" w:hAnsiTheme="majorHAnsi"/>
          <w:color w:val="6F7271"/>
        </w:rPr>
      </w:pPr>
      <w:r w:rsidRPr="00DF1340">
        <w:rPr>
          <w:rFonts w:asciiTheme="majorHAnsi" w:hAnsiTheme="majorHAnsi"/>
          <w:color w:val="6F7271"/>
        </w:rPr>
        <w:t xml:space="preserve">El 25 de noviembre de </w:t>
      </w:r>
      <w:r w:rsidR="00EA2AAF" w:rsidRPr="00DF1340">
        <w:rPr>
          <w:rFonts w:asciiTheme="majorHAnsi" w:hAnsiTheme="majorHAnsi"/>
          <w:color w:val="6F7271"/>
        </w:rPr>
        <w:t>2024</w:t>
      </w:r>
      <w:r w:rsidRPr="00DF1340">
        <w:rPr>
          <w:rFonts w:asciiTheme="majorHAnsi" w:hAnsiTheme="majorHAnsi"/>
          <w:color w:val="6F7271"/>
        </w:rPr>
        <w:t>, la agencia calificadora FITCH RATINGS ratificó la calificación de Deuda Nacional de largo plazo en ´</w:t>
      </w:r>
      <w:proofErr w:type="gramStart"/>
      <w:r w:rsidRPr="00DF1340">
        <w:rPr>
          <w:rFonts w:asciiTheme="majorHAnsi" w:hAnsiTheme="majorHAnsi"/>
          <w:color w:val="6F7271"/>
        </w:rPr>
        <w:t>AAA(</w:t>
      </w:r>
      <w:proofErr w:type="spellStart"/>
      <w:proofErr w:type="gramEnd"/>
      <w:r w:rsidRPr="00DF1340">
        <w:rPr>
          <w:rFonts w:asciiTheme="majorHAnsi" w:hAnsiTheme="majorHAnsi"/>
          <w:color w:val="6F7271"/>
        </w:rPr>
        <w:t>mex</w:t>
      </w:r>
      <w:proofErr w:type="spellEnd"/>
      <w:r w:rsidRPr="00DF1340">
        <w:rPr>
          <w:rFonts w:asciiTheme="majorHAnsi" w:hAnsiTheme="majorHAnsi"/>
          <w:color w:val="6F7271"/>
        </w:rPr>
        <w:t>)´ con perspectiva Estable, siendo esta la más alta a nivel nacional y posicionándose al igual que el Gobierno Federal:</w:t>
      </w:r>
    </w:p>
    <w:p w14:paraId="3DCC4991" w14:textId="77777777" w:rsidR="006C571D" w:rsidRPr="00DF1340" w:rsidRDefault="006C571D">
      <w:pPr>
        <w:pStyle w:val="documento"/>
        <w:numPr>
          <w:ilvl w:val="1"/>
          <w:numId w:val="6"/>
        </w:numPr>
        <w:spacing w:line="240" w:lineRule="auto"/>
        <w:rPr>
          <w:rFonts w:asciiTheme="majorHAnsi" w:hAnsiTheme="majorHAnsi"/>
          <w:color w:val="6F7271"/>
        </w:rPr>
      </w:pPr>
      <w:r w:rsidRPr="00DF1340">
        <w:rPr>
          <w:rFonts w:asciiTheme="majorHAnsi" w:hAnsiTheme="majorHAnsi"/>
          <w:color w:val="6F7271"/>
        </w:rPr>
        <w:t>El endeudamiento neto a disponer por CDMX debe ser aprobado por el Congreso de la Unión mediante la Ley de Ingresos de la Federación. La calificación de CDMX combina un perfil de riesgo en ‘Rango Medio’ y una sostenibilidad de la deuda en ‘</w:t>
      </w:r>
      <w:proofErr w:type="spellStart"/>
      <w:r w:rsidRPr="00DF1340">
        <w:rPr>
          <w:rFonts w:asciiTheme="majorHAnsi" w:hAnsiTheme="majorHAnsi"/>
          <w:color w:val="6F7271"/>
        </w:rPr>
        <w:t>aa</w:t>
      </w:r>
      <w:proofErr w:type="spellEnd"/>
      <w:r w:rsidRPr="00DF1340">
        <w:rPr>
          <w:rFonts w:asciiTheme="majorHAnsi" w:hAnsiTheme="majorHAnsi"/>
          <w:color w:val="6F7271"/>
        </w:rPr>
        <w:t>’. Fitch no identifica riesgos asimétricos que afecten la calificación.</w:t>
      </w:r>
    </w:p>
    <w:p w14:paraId="612F128B" w14:textId="77777777" w:rsidR="006C571D" w:rsidRPr="00DF1340" w:rsidRDefault="006C571D" w:rsidP="006C571D">
      <w:pPr>
        <w:pStyle w:val="documento"/>
        <w:spacing w:line="240" w:lineRule="auto"/>
        <w:ind w:left="1440"/>
        <w:rPr>
          <w:rFonts w:asciiTheme="majorHAnsi" w:hAnsiTheme="majorHAnsi"/>
          <w:color w:val="6F7271"/>
        </w:rPr>
      </w:pPr>
      <w:r w:rsidRPr="00DF1340">
        <w:rPr>
          <w:rFonts w:asciiTheme="majorHAnsi" w:hAnsiTheme="majorHAnsi"/>
          <w:color w:val="6F7271"/>
        </w:rPr>
        <w:t>La ratificación de la calificación refleja la expectativa de Fitch de que CDMX mantendrá una razón de repago en un rango de 5 veces (x) a 9x, y una cobertura real del servicio de la deuda (CRSD) menor de 1x. Esto se debe a balances operativos (BO) adecuados, un aumento en la generación de ingresos propios, control del gasto adecuado y un nivel de endeudamiento prospectivo relativo bajo. Fitch no prevé una modificación en términos del marco jurídico de endeudamiento.</w:t>
      </w:r>
    </w:p>
    <w:p w14:paraId="65E75AA6" w14:textId="77777777" w:rsidR="006C571D" w:rsidRPr="00DF1340" w:rsidRDefault="006C571D" w:rsidP="006C571D">
      <w:pPr>
        <w:pStyle w:val="documento"/>
        <w:spacing w:line="240" w:lineRule="auto"/>
        <w:ind w:left="1440"/>
        <w:rPr>
          <w:rFonts w:asciiTheme="majorHAnsi" w:hAnsiTheme="majorHAnsi"/>
          <w:color w:val="6F7271"/>
        </w:rPr>
      </w:pPr>
    </w:p>
    <w:p w14:paraId="778D91AE" w14:textId="5557671C" w:rsidR="006C571D" w:rsidRPr="00DF1340" w:rsidRDefault="006C571D">
      <w:pPr>
        <w:pStyle w:val="documento"/>
        <w:numPr>
          <w:ilvl w:val="0"/>
          <w:numId w:val="6"/>
        </w:numPr>
        <w:spacing w:line="240" w:lineRule="auto"/>
        <w:rPr>
          <w:rFonts w:asciiTheme="majorHAnsi" w:hAnsiTheme="majorHAnsi"/>
          <w:color w:val="6F7271"/>
        </w:rPr>
      </w:pPr>
      <w:r w:rsidRPr="00DF1340">
        <w:rPr>
          <w:rFonts w:asciiTheme="majorHAnsi" w:hAnsiTheme="majorHAnsi"/>
          <w:color w:val="6F7271"/>
        </w:rPr>
        <w:t xml:space="preserve">Así mismo el 6 de diciembre de </w:t>
      </w:r>
      <w:r w:rsidR="00EA2AAF" w:rsidRPr="00DF1340">
        <w:rPr>
          <w:rFonts w:asciiTheme="majorHAnsi" w:hAnsiTheme="majorHAnsi"/>
          <w:color w:val="6F7271"/>
        </w:rPr>
        <w:t>2024</w:t>
      </w:r>
      <w:r w:rsidRPr="00DF1340">
        <w:rPr>
          <w:rFonts w:asciiTheme="majorHAnsi" w:hAnsiTheme="majorHAnsi"/>
          <w:color w:val="6F7271"/>
        </w:rPr>
        <w:t xml:space="preserve"> HR Ratings ratifica la calificación de ´HR AAA´ con perspectiva Estable a las Obligaciones de Deuda actuales, derivado del comportamiento creciente estimado en los Ingresos de Libre Disposición (ILD):</w:t>
      </w:r>
    </w:p>
    <w:p w14:paraId="0D1AB853" w14:textId="77777777" w:rsidR="006C571D" w:rsidRDefault="006C571D">
      <w:pPr>
        <w:pStyle w:val="documento"/>
        <w:numPr>
          <w:ilvl w:val="1"/>
          <w:numId w:val="6"/>
        </w:numPr>
        <w:spacing w:line="240" w:lineRule="auto"/>
        <w:rPr>
          <w:rFonts w:asciiTheme="majorHAnsi" w:hAnsiTheme="majorHAnsi"/>
          <w:color w:val="6F7271"/>
        </w:rPr>
      </w:pPr>
      <w:r w:rsidRPr="00DF1340">
        <w:rPr>
          <w:rFonts w:asciiTheme="majorHAnsi" w:hAnsiTheme="majorHAnsi"/>
          <w:color w:val="6F7271"/>
        </w:rPr>
        <w:t>A pesar de que se proyecta que la CDMX recurra a la adquisición de deuda adicional en los próximos años para financiar proyectos de inversión de movilidad, seguridad pública, infraestructura urbana, cultural e hídrica, el nivel de endeudamiento relativo mantendría una trayectoria descendente. Esto derivado del comportamiento creciente estimado en los Ingresos de Libre Disposición (ILD) de acuerdo con el impacto del desempeño económico en la recaudación de Ingresos Propios, así como con la continuidad y fortalecimiento de las estrategias en materia tributaria, sumado al crecimiento proyectado de las Participaciones Federales.</w:t>
      </w:r>
    </w:p>
    <w:p w14:paraId="27ADB69E" w14:textId="77777777" w:rsidR="00606067" w:rsidRDefault="00606067" w:rsidP="00606067">
      <w:pPr>
        <w:pStyle w:val="documento"/>
        <w:spacing w:line="240" w:lineRule="auto"/>
        <w:rPr>
          <w:rFonts w:asciiTheme="majorHAnsi" w:hAnsiTheme="majorHAnsi"/>
          <w:color w:val="6F7271"/>
        </w:rPr>
      </w:pPr>
    </w:p>
    <w:p w14:paraId="63591ABC" w14:textId="77777777" w:rsidR="00815061" w:rsidRPr="00DF1340" w:rsidRDefault="00815061" w:rsidP="00606067">
      <w:pPr>
        <w:pStyle w:val="documento"/>
        <w:spacing w:line="240" w:lineRule="auto"/>
        <w:rPr>
          <w:rFonts w:asciiTheme="majorHAnsi" w:hAnsiTheme="majorHAnsi"/>
          <w:color w:val="6F7271"/>
        </w:rPr>
      </w:pPr>
    </w:p>
    <w:p w14:paraId="7B4815C7" w14:textId="77777777" w:rsidR="006C571D" w:rsidRPr="00765057" w:rsidRDefault="006C571D" w:rsidP="006200F8">
      <w:pPr>
        <w:pStyle w:val="Ttulo4"/>
      </w:pPr>
      <w:bookmarkStart w:id="469" w:name="_Toc189133593"/>
      <w:bookmarkStart w:id="470" w:name="_Toc189134015"/>
      <w:bookmarkStart w:id="471" w:name="_Toc189134179"/>
      <w:bookmarkStart w:id="472" w:name="_Hlk102252886"/>
      <w:bookmarkStart w:id="473" w:name="_Toc189139527"/>
      <w:bookmarkStart w:id="474" w:name="_Toc189143395"/>
      <w:bookmarkStart w:id="475" w:name="_Toc189144742"/>
      <w:bookmarkStart w:id="476" w:name="_Toc204634561"/>
      <w:bookmarkEnd w:id="469"/>
      <w:bookmarkEnd w:id="470"/>
      <w:bookmarkEnd w:id="471"/>
      <w:r w:rsidRPr="00765057">
        <w:lastRenderedPageBreak/>
        <w:t xml:space="preserve">Proceso de </w:t>
      </w:r>
      <w:bookmarkEnd w:id="472"/>
      <w:r w:rsidRPr="00765057">
        <w:t>mejora</w:t>
      </w:r>
      <w:bookmarkEnd w:id="473"/>
      <w:bookmarkEnd w:id="474"/>
      <w:bookmarkEnd w:id="475"/>
      <w:bookmarkEnd w:id="476"/>
    </w:p>
    <w:p w14:paraId="177861AA" w14:textId="77777777" w:rsidR="006C571D" w:rsidRPr="00DF1340" w:rsidRDefault="006C571D" w:rsidP="00D77656">
      <w:pPr>
        <w:pStyle w:val="TableParagraph"/>
        <w:rPr>
          <w:rFonts w:asciiTheme="majorHAnsi" w:hAnsiTheme="majorHAnsi"/>
        </w:rPr>
      </w:pPr>
      <w:bookmarkStart w:id="477" w:name="_Toc189139528"/>
      <w:bookmarkStart w:id="478" w:name="_Toc189143396"/>
      <w:bookmarkStart w:id="479" w:name="_Toc189144743"/>
      <w:r w:rsidRPr="00DF1340">
        <w:rPr>
          <w:rFonts w:asciiTheme="majorHAnsi" w:hAnsiTheme="majorHAnsi"/>
        </w:rPr>
        <w:t>Principales políticas de control interno.</w:t>
      </w:r>
      <w:bookmarkEnd w:id="477"/>
      <w:bookmarkEnd w:id="478"/>
      <w:bookmarkEnd w:id="479"/>
    </w:p>
    <w:p w14:paraId="00477FAB"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Con el cambio de una nueva Administración, el 5 de diciembre de 2018, no se encontró con Estados Financieros del Poder Ejecutivo dictaminados por algún despacho externo, por lo que a partir del ejercicio 2019 se ha solicitado la dictaminación de estos.</w:t>
      </w:r>
    </w:p>
    <w:p w14:paraId="51F96C7B"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Se realiza la revisión de los registros contables realizados desde el ejercicio 2011, generando diversos oficios a las diferentes áreas de la Secretaría de Administración y Finanzas, y Unidades Responsables del Gasto a fin de que los registros realizados en el Sistema de Recursos Gubernamentales SAP-GRP, reporten cifras correctas en cada uno de los rubros y cuentas contables.</w:t>
      </w:r>
    </w:p>
    <w:p w14:paraId="68C38EB6"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Por lo anterior, y debido a que diversas Áreas Administrativas y Unidades Responsables del Gasto advierten no tener documentación y/o antecedentes referentes a la carga de saldos iniciales, la Dirección General de Armonización Contable y Rendición de Cuentas solicitó a la Dirección General de Tecnologías y Comunicaciones los antecedentes del sistema a fin de identificar su procedencia, sin embargo, los datos reflejados son idénticos al traspaso realizado, sin que ninguno aluda algún tipo de  referencia.</w:t>
      </w:r>
    </w:p>
    <w:p w14:paraId="3146D727" w14:textId="77777777" w:rsidR="006C571D" w:rsidRPr="00DF1340" w:rsidRDefault="006C571D" w:rsidP="006C571D">
      <w:pPr>
        <w:pStyle w:val="documento"/>
        <w:spacing w:after="120" w:line="240" w:lineRule="auto"/>
        <w:rPr>
          <w:rFonts w:asciiTheme="majorHAnsi" w:hAnsiTheme="majorHAnsi"/>
        </w:rPr>
      </w:pPr>
      <w:r w:rsidRPr="00DF1340">
        <w:rPr>
          <w:rFonts w:asciiTheme="majorHAnsi" w:hAnsiTheme="majorHAnsi"/>
        </w:rPr>
        <w:t>Adicional a lo mencionado, se han realizado diversas gestiones en los siguientes rubros:</w:t>
      </w:r>
    </w:p>
    <w:p w14:paraId="05B8B063" w14:textId="77777777" w:rsidR="006C571D" w:rsidRPr="00DF1340" w:rsidRDefault="006C571D">
      <w:pPr>
        <w:pStyle w:val="documento"/>
        <w:numPr>
          <w:ilvl w:val="0"/>
          <w:numId w:val="5"/>
        </w:numPr>
        <w:spacing w:after="120" w:line="240" w:lineRule="auto"/>
        <w:ind w:left="426"/>
        <w:rPr>
          <w:rFonts w:asciiTheme="majorHAnsi" w:hAnsiTheme="majorHAnsi"/>
          <w:b/>
          <w:color w:val="6F7271"/>
        </w:rPr>
      </w:pPr>
      <w:r w:rsidRPr="00DF1340">
        <w:rPr>
          <w:rFonts w:asciiTheme="majorHAnsi" w:hAnsiTheme="majorHAnsi"/>
          <w:b/>
          <w:color w:val="6F7271"/>
        </w:rPr>
        <w:t>1.1.1.2 Bancos/Tesorería</w:t>
      </w:r>
    </w:p>
    <w:p w14:paraId="195388CE" w14:textId="77777777" w:rsidR="006C571D" w:rsidRPr="00DF1340" w:rsidRDefault="006C571D" w:rsidP="006C571D">
      <w:pPr>
        <w:spacing w:after="120" w:line="240" w:lineRule="auto"/>
        <w:ind w:left="426"/>
        <w:jc w:val="both"/>
        <w:rPr>
          <w:rFonts w:asciiTheme="majorHAnsi" w:hAnsiTheme="majorHAnsi"/>
        </w:rPr>
      </w:pPr>
      <w:r w:rsidRPr="00DF1340">
        <w:rPr>
          <w:rFonts w:asciiTheme="majorHAnsi" w:hAnsiTheme="majorHAnsi"/>
          <w:color w:val="6F7271"/>
        </w:rPr>
        <w:t>Se realizan trabajos de conciliación para lograr depuración de saldos de cuentas contables pertenecientes a bancos entre la Dirección General de Armonización Contable y Rendición de Cuentas y la Dirección General de Administración Financiera, con la finalidad de que se reporte el saldo correcto en cada cuenta bancaria y contable.</w:t>
      </w:r>
    </w:p>
    <w:p w14:paraId="34B3FB36" w14:textId="77777777" w:rsidR="006C571D" w:rsidRPr="00DF1340" w:rsidRDefault="006C571D">
      <w:pPr>
        <w:pStyle w:val="documento"/>
        <w:numPr>
          <w:ilvl w:val="0"/>
          <w:numId w:val="5"/>
        </w:numPr>
        <w:spacing w:after="120" w:line="240" w:lineRule="auto"/>
        <w:ind w:left="426"/>
        <w:rPr>
          <w:rFonts w:asciiTheme="majorHAnsi" w:hAnsiTheme="majorHAnsi"/>
          <w:b/>
          <w:color w:val="6F7271"/>
        </w:rPr>
      </w:pPr>
      <w:r w:rsidRPr="00DF1340">
        <w:rPr>
          <w:rFonts w:asciiTheme="majorHAnsi" w:hAnsiTheme="majorHAnsi"/>
          <w:b/>
          <w:color w:val="6F7271"/>
        </w:rPr>
        <w:t>1.1.1.3 Bancos/Dependencias y otros</w:t>
      </w:r>
    </w:p>
    <w:p w14:paraId="77B91F2E"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 xml:space="preserve">Se concilian cifras bancarias y contables entre las Alcaldías, la Dirección General de Gasto Eficiente “A” y la Dirección General de Armonización Contable y Rendición de Cuentas con el fin de presentar los saldos actuales en cada banco correspondiente de Alcaldías. </w:t>
      </w:r>
    </w:p>
    <w:p w14:paraId="13EE1C61" w14:textId="77777777" w:rsidR="006C571D" w:rsidRPr="00DF1340" w:rsidRDefault="006C571D">
      <w:pPr>
        <w:pStyle w:val="documento"/>
        <w:numPr>
          <w:ilvl w:val="0"/>
          <w:numId w:val="5"/>
        </w:numPr>
        <w:spacing w:after="120" w:line="240" w:lineRule="auto"/>
        <w:ind w:left="426"/>
        <w:rPr>
          <w:rFonts w:asciiTheme="majorHAnsi" w:hAnsiTheme="majorHAnsi"/>
          <w:b/>
          <w:color w:val="6F7271"/>
        </w:rPr>
      </w:pPr>
      <w:r w:rsidRPr="00DF1340">
        <w:rPr>
          <w:rFonts w:asciiTheme="majorHAnsi" w:hAnsiTheme="majorHAnsi"/>
          <w:b/>
          <w:color w:val="6F7271"/>
        </w:rPr>
        <w:t xml:space="preserve">2.1.1.7 Retenciones y contribuciones por pagar a corto plazo </w:t>
      </w:r>
    </w:p>
    <w:p w14:paraId="30C361AC"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 xml:space="preserve">La Dirección General de Armonización Contable y Rendición de Cuentas, solicita a las Unidades Responsables del Gasto las fichas de depósito por concepto de ISR, las cuales se identifican en el Sistema de Contabilidad Gubernamental (SAP-GRP), realizando su póliza correspondiente para compensar el pasivo. </w:t>
      </w:r>
    </w:p>
    <w:p w14:paraId="5286D24F" w14:textId="77777777" w:rsidR="006C571D"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En el registro de Recibos de Entero de años anteriores, se hace el desglose por Clave de Retención a fin de cancelar completamente el pasivo de Descuentos y Percepciones a Favor de Terceros.</w:t>
      </w:r>
    </w:p>
    <w:p w14:paraId="193EFDD6" w14:textId="327605D3" w:rsidR="006C571D" w:rsidRPr="00DF1340" w:rsidRDefault="006C571D">
      <w:pPr>
        <w:pStyle w:val="documento"/>
        <w:numPr>
          <w:ilvl w:val="0"/>
          <w:numId w:val="5"/>
        </w:numPr>
        <w:spacing w:after="120" w:line="240" w:lineRule="auto"/>
        <w:ind w:left="426"/>
        <w:rPr>
          <w:rFonts w:asciiTheme="majorHAnsi" w:hAnsiTheme="majorHAnsi"/>
          <w:b/>
          <w:color w:val="6F7271"/>
        </w:rPr>
      </w:pPr>
      <w:r w:rsidRPr="00DF1340">
        <w:rPr>
          <w:rFonts w:asciiTheme="majorHAnsi" w:hAnsiTheme="majorHAnsi"/>
          <w:b/>
          <w:color w:val="6F7271"/>
        </w:rPr>
        <w:t xml:space="preserve">2.1.1.8 Devoluciones de la </w:t>
      </w:r>
      <w:r w:rsidR="00D36028">
        <w:rPr>
          <w:rFonts w:asciiTheme="majorHAnsi" w:hAnsiTheme="majorHAnsi"/>
          <w:b/>
          <w:color w:val="6F7271"/>
        </w:rPr>
        <w:t>L</w:t>
      </w:r>
      <w:r w:rsidRPr="00DF1340">
        <w:rPr>
          <w:rFonts w:asciiTheme="majorHAnsi" w:hAnsiTheme="majorHAnsi"/>
          <w:b/>
          <w:color w:val="6F7271"/>
        </w:rPr>
        <w:t xml:space="preserve">ey de </w:t>
      </w:r>
      <w:r w:rsidR="00D36028">
        <w:rPr>
          <w:rFonts w:asciiTheme="majorHAnsi" w:hAnsiTheme="majorHAnsi"/>
          <w:b/>
          <w:color w:val="6F7271"/>
        </w:rPr>
        <w:t>I</w:t>
      </w:r>
      <w:r w:rsidRPr="00DF1340">
        <w:rPr>
          <w:rFonts w:asciiTheme="majorHAnsi" w:hAnsiTheme="majorHAnsi"/>
          <w:b/>
          <w:color w:val="6F7271"/>
        </w:rPr>
        <w:t xml:space="preserve">ngresos por pagar a corto plazo </w:t>
      </w:r>
    </w:p>
    <w:p w14:paraId="209CCC1E" w14:textId="77777777" w:rsidR="006C571D" w:rsidRPr="00DF1340"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La Dirección General de Armonización Contable y Rendición de Cuentas solicita la conciliación de las cuentas contables 2118123000 "Reintegros", 2118110000 "Ingresos de Gestión" y 2118124000 "Sobrantes de Tarjeta de Crédito" a la Dirección General de Administración Financiera, con la finalidad de que se lleve a cabo la depuración, conciliación y/o cancelación de saldos.</w:t>
      </w:r>
    </w:p>
    <w:p w14:paraId="3A4F586A" w14:textId="77777777" w:rsidR="006C571D" w:rsidRPr="00DF1340" w:rsidRDefault="006C571D">
      <w:pPr>
        <w:pStyle w:val="documento"/>
        <w:numPr>
          <w:ilvl w:val="0"/>
          <w:numId w:val="5"/>
        </w:numPr>
        <w:spacing w:after="120" w:line="240" w:lineRule="auto"/>
        <w:ind w:left="426"/>
        <w:rPr>
          <w:rFonts w:asciiTheme="majorHAnsi" w:hAnsiTheme="majorHAnsi"/>
          <w:b/>
          <w:color w:val="6F7271"/>
        </w:rPr>
      </w:pPr>
      <w:r w:rsidRPr="00DF1340">
        <w:rPr>
          <w:rFonts w:asciiTheme="majorHAnsi" w:hAnsiTheme="majorHAnsi"/>
          <w:b/>
          <w:color w:val="6F7271"/>
        </w:rPr>
        <w:lastRenderedPageBreak/>
        <w:t>1.1.1.9 Otras cuentas por pagar a corto plazo</w:t>
      </w:r>
    </w:p>
    <w:p w14:paraId="10FFB938" w14:textId="77777777" w:rsidR="006C571D"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La Dirección General de Armonización Contable y Rendición de Cuentas solicita la conciliación de las cuentas contables a la Dirección General de Administración Financiera, con la finalidad de que se lleve a cabo la depuración, conciliación y/o cancelación de saldos.</w:t>
      </w:r>
    </w:p>
    <w:p w14:paraId="0DDFCE68" w14:textId="77777777" w:rsidR="00606067" w:rsidRPr="00DF1340" w:rsidRDefault="00606067" w:rsidP="006C571D">
      <w:pPr>
        <w:spacing w:after="120" w:line="240" w:lineRule="auto"/>
        <w:ind w:left="426"/>
        <w:jc w:val="both"/>
        <w:rPr>
          <w:rFonts w:asciiTheme="majorHAnsi" w:hAnsiTheme="majorHAnsi"/>
          <w:color w:val="6F7271"/>
        </w:rPr>
      </w:pPr>
    </w:p>
    <w:p w14:paraId="3D716399" w14:textId="77777777" w:rsidR="006C571D" w:rsidRPr="00DF1340" w:rsidRDefault="006C571D" w:rsidP="00D77656">
      <w:pPr>
        <w:pStyle w:val="TableParagraph"/>
        <w:rPr>
          <w:rFonts w:asciiTheme="majorHAnsi" w:hAnsiTheme="majorHAnsi"/>
        </w:rPr>
      </w:pPr>
      <w:bookmarkStart w:id="480" w:name="_Toc189139529"/>
      <w:bookmarkStart w:id="481" w:name="_Toc189143397"/>
      <w:bookmarkStart w:id="482" w:name="_Toc189144744"/>
      <w:r w:rsidRPr="00DF1340">
        <w:rPr>
          <w:rFonts w:asciiTheme="majorHAnsi" w:hAnsiTheme="majorHAnsi"/>
        </w:rPr>
        <w:t>Medidas de desempeño financiero, metas y alcance.</w:t>
      </w:r>
      <w:bookmarkEnd w:id="480"/>
      <w:bookmarkEnd w:id="481"/>
      <w:bookmarkEnd w:id="482"/>
    </w:p>
    <w:p w14:paraId="4206BEA5" w14:textId="3B5B92BD" w:rsidR="006C571D" w:rsidRDefault="006C571D" w:rsidP="006C571D">
      <w:pPr>
        <w:rPr>
          <w:rFonts w:asciiTheme="majorHAnsi" w:hAnsiTheme="majorHAnsi"/>
          <w:color w:val="6F7271"/>
        </w:rPr>
      </w:pPr>
      <w:r w:rsidRPr="00BA6088">
        <w:rPr>
          <w:rFonts w:asciiTheme="majorHAnsi" w:hAnsiTheme="majorHAnsi"/>
          <w:color w:val="6F7271"/>
        </w:rPr>
        <w:t>Durante el ejercicio 202</w:t>
      </w:r>
      <w:r w:rsidR="00EA2AAF" w:rsidRPr="00BA6088">
        <w:rPr>
          <w:rFonts w:asciiTheme="majorHAnsi" w:hAnsiTheme="majorHAnsi"/>
          <w:color w:val="6F7271"/>
        </w:rPr>
        <w:t>5</w:t>
      </w:r>
      <w:r w:rsidRPr="00BA6088">
        <w:rPr>
          <w:rFonts w:asciiTheme="majorHAnsi" w:hAnsiTheme="majorHAnsi"/>
          <w:color w:val="6F7271"/>
        </w:rPr>
        <w:t>, no se obtuvo ningún tipo de medición.</w:t>
      </w:r>
    </w:p>
    <w:p w14:paraId="5E362BAC" w14:textId="77777777" w:rsidR="00606067" w:rsidRPr="00BA6088" w:rsidRDefault="00606067" w:rsidP="006C571D">
      <w:pPr>
        <w:rPr>
          <w:rFonts w:asciiTheme="majorHAnsi" w:hAnsiTheme="majorHAnsi"/>
          <w:color w:val="6F7271"/>
        </w:rPr>
      </w:pPr>
    </w:p>
    <w:p w14:paraId="17CCA685" w14:textId="77777777" w:rsidR="006C571D" w:rsidRPr="00765057" w:rsidRDefault="006C571D" w:rsidP="006200F8">
      <w:pPr>
        <w:pStyle w:val="Ttulo4"/>
      </w:pPr>
      <w:bookmarkStart w:id="483" w:name="_Toc189139530"/>
      <w:bookmarkStart w:id="484" w:name="_Toc189143398"/>
      <w:bookmarkStart w:id="485" w:name="_Toc189144745"/>
      <w:bookmarkStart w:id="486" w:name="_Toc204634562"/>
      <w:r w:rsidRPr="00765057">
        <w:t>Información por segmentos</w:t>
      </w:r>
      <w:bookmarkEnd w:id="483"/>
      <w:bookmarkEnd w:id="484"/>
      <w:bookmarkEnd w:id="485"/>
      <w:bookmarkEnd w:id="486"/>
    </w:p>
    <w:p w14:paraId="211D0958" w14:textId="77777777" w:rsidR="006C571D" w:rsidRDefault="006C571D" w:rsidP="006C571D">
      <w:pPr>
        <w:spacing w:after="120" w:line="240" w:lineRule="auto"/>
        <w:jc w:val="both"/>
        <w:rPr>
          <w:rFonts w:asciiTheme="majorHAnsi" w:hAnsiTheme="majorHAnsi"/>
          <w:color w:val="6F7271"/>
        </w:rPr>
      </w:pPr>
      <w:r w:rsidRPr="00DF1340">
        <w:rPr>
          <w:rFonts w:asciiTheme="majorHAnsi" w:hAnsiTheme="majorHAnsi"/>
          <w:color w:val="6F7271"/>
        </w:rPr>
        <w:t xml:space="preserve">El Poder Ejecutivo no presenta la información financiera de manera segmentada. </w:t>
      </w:r>
    </w:p>
    <w:p w14:paraId="4681DA96" w14:textId="77777777" w:rsidR="00606067" w:rsidRPr="00DF1340" w:rsidRDefault="00606067" w:rsidP="006C571D">
      <w:pPr>
        <w:spacing w:after="120" w:line="240" w:lineRule="auto"/>
        <w:jc w:val="both"/>
        <w:rPr>
          <w:rFonts w:asciiTheme="majorHAnsi" w:hAnsiTheme="majorHAnsi"/>
          <w:color w:val="6F7271"/>
        </w:rPr>
      </w:pPr>
    </w:p>
    <w:p w14:paraId="71FC4451" w14:textId="45428379" w:rsidR="006C571D" w:rsidRPr="00765057" w:rsidRDefault="006C571D" w:rsidP="006200F8">
      <w:pPr>
        <w:pStyle w:val="Ttulo4"/>
      </w:pPr>
      <w:bookmarkStart w:id="487" w:name="_Toc189139531"/>
      <w:bookmarkStart w:id="488" w:name="_Toc189143399"/>
      <w:bookmarkStart w:id="489" w:name="_Toc189144746"/>
      <w:bookmarkStart w:id="490" w:name="_Toc204634563"/>
      <w:r w:rsidRPr="00765057">
        <w:t>Eventos posteriores al cierre</w:t>
      </w:r>
      <w:bookmarkEnd w:id="487"/>
      <w:bookmarkEnd w:id="488"/>
      <w:bookmarkEnd w:id="489"/>
      <w:bookmarkEnd w:id="490"/>
    </w:p>
    <w:p w14:paraId="75D5BEF9" w14:textId="77777777" w:rsidR="006C571D" w:rsidRDefault="006C571D" w:rsidP="006C571D">
      <w:pPr>
        <w:rPr>
          <w:rFonts w:asciiTheme="majorHAnsi" w:hAnsiTheme="majorHAnsi"/>
          <w:color w:val="6F7271"/>
        </w:rPr>
      </w:pPr>
      <w:r w:rsidRPr="00DF1340">
        <w:rPr>
          <w:rFonts w:asciiTheme="majorHAnsi" w:hAnsiTheme="majorHAnsi"/>
          <w:color w:val="6F7271"/>
        </w:rPr>
        <w:t>No se reporta ningún evento ocurrido posterior al cierre del período que se informa.</w:t>
      </w:r>
    </w:p>
    <w:p w14:paraId="13227584" w14:textId="77777777" w:rsidR="00606067" w:rsidRPr="00DF1340" w:rsidRDefault="00606067" w:rsidP="006C571D">
      <w:pPr>
        <w:rPr>
          <w:rFonts w:asciiTheme="majorHAnsi" w:hAnsiTheme="majorHAnsi"/>
          <w:color w:val="6F7271"/>
        </w:rPr>
      </w:pPr>
    </w:p>
    <w:p w14:paraId="240C57DC" w14:textId="77777777" w:rsidR="006C571D" w:rsidRPr="00765057" w:rsidRDefault="006C571D" w:rsidP="006200F8">
      <w:pPr>
        <w:pStyle w:val="Ttulo4"/>
      </w:pPr>
      <w:bookmarkStart w:id="491" w:name="_Toc189139532"/>
      <w:bookmarkStart w:id="492" w:name="_Toc189143400"/>
      <w:bookmarkStart w:id="493" w:name="_Toc189144747"/>
      <w:bookmarkStart w:id="494" w:name="_Toc204634564"/>
      <w:r w:rsidRPr="00765057">
        <w:t>Partes relacionadas</w:t>
      </w:r>
      <w:bookmarkEnd w:id="491"/>
      <w:bookmarkEnd w:id="492"/>
      <w:bookmarkEnd w:id="493"/>
      <w:bookmarkEnd w:id="494"/>
    </w:p>
    <w:p w14:paraId="08936113" w14:textId="77777777" w:rsidR="006C571D" w:rsidRDefault="006C571D" w:rsidP="006C571D">
      <w:pPr>
        <w:rPr>
          <w:rFonts w:asciiTheme="majorHAnsi" w:hAnsiTheme="majorHAnsi"/>
          <w:color w:val="6F7271"/>
        </w:rPr>
      </w:pPr>
      <w:r w:rsidRPr="00DF1340">
        <w:rPr>
          <w:rFonts w:asciiTheme="majorHAnsi" w:hAnsiTheme="majorHAnsi"/>
          <w:color w:val="6F7271"/>
        </w:rPr>
        <w:t>No existen partes relacionadas que puedan en su caso ejercer influencia significativa sobre la toma de decisiones financieras y operativas.</w:t>
      </w:r>
    </w:p>
    <w:p w14:paraId="1462E95A" w14:textId="77777777" w:rsidR="00606067" w:rsidRPr="00DF1340" w:rsidRDefault="00606067" w:rsidP="006C571D">
      <w:pPr>
        <w:rPr>
          <w:rFonts w:asciiTheme="majorHAnsi" w:hAnsiTheme="majorHAnsi"/>
          <w:color w:val="6F7271"/>
        </w:rPr>
      </w:pPr>
    </w:p>
    <w:p w14:paraId="18FFDAB0" w14:textId="77777777" w:rsidR="006C571D" w:rsidRPr="00765057" w:rsidRDefault="006C571D" w:rsidP="006200F8">
      <w:pPr>
        <w:pStyle w:val="Ttulo4"/>
      </w:pPr>
      <w:bookmarkStart w:id="495" w:name="_Toc189139533"/>
      <w:bookmarkStart w:id="496" w:name="_Toc189143401"/>
      <w:bookmarkStart w:id="497" w:name="_Toc189144748"/>
      <w:bookmarkStart w:id="498" w:name="_Toc204634565"/>
      <w:r w:rsidRPr="00765057">
        <w:t>Responsabilidad sobre la presentación razonable de la información contable</w:t>
      </w:r>
      <w:bookmarkEnd w:id="495"/>
      <w:bookmarkEnd w:id="496"/>
      <w:bookmarkEnd w:id="497"/>
      <w:bookmarkEnd w:id="498"/>
    </w:p>
    <w:p w14:paraId="2A75620A" w14:textId="77777777" w:rsidR="006C571D" w:rsidRDefault="006C571D" w:rsidP="006C571D">
      <w:pPr>
        <w:spacing w:after="120" w:line="240" w:lineRule="auto"/>
        <w:ind w:left="426"/>
        <w:jc w:val="both"/>
        <w:rPr>
          <w:rFonts w:asciiTheme="majorHAnsi" w:hAnsiTheme="majorHAnsi"/>
          <w:color w:val="6F7271"/>
        </w:rPr>
      </w:pPr>
      <w:r w:rsidRPr="00DF1340">
        <w:rPr>
          <w:rFonts w:asciiTheme="majorHAnsi" w:hAnsiTheme="majorHAnsi"/>
          <w:color w:val="6F7271"/>
        </w:rPr>
        <w:t>“Bajo protesta de decir verdad declaramos que los Estados Financieros y sus notas, son razonablemente correctos y son responsabilidad del emisor”.</w:t>
      </w:r>
    </w:p>
    <w:p w14:paraId="6D58007A" w14:textId="370C4145" w:rsidR="00606067" w:rsidRDefault="00606067">
      <w:pPr>
        <w:rPr>
          <w:rFonts w:asciiTheme="majorHAnsi" w:hAnsiTheme="majorHAnsi"/>
          <w:color w:val="6F7271"/>
        </w:rPr>
      </w:pPr>
      <w:r>
        <w:rPr>
          <w:rFonts w:asciiTheme="majorHAnsi" w:hAnsiTheme="majorHAnsi"/>
          <w:color w:val="6F7271"/>
        </w:rPr>
        <w:br w:type="page"/>
      </w:r>
    </w:p>
    <w:p w14:paraId="294F5156" w14:textId="77777777" w:rsidR="006C571D" w:rsidRPr="00DF1340" w:rsidRDefault="006C571D" w:rsidP="006002F4">
      <w:pPr>
        <w:pStyle w:val="Ttulo1"/>
        <w:rPr>
          <w:b/>
          <w:bCs/>
          <w:sz w:val="36"/>
          <w:szCs w:val="36"/>
        </w:rPr>
      </w:pPr>
      <w:bookmarkStart w:id="499" w:name="_Toc196776619"/>
      <w:bookmarkStart w:id="500" w:name="_Toc204634566"/>
      <w:r w:rsidRPr="00DF1340">
        <w:rPr>
          <w:b/>
          <w:bCs/>
          <w:sz w:val="36"/>
          <w:szCs w:val="36"/>
        </w:rPr>
        <w:lastRenderedPageBreak/>
        <w:t>Notas de Desglose</w:t>
      </w:r>
      <w:bookmarkEnd w:id="499"/>
      <w:bookmarkEnd w:id="500"/>
    </w:p>
    <w:p w14:paraId="62F01433" w14:textId="77777777" w:rsidR="006C571D" w:rsidRPr="00765057" w:rsidRDefault="006C571D" w:rsidP="006200F8">
      <w:pPr>
        <w:pStyle w:val="Ttulo4"/>
      </w:pPr>
      <w:bookmarkStart w:id="501" w:name="_Toc189122623"/>
      <w:bookmarkStart w:id="502" w:name="_Toc189132287"/>
      <w:bookmarkStart w:id="503" w:name="_Toc189132967"/>
      <w:bookmarkStart w:id="504" w:name="_Toc189133115"/>
      <w:bookmarkStart w:id="505" w:name="_Toc189133250"/>
      <w:bookmarkStart w:id="506" w:name="_Toc189133602"/>
      <w:bookmarkStart w:id="507" w:name="_Toc189134024"/>
      <w:bookmarkStart w:id="508" w:name="_Toc189134188"/>
      <w:bookmarkStart w:id="509" w:name="_Toc189139535"/>
      <w:bookmarkStart w:id="510" w:name="_Toc189143403"/>
      <w:bookmarkStart w:id="511" w:name="_Toc189144750"/>
      <w:bookmarkStart w:id="512" w:name="_Toc204634567"/>
      <w:bookmarkEnd w:id="501"/>
      <w:bookmarkEnd w:id="502"/>
      <w:bookmarkEnd w:id="503"/>
      <w:bookmarkEnd w:id="504"/>
      <w:bookmarkEnd w:id="505"/>
      <w:bookmarkEnd w:id="506"/>
      <w:bookmarkEnd w:id="507"/>
      <w:bookmarkEnd w:id="508"/>
      <w:r w:rsidRPr="00765057">
        <w:t>Notas al Estado de Actividades</w:t>
      </w:r>
      <w:bookmarkEnd w:id="509"/>
      <w:bookmarkEnd w:id="510"/>
      <w:bookmarkEnd w:id="511"/>
      <w:bookmarkEnd w:id="512"/>
    </w:p>
    <w:p w14:paraId="2F43DF11" w14:textId="2EFBF045" w:rsidR="006C571D" w:rsidRPr="00C36633" w:rsidRDefault="006C571D" w:rsidP="006200F8">
      <w:pPr>
        <w:pStyle w:val="Ttulo4"/>
      </w:pPr>
      <w:bookmarkStart w:id="513" w:name="_Toc189139536"/>
      <w:bookmarkStart w:id="514" w:name="_Toc189143404"/>
      <w:bookmarkStart w:id="515" w:name="_Toc189144751"/>
      <w:bookmarkStart w:id="516" w:name="_Toc204634568"/>
      <w:r w:rsidRPr="00C36633">
        <w:t>Ingresos y otros beneficios</w:t>
      </w:r>
      <w:bookmarkEnd w:id="513"/>
      <w:bookmarkEnd w:id="514"/>
      <w:bookmarkEnd w:id="515"/>
      <w:bookmarkEnd w:id="516"/>
      <w:r w:rsidRPr="00C36633">
        <w:t xml:space="preserve"> </w:t>
      </w:r>
    </w:p>
    <w:tbl>
      <w:tblPr>
        <w:tblW w:w="10065" w:type="dxa"/>
        <w:jc w:val="center"/>
        <w:tblLayout w:type="fixed"/>
        <w:tblLook w:val="0400" w:firstRow="0" w:lastRow="0" w:firstColumn="0" w:lastColumn="0" w:noHBand="0" w:noVBand="1"/>
      </w:tblPr>
      <w:tblGrid>
        <w:gridCol w:w="6946"/>
        <w:gridCol w:w="2026"/>
        <w:gridCol w:w="1093"/>
      </w:tblGrid>
      <w:tr w:rsidR="00EA2AAF" w:rsidRPr="00DF1340" w14:paraId="27602FBE" w14:textId="77777777" w:rsidTr="00E6658A">
        <w:trPr>
          <w:trHeight w:val="212"/>
          <w:jc w:val="center"/>
        </w:trPr>
        <w:tc>
          <w:tcPr>
            <w:tcW w:w="10065" w:type="dxa"/>
            <w:gridSpan w:val="3"/>
            <w:tcBorders>
              <w:top w:val="nil"/>
              <w:left w:val="nil"/>
              <w:bottom w:val="single" w:sz="4" w:space="0" w:color="FFFFFF"/>
              <w:right w:val="single" w:sz="4" w:space="0" w:color="FFFFFF"/>
            </w:tcBorders>
            <w:shd w:val="clear" w:color="auto" w:fill="B28E5C"/>
            <w:vAlign w:val="center"/>
          </w:tcPr>
          <w:p w14:paraId="0619D07E" w14:textId="77777777" w:rsidR="00EA2AAF" w:rsidRPr="00DF1340" w:rsidRDefault="00EA2AAF"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Ingresos y Otros Beneficios</w:t>
            </w:r>
          </w:p>
        </w:tc>
      </w:tr>
      <w:tr w:rsidR="00EA2AAF" w:rsidRPr="00DF1340" w14:paraId="39A3D23D" w14:textId="77777777" w:rsidTr="00E6658A">
        <w:trPr>
          <w:trHeight w:val="212"/>
          <w:jc w:val="center"/>
        </w:trPr>
        <w:tc>
          <w:tcPr>
            <w:tcW w:w="6946" w:type="dxa"/>
            <w:vMerge w:val="restart"/>
            <w:tcBorders>
              <w:top w:val="nil"/>
              <w:left w:val="nil"/>
              <w:bottom w:val="single" w:sz="4" w:space="0" w:color="FFFFFF"/>
              <w:right w:val="single" w:sz="4" w:space="0" w:color="FFFFFF"/>
            </w:tcBorders>
            <w:shd w:val="clear" w:color="auto" w:fill="B28E5C"/>
            <w:vAlign w:val="center"/>
          </w:tcPr>
          <w:p w14:paraId="301447D1"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 xml:space="preserve">Concepto </w:t>
            </w:r>
          </w:p>
        </w:tc>
        <w:tc>
          <w:tcPr>
            <w:tcW w:w="3119" w:type="dxa"/>
            <w:gridSpan w:val="2"/>
            <w:tcBorders>
              <w:top w:val="single" w:sz="4" w:space="0" w:color="FFFFFF"/>
              <w:left w:val="nil"/>
              <w:bottom w:val="single" w:sz="4" w:space="0" w:color="FFFFFF"/>
              <w:right w:val="single" w:sz="4" w:space="0" w:color="FFFFFF"/>
            </w:tcBorders>
            <w:shd w:val="clear" w:color="auto" w:fill="B28E5C"/>
            <w:vAlign w:val="center"/>
          </w:tcPr>
          <w:p w14:paraId="1513F4D2"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2025</w:t>
            </w:r>
          </w:p>
        </w:tc>
      </w:tr>
      <w:tr w:rsidR="00EA2AAF" w:rsidRPr="00DF1340" w14:paraId="2CE48CE4" w14:textId="77777777" w:rsidTr="00E6658A">
        <w:trPr>
          <w:trHeight w:val="212"/>
          <w:jc w:val="center"/>
        </w:trPr>
        <w:tc>
          <w:tcPr>
            <w:tcW w:w="6946" w:type="dxa"/>
            <w:vMerge/>
            <w:tcBorders>
              <w:top w:val="nil"/>
              <w:left w:val="nil"/>
              <w:bottom w:val="single" w:sz="4" w:space="0" w:color="FFFFFF"/>
              <w:right w:val="single" w:sz="4" w:space="0" w:color="FFFFFF"/>
            </w:tcBorders>
            <w:shd w:val="clear" w:color="auto" w:fill="B28E5C"/>
            <w:vAlign w:val="center"/>
          </w:tcPr>
          <w:p w14:paraId="5CC53F9B" w14:textId="77777777" w:rsidR="00EA2AAF" w:rsidRPr="00DF1340" w:rsidRDefault="00EA2AAF" w:rsidP="00393CE9">
            <w:pPr>
              <w:widowControl w:val="0"/>
              <w:pBdr>
                <w:top w:val="nil"/>
                <w:left w:val="nil"/>
                <w:bottom w:val="nil"/>
                <w:right w:val="nil"/>
                <w:between w:val="nil"/>
              </w:pBdr>
              <w:spacing w:after="0"/>
              <w:rPr>
                <w:rFonts w:asciiTheme="majorHAnsi" w:hAnsiTheme="majorHAnsi"/>
                <w:b/>
                <w:color w:val="FFFFFF"/>
                <w:sz w:val="16"/>
                <w:szCs w:val="16"/>
              </w:rPr>
            </w:pPr>
          </w:p>
        </w:tc>
        <w:tc>
          <w:tcPr>
            <w:tcW w:w="2026" w:type="dxa"/>
            <w:tcBorders>
              <w:top w:val="nil"/>
              <w:left w:val="nil"/>
              <w:right w:val="single" w:sz="4" w:space="0" w:color="FFFFFF"/>
            </w:tcBorders>
            <w:shd w:val="clear" w:color="auto" w:fill="B28E5C"/>
            <w:vAlign w:val="center"/>
          </w:tcPr>
          <w:p w14:paraId="16260829"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Importe</w:t>
            </w:r>
          </w:p>
        </w:tc>
        <w:tc>
          <w:tcPr>
            <w:tcW w:w="1093" w:type="dxa"/>
            <w:tcBorders>
              <w:top w:val="nil"/>
              <w:left w:val="nil"/>
              <w:right w:val="nil"/>
            </w:tcBorders>
            <w:shd w:val="clear" w:color="auto" w:fill="B28E5C"/>
            <w:vAlign w:val="center"/>
          </w:tcPr>
          <w:p w14:paraId="4C13C11F" w14:textId="77777777" w:rsidR="00EA2AAF" w:rsidRPr="00DF1340" w:rsidRDefault="00EA2AAF" w:rsidP="00393CE9">
            <w:pPr>
              <w:spacing w:after="0" w:line="240" w:lineRule="auto"/>
              <w:jc w:val="center"/>
              <w:rPr>
                <w:rFonts w:asciiTheme="majorHAnsi" w:hAnsiTheme="majorHAnsi"/>
                <w:b/>
                <w:color w:val="FFFFFF"/>
                <w:sz w:val="16"/>
                <w:szCs w:val="16"/>
              </w:rPr>
            </w:pPr>
            <w:r w:rsidRPr="00DF1340">
              <w:rPr>
                <w:rFonts w:asciiTheme="majorHAnsi" w:hAnsiTheme="majorHAnsi"/>
                <w:b/>
                <w:color w:val="FFFFFF"/>
                <w:sz w:val="16"/>
                <w:szCs w:val="16"/>
              </w:rPr>
              <w:t>Porcentaje</w:t>
            </w:r>
          </w:p>
        </w:tc>
      </w:tr>
      <w:tr w:rsidR="00E6658A" w:rsidRPr="00DF1340" w14:paraId="007B6E06" w14:textId="77777777" w:rsidTr="00E6658A">
        <w:trPr>
          <w:trHeight w:val="212"/>
          <w:jc w:val="center"/>
        </w:trPr>
        <w:tc>
          <w:tcPr>
            <w:tcW w:w="6946" w:type="dxa"/>
            <w:tcBorders>
              <w:top w:val="nil"/>
              <w:left w:val="nil"/>
              <w:bottom w:val="dotted" w:sz="4" w:space="0" w:color="000000"/>
              <w:right w:val="nil"/>
            </w:tcBorders>
            <w:shd w:val="clear" w:color="auto" w:fill="auto"/>
            <w:vAlign w:val="center"/>
          </w:tcPr>
          <w:p w14:paraId="56FDDD5F" w14:textId="77777777" w:rsidR="00E6658A" w:rsidRPr="00DF1340" w:rsidRDefault="00E6658A" w:rsidP="00E6658A">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Ingresos de Gestión</w:t>
            </w:r>
          </w:p>
        </w:tc>
        <w:tc>
          <w:tcPr>
            <w:tcW w:w="2026" w:type="dxa"/>
            <w:tcBorders>
              <w:top w:val="nil"/>
              <w:left w:val="nil"/>
              <w:bottom w:val="dotted" w:sz="4" w:space="0" w:color="000000"/>
              <w:right w:val="nil"/>
            </w:tcBorders>
            <w:shd w:val="clear" w:color="auto" w:fill="auto"/>
            <w:vAlign w:val="center"/>
          </w:tcPr>
          <w:p w14:paraId="6422577B" w14:textId="582C4822" w:rsidR="00E6658A" w:rsidRPr="00DF1340" w:rsidRDefault="00E6658A" w:rsidP="00E6658A">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87,762,523,693.62</w:t>
            </w:r>
          </w:p>
        </w:tc>
        <w:tc>
          <w:tcPr>
            <w:tcW w:w="1093" w:type="dxa"/>
            <w:tcBorders>
              <w:top w:val="nil"/>
              <w:left w:val="nil"/>
              <w:bottom w:val="dotted" w:sz="4" w:space="0" w:color="000000"/>
              <w:right w:val="nil"/>
            </w:tcBorders>
            <w:shd w:val="clear" w:color="auto" w:fill="auto"/>
            <w:vAlign w:val="center"/>
          </w:tcPr>
          <w:p w14:paraId="1482FEF3" w14:textId="3D46A8EC" w:rsidR="00E6658A" w:rsidRPr="00DF1340" w:rsidRDefault="00E6658A" w:rsidP="00E6658A">
            <w:pPr>
              <w:spacing w:after="0" w:line="240" w:lineRule="auto"/>
              <w:jc w:val="center"/>
              <w:rPr>
                <w:rFonts w:asciiTheme="majorHAnsi" w:hAnsiTheme="majorHAnsi"/>
                <w:b/>
                <w:color w:val="6F7271"/>
                <w:sz w:val="16"/>
                <w:szCs w:val="16"/>
              </w:rPr>
            </w:pPr>
            <w:r>
              <w:rPr>
                <w:rFonts w:ascii="Roboto" w:hAnsi="Roboto" w:cs="Calibri"/>
                <w:b/>
                <w:bCs/>
                <w:color w:val="6F7271"/>
                <w:sz w:val="16"/>
                <w:szCs w:val="16"/>
              </w:rPr>
              <w:t>100%</w:t>
            </w:r>
          </w:p>
        </w:tc>
      </w:tr>
      <w:tr w:rsidR="00E6658A" w:rsidRPr="00DF1340" w14:paraId="289FE3F8"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A388312"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Impuestos</w:t>
            </w:r>
          </w:p>
        </w:tc>
        <w:tc>
          <w:tcPr>
            <w:tcW w:w="2026" w:type="dxa"/>
            <w:tcBorders>
              <w:top w:val="dotted" w:sz="4" w:space="0" w:color="000000"/>
              <w:left w:val="nil"/>
              <w:bottom w:val="dotted" w:sz="4" w:space="0" w:color="000000"/>
              <w:right w:val="nil"/>
            </w:tcBorders>
            <w:shd w:val="clear" w:color="auto" w:fill="auto"/>
            <w:vAlign w:val="center"/>
          </w:tcPr>
          <w:p w14:paraId="0509076F" w14:textId="433E7178"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62,038,759,342.80</w:t>
            </w:r>
          </w:p>
        </w:tc>
        <w:tc>
          <w:tcPr>
            <w:tcW w:w="1093" w:type="dxa"/>
            <w:tcBorders>
              <w:top w:val="dotted" w:sz="4" w:space="0" w:color="000000"/>
              <w:left w:val="nil"/>
              <w:bottom w:val="dotted" w:sz="4" w:space="0" w:color="000000"/>
              <w:right w:val="nil"/>
            </w:tcBorders>
            <w:shd w:val="clear" w:color="auto" w:fill="auto"/>
            <w:vAlign w:val="center"/>
          </w:tcPr>
          <w:p w14:paraId="466EEDA6" w14:textId="3E6B0219"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70.69%</w:t>
            </w:r>
          </w:p>
        </w:tc>
      </w:tr>
      <w:tr w:rsidR="00E6658A" w:rsidRPr="00DF1340" w14:paraId="164A4925"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8F9570B"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Cuotas y Aportaciones de Seguridad Social</w:t>
            </w:r>
          </w:p>
        </w:tc>
        <w:tc>
          <w:tcPr>
            <w:tcW w:w="2026" w:type="dxa"/>
            <w:tcBorders>
              <w:top w:val="dotted" w:sz="4" w:space="0" w:color="000000"/>
              <w:left w:val="nil"/>
              <w:bottom w:val="dotted" w:sz="4" w:space="0" w:color="000000"/>
              <w:right w:val="nil"/>
            </w:tcBorders>
            <w:shd w:val="clear" w:color="auto" w:fill="auto"/>
            <w:vAlign w:val="center"/>
          </w:tcPr>
          <w:p w14:paraId="308D1272" w14:textId="67E1326C"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2F0963E6" w14:textId="64C02528"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2F8275FF"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E4DB12"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Contribuciones de Mejoras</w:t>
            </w:r>
          </w:p>
        </w:tc>
        <w:tc>
          <w:tcPr>
            <w:tcW w:w="2026" w:type="dxa"/>
            <w:tcBorders>
              <w:top w:val="dotted" w:sz="4" w:space="0" w:color="000000"/>
              <w:left w:val="nil"/>
              <w:bottom w:val="dotted" w:sz="4" w:space="0" w:color="000000"/>
              <w:right w:val="nil"/>
            </w:tcBorders>
            <w:shd w:val="clear" w:color="auto" w:fill="auto"/>
            <w:vAlign w:val="center"/>
          </w:tcPr>
          <w:p w14:paraId="78B51814" w14:textId="52142670"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5669AF99" w14:textId="05C8489E"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06D72CAA"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F58351"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Derechos</w:t>
            </w:r>
          </w:p>
        </w:tc>
        <w:tc>
          <w:tcPr>
            <w:tcW w:w="2026" w:type="dxa"/>
            <w:tcBorders>
              <w:top w:val="dotted" w:sz="4" w:space="0" w:color="000000"/>
              <w:left w:val="nil"/>
              <w:bottom w:val="dotted" w:sz="4" w:space="0" w:color="000000"/>
              <w:right w:val="nil"/>
            </w:tcBorders>
            <w:shd w:val="clear" w:color="auto" w:fill="auto"/>
            <w:vAlign w:val="center"/>
          </w:tcPr>
          <w:p w14:paraId="77BB7F6F" w14:textId="7C501394"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8,906,203,294.47</w:t>
            </w:r>
          </w:p>
        </w:tc>
        <w:tc>
          <w:tcPr>
            <w:tcW w:w="1093" w:type="dxa"/>
            <w:tcBorders>
              <w:top w:val="dotted" w:sz="4" w:space="0" w:color="000000"/>
              <w:left w:val="nil"/>
              <w:bottom w:val="dotted" w:sz="4" w:space="0" w:color="000000"/>
              <w:right w:val="nil"/>
            </w:tcBorders>
            <w:shd w:val="clear" w:color="auto" w:fill="auto"/>
            <w:vAlign w:val="center"/>
          </w:tcPr>
          <w:p w14:paraId="6F14AA53" w14:textId="16003AAC"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10.15%</w:t>
            </w:r>
          </w:p>
        </w:tc>
      </w:tr>
      <w:tr w:rsidR="00E6658A" w:rsidRPr="00DF1340" w14:paraId="57B36826"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07D928A3"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Productos</w:t>
            </w:r>
          </w:p>
        </w:tc>
        <w:tc>
          <w:tcPr>
            <w:tcW w:w="2026" w:type="dxa"/>
            <w:tcBorders>
              <w:top w:val="dotted" w:sz="4" w:space="0" w:color="000000"/>
              <w:left w:val="nil"/>
              <w:bottom w:val="dotted" w:sz="4" w:space="0" w:color="000000"/>
              <w:right w:val="nil"/>
            </w:tcBorders>
            <w:shd w:val="clear" w:color="auto" w:fill="auto"/>
            <w:vAlign w:val="center"/>
          </w:tcPr>
          <w:p w14:paraId="30F8B581" w14:textId="64665671"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8,694,939,024.73</w:t>
            </w:r>
          </w:p>
        </w:tc>
        <w:tc>
          <w:tcPr>
            <w:tcW w:w="1093" w:type="dxa"/>
            <w:tcBorders>
              <w:top w:val="dotted" w:sz="4" w:space="0" w:color="000000"/>
              <w:left w:val="nil"/>
              <w:bottom w:val="dotted" w:sz="4" w:space="0" w:color="000000"/>
              <w:right w:val="nil"/>
            </w:tcBorders>
            <w:shd w:val="clear" w:color="auto" w:fill="auto"/>
            <w:vAlign w:val="center"/>
          </w:tcPr>
          <w:p w14:paraId="5057E9DB" w14:textId="721CCA39"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9.91%</w:t>
            </w:r>
          </w:p>
        </w:tc>
      </w:tr>
      <w:tr w:rsidR="00E6658A" w:rsidRPr="00DF1340" w14:paraId="63FCABF1"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18AF61BC"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Aprovechamientos</w:t>
            </w:r>
          </w:p>
        </w:tc>
        <w:tc>
          <w:tcPr>
            <w:tcW w:w="2026" w:type="dxa"/>
            <w:tcBorders>
              <w:top w:val="dotted" w:sz="4" w:space="0" w:color="000000"/>
              <w:left w:val="nil"/>
              <w:bottom w:val="dotted" w:sz="4" w:space="0" w:color="000000"/>
              <w:right w:val="nil"/>
            </w:tcBorders>
            <w:shd w:val="clear" w:color="auto" w:fill="auto"/>
            <w:vAlign w:val="center"/>
          </w:tcPr>
          <w:p w14:paraId="1B451A4D" w14:textId="31EE32FB"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8,122,622,031.62</w:t>
            </w:r>
          </w:p>
        </w:tc>
        <w:tc>
          <w:tcPr>
            <w:tcW w:w="1093" w:type="dxa"/>
            <w:tcBorders>
              <w:top w:val="dotted" w:sz="4" w:space="0" w:color="000000"/>
              <w:left w:val="nil"/>
              <w:bottom w:val="dotted" w:sz="4" w:space="0" w:color="000000"/>
              <w:right w:val="nil"/>
            </w:tcBorders>
            <w:shd w:val="clear" w:color="auto" w:fill="auto"/>
            <w:vAlign w:val="center"/>
          </w:tcPr>
          <w:p w14:paraId="450ECDDF" w14:textId="53617E5D"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9.26%</w:t>
            </w:r>
          </w:p>
        </w:tc>
      </w:tr>
      <w:tr w:rsidR="00E6658A" w:rsidRPr="00DF1340" w14:paraId="5A2AB239"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6F5D24C6"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Ingresos por Venta de Bienes y Prestación de Servicios</w:t>
            </w:r>
          </w:p>
        </w:tc>
        <w:tc>
          <w:tcPr>
            <w:tcW w:w="2026" w:type="dxa"/>
            <w:tcBorders>
              <w:top w:val="dotted" w:sz="4" w:space="0" w:color="000000"/>
              <w:left w:val="nil"/>
              <w:bottom w:val="dotted" w:sz="4" w:space="0" w:color="000000"/>
              <w:right w:val="nil"/>
            </w:tcBorders>
            <w:shd w:val="clear" w:color="auto" w:fill="auto"/>
            <w:vAlign w:val="center"/>
          </w:tcPr>
          <w:p w14:paraId="6358B32B" w14:textId="63FC7FA1"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5CDE608C" w14:textId="21398A98"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490A16A8" w14:textId="77777777" w:rsidTr="00E6658A">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33042CF8" w14:textId="77777777" w:rsidR="00E6658A" w:rsidRPr="00DF1340" w:rsidRDefault="00E6658A" w:rsidP="00E6658A">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Participaciones, Aportaciones, Convenios, Incentivos Derivados de la Colaboración Fiscal, Fondos Distintos de Aportaciones, Transferencias, Asignaciones, Subsidios y Subvenciones, y Pensiones y Jubilaciones</w:t>
            </w:r>
          </w:p>
        </w:tc>
        <w:tc>
          <w:tcPr>
            <w:tcW w:w="2026" w:type="dxa"/>
            <w:tcBorders>
              <w:top w:val="dotted" w:sz="4" w:space="0" w:color="000000"/>
              <w:left w:val="nil"/>
              <w:bottom w:val="dotted" w:sz="4" w:space="0" w:color="000000"/>
              <w:right w:val="nil"/>
            </w:tcBorders>
            <w:shd w:val="clear" w:color="auto" w:fill="auto"/>
            <w:vAlign w:val="center"/>
          </w:tcPr>
          <w:p w14:paraId="423DEE06" w14:textId="45246895" w:rsidR="00E6658A" w:rsidRPr="00DF1340" w:rsidRDefault="00E6658A" w:rsidP="00E6658A">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85,792,773,091.68</w:t>
            </w:r>
          </w:p>
        </w:tc>
        <w:tc>
          <w:tcPr>
            <w:tcW w:w="1093" w:type="dxa"/>
            <w:tcBorders>
              <w:top w:val="dotted" w:sz="4" w:space="0" w:color="000000"/>
              <w:left w:val="nil"/>
              <w:bottom w:val="dotted" w:sz="4" w:space="0" w:color="000000"/>
              <w:right w:val="nil"/>
            </w:tcBorders>
            <w:shd w:val="clear" w:color="auto" w:fill="auto"/>
            <w:vAlign w:val="center"/>
          </w:tcPr>
          <w:p w14:paraId="5CE14467" w14:textId="71BD1FFF" w:rsidR="00E6658A" w:rsidRPr="00DF1340" w:rsidRDefault="00E6658A" w:rsidP="00E6658A">
            <w:pPr>
              <w:spacing w:after="0" w:line="240" w:lineRule="auto"/>
              <w:jc w:val="center"/>
              <w:rPr>
                <w:rFonts w:asciiTheme="majorHAnsi" w:hAnsiTheme="majorHAnsi"/>
                <w:b/>
                <w:color w:val="6F7271"/>
                <w:sz w:val="16"/>
                <w:szCs w:val="16"/>
              </w:rPr>
            </w:pPr>
            <w:r>
              <w:rPr>
                <w:rFonts w:ascii="Roboto" w:hAnsi="Roboto" w:cs="Calibri"/>
                <w:b/>
                <w:bCs/>
                <w:color w:val="6F7271"/>
                <w:sz w:val="16"/>
                <w:szCs w:val="16"/>
              </w:rPr>
              <w:t>100%</w:t>
            </w:r>
          </w:p>
        </w:tc>
      </w:tr>
      <w:tr w:rsidR="00E6658A" w:rsidRPr="00DF1340" w14:paraId="069ED1AD" w14:textId="77777777" w:rsidTr="00E6658A">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231412CF"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 xml:space="preserve">Participaciones, Aportaciones, Convenios, Incentivos Derivados de la Colaboración Fiscal y Fondos Distintos de Aportaciones </w:t>
            </w:r>
          </w:p>
        </w:tc>
        <w:tc>
          <w:tcPr>
            <w:tcW w:w="2026" w:type="dxa"/>
            <w:tcBorders>
              <w:top w:val="dotted" w:sz="4" w:space="0" w:color="000000"/>
              <w:left w:val="nil"/>
              <w:bottom w:val="dotted" w:sz="4" w:space="0" w:color="000000"/>
              <w:right w:val="nil"/>
            </w:tcBorders>
            <w:shd w:val="clear" w:color="auto" w:fill="auto"/>
            <w:vAlign w:val="center"/>
          </w:tcPr>
          <w:p w14:paraId="542258A1" w14:textId="234BF460"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85,792,773,091.68</w:t>
            </w:r>
          </w:p>
        </w:tc>
        <w:tc>
          <w:tcPr>
            <w:tcW w:w="1093" w:type="dxa"/>
            <w:tcBorders>
              <w:top w:val="dotted" w:sz="4" w:space="0" w:color="000000"/>
              <w:left w:val="nil"/>
              <w:bottom w:val="dotted" w:sz="4" w:space="0" w:color="000000"/>
              <w:right w:val="nil"/>
            </w:tcBorders>
            <w:shd w:val="clear" w:color="auto" w:fill="auto"/>
            <w:vAlign w:val="center"/>
          </w:tcPr>
          <w:p w14:paraId="44AEF2A1" w14:textId="545422CF"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100%</w:t>
            </w:r>
          </w:p>
        </w:tc>
      </w:tr>
      <w:tr w:rsidR="00E6658A" w:rsidRPr="00DF1340" w14:paraId="17F90866" w14:textId="77777777" w:rsidTr="00E6658A">
        <w:trPr>
          <w:trHeight w:val="424"/>
          <w:jc w:val="center"/>
        </w:trPr>
        <w:tc>
          <w:tcPr>
            <w:tcW w:w="6946" w:type="dxa"/>
            <w:tcBorders>
              <w:top w:val="dotted" w:sz="4" w:space="0" w:color="000000"/>
              <w:left w:val="nil"/>
              <w:bottom w:val="dotted" w:sz="4" w:space="0" w:color="000000"/>
              <w:right w:val="nil"/>
            </w:tcBorders>
            <w:shd w:val="clear" w:color="auto" w:fill="auto"/>
            <w:vAlign w:val="center"/>
          </w:tcPr>
          <w:p w14:paraId="15DE7C64"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Transferencias, Asignaciones, Subsidios y Subvenciones, y Pensiones y Jubilaciones</w:t>
            </w:r>
          </w:p>
        </w:tc>
        <w:tc>
          <w:tcPr>
            <w:tcW w:w="2026" w:type="dxa"/>
            <w:tcBorders>
              <w:top w:val="dotted" w:sz="4" w:space="0" w:color="000000"/>
              <w:left w:val="nil"/>
              <w:bottom w:val="dotted" w:sz="4" w:space="0" w:color="000000"/>
              <w:right w:val="nil"/>
            </w:tcBorders>
            <w:shd w:val="clear" w:color="auto" w:fill="auto"/>
            <w:vAlign w:val="center"/>
          </w:tcPr>
          <w:p w14:paraId="1356D80E" w14:textId="2D6C4FE0"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05AB4EC1" w14:textId="6FD4F9CA"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0377B999"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47C3F311" w14:textId="77777777" w:rsidR="00E6658A" w:rsidRPr="00DF1340" w:rsidRDefault="00E6658A" w:rsidP="00E6658A">
            <w:pPr>
              <w:spacing w:after="0" w:line="240" w:lineRule="auto"/>
              <w:rPr>
                <w:rFonts w:asciiTheme="majorHAnsi" w:hAnsiTheme="majorHAnsi"/>
                <w:b/>
                <w:color w:val="6F7271"/>
                <w:sz w:val="16"/>
                <w:szCs w:val="16"/>
              </w:rPr>
            </w:pPr>
            <w:r w:rsidRPr="00DF1340">
              <w:rPr>
                <w:rFonts w:asciiTheme="majorHAnsi" w:hAnsiTheme="majorHAnsi"/>
                <w:b/>
                <w:color w:val="6F7271"/>
                <w:sz w:val="16"/>
                <w:szCs w:val="16"/>
              </w:rPr>
              <w:t>Otros Ingresos y Beneficios</w:t>
            </w:r>
          </w:p>
        </w:tc>
        <w:tc>
          <w:tcPr>
            <w:tcW w:w="2026" w:type="dxa"/>
            <w:tcBorders>
              <w:top w:val="dotted" w:sz="4" w:space="0" w:color="000000"/>
              <w:left w:val="nil"/>
              <w:bottom w:val="dotted" w:sz="4" w:space="0" w:color="000000"/>
              <w:right w:val="nil"/>
            </w:tcBorders>
            <w:shd w:val="clear" w:color="auto" w:fill="auto"/>
            <w:vAlign w:val="center"/>
          </w:tcPr>
          <w:p w14:paraId="4350ADFD" w14:textId="33D8C443" w:rsidR="00E6658A" w:rsidRPr="00DF1340" w:rsidRDefault="00E6658A" w:rsidP="00E6658A">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1,522.51</w:t>
            </w:r>
          </w:p>
        </w:tc>
        <w:tc>
          <w:tcPr>
            <w:tcW w:w="1093" w:type="dxa"/>
            <w:tcBorders>
              <w:top w:val="dotted" w:sz="4" w:space="0" w:color="000000"/>
              <w:left w:val="nil"/>
              <w:bottom w:val="dotted" w:sz="4" w:space="0" w:color="000000"/>
              <w:right w:val="nil"/>
            </w:tcBorders>
            <w:shd w:val="clear" w:color="auto" w:fill="auto"/>
            <w:vAlign w:val="center"/>
          </w:tcPr>
          <w:p w14:paraId="092FA273" w14:textId="50B55ECE" w:rsidR="00E6658A" w:rsidRPr="00DF1340" w:rsidRDefault="00E6658A" w:rsidP="00E6658A">
            <w:pPr>
              <w:spacing w:after="0" w:line="240" w:lineRule="auto"/>
              <w:jc w:val="center"/>
              <w:rPr>
                <w:rFonts w:asciiTheme="majorHAnsi" w:hAnsiTheme="majorHAnsi"/>
                <w:b/>
                <w:color w:val="6F7271"/>
                <w:sz w:val="16"/>
                <w:szCs w:val="16"/>
              </w:rPr>
            </w:pPr>
            <w:r>
              <w:rPr>
                <w:rFonts w:ascii="Roboto" w:hAnsi="Roboto" w:cs="Calibri"/>
                <w:b/>
                <w:bCs/>
                <w:color w:val="6F7271"/>
                <w:sz w:val="16"/>
                <w:szCs w:val="16"/>
              </w:rPr>
              <w:t>100%</w:t>
            </w:r>
          </w:p>
        </w:tc>
      </w:tr>
      <w:tr w:rsidR="00E6658A" w:rsidRPr="00DF1340" w14:paraId="1E68EFA6"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2317CF51"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Ingresos Financieros</w:t>
            </w:r>
          </w:p>
        </w:tc>
        <w:tc>
          <w:tcPr>
            <w:tcW w:w="2026" w:type="dxa"/>
            <w:tcBorders>
              <w:top w:val="dotted" w:sz="4" w:space="0" w:color="000000"/>
              <w:left w:val="nil"/>
              <w:bottom w:val="dotted" w:sz="4" w:space="0" w:color="000000"/>
              <w:right w:val="nil"/>
            </w:tcBorders>
            <w:shd w:val="clear" w:color="auto" w:fill="auto"/>
            <w:vAlign w:val="center"/>
          </w:tcPr>
          <w:p w14:paraId="63791AC2" w14:textId="61C5DABF"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3804777E" w14:textId="1F12EE7A"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20F0928F"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3ABE62BC"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Incremento por Variación de Inventarios</w:t>
            </w:r>
          </w:p>
        </w:tc>
        <w:tc>
          <w:tcPr>
            <w:tcW w:w="2026" w:type="dxa"/>
            <w:tcBorders>
              <w:top w:val="dotted" w:sz="4" w:space="0" w:color="000000"/>
              <w:left w:val="nil"/>
              <w:bottom w:val="dotted" w:sz="4" w:space="0" w:color="000000"/>
              <w:right w:val="nil"/>
            </w:tcBorders>
            <w:shd w:val="clear" w:color="auto" w:fill="auto"/>
            <w:vAlign w:val="center"/>
          </w:tcPr>
          <w:p w14:paraId="34DE9F50" w14:textId="002A71D2"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5B9291CF" w14:textId="4D7752F7"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03F7DA0B" w14:textId="77777777" w:rsidTr="00C10AE9">
        <w:trPr>
          <w:trHeight w:val="218"/>
          <w:jc w:val="center"/>
        </w:trPr>
        <w:tc>
          <w:tcPr>
            <w:tcW w:w="6946" w:type="dxa"/>
            <w:tcBorders>
              <w:top w:val="dotted" w:sz="4" w:space="0" w:color="000000"/>
              <w:left w:val="nil"/>
              <w:bottom w:val="dotted" w:sz="4" w:space="0" w:color="000000"/>
              <w:right w:val="nil"/>
            </w:tcBorders>
            <w:shd w:val="clear" w:color="auto" w:fill="auto"/>
            <w:vAlign w:val="center"/>
          </w:tcPr>
          <w:p w14:paraId="4833420E"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Disminución del Exceso de Estimaciones por Pérdida o Deterioro u Obsolescencia</w:t>
            </w:r>
          </w:p>
        </w:tc>
        <w:tc>
          <w:tcPr>
            <w:tcW w:w="2026" w:type="dxa"/>
            <w:tcBorders>
              <w:top w:val="dotted" w:sz="4" w:space="0" w:color="000000"/>
              <w:left w:val="nil"/>
              <w:bottom w:val="dotted" w:sz="4" w:space="0" w:color="000000"/>
              <w:right w:val="nil"/>
            </w:tcBorders>
            <w:shd w:val="clear" w:color="auto" w:fill="auto"/>
            <w:vAlign w:val="center"/>
          </w:tcPr>
          <w:p w14:paraId="7179DF36" w14:textId="79CBEEC7"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6B75096F" w14:textId="17AAF681"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527486B2"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6748F11"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Disminución del Exceso de Provisiones</w:t>
            </w:r>
          </w:p>
        </w:tc>
        <w:tc>
          <w:tcPr>
            <w:tcW w:w="2026" w:type="dxa"/>
            <w:tcBorders>
              <w:top w:val="dotted" w:sz="4" w:space="0" w:color="000000"/>
              <w:left w:val="nil"/>
              <w:bottom w:val="dotted" w:sz="4" w:space="0" w:color="000000"/>
              <w:right w:val="nil"/>
            </w:tcBorders>
            <w:shd w:val="clear" w:color="auto" w:fill="auto"/>
            <w:vAlign w:val="center"/>
          </w:tcPr>
          <w:p w14:paraId="50A16C6C" w14:textId="11E4D9D1"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0.00</w:t>
            </w:r>
          </w:p>
        </w:tc>
        <w:tc>
          <w:tcPr>
            <w:tcW w:w="1093" w:type="dxa"/>
            <w:tcBorders>
              <w:top w:val="dotted" w:sz="4" w:space="0" w:color="000000"/>
              <w:left w:val="nil"/>
              <w:bottom w:val="dotted" w:sz="4" w:space="0" w:color="000000"/>
              <w:right w:val="nil"/>
            </w:tcBorders>
            <w:shd w:val="clear" w:color="auto" w:fill="auto"/>
            <w:vAlign w:val="center"/>
          </w:tcPr>
          <w:p w14:paraId="5BC93EA1" w14:textId="6DFA2DB6"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0.00%</w:t>
            </w:r>
          </w:p>
        </w:tc>
      </w:tr>
      <w:tr w:rsidR="00E6658A" w:rsidRPr="00DF1340" w14:paraId="18FA61A5"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B603D32" w14:textId="77777777" w:rsidR="00E6658A" w:rsidRPr="00DF1340" w:rsidRDefault="00E6658A" w:rsidP="00E6658A">
            <w:pPr>
              <w:spacing w:after="0" w:line="240" w:lineRule="auto"/>
              <w:ind w:firstLine="160"/>
              <w:rPr>
                <w:rFonts w:asciiTheme="majorHAnsi" w:hAnsiTheme="majorHAnsi"/>
                <w:color w:val="6F7271"/>
                <w:sz w:val="16"/>
                <w:szCs w:val="16"/>
              </w:rPr>
            </w:pPr>
            <w:r w:rsidRPr="00DF1340">
              <w:rPr>
                <w:rFonts w:asciiTheme="majorHAnsi" w:hAnsiTheme="majorHAnsi"/>
                <w:color w:val="6F7271"/>
                <w:sz w:val="16"/>
                <w:szCs w:val="16"/>
              </w:rPr>
              <w:t>Otros Ingresos y Beneficios Varios</w:t>
            </w:r>
          </w:p>
        </w:tc>
        <w:tc>
          <w:tcPr>
            <w:tcW w:w="2026" w:type="dxa"/>
            <w:tcBorders>
              <w:top w:val="dotted" w:sz="4" w:space="0" w:color="000000"/>
              <w:left w:val="nil"/>
              <w:bottom w:val="dotted" w:sz="4" w:space="0" w:color="000000"/>
              <w:right w:val="nil"/>
            </w:tcBorders>
            <w:shd w:val="clear" w:color="auto" w:fill="auto"/>
            <w:vAlign w:val="center"/>
          </w:tcPr>
          <w:p w14:paraId="16187B89" w14:textId="1271825D" w:rsidR="00E6658A" w:rsidRPr="00DF1340" w:rsidRDefault="00E6658A" w:rsidP="00E6658A">
            <w:pPr>
              <w:spacing w:after="0" w:line="240" w:lineRule="auto"/>
              <w:jc w:val="right"/>
              <w:rPr>
                <w:rFonts w:asciiTheme="majorHAnsi" w:hAnsiTheme="majorHAnsi"/>
                <w:color w:val="6F7271"/>
                <w:sz w:val="16"/>
                <w:szCs w:val="16"/>
              </w:rPr>
            </w:pPr>
            <w:r>
              <w:rPr>
                <w:rFonts w:ascii="Roboto" w:hAnsi="Roboto" w:cs="Calibri"/>
                <w:color w:val="6F7271"/>
                <w:sz w:val="16"/>
                <w:szCs w:val="16"/>
              </w:rPr>
              <w:t>1,522.51</w:t>
            </w:r>
          </w:p>
        </w:tc>
        <w:tc>
          <w:tcPr>
            <w:tcW w:w="1093" w:type="dxa"/>
            <w:tcBorders>
              <w:top w:val="dotted" w:sz="4" w:space="0" w:color="000000"/>
              <w:left w:val="nil"/>
              <w:bottom w:val="dotted" w:sz="4" w:space="0" w:color="000000"/>
              <w:right w:val="nil"/>
            </w:tcBorders>
            <w:shd w:val="clear" w:color="auto" w:fill="auto"/>
            <w:vAlign w:val="center"/>
          </w:tcPr>
          <w:p w14:paraId="4447FE7A" w14:textId="30BE261B" w:rsidR="00E6658A" w:rsidRPr="00DF1340" w:rsidRDefault="00E6658A" w:rsidP="00E6658A">
            <w:pPr>
              <w:spacing w:after="0" w:line="240" w:lineRule="auto"/>
              <w:jc w:val="center"/>
              <w:rPr>
                <w:rFonts w:asciiTheme="majorHAnsi" w:hAnsiTheme="majorHAnsi"/>
                <w:color w:val="6F7271"/>
                <w:sz w:val="16"/>
                <w:szCs w:val="16"/>
              </w:rPr>
            </w:pPr>
            <w:r>
              <w:rPr>
                <w:rFonts w:ascii="Roboto" w:hAnsi="Roboto" w:cs="Calibri"/>
                <w:color w:val="6F7271"/>
                <w:sz w:val="16"/>
                <w:szCs w:val="16"/>
              </w:rPr>
              <w:t>100.00%</w:t>
            </w:r>
          </w:p>
        </w:tc>
      </w:tr>
      <w:tr w:rsidR="00E6658A" w:rsidRPr="00DF1340" w14:paraId="75A2A611" w14:textId="77777777" w:rsidTr="00E6658A">
        <w:trPr>
          <w:trHeight w:val="212"/>
          <w:jc w:val="center"/>
        </w:trPr>
        <w:tc>
          <w:tcPr>
            <w:tcW w:w="6946" w:type="dxa"/>
            <w:tcBorders>
              <w:top w:val="dotted" w:sz="4" w:space="0" w:color="000000"/>
              <w:left w:val="nil"/>
              <w:bottom w:val="dotted" w:sz="4" w:space="0" w:color="000000"/>
              <w:right w:val="nil"/>
            </w:tcBorders>
            <w:shd w:val="clear" w:color="auto" w:fill="auto"/>
            <w:vAlign w:val="center"/>
          </w:tcPr>
          <w:p w14:paraId="5880A9D1" w14:textId="77777777" w:rsidR="00E6658A" w:rsidRPr="00DF1340" w:rsidRDefault="00E6658A" w:rsidP="00E6658A">
            <w:pPr>
              <w:spacing w:after="0" w:line="240" w:lineRule="auto"/>
              <w:rPr>
                <w:rFonts w:asciiTheme="majorHAnsi" w:hAnsiTheme="majorHAnsi"/>
                <w:b/>
                <w:color w:val="6F7271"/>
                <w:sz w:val="16"/>
                <w:szCs w:val="16"/>
              </w:rPr>
            </w:pPr>
            <w:proofErr w:type="gramStart"/>
            <w:r w:rsidRPr="00DF1340">
              <w:rPr>
                <w:rFonts w:asciiTheme="majorHAnsi" w:hAnsiTheme="majorHAnsi"/>
                <w:b/>
                <w:color w:val="6F7271"/>
                <w:sz w:val="16"/>
                <w:szCs w:val="16"/>
              </w:rPr>
              <w:t>Total</w:t>
            </w:r>
            <w:proofErr w:type="gramEnd"/>
            <w:r w:rsidRPr="00DF1340">
              <w:rPr>
                <w:rFonts w:asciiTheme="majorHAnsi" w:hAnsiTheme="majorHAnsi"/>
                <w:b/>
                <w:color w:val="6F7271"/>
                <w:sz w:val="16"/>
                <w:szCs w:val="16"/>
              </w:rPr>
              <w:t xml:space="preserve"> de Ingresos y Otros Beneficios</w:t>
            </w:r>
          </w:p>
        </w:tc>
        <w:tc>
          <w:tcPr>
            <w:tcW w:w="2026" w:type="dxa"/>
            <w:tcBorders>
              <w:top w:val="dotted" w:sz="4" w:space="0" w:color="000000"/>
              <w:left w:val="nil"/>
              <w:bottom w:val="dotted" w:sz="4" w:space="0" w:color="000000"/>
              <w:right w:val="nil"/>
            </w:tcBorders>
            <w:shd w:val="clear" w:color="auto" w:fill="auto"/>
            <w:vAlign w:val="center"/>
          </w:tcPr>
          <w:p w14:paraId="5AFF9D94" w14:textId="6FAFC65E" w:rsidR="00E6658A" w:rsidRPr="00DF1340" w:rsidRDefault="00E6658A" w:rsidP="00E6658A">
            <w:pPr>
              <w:spacing w:after="0" w:line="240" w:lineRule="auto"/>
              <w:jc w:val="right"/>
              <w:rPr>
                <w:rFonts w:asciiTheme="majorHAnsi" w:hAnsiTheme="majorHAnsi"/>
                <w:b/>
                <w:color w:val="6F7271"/>
                <w:sz w:val="16"/>
                <w:szCs w:val="16"/>
              </w:rPr>
            </w:pPr>
            <w:r>
              <w:rPr>
                <w:rFonts w:ascii="Roboto" w:hAnsi="Roboto" w:cs="Calibri"/>
                <w:b/>
                <w:bCs/>
                <w:color w:val="6F7271"/>
                <w:sz w:val="16"/>
                <w:szCs w:val="16"/>
              </w:rPr>
              <w:t>173,555,298,307.81</w:t>
            </w:r>
          </w:p>
        </w:tc>
        <w:tc>
          <w:tcPr>
            <w:tcW w:w="1093" w:type="dxa"/>
            <w:tcBorders>
              <w:top w:val="dotted" w:sz="4" w:space="0" w:color="000000"/>
              <w:left w:val="nil"/>
              <w:bottom w:val="dotted" w:sz="4" w:space="0" w:color="000000"/>
              <w:right w:val="nil"/>
            </w:tcBorders>
            <w:shd w:val="clear" w:color="auto" w:fill="auto"/>
            <w:vAlign w:val="center"/>
          </w:tcPr>
          <w:p w14:paraId="1B4D0AC3" w14:textId="27A276D3" w:rsidR="00E6658A" w:rsidRPr="00DF1340" w:rsidRDefault="00E6658A" w:rsidP="00E6658A">
            <w:pPr>
              <w:spacing w:after="0" w:line="240" w:lineRule="auto"/>
              <w:jc w:val="center"/>
              <w:rPr>
                <w:rFonts w:asciiTheme="majorHAnsi" w:hAnsiTheme="majorHAnsi"/>
                <w:color w:val="FFFFFF"/>
                <w:sz w:val="16"/>
                <w:szCs w:val="16"/>
              </w:rPr>
            </w:pPr>
            <w:r>
              <w:rPr>
                <w:rFonts w:ascii="Roboto" w:hAnsi="Roboto" w:cs="Calibri"/>
                <w:color w:val="FFFFFF"/>
                <w:sz w:val="16"/>
                <w:szCs w:val="16"/>
              </w:rPr>
              <w:t> </w:t>
            </w:r>
          </w:p>
        </w:tc>
      </w:tr>
    </w:tbl>
    <w:p w14:paraId="6DF3A25C" w14:textId="77777777" w:rsidR="006C571D" w:rsidRPr="00DF1340" w:rsidRDefault="006C571D" w:rsidP="006C571D">
      <w:pPr>
        <w:pStyle w:val="documento"/>
        <w:spacing w:line="240" w:lineRule="auto"/>
        <w:rPr>
          <w:rFonts w:asciiTheme="majorHAnsi" w:hAnsiTheme="majorHAnsi"/>
          <w:color w:val="6F7271"/>
          <w:sz w:val="18"/>
          <w:szCs w:val="18"/>
        </w:rPr>
      </w:pPr>
    </w:p>
    <w:p w14:paraId="36A88C66"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olor w:val="6F7271"/>
        </w:rPr>
        <w:t>A continuación, se muestran las explicaciones sobre los rubros de Ingresos que representen el 15% o más del total del rubro al que corresponden:</w:t>
      </w:r>
    </w:p>
    <w:p w14:paraId="7B1EEAF6" w14:textId="77777777" w:rsidR="006C571D" w:rsidRPr="00DF1340" w:rsidRDefault="006C571D" w:rsidP="006C571D">
      <w:pPr>
        <w:pStyle w:val="documento"/>
        <w:spacing w:line="240" w:lineRule="auto"/>
        <w:rPr>
          <w:rFonts w:asciiTheme="majorHAnsi" w:hAnsiTheme="majorHAnsi"/>
          <w:color w:val="6F7271"/>
        </w:rPr>
      </w:pPr>
    </w:p>
    <w:p w14:paraId="1ADF3382" w14:textId="77777777" w:rsidR="00F42FE0" w:rsidRPr="002553B5" w:rsidRDefault="00F42FE0" w:rsidP="00F42FE0">
      <w:pPr>
        <w:pStyle w:val="documento"/>
        <w:numPr>
          <w:ilvl w:val="0"/>
          <w:numId w:val="7"/>
        </w:numPr>
        <w:spacing w:after="120" w:line="240" w:lineRule="auto"/>
        <w:rPr>
          <w:rFonts w:asciiTheme="majorHAnsi" w:hAnsiTheme="majorHAnsi"/>
          <w:b/>
          <w:bCs/>
          <w:color w:val="6F7271"/>
        </w:rPr>
      </w:pPr>
      <w:r w:rsidRPr="002553B5">
        <w:rPr>
          <w:rFonts w:asciiTheme="majorHAnsi" w:hAnsiTheme="majorHAnsi"/>
          <w:b/>
          <w:bCs/>
          <w:color w:val="6F7271"/>
        </w:rPr>
        <w:t>Impuestos</w:t>
      </w:r>
    </w:p>
    <w:p w14:paraId="7FC7C043" w14:textId="77777777" w:rsidR="00F42FE0" w:rsidRPr="00C41FC8" w:rsidRDefault="00F42FE0" w:rsidP="00F42FE0">
      <w:pPr>
        <w:pStyle w:val="Prrafodelista"/>
        <w:spacing w:after="120"/>
        <w:jc w:val="both"/>
        <w:rPr>
          <w:rFonts w:asciiTheme="majorHAnsi" w:hAnsiTheme="majorHAnsi"/>
          <w:color w:val="6F7271"/>
          <w:highlight w:val="yellow"/>
        </w:rPr>
      </w:pPr>
      <w:r w:rsidRPr="002553B5">
        <w:rPr>
          <w:rFonts w:asciiTheme="majorHAnsi" w:hAnsiTheme="majorHAnsi"/>
          <w:color w:val="6F7271"/>
        </w:rPr>
        <w:t>Para el segundo trimestre 2025 los Ingresos por</w:t>
      </w:r>
      <w:r w:rsidRPr="002553B5">
        <w:rPr>
          <w:rFonts w:asciiTheme="majorHAnsi" w:hAnsiTheme="majorHAnsi"/>
          <w:b/>
          <w:color w:val="6F7271"/>
        </w:rPr>
        <w:t xml:space="preserve"> Impuestos </w:t>
      </w:r>
      <w:r w:rsidRPr="002553B5">
        <w:rPr>
          <w:rFonts w:asciiTheme="majorHAnsi" w:hAnsiTheme="majorHAnsi"/>
          <w:color w:val="6F7271"/>
        </w:rPr>
        <w:t xml:space="preserve">representan un 70.69% con $62,038 </w:t>
      </w:r>
      <w:proofErr w:type="spellStart"/>
      <w:r w:rsidRPr="002553B5">
        <w:rPr>
          <w:rFonts w:asciiTheme="majorHAnsi" w:hAnsiTheme="majorHAnsi"/>
          <w:color w:val="6F7271"/>
        </w:rPr>
        <w:t>mdp</w:t>
      </w:r>
      <w:proofErr w:type="spellEnd"/>
      <w:r w:rsidRPr="002553B5">
        <w:rPr>
          <w:rFonts w:asciiTheme="majorHAnsi" w:hAnsiTheme="majorHAnsi"/>
          <w:color w:val="6F7271"/>
        </w:rPr>
        <w:t xml:space="preserve">, en relación al Rubro de Ingresos de Gestión, donde el </w:t>
      </w:r>
      <w:r w:rsidRPr="002553B5">
        <w:rPr>
          <w:rFonts w:asciiTheme="majorHAnsi" w:hAnsiTheme="majorHAnsi"/>
          <w:b/>
          <w:color w:val="6F7271"/>
        </w:rPr>
        <w:t>Impuesto Sobre Nómina</w:t>
      </w:r>
      <w:r w:rsidRPr="002553B5">
        <w:rPr>
          <w:rFonts w:asciiTheme="majorHAnsi" w:hAnsiTheme="majorHAnsi"/>
          <w:color w:val="6F7271"/>
        </w:rPr>
        <w:t xml:space="preserve"> asciende a $27,325 </w:t>
      </w:r>
      <w:proofErr w:type="spellStart"/>
      <w:r w:rsidRPr="002553B5">
        <w:rPr>
          <w:rFonts w:asciiTheme="majorHAnsi" w:hAnsiTheme="majorHAnsi"/>
          <w:color w:val="6F7271"/>
        </w:rPr>
        <w:t>mdp</w:t>
      </w:r>
      <w:proofErr w:type="spellEnd"/>
      <w:r w:rsidRPr="002553B5">
        <w:rPr>
          <w:rFonts w:asciiTheme="majorHAnsi" w:hAnsiTheme="majorHAnsi"/>
          <w:color w:val="6F7271"/>
        </w:rPr>
        <w:t xml:space="preserve"> y el </w:t>
      </w:r>
      <w:r w:rsidRPr="002553B5">
        <w:rPr>
          <w:rFonts w:asciiTheme="majorHAnsi" w:hAnsiTheme="majorHAnsi"/>
          <w:b/>
          <w:color w:val="6F7271"/>
        </w:rPr>
        <w:t>Impuesto Sobre el Patrimonio</w:t>
      </w:r>
      <w:r w:rsidRPr="002553B5">
        <w:rPr>
          <w:rFonts w:asciiTheme="majorHAnsi" w:hAnsiTheme="majorHAnsi"/>
          <w:color w:val="6F7271"/>
        </w:rPr>
        <w:t xml:space="preserve"> a un monto de $32,605 </w:t>
      </w:r>
      <w:proofErr w:type="spellStart"/>
      <w:r w:rsidRPr="002553B5">
        <w:rPr>
          <w:rFonts w:asciiTheme="majorHAnsi" w:hAnsiTheme="majorHAnsi"/>
          <w:color w:val="6F7271"/>
        </w:rPr>
        <w:t>mdp</w:t>
      </w:r>
      <w:proofErr w:type="spellEnd"/>
      <w:r w:rsidRPr="002553B5">
        <w:rPr>
          <w:rFonts w:asciiTheme="majorHAnsi" w:hAnsiTheme="majorHAnsi"/>
          <w:color w:val="6F7271"/>
        </w:rPr>
        <w:t>.</w:t>
      </w:r>
    </w:p>
    <w:p w14:paraId="2D27D9D4" w14:textId="77777777" w:rsidR="00F42FE0" w:rsidRPr="00AE4CEF" w:rsidRDefault="00F42FE0" w:rsidP="00F42FE0">
      <w:pPr>
        <w:pStyle w:val="documento"/>
        <w:numPr>
          <w:ilvl w:val="0"/>
          <w:numId w:val="7"/>
        </w:numPr>
        <w:spacing w:after="120" w:line="240" w:lineRule="auto"/>
        <w:rPr>
          <w:rFonts w:asciiTheme="majorHAnsi" w:hAnsiTheme="majorHAnsi"/>
          <w:b/>
          <w:bCs/>
          <w:color w:val="6F7271"/>
        </w:rPr>
      </w:pPr>
      <w:r w:rsidRPr="00AE4CEF">
        <w:rPr>
          <w:rFonts w:asciiTheme="majorHAnsi" w:hAnsiTheme="majorHAnsi"/>
          <w:b/>
          <w:bCs/>
          <w:color w:val="6F7271"/>
        </w:rPr>
        <w:t>Participaciones, aportaciones, convenios, incentivos derivados de la colaboración fiscal y fondos distintos de aportaciones</w:t>
      </w:r>
    </w:p>
    <w:p w14:paraId="5F3C49C5" w14:textId="77777777" w:rsidR="00AE4CEF" w:rsidRDefault="00AE4CEF" w:rsidP="00AE4CEF">
      <w:pPr>
        <w:pStyle w:val="Prrafodelista"/>
        <w:spacing w:after="120"/>
        <w:jc w:val="both"/>
        <w:rPr>
          <w:rFonts w:asciiTheme="majorHAnsi" w:hAnsiTheme="majorHAnsi"/>
          <w:color w:val="6F7271"/>
        </w:rPr>
      </w:pPr>
      <w:r w:rsidRPr="00AE4CEF">
        <w:rPr>
          <w:rFonts w:asciiTheme="majorHAnsi" w:hAnsiTheme="majorHAnsi"/>
          <w:color w:val="6F7271"/>
        </w:rPr>
        <w:t xml:space="preserve">Al 30 de junio 2025, las Participaciones ascendieron a $85,792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de los cuales, $69,311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son Participaciones en un 80.79%, las Aportaciones representan un 12.13% con 10,410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los Convenios tienen un saldo de $893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en un 1.04% y los Fondos Distintos de Aportaciones cuentan con un saldo de $12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siendo un 0.01% y los Incentivos Sector Cultural con saldo de 5,165 </w:t>
      </w:r>
      <w:proofErr w:type="spellStart"/>
      <w:r w:rsidRPr="00AE4CEF">
        <w:rPr>
          <w:rFonts w:asciiTheme="majorHAnsi" w:hAnsiTheme="majorHAnsi"/>
          <w:color w:val="6F7271"/>
        </w:rPr>
        <w:t>mdp</w:t>
      </w:r>
      <w:proofErr w:type="spellEnd"/>
      <w:r w:rsidRPr="00AE4CEF">
        <w:rPr>
          <w:rFonts w:asciiTheme="majorHAnsi" w:hAnsiTheme="majorHAnsi"/>
          <w:color w:val="6F7271"/>
        </w:rPr>
        <w:t xml:space="preserve"> con un 6.02%.</w:t>
      </w:r>
    </w:p>
    <w:p w14:paraId="0F204E2B" w14:textId="77777777" w:rsidR="00815061" w:rsidRDefault="00815061" w:rsidP="00AE4CEF">
      <w:pPr>
        <w:pStyle w:val="Prrafodelista"/>
        <w:spacing w:after="120"/>
        <w:jc w:val="both"/>
        <w:rPr>
          <w:rFonts w:asciiTheme="majorHAnsi" w:hAnsiTheme="majorHAnsi"/>
          <w:color w:val="6F7271"/>
        </w:rPr>
      </w:pPr>
    </w:p>
    <w:p w14:paraId="337123A1" w14:textId="77777777" w:rsidR="00D36028" w:rsidRDefault="00D36028">
      <w:pPr>
        <w:rPr>
          <w:rFonts w:asciiTheme="majorHAnsi" w:eastAsia="Calibri" w:hAnsiTheme="majorHAnsi" w:cs="Times New Roman"/>
          <w:b/>
          <w:bCs/>
          <w:color w:val="6F7271"/>
          <w:kern w:val="0"/>
          <w14:ligatures w14:val="none"/>
        </w:rPr>
      </w:pPr>
      <w:r>
        <w:rPr>
          <w:rFonts w:asciiTheme="majorHAnsi" w:hAnsiTheme="majorHAnsi"/>
          <w:b/>
          <w:bCs/>
          <w:color w:val="6F7271"/>
        </w:rPr>
        <w:br w:type="page"/>
      </w:r>
    </w:p>
    <w:p w14:paraId="340F42B4" w14:textId="4CCEC53A" w:rsidR="00AE4CEF" w:rsidRDefault="00AE4CEF" w:rsidP="00AE4CEF">
      <w:pPr>
        <w:pStyle w:val="documento"/>
        <w:numPr>
          <w:ilvl w:val="0"/>
          <w:numId w:val="7"/>
        </w:numPr>
        <w:spacing w:after="120" w:line="240" w:lineRule="auto"/>
        <w:rPr>
          <w:rFonts w:asciiTheme="majorHAnsi" w:hAnsiTheme="majorHAnsi"/>
          <w:b/>
          <w:bCs/>
          <w:color w:val="6F7271"/>
        </w:rPr>
      </w:pPr>
      <w:r w:rsidRPr="00AE4CEF">
        <w:rPr>
          <w:rFonts w:asciiTheme="majorHAnsi" w:hAnsiTheme="majorHAnsi"/>
          <w:b/>
          <w:bCs/>
          <w:color w:val="6F7271"/>
        </w:rPr>
        <w:lastRenderedPageBreak/>
        <w:t>Otros Ingresos y Beneficios</w:t>
      </w:r>
    </w:p>
    <w:p w14:paraId="43AD1CA5" w14:textId="2D2F91B7" w:rsidR="00AE4CEF" w:rsidRPr="00AE4CEF" w:rsidRDefault="00AE4CEF" w:rsidP="00AE4CEF">
      <w:pPr>
        <w:pStyle w:val="documento"/>
        <w:spacing w:after="120" w:line="240" w:lineRule="auto"/>
        <w:ind w:left="720"/>
        <w:rPr>
          <w:rFonts w:asciiTheme="majorHAnsi" w:hAnsiTheme="majorHAnsi"/>
          <w:color w:val="6F7271"/>
        </w:rPr>
      </w:pPr>
      <w:r w:rsidRPr="00AE4CEF">
        <w:rPr>
          <w:rFonts w:asciiTheme="majorHAnsi" w:hAnsiTheme="majorHAnsi"/>
          <w:color w:val="6F7271"/>
        </w:rPr>
        <w:t>Para el segundo trimestre de 2025</w:t>
      </w:r>
      <w:r>
        <w:rPr>
          <w:rFonts w:asciiTheme="majorHAnsi" w:hAnsiTheme="majorHAnsi"/>
          <w:color w:val="6F7271"/>
        </w:rPr>
        <w:t>, el rubro de</w:t>
      </w:r>
      <w:r w:rsidRPr="00AE4CEF">
        <w:rPr>
          <w:rFonts w:asciiTheme="majorHAnsi" w:hAnsiTheme="majorHAnsi"/>
          <w:color w:val="6F7271"/>
        </w:rPr>
        <w:t xml:space="preserve"> </w:t>
      </w:r>
      <w:r>
        <w:rPr>
          <w:rFonts w:asciiTheme="majorHAnsi" w:hAnsiTheme="majorHAnsi"/>
          <w:color w:val="6F7271"/>
        </w:rPr>
        <w:t>O</w:t>
      </w:r>
      <w:r w:rsidRPr="00AE4CEF">
        <w:rPr>
          <w:rFonts w:asciiTheme="majorHAnsi" w:hAnsiTheme="majorHAnsi"/>
          <w:color w:val="6F7271"/>
        </w:rPr>
        <w:t xml:space="preserve">tros Ingresos y Beneficios Varios cuenta con un saldo </w:t>
      </w:r>
      <w:r w:rsidR="00517C53">
        <w:rPr>
          <w:rFonts w:asciiTheme="majorHAnsi" w:hAnsiTheme="majorHAnsi"/>
          <w:color w:val="6F7271"/>
        </w:rPr>
        <w:t>que asciende a</w:t>
      </w:r>
      <w:r w:rsidRPr="00AE4CEF">
        <w:rPr>
          <w:rFonts w:asciiTheme="majorHAnsi" w:hAnsiTheme="majorHAnsi"/>
          <w:color w:val="6F7271"/>
        </w:rPr>
        <w:t xml:space="preserve"> $1,522.51 </w:t>
      </w:r>
      <w:r w:rsidR="00517C53">
        <w:rPr>
          <w:rFonts w:asciiTheme="majorHAnsi" w:hAnsiTheme="majorHAnsi"/>
          <w:color w:val="6F7271"/>
        </w:rPr>
        <w:t>representando el</w:t>
      </w:r>
      <w:r w:rsidRPr="00AE4CEF">
        <w:rPr>
          <w:rFonts w:asciiTheme="majorHAnsi" w:hAnsiTheme="majorHAnsi"/>
          <w:color w:val="6F7271"/>
        </w:rPr>
        <w:t xml:space="preserve"> 100%</w:t>
      </w:r>
      <w:r w:rsidR="00F21492">
        <w:rPr>
          <w:rFonts w:asciiTheme="majorHAnsi" w:hAnsiTheme="majorHAnsi"/>
          <w:color w:val="6F7271"/>
        </w:rPr>
        <w:t>.</w:t>
      </w:r>
    </w:p>
    <w:p w14:paraId="280E92EF" w14:textId="77777777" w:rsidR="006E2992" w:rsidRPr="00DF1340" w:rsidRDefault="006E2992" w:rsidP="00EA2AAF">
      <w:pPr>
        <w:pStyle w:val="Prrafodelista"/>
        <w:spacing w:after="120"/>
        <w:jc w:val="both"/>
        <w:rPr>
          <w:rFonts w:asciiTheme="majorHAnsi" w:hAnsiTheme="majorHAnsi"/>
          <w:color w:val="6F7271"/>
        </w:rPr>
      </w:pPr>
    </w:p>
    <w:p w14:paraId="2F4746B8" w14:textId="38F516B2" w:rsidR="006C571D" w:rsidRPr="00C36633" w:rsidRDefault="006C571D" w:rsidP="006200F8">
      <w:pPr>
        <w:pStyle w:val="Ttulo4"/>
      </w:pPr>
      <w:bookmarkStart w:id="517" w:name="_Toc189139537"/>
      <w:bookmarkStart w:id="518" w:name="_Toc189143405"/>
      <w:bookmarkStart w:id="519" w:name="_Toc189144752"/>
      <w:bookmarkStart w:id="520" w:name="_Toc204634569"/>
      <w:r w:rsidRPr="00C36633">
        <w:t>Gastos y otras pérdidas</w:t>
      </w:r>
      <w:bookmarkEnd w:id="517"/>
      <w:bookmarkEnd w:id="518"/>
      <w:bookmarkEnd w:id="519"/>
      <w:bookmarkEnd w:id="520"/>
      <w:r w:rsidR="0050526C" w:rsidRPr="00C36633">
        <w:t xml:space="preserve"> </w:t>
      </w:r>
    </w:p>
    <w:tbl>
      <w:tblPr>
        <w:tblW w:w="8892" w:type="dxa"/>
        <w:tblCellMar>
          <w:left w:w="70" w:type="dxa"/>
          <w:right w:w="70" w:type="dxa"/>
        </w:tblCellMar>
        <w:tblLook w:val="04A0" w:firstRow="1" w:lastRow="0" w:firstColumn="1" w:lastColumn="0" w:noHBand="0" w:noVBand="1"/>
      </w:tblPr>
      <w:tblGrid>
        <w:gridCol w:w="249"/>
        <w:gridCol w:w="5706"/>
        <w:gridCol w:w="1754"/>
        <w:gridCol w:w="1183"/>
      </w:tblGrid>
      <w:tr w:rsidR="004C1645" w:rsidRPr="004C1645" w14:paraId="47FBCCC2" w14:textId="77777777" w:rsidTr="004C1645">
        <w:trPr>
          <w:trHeight w:val="245"/>
        </w:trPr>
        <w:tc>
          <w:tcPr>
            <w:tcW w:w="8892" w:type="dxa"/>
            <w:gridSpan w:val="4"/>
            <w:tcBorders>
              <w:top w:val="nil"/>
              <w:left w:val="nil"/>
              <w:bottom w:val="nil"/>
              <w:right w:val="nil"/>
            </w:tcBorders>
            <w:shd w:val="clear" w:color="000000" w:fill="B28E5C"/>
            <w:vAlign w:val="center"/>
            <w:hideMark/>
          </w:tcPr>
          <w:p w14:paraId="39352C93"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bookmarkStart w:id="521" w:name="_Toc189139538"/>
            <w:bookmarkStart w:id="522" w:name="_Toc189143406"/>
            <w:bookmarkStart w:id="523" w:name="_Toc189144753"/>
            <w:r w:rsidRPr="004C1645">
              <w:rPr>
                <w:rFonts w:ascii="Roboto" w:eastAsia="Times New Roman" w:hAnsi="Roboto" w:cs="Calibri"/>
                <w:b/>
                <w:bCs/>
                <w:color w:val="FFFFFF"/>
                <w:kern w:val="0"/>
                <w:sz w:val="16"/>
                <w:szCs w:val="16"/>
                <w:lang w:eastAsia="es-MX"/>
                <w14:ligatures w14:val="none"/>
              </w:rPr>
              <w:t>Gastos y Otras Pérdidas</w:t>
            </w:r>
          </w:p>
        </w:tc>
      </w:tr>
      <w:tr w:rsidR="004C1645" w:rsidRPr="004C1645" w14:paraId="4FAB089B" w14:textId="77777777" w:rsidTr="004C1645">
        <w:trPr>
          <w:trHeight w:val="256"/>
        </w:trPr>
        <w:tc>
          <w:tcPr>
            <w:tcW w:w="8892" w:type="dxa"/>
            <w:gridSpan w:val="4"/>
            <w:tcBorders>
              <w:top w:val="nil"/>
              <w:left w:val="nil"/>
              <w:bottom w:val="single" w:sz="8" w:space="0" w:color="FFFFFF"/>
              <w:right w:val="nil"/>
            </w:tcBorders>
            <w:shd w:val="clear" w:color="000000" w:fill="B28E5C"/>
            <w:vAlign w:val="center"/>
            <w:hideMark/>
          </w:tcPr>
          <w:p w14:paraId="21EB01A6"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(Pesos)</w:t>
            </w:r>
          </w:p>
        </w:tc>
      </w:tr>
      <w:tr w:rsidR="004C1645" w:rsidRPr="004C1645" w14:paraId="5E43D00F" w14:textId="77777777" w:rsidTr="004C1645">
        <w:trPr>
          <w:trHeight w:val="245"/>
        </w:trPr>
        <w:tc>
          <w:tcPr>
            <w:tcW w:w="5955" w:type="dxa"/>
            <w:gridSpan w:val="2"/>
            <w:vMerge w:val="restart"/>
            <w:tcBorders>
              <w:top w:val="single" w:sz="8" w:space="0" w:color="FFFFFF"/>
              <w:left w:val="nil"/>
              <w:bottom w:val="nil"/>
              <w:right w:val="single" w:sz="8" w:space="0" w:color="FFFFFF"/>
            </w:tcBorders>
            <w:shd w:val="clear" w:color="000000" w:fill="B28E5C"/>
            <w:noWrap/>
            <w:vAlign w:val="center"/>
            <w:hideMark/>
          </w:tcPr>
          <w:p w14:paraId="6F761133"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CONCEPTO</w:t>
            </w:r>
          </w:p>
        </w:tc>
        <w:tc>
          <w:tcPr>
            <w:tcW w:w="2937" w:type="dxa"/>
            <w:gridSpan w:val="2"/>
            <w:tcBorders>
              <w:top w:val="single" w:sz="8" w:space="0" w:color="FFFFFF"/>
              <w:left w:val="nil"/>
              <w:bottom w:val="nil"/>
              <w:right w:val="nil"/>
            </w:tcBorders>
            <w:shd w:val="clear" w:color="000000" w:fill="B28E5C"/>
            <w:vAlign w:val="center"/>
            <w:hideMark/>
          </w:tcPr>
          <w:p w14:paraId="1F7ECB23"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Saldo a</w:t>
            </w:r>
          </w:p>
        </w:tc>
      </w:tr>
      <w:tr w:rsidR="004C1645" w:rsidRPr="004C1645" w14:paraId="36220D19" w14:textId="77777777" w:rsidTr="004C1645">
        <w:trPr>
          <w:trHeight w:val="256"/>
        </w:trPr>
        <w:tc>
          <w:tcPr>
            <w:tcW w:w="5955" w:type="dxa"/>
            <w:gridSpan w:val="2"/>
            <w:vMerge/>
            <w:tcBorders>
              <w:top w:val="single" w:sz="8" w:space="0" w:color="FFFFFF"/>
              <w:left w:val="nil"/>
              <w:bottom w:val="nil"/>
              <w:right w:val="single" w:sz="8" w:space="0" w:color="FFFFFF"/>
            </w:tcBorders>
            <w:vAlign w:val="center"/>
            <w:hideMark/>
          </w:tcPr>
          <w:p w14:paraId="6A91C130" w14:textId="77777777" w:rsidR="004C1645" w:rsidRPr="004C1645" w:rsidRDefault="004C1645" w:rsidP="004C1645">
            <w:pPr>
              <w:spacing w:after="0" w:line="240" w:lineRule="auto"/>
              <w:rPr>
                <w:rFonts w:ascii="Roboto" w:eastAsia="Times New Roman" w:hAnsi="Roboto" w:cs="Calibri"/>
                <w:b/>
                <w:bCs/>
                <w:color w:val="FFFFFF"/>
                <w:kern w:val="0"/>
                <w:sz w:val="16"/>
                <w:szCs w:val="16"/>
                <w:lang w:eastAsia="es-MX"/>
                <w14:ligatures w14:val="none"/>
              </w:rPr>
            </w:pPr>
          </w:p>
        </w:tc>
        <w:tc>
          <w:tcPr>
            <w:tcW w:w="2937" w:type="dxa"/>
            <w:gridSpan w:val="2"/>
            <w:tcBorders>
              <w:top w:val="nil"/>
              <w:left w:val="nil"/>
              <w:bottom w:val="single" w:sz="8" w:space="0" w:color="FFFFFF"/>
              <w:right w:val="nil"/>
            </w:tcBorders>
            <w:shd w:val="clear" w:color="000000" w:fill="B28E5C"/>
            <w:vAlign w:val="center"/>
            <w:hideMark/>
          </w:tcPr>
          <w:p w14:paraId="74AD444C" w14:textId="30688230" w:rsidR="004C1645" w:rsidRPr="004C1645" w:rsidRDefault="00AF79F4"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J</w:t>
            </w:r>
            <w:r w:rsidR="004C1645" w:rsidRPr="004C1645">
              <w:rPr>
                <w:rFonts w:ascii="Roboto" w:eastAsia="Times New Roman" w:hAnsi="Roboto" w:cs="Calibri"/>
                <w:b/>
                <w:bCs/>
                <w:color w:val="FFFFFF"/>
                <w:kern w:val="0"/>
                <w:sz w:val="16"/>
                <w:szCs w:val="16"/>
                <w:lang w:eastAsia="es-MX"/>
                <w14:ligatures w14:val="none"/>
              </w:rPr>
              <w:t>un</w:t>
            </w:r>
            <w:r>
              <w:rPr>
                <w:rFonts w:ascii="Roboto" w:eastAsia="Times New Roman" w:hAnsi="Roboto" w:cs="Calibri"/>
                <w:b/>
                <w:bCs/>
                <w:color w:val="FFFFFF"/>
                <w:kern w:val="0"/>
                <w:sz w:val="16"/>
                <w:szCs w:val="16"/>
                <w:lang w:eastAsia="es-MX"/>
                <w14:ligatures w14:val="none"/>
              </w:rPr>
              <w:t>io 20</w:t>
            </w:r>
            <w:r w:rsidR="004C1645" w:rsidRPr="004C1645">
              <w:rPr>
                <w:rFonts w:ascii="Roboto" w:eastAsia="Times New Roman" w:hAnsi="Roboto" w:cs="Calibri"/>
                <w:b/>
                <w:bCs/>
                <w:color w:val="FFFFFF"/>
                <w:kern w:val="0"/>
                <w:sz w:val="16"/>
                <w:szCs w:val="16"/>
                <w:lang w:eastAsia="es-MX"/>
                <w14:ligatures w14:val="none"/>
              </w:rPr>
              <w:t>25</w:t>
            </w:r>
          </w:p>
        </w:tc>
      </w:tr>
      <w:tr w:rsidR="004C1645" w:rsidRPr="004C1645" w14:paraId="37E621BF" w14:textId="77777777" w:rsidTr="004C1645">
        <w:trPr>
          <w:trHeight w:val="245"/>
        </w:trPr>
        <w:tc>
          <w:tcPr>
            <w:tcW w:w="5955" w:type="dxa"/>
            <w:gridSpan w:val="2"/>
            <w:vMerge/>
            <w:tcBorders>
              <w:top w:val="single" w:sz="8" w:space="0" w:color="FFFFFF"/>
              <w:left w:val="nil"/>
              <w:bottom w:val="nil"/>
              <w:right w:val="single" w:sz="8" w:space="0" w:color="FFFFFF"/>
            </w:tcBorders>
            <w:vAlign w:val="center"/>
            <w:hideMark/>
          </w:tcPr>
          <w:p w14:paraId="535D4ABA" w14:textId="77777777" w:rsidR="004C1645" w:rsidRPr="004C1645" w:rsidRDefault="004C1645" w:rsidP="004C1645">
            <w:pPr>
              <w:spacing w:after="0" w:line="240" w:lineRule="auto"/>
              <w:rPr>
                <w:rFonts w:ascii="Roboto" w:eastAsia="Times New Roman" w:hAnsi="Roboto" w:cs="Calibri"/>
                <w:b/>
                <w:bCs/>
                <w:color w:val="FFFFFF"/>
                <w:kern w:val="0"/>
                <w:sz w:val="16"/>
                <w:szCs w:val="16"/>
                <w:lang w:eastAsia="es-MX"/>
                <w14:ligatures w14:val="none"/>
              </w:rPr>
            </w:pPr>
          </w:p>
        </w:tc>
        <w:tc>
          <w:tcPr>
            <w:tcW w:w="1754" w:type="dxa"/>
            <w:tcBorders>
              <w:top w:val="nil"/>
              <w:left w:val="nil"/>
              <w:bottom w:val="nil"/>
              <w:right w:val="single" w:sz="8" w:space="0" w:color="FFFFFF"/>
            </w:tcBorders>
            <w:shd w:val="clear" w:color="000000" w:fill="B28E5C"/>
            <w:noWrap/>
            <w:vAlign w:val="center"/>
            <w:hideMark/>
          </w:tcPr>
          <w:p w14:paraId="3D08A8D2"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 xml:space="preserve">Importe </w:t>
            </w:r>
          </w:p>
        </w:tc>
        <w:tc>
          <w:tcPr>
            <w:tcW w:w="1183" w:type="dxa"/>
            <w:tcBorders>
              <w:top w:val="nil"/>
              <w:left w:val="nil"/>
              <w:bottom w:val="nil"/>
              <w:right w:val="nil"/>
            </w:tcBorders>
            <w:shd w:val="clear" w:color="000000" w:fill="B28E5C"/>
            <w:noWrap/>
            <w:vAlign w:val="center"/>
            <w:hideMark/>
          </w:tcPr>
          <w:p w14:paraId="104165AC" w14:textId="77777777" w:rsidR="004C1645" w:rsidRPr="004C1645" w:rsidRDefault="004C1645" w:rsidP="004C1645">
            <w:pPr>
              <w:spacing w:after="0" w:line="240" w:lineRule="auto"/>
              <w:jc w:val="center"/>
              <w:rPr>
                <w:rFonts w:ascii="Roboto" w:eastAsia="Times New Roman" w:hAnsi="Roboto" w:cs="Calibri"/>
                <w:b/>
                <w:bCs/>
                <w:color w:val="FFFFFF"/>
                <w:kern w:val="0"/>
                <w:sz w:val="16"/>
                <w:szCs w:val="16"/>
                <w:lang w:eastAsia="es-MX"/>
                <w14:ligatures w14:val="none"/>
              </w:rPr>
            </w:pPr>
            <w:r w:rsidRPr="004C1645">
              <w:rPr>
                <w:rFonts w:ascii="Roboto" w:eastAsia="Times New Roman" w:hAnsi="Roboto" w:cs="Calibri"/>
                <w:b/>
                <w:bCs/>
                <w:color w:val="FFFFFF"/>
                <w:kern w:val="0"/>
                <w:sz w:val="16"/>
                <w:szCs w:val="16"/>
                <w:lang w:eastAsia="es-MX"/>
                <w14:ligatures w14:val="none"/>
              </w:rPr>
              <w:t>Porcentaje</w:t>
            </w:r>
          </w:p>
        </w:tc>
      </w:tr>
      <w:tr w:rsidR="004C1645" w:rsidRPr="004C1645" w14:paraId="18FEE126" w14:textId="77777777" w:rsidTr="004C1645">
        <w:trPr>
          <w:trHeight w:val="245"/>
        </w:trPr>
        <w:tc>
          <w:tcPr>
            <w:tcW w:w="5955" w:type="dxa"/>
            <w:gridSpan w:val="2"/>
            <w:tcBorders>
              <w:top w:val="nil"/>
              <w:left w:val="nil"/>
              <w:bottom w:val="dotted" w:sz="4" w:space="0" w:color="auto"/>
              <w:right w:val="nil"/>
            </w:tcBorders>
            <w:shd w:val="clear" w:color="000000" w:fill="FFFFFF"/>
            <w:noWrap/>
            <w:vAlign w:val="center"/>
            <w:hideMark/>
          </w:tcPr>
          <w:p w14:paraId="12A960F3"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Gastos de Funcionamiento</w:t>
            </w:r>
          </w:p>
        </w:tc>
        <w:tc>
          <w:tcPr>
            <w:tcW w:w="1754" w:type="dxa"/>
            <w:tcBorders>
              <w:top w:val="nil"/>
              <w:left w:val="nil"/>
              <w:bottom w:val="dotted" w:sz="4" w:space="0" w:color="auto"/>
              <w:right w:val="nil"/>
            </w:tcBorders>
            <w:shd w:val="clear" w:color="000000" w:fill="FFFFFF"/>
            <w:noWrap/>
            <w:vAlign w:val="center"/>
            <w:hideMark/>
          </w:tcPr>
          <w:p w14:paraId="06F90579" w14:textId="04349227"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54,856,364,960.05</w:t>
            </w:r>
          </w:p>
        </w:tc>
        <w:tc>
          <w:tcPr>
            <w:tcW w:w="1183" w:type="dxa"/>
            <w:tcBorders>
              <w:top w:val="nil"/>
              <w:left w:val="nil"/>
              <w:bottom w:val="dotted" w:sz="4" w:space="0" w:color="auto"/>
              <w:right w:val="nil"/>
            </w:tcBorders>
            <w:shd w:val="clear" w:color="000000" w:fill="FFFFFF"/>
            <w:noWrap/>
            <w:vAlign w:val="center"/>
            <w:hideMark/>
          </w:tcPr>
          <w:p w14:paraId="1A53B978" w14:textId="77777777" w:rsidR="004C1645" w:rsidRPr="004C1645" w:rsidRDefault="004C1645" w:rsidP="004C1645">
            <w:pPr>
              <w:spacing w:after="0" w:line="240" w:lineRule="auto"/>
              <w:jc w:val="center"/>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100%</w:t>
            </w:r>
          </w:p>
        </w:tc>
      </w:tr>
      <w:tr w:rsidR="004C1645" w:rsidRPr="004C1645" w14:paraId="3F7A2051"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05103D42"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5B0AC745"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Servicios Personales</w:t>
            </w:r>
          </w:p>
        </w:tc>
        <w:tc>
          <w:tcPr>
            <w:tcW w:w="1754" w:type="dxa"/>
            <w:tcBorders>
              <w:top w:val="nil"/>
              <w:left w:val="nil"/>
              <w:bottom w:val="dotted" w:sz="4" w:space="0" w:color="auto"/>
              <w:right w:val="nil"/>
            </w:tcBorders>
            <w:shd w:val="clear" w:color="000000" w:fill="FFFFFF"/>
            <w:noWrap/>
            <w:vAlign w:val="center"/>
            <w:hideMark/>
          </w:tcPr>
          <w:p w14:paraId="478B880B" w14:textId="68490C50"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38,659,539,811.13</w:t>
            </w:r>
          </w:p>
        </w:tc>
        <w:tc>
          <w:tcPr>
            <w:tcW w:w="1183" w:type="dxa"/>
            <w:tcBorders>
              <w:top w:val="nil"/>
              <w:left w:val="nil"/>
              <w:bottom w:val="dotted" w:sz="4" w:space="0" w:color="auto"/>
              <w:right w:val="nil"/>
            </w:tcBorders>
            <w:shd w:val="clear" w:color="000000" w:fill="FFFFFF"/>
            <w:noWrap/>
            <w:vAlign w:val="center"/>
            <w:hideMark/>
          </w:tcPr>
          <w:p w14:paraId="4EEEF000"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70%</w:t>
            </w:r>
          </w:p>
        </w:tc>
      </w:tr>
      <w:tr w:rsidR="004C1645" w:rsidRPr="004C1645" w14:paraId="5F895D0E"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4B36A7FB"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0AD718E3"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Materiales y Suministros</w:t>
            </w:r>
          </w:p>
        </w:tc>
        <w:tc>
          <w:tcPr>
            <w:tcW w:w="1754" w:type="dxa"/>
            <w:tcBorders>
              <w:top w:val="nil"/>
              <w:left w:val="nil"/>
              <w:bottom w:val="dotted" w:sz="4" w:space="0" w:color="auto"/>
              <w:right w:val="nil"/>
            </w:tcBorders>
            <w:shd w:val="clear" w:color="000000" w:fill="FFFFFF"/>
            <w:noWrap/>
            <w:vAlign w:val="center"/>
            <w:hideMark/>
          </w:tcPr>
          <w:p w14:paraId="78E261A0" w14:textId="6B29004C"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2,128,430,560.34</w:t>
            </w:r>
          </w:p>
        </w:tc>
        <w:tc>
          <w:tcPr>
            <w:tcW w:w="1183" w:type="dxa"/>
            <w:tcBorders>
              <w:top w:val="nil"/>
              <w:left w:val="nil"/>
              <w:bottom w:val="dotted" w:sz="4" w:space="0" w:color="auto"/>
              <w:right w:val="nil"/>
            </w:tcBorders>
            <w:shd w:val="clear" w:color="000000" w:fill="FFFFFF"/>
            <w:noWrap/>
            <w:vAlign w:val="center"/>
            <w:hideMark/>
          </w:tcPr>
          <w:p w14:paraId="1FC83AED"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4%</w:t>
            </w:r>
          </w:p>
        </w:tc>
      </w:tr>
      <w:tr w:rsidR="004C1645" w:rsidRPr="004C1645" w14:paraId="7E42F9C4"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33C3BC73"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772163DC"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Servicios Generales</w:t>
            </w:r>
          </w:p>
        </w:tc>
        <w:tc>
          <w:tcPr>
            <w:tcW w:w="1754" w:type="dxa"/>
            <w:tcBorders>
              <w:top w:val="nil"/>
              <w:left w:val="nil"/>
              <w:bottom w:val="dotted" w:sz="4" w:space="0" w:color="auto"/>
              <w:right w:val="nil"/>
            </w:tcBorders>
            <w:shd w:val="clear" w:color="000000" w:fill="FFFFFF"/>
            <w:noWrap/>
            <w:vAlign w:val="center"/>
            <w:hideMark/>
          </w:tcPr>
          <w:p w14:paraId="5700F830" w14:textId="76787BEF"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14,068,394,588.58</w:t>
            </w:r>
          </w:p>
        </w:tc>
        <w:tc>
          <w:tcPr>
            <w:tcW w:w="1183" w:type="dxa"/>
            <w:tcBorders>
              <w:top w:val="nil"/>
              <w:left w:val="nil"/>
              <w:bottom w:val="dotted" w:sz="4" w:space="0" w:color="auto"/>
              <w:right w:val="nil"/>
            </w:tcBorders>
            <w:shd w:val="clear" w:color="000000" w:fill="FFFFFF"/>
            <w:noWrap/>
            <w:vAlign w:val="center"/>
            <w:hideMark/>
          </w:tcPr>
          <w:p w14:paraId="5B3E40A6"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26%</w:t>
            </w:r>
          </w:p>
        </w:tc>
      </w:tr>
      <w:tr w:rsidR="004C1645" w:rsidRPr="004C1645" w14:paraId="43E99EF3" w14:textId="77777777" w:rsidTr="004C1645">
        <w:trPr>
          <w:trHeight w:val="304"/>
        </w:trPr>
        <w:tc>
          <w:tcPr>
            <w:tcW w:w="5955" w:type="dxa"/>
            <w:gridSpan w:val="2"/>
            <w:tcBorders>
              <w:top w:val="dotted" w:sz="4" w:space="0" w:color="auto"/>
              <w:left w:val="nil"/>
              <w:bottom w:val="dotted" w:sz="4" w:space="0" w:color="auto"/>
              <w:right w:val="nil"/>
            </w:tcBorders>
            <w:shd w:val="clear" w:color="000000" w:fill="FFFFFF"/>
            <w:vAlign w:val="center"/>
            <w:hideMark/>
          </w:tcPr>
          <w:p w14:paraId="6A74CFC2"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Transferencias, Asignaciones, Subsidios y Otras Ayudas</w:t>
            </w:r>
          </w:p>
        </w:tc>
        <w:tc>
          <w:tcPr>
            <w:tcW w:w="1754" w:type="dxa"/>
            <w:tcBorders>
              <w:top w:val="nil"/>
              <w:left w:val="nil"/>
              <w:bottom w:val="dotted" w:sz="4" w:space="0" w:color="auto"/>
              <w:right w:val="nil"/>
            </w:tcBorders>
            <w:shd w:val="clear" w:color="000000" w:fill="FFFFFF"/>
            <w:noWrap/>
            <w:vAlign w:val="center"/>
            <w:hideMark/>
          </w:tcPr>
          <w:p w14:paraId="1E53338C" w14:textId="074ECB0D"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43,972,677,950</w:t>
            </w:r>
            <w:r>
              <w:rPr>
                <w:rFonts w:ascii="Roboto" w:eastAsia="Times New Roman" w:hAnsi="Roboto" w:cs="Calibri"/>
                <w:b/>
                <w:bCs/>
                <w:color w:val="6F7271"/>
                <w:kern w:val="0"/>
                <w:sz w:val="16"/>
                <w:szCs w:val="16"/>
                <w:lang w:eastAsia="es-MX"/>
                <w14:ligatures w14:val="none"/>
              </w:rPr>
              <w:t>.43</w:t>
            </w:r>
          </w:p>
        </w:tc>
        <w:tc>
          <w:tcPr>
            <w:tcW w:w="1183" w:type="dxa"/>
            <w:tcBorders>
              <w:top w:val="nil"/>
              <w:left w:val="nil"/>
              <w:bottom w:val="dotted" w:sz="4" w:space="0" w:color="auto"/>
              <w:right w:val="nil"/>
            </w:tcBorders>
            <w:shd w:val="clear" w:color="000000" w:fill="FFFFFF"/>
            <w:noWrap/>
            <w:vAlign w:val="center"/>
            <w:hideMark/>
          </w:tcPr>
          <w:p w14:paraId="78ED552D" w14:textId="77777777" w:rsidR="004C1645" w:rsidRPr="004C1645" w:rsidRDefault="004C1645" w:rsidP="004C1645">
            <w:pPr>
              <w:spacing w:after="0" w:line="240" w:lineRule="auto"/>
              <w:jc w:val="center"/>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100%</w:t>
            </w:r>
          </w:p>
        </w:tc>
      </w:tr>
      <w:tr w:rsidR="004C1645" w:rsidRPr="004C1645" w14:paraId="2CA4AA50"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7483B700"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7C107C53"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Transferencias Internas y Asignaciones al Sector Público</w:t>
            </w:r>
          </w:p>
        </w:tc>
        <w:tc>
          <w:tcPr>
            <w:tcW w:w="1754" w:type="dxa"/>
            <w:tcBorders>
              <w:top w:val="nil"/>
              <w:left w:val="nil"/>
              <w:bottom w:val="dotted" w:sz="4" w:space="0" w:color="auto"/>
              <w:right w:val="nil"/>
            </w:tcBorders>
            <w:shd w:val="clear" w:color="000000" w:fill="FFFFFF"/>
            <w:noWrap/>
            <w:vAlign w:val="center"/>
            <w:hideMark/>
          </w:tcPr>
          <w:p w14:paraId="1F7E69C6" w14:textId="6CA98D24"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32,953,359,454.90</w:t>
            </w:r>
          </w:p>
        </w:tc>
        <w:tc>
          <w:tcPr>
            <w:tcW w:w="1183" w:type="dxa"/>
            <w:tcBorders>
              <w:top w:val="nil"/>
              <w:left w:val="nil"/>
              <w:bottom w:val="dotted" w:sz="4" w:space="0" w:color="auto"/>
              <w:right w:val="nil"/>
            </w:tcBorders>
            <w:shd w:val="clear" w:color="000000" w:fill="FFFFFF"/>
            <w:noWrap/>
            <w:vAlign w:val="center"/>
            <w:hideMark/>
          </w:tcPr>
          <w:p w14:paraId="4FACA0E1"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75%</w:t>
            </w:r>
          </w:p>
        </w:tc>
      </w:tr>
      <w:tr w:rsidR="004C1645" w:rsidRPr="004C1645" w14:paraId="7C15B13E"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442678FB"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12FC1EB0"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Subsidios y Subvenciones</w:t>
            </w:r>
          </w:p>
        </w:tc>
        <w:tc>
          <w:tcPr>
            <w:tcW w:w="1754" w:type="dxa"/>
            <w:tcBorders>
              <w:top w:val="nil"/>
              <w:left w:val="nil"/>
              <w:bottom w:val="dotted" w:sz="4" w:space="0" w:color="auto"/>
              <w:right w:val="nil"/>
            </w:tcBorders>
            <w:shd w:val="clear" w:color="000000" w:fill="FFFFFF"/>
            <w:noWrap/>
            <w:vAlign w:val="center"/>
            <w:hideMark/>
          </w:tcPr>
          <w:p w14:paraId="6D31EFD2" w14:textId="5D1CA08E"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4,373,856,048.93</w:t>
            </w:r>
          </w:p>
        </w:tc>
        <w:tc>
          <w:tcPr>
            <w:tcW w:w="1183" w:type="dxa"/>
            <w:tcBorders>
              <w:top w:val="nil"/>
              <w:left w:val="nil"/>
              <w:bottom w:val="dotted" w:sz="4" w:space="0" w:color="auto"/>
              <w:right w:val="nil"/>
            </w:tcBorders>
            <w:shd w:val="clear" w:color="000000" w:fill="FFFFFF"/>
            <w:noWrap/>
            <w:vAlign w:val="center"/>
            <w:hideMark/>
          </w:tcPr>
          <w:p w14:paraId="2FCA39BC"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10%</w:t>
            </w:r>
          </w:p>
        </w:tc>
      </w:tr>
      <w:tr w:rsidR="004C1645" w:rsidRPr="004C1645" w14:paraId="7990093C"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673D9075"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3FDBB8F0"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Ayudas Sociales</w:t>
            </w:r>
          </w:p>
        </w:tc>
        <w:tc>
          <w:tcPr>
            <w:tcW w:w="1754" w:type="dxa"/>
            <w:tcBorders>
              <w:top w:val="nil"/>
              <w:left w:val="nil"/>
              <w:bottom w:val="dotted" w:sz="4" w:space="0" w:color="auto"/>
              <w:right w:val="nil"/>
            </w:tcBorders>
            <w:shd w:val="clear" w:color="000000" w:fill="FFFFFF"/>
            <w:noWrap/>
            <w:vAlign w:val="center"/>
            <w:hideMark/>
          </w:tcPr>
          <w:p w14:paraId="6B52A042" w14:textId="25FCD905"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color w:val="6F7271"/>
                <w:sz w:val="16"/>
                <w:szCs w:val="16"/>
              </w:rPr>
              <w:t>6,183,466,816.41</w:t>
            </w:r>
          </w:p>
        </w:tc>
        <w:tc>
          <w:tcPr>
            <w:tcW w:w="1183" w:type="dxa"/>
            <w:tcBorders>
              <w:top w:val="nil"/>
              <w:left w:val="nil"/>
              <w:bottom w:val="dotted" w:sz="4" w:space="0" w:color="auto"/>
              <w:right w:val="nil"/>
            </w:tcBorders>
            <w:shd w:val="clear" w:color="000000" w:fill="FFFFFF"/>
            <w:noWrap/>
            <w:vAlign w:val="center"/>
            <w:hideMark/>
          </w:tcPr>
          <w:p w14:paraId="5BDAF258"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14%</w:t>
            </w:r>
          </w:p>
        </w:tc>
      </w:tr>
      <w:tr w:rsidR="004C1645" w:rsidRPr="004C1645" w14:paraId="469D6EE3" w14:textId="77777777" w:rsidTr="004C1645">
        <w:trPr>
          <w:trHeight w:val="348"/>
        </w:trPr>
        <w:tc>
          <w:tcPr>
            <w:tcW w:w="249" w:type="dxa"/>
            <w:tcBorders>
              <w:top w:val="nil"/>
              <w:left w:val="nil"/>
              <w:bottom w:val="dotted" w:sz="4" w:space="0" w:color="auto"/>
              <w:right w:val="nil"/>
            </w:tcBorders>
            <w:shd w:val="clear" w:color="000000" w:fill="FFFFFF"/>
            <w:noWrap/>
            <w:vAlign w:val="center"/>
            <w:hideMark/>
          </w:tcPr>
          <w:p w14:paraId="25BF38E3"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vAlign w:val="center"/>
            <w:hideMark/>
          </w:tcPr>
          <w:p w14:paraId="33F61A22"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Transferencias a Fideicomisos, Mandatos y Contratos Análogos</w:t>
            </w:r>
          </w:p>
        </w:tc>
        <w:tc>
          <w:tcPr>
            <w:tcW w:w="1754" w:type="dxa"/>
            <w:tcBorders>
              <w:top w:val="nil"/>
              <w:left w:val="nil"/>
              <w:bottom w:val="dotted" w:sz="4" w:space="0" w:color="auto"/>
              <w:right w:val="nil"/>
            </w:tcBorders>
            <w:shd w:val="clear" w:color="000000" w:fill="FFFFFF"/>
            <w:noWrap/>
            <w:vAlign w:val="center"/>
            <w:hideMark/>
          </w:tcPr>
          <w:p w14:paraId="035550A3" w14:textId="1B6BABE7"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461,995,630</w:t>
            </w:r>
            <w:r>
              <w:rPr>
                <w:rFonts w:ascii="Roboto" w:eastAsia="Times New Roman" w:hAnsi="Roboto" w:cs="Calibri"/>
                <w:color w:val="6F7271"/>
                <w:kern w:val="0"/>
                <w:sz w:val="16"/>
                <w:szCs w:val="16"/>
                <w:lang w:eastAsia="es-MX"/>
                <w14:ligatures w14:val="none"/>
              </w:rPr>
              <w:t>.19</w:t>
            </w:r>
          </w:p>
        </w:tc>
        <w:tc>
          <w:tcPr>
            <w:tcW w:w="1183" w:type="dxa"/>
            <w:tcBorders>
              <w:top w:val="nil"/>
              <w:left w:val="nil"/>
              <w:bottom w:val="dotted" w:sz="4" w:space="0" w:color="auto"/>
              <w:right w:val="nil"/>
            </w:tcBorders>
            <w:shd w:val="clear" w:color="000000" w:fill="FFFFFF"/>
            <w:noWrap/>
            <w:vAlign w:val="center"/>
            <w:hideMark/>
          </w:tcPr>
          <w:p w14:paraId="7B033F39"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w:t>
            </w:r>
          </w:p>
        </w:tc>
      </w:tr>
      <w:tr w:rsidR="004C1645" w:rsidRPr="004C1645" w14:paraId="75AF372B" w14:textId="77777777" w:rsidTr="004C1645">
        <w:trPr>
          <w:trHeight w:val="244"/>
        </w:trPr>
        <w:tc>
          <w:tcPr>
            <w:tcW w:w="5955" w:type="dxa"/>
            <w:gridSpan w:val="2"/>
            <w:tcBorders>
              <w:top w:val="dotted" w:sz="4" w:space="0" w:color="auto"/>
              <w:left w:val="nil"/>
              <w:bottom w:val="dotted" w:sz="4" w:space="0" w:color="auto"/>
              <w:right w:val="nil"/>
            </w:tcBorders>
            <w:shd w:val="clear" w:color="000000" w:fill="FFFFFF"/>
            <w:vAlign w:val="center"/>
            <w:hideMark/>
          </w:tcPr>
          <w:p w14:paraId="20B3CAB7"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Intereses, Comisiones y Otros Gastos de la Deuda Pública</w:t>
            </w:r>
          </w:p>
        </w:tc>
        <w:tc>
          <w:tcPr>
            <w:tcW w:w="1754" w:type="dxa"/>
            <w:tcBorders>
              <w:top w:val="nil"/>
              <w:left w:val="nil"/>
              <w:bottom w:val="dotted" w:sz="4" w:space="0" w:color="auto"/>
              <w:right w:val="nil"/>
            </w:tcBorders>
            <w:shd w:val="clear" w:color="000000" w:fill="FFFFFF"/>
            <w:noWrap/>
            <w:vAlign w:val="center"/>
            <w:hideMark/>
          </w:tcPr>
          <w:p w14:paraId="2C749690" w14:textId="6D3F3933"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4,885,415,98</w:t>
            </w:r>
            <w:r>
              <w:rPr>
                <w:rFonts w:ascii="Roboto" w:eastAsia="Times New Roman" w:hAnsi="Roboto" w:cs="Calibri"/>
                <w:b/>
                <w:bCs/>
                <w:color w:val="6F7271"/>
                <w:kern w:val="0"/>
                <w:sz w:val="16"/>
                <w:szCs w:val="16"/>
                <w:lang w:eastAsia="es-MX"/>
                <w14:ligatures w14:val="none"/>
              </w:rPr>
              <w:t>7.90</w:t>
            </w:r>
          </w:p>
        </w:tc>
        <w:tc>
          <w:tcPr>
            <w:tcW w:w="1183" w:type="dxa"/>
            <w:tcBorders>
              <w:top w:val="nil"/>
              <w:left w:val="nil"/>
              <w:bottom w:val="dotted" w:sz="4" w:space="0" w:color="auto"/>
              <w:right w:val="nil"/>
            </w:tcBorders>
            <w:shd w:val="clear" w:color="000000" w:fill="FFFFFF"/>
            <w:noWrap/>
            <w:vAlign w:val="center"/>
            <w:hideMark/>
          </w:tcPr>
          <w:p w14:paraId="0FC0E21D" w14:textId="77777777" w:rsidR="004C1645" w:rsidRPr="004C1645" w:rsidRDefault="004C1645" w:rsidP="004C1645">
            <w:pPr>
              <w:spacing w:after="0" w:line="240" w:lineRule="auto"/>
              <w:jc w:val="center"/>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100%</w:t>
            </w:r>
          </w:p>
        </w:tc>
      </w:tr>
      <w:tr w:rsidR="004C1645" w:rsidRPr="004C1645" w14:paraId="503C838F"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5DE45525"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1BA35545"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Intereses de la Deuda Pública</w:t>
            </w:r>
          </w:p>
        </w:tc>
        <w:tc>
          <w:tcPr>
            <w:tcW w:w="1754" w:type="dxa"/>
            <w:tcBorders>
              <w:top w:val="nil"/>
              <w:left w:val="nil"/>
              <w:bottom w:val="dotted" w:sz="4" w:space="0" w:color="auto"/>
              <w:right w:val="nil"/>
            </w:tcBorders>
            <w:shd w:val="clear" w:color="000000" w:fill="FFFFFF"/>
            <w:noWrap/>
            <w:vAlign w:val="center"/>
            <w:hideMark/>
          </w:tcPr>
          <w:p w14:paraId="640AEFF6" w14:textId="1A8B59A7"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4,885,415,98</w:t>
            </w:r>
            <w:r>
              <w:rPr>
                <w:rFonts w:ascii="Roboto" w:eastAsia="Times New Roman" w:hAnsi="Roboto" w:cs="Calibri"/>
                <w:color w:val="6F7271"/>
                <w:kern w:val="0"/>
                <w:sz w:val="16"/>
                <w:szCs w:val="16"/>
                <w:lang w:eastAsia="es-MX"/>
                <w14:ligatures w14:val="none"/>
              </w:rPr>
              <w:t>7.90</w:t>
            </w:r>
          </w:p>
        </w:tc>
        <w:tc>
          <w:tcPr>
            <w:tcW w:w="1183" w:type="dxa"/>
            <w:tcBorders>
              <w:top w:val="nil"/>
              <w:left w:val="nil"/>
              <w:bottom w:val="dotted" w:sz="4" w:space="0" w:color="auto"/>
              <w:right w:val="nil"/>
            </w:tcBorders>
            <w:shd w:val="clear" w:color="000000" w:fill="FFFFFF"/>
            <w:noWrap/>
            <w:vAlign w:val="center"/>
            <w:hideMark/>
          </w:tcPr>
          <w:p w14:paraId="12A49D8A"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100%</w:t>
            </w:r>
          </w:p>
        </w:tc>
      </w:tr>
      <w:tr w:rsidR="004C1645" w:rsidRPr="004C1645" w14:paraId="51444202" w14:textId="77777777" w:rsidTr="004C1645">
        <w:trPr>
          <w:trHeight w:val="245"/>
        </w:trPr>
        <w:tc>
          <w:tcPr>
            <w:tcW w:w="5955" w:type="dxa"/>
            <w:gridSpan w:val="2"/>
            <w:tcBorders>
              <w:top w:val="dotted" w:sz="4" w:space="0" w:color="auto"/>
              <w:left w:val="nil"/>
              <w:bottom w:val="dotted" w:sz="4" w:space="0" w:color="auto"/>
              <w:right w:val="nil"/>
            </w:tcBorders>
            <w:shd w:val="clear" w:color="000000" w:fill="FFFFFF"/>
            <w:noWrap/>
            <w:vAlign w:val="center"/>
            <w:hideMark/>
          </w:tcPr>
          <w:p w14:paraId="3C8FE947"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Otros Gastos y Pérdidas Extraordinarias</w:t>
            </w:r>
          </w:p>
        </w:tc>
        <w:tc>
          <w:tcPr>
            <w:tcW w:w="1754" w:type="dxa"/>
            <w:tcBorders>
              <w:top w:val="nil"/>
              <w:left w:val="nil"/>
              <w:bottom w:val="dotted" w:sz="4" w:space="0" w:color="auto"/>
              <w:right w:val="nil"/>
            </w:tcBorders>
            <w:shd w:val="clear" w:color="000000" w:fill="FFFFFF"/>
            <w:noWrap/>
            <w:vAlign w:val="center"/>
            <w:hideMark/>
          </w:tcPr>
          <w:p w14:paraId="77F52AF2" w14:textId="7CA8FB49"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152,817,80</w:t>
            </w:r>
            <w:r>
              <w:rPr>
                <w:rFonts w:ascii="Roboto" w:eastAsia="Times New Roman" w:hAnsi="Roboto" w:cs="Calibri"/>
                <w:b/>
                <w:bCs/>
                <w:color w:val="6F7271"/>
                <w:kern w:val="0"/>
                <w:sz w:val="16"/>
                <w:szCs w:val="16"/>
                <w:lang w:eastAsia="es-MX"/>
                <w14:ligatures w14:val="none"/>
              </w:rPr>
              <w:t>1.90</w:t>
            </w:r>
          </w:p>
        </w:tc>
        <w:tc>
          <w:tcPr>
            <w:tcW w:w="1183" w:type="dxa"/>
            <w:tcBorders>
              <w:top w:val="nil"/>
              <w:left w:val="nil"/>
              <w:bottom w:val="dotted" w:sz="4" w:space="0" w:color="auto"/>
              <w:right w:val="nil"/>
            </w:tcBorders>
            <w:shd w:val="clear" w:color="000000" w:fill="FFFFFF"/>
            <w:noWrap/>
            <w:vAlign w:val="center"/>
            <w:hideMark/>
          </w:tcPr>
          <w:p w14:paraId="137D842C" w14:textId="77777777" w:rsidR="004C1645" w:rsidRPr="004C1645" w:rsidRDefault="004C1645" w:rsidP="004C1645">
            <w:pPr>
              <w:spacing w:after="0" w:line="240" w:lineRule="auto"/>
              <w:jc w:val="center"/>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100%</w:t>
            </w:r>
          </w:p>
        </w:tc>
      </w:tr>
      <w:tr w:rsidR="004C1645" w:rsidRPr="004C1645" w14:paraId="6DEE4010"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42A51F24"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53A88ECE"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Otros Gastos</w:t>
            </w:r>
          </w:p>
        </w:tc>
        <w:tc>
          <w:tcPr>
            <w:tcW w:w="1754" w:type="dxa"/>
            <w:tcBorders>
              <w:top w:val="nil"/>
              <w:left w:val="nil"/>
              <w:bottom w:val="dotted" w:sz="4" w:space="0" w:color="auto"/>
              <w:right w:val="nil"/>
            </w:tcBorders>
            <w:shd w:val="clear" w:color="000000" w:fill="FFFFFF"/>
            <w:noWrap/>
            <w:vAlign w:val="center"/>
            <w:hideMark/>
          </w:tcPr>
          <w:p w14:paraId="047B4FCE" w14:textId="192C6193"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152,817,80</w:t>
            </w:r>
            <w:r>
              <w:rPr>
                <w:rFonts w:ascii="Roboto" w:eastAsia="Times New Roman" w:hAnsi="Roboto" w:cs="Calibri"/>
                <w:color w:val="6F7271"/>
                <w:kern w:val="0"/>
                <w:sz w:val="16"/>
                <w:szCs w:val="16"/>
                <w:lang w:eastAsia="es-MX"/>
                <w14:ligatures w14:val="none"/>
              </w:rPr>
              <w:t>1.90</w:t>
            </w:r>
          </w:p>
        </w:tc>
        <w:tc>
          <w:tcPr>
            <w:tcW w:w="1183" w:type="dxa"/>
            <w:tcBorders>
              <w:top w:val="nil"/>
              <w:left w:val="nil"/>
              <w:bottom w:val="dotted" w:sz="4" w:space="0" w:color="auto"/>
              <w:right w:val="nil"/>
            </w:tcBorders>
            <w:shd w:val="clear" w:color="000000" w:fill="FFFFFF"/>
            <w:noWrap/>
            <w:vAlign w:val="center"/>
            <w:hideMark/>
          </w:tcPr>
          <w:p w14:paraId="09B13295"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100%</w:t>
            </w:r>
          </w:p>
        </w:tc>
      </w:tr>
      <w:tr w:rsidR="004C1645" w:rsidRPr="004C1645" w14:paraId="2C28F359" w14:textId="77777777" w:rsidTr="004C1645">
        <w:trPr>
          <w:trHeight w:val="245"/>
        </w:trPr>
        <w:tc>
          <w:tcPr>
            <w:tcW w:w="5955" w:type="dxa"/>
            <w:gridSpan w:val="2"/>
            <w:tcBorders>
              <w:top w:val="dotted" w:sz="4" w:space="0" w:color="auto"/>
              <w:left w:val="nil"/>
              <w:bottom w:val="dotted" w:sz="4" w:space="0" w:color="auto"/>
              <w:right w:val="nil"/>
            </w:tcBorders>
            <w:shd w:val="clear" w:color="000000" w:fill="FFFFFF"/>
            <w:noWrap/>
            <w:vAlign w:val="center"/>
            <w:hideMark/>
          </w:tcPr>
          <w:p w14:paraId="681CA005"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Inversión Pública</w:t>
            </w:r>
          </w:p>
        </w:tc>
        <w:tc>
          <w:tcPr>
            <w:tcW w:w="1754" w:type="dxa"/>
            <w:tcBorders>
              <w:top w:val="nil"/>
              <w:left w:val="nil"/>
              <w:bottom w:val="dotted" w:sz="4" w:space="0" w:color="auto"/>
              <w:right w:val="nil"/>
            </w:tcBorders>
            <w:shd w:val="clear" w:color="000000" w:fill="FFFFFF"/>
            <w:noWrap/>
            <w:vAlign w:val="center"/>
            <w:hideMark/>
          </w:tcPr>
          <w:p w14:paraId="2D33C38C" w14:textId="5A9915D4"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368,032,62</w:t>
            </w:r>
            <w:r>
              <w:rPr>
                <w:rFonts w:ascii="Roboto" w:eastAsia="Times New Roman" w:hAnsi="Roboto" w:cs="Calibri"/>
                <w:b/>
                <w:bCs/>
                <w:color w:val="6F7271"/>
                <w:kern w:val="0"/>
                <w:sz w:val="16"/>
                <w:szCs w:val="16"/>
                <w:lang w:eastAsia="es-MX"/>
                <w14:ligatures w14:val="none"/>
              </w:rPr>
              <w:t>3.82</w:t>
            </w:r>
          </w:p>
        </w:tc>
        <w:tc>
          <w:tcPr>
            <w:tcW w:w="1183" w:type="dxa"/>
            <w:tcBorders>
              <w:top w:val="nil"/>
              <w:left w:val="nil"/>
              <w:bottom w:val="dotted" w:sz="4" w:space="0" w:color="auto"/>
              <w:right w:val="nil"/>
            </w:tcBorders>
            <w:shd w:val="clear" w:color="000000" w:fill="FFFFFF"/>
            <w:noWrap/>
            <w:vAlign w:val="center"/>
            <w:hideMark/>
          </w:tcPr>
          <w:p w14:paraId="35E1A2A2" w14:textId="77777777" w:rsidR="004C1645" w:rsidRPr="004C1645" w:rsidRDefault="004C1645" w:rsidP="004C1645">
            <w:pPr>
              <w:spacing w:after="0" w:line="240" w:lineRule="auto"/>
              <w:jc w:val="center"/>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100%</w:t>
            </w:r>
          </w:p>
        </w:tc>
      </w:tr>
      <w:tr w:rsidR="004C1645" w:rsidRPr="004C1645" w14:paraId="758E6A09" w14:textId="77777777" w:rsidTr="004C1645">
        <w:trPr>
          <w:trHeight w:val="245"/>
        </w:trPr>
        <w:tc>
          <w:tcPr>
            <w:tcW w:w="249" w:type="dxa"/>
            <w:tcBorders>
              <w:top w:val="nil"/>
              <w:left w:val="nil"/>
              <w:bottom w:val="dotted" w:sz="4" w:space="0" w:color="auto"/>
              <w:right w:val="nil"/>
            </w:tcBorders>
            <w:shd w:val="clear" w:color="000000" w:fill="FFFFFF"/>
            <w:noWrap/>
            <w:vAlign w:val="center"/>
            <w:hideMark/>
          </w:tcPr>
          <w:p w14:paraId="3A0C76A6" w14:textId="77777777" w:rsidR="004C1645" w:rsidRPr="004C1645" w:rsidRDefault="004C1645" w:rsidP="004C1645">
            <w:pPr>
              <w:spacing w:after="0" w:line="240" w:lineRule="auto"/>
              <w:rPr>
                <w:rFonts w:ascii="Roboto" w:eastAsia="Times New Roman" w:hAnsi="Roboto" w:cs="Calibri"/>
                <w:color w:val="000000"/>
                <w:kern w:val="0"/>
                <w:lang w:eastAsia="es-MX"/>
                <w14:ligatures w14:val="none"/>
              </w:rPr>
            </w:pPr>
            <w:r w:rsidRPr="004C1645">
              <w:rPr>
                <w:rFonts w:ascii="Roboto" w:eastAsia="Times New Roman" w:hAnsi="Roboto" w:cs="Calibri"/>
                <w:color w:val="000000"/>
                <w:kern w:val="0"/>
                <w:lang w:eastAsia="es-MX"/>
                <w14:ligatures w14:val="none"/>
              </w:rPr>
              <w:t> </w:t>
            </w:r>
          </w:p>
        </w:tc>
        <w:tc>
          <w:tcPr>
            <w:tcW w:w="5706" w:type="dxa"/>
            <w:tcBorders>
              <w:top w:val="nil"/>
              <w:left w:val="nil"/>
              <w:bottom w:val="dotted" w:sz="4" w:space="0" w:color="auto"/>
              <w:right w:val="nil"/>
            </w:tcBorders>
            <w:shd w:val="clear" w:color="000000" w:fill="FFFFFF"/>
            <w:noWrap/>
            <w:vAlign w:val="center"/>
            <w:hideMark/>
          </w:tcPr>
          <w:p w14:paraId="0B308591" w14:textId="77777777" w:rsidR="004C1645" w:rsidRPr="004C1645" w:rsidRDefault="004C1645" w:rsidP="004C1645">
            <w:pPr>
              <w:spacing w:after="0" w:line="240" w:lineRule="auto"/>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Inversión Pública no Capitalizable</w:t>
            </w:r>
          </w:p>
        </w:tc>
        <w:tc>
          <w:tcPr>
            <w:tcW w:w="1754" w:type="dxa"/>
            <w:tcBorders>
              <w:top w:val="nil"/>
              <w:left w:val="nil"/>
              <w:bottom w:val="dotted" w:sz="4" w:space="0" w:color="auto"/>
              <w:right w:val="nil"/>
            </w:tcBorders>
            <w:shd w:val="clear" w:color="000000" w:fill="FFFFFF"/>
            <w:noWrap/>
            <w:vAlign w:val="center"/>
            <w:hideMark/>
          </w:tcPr>
          <w:p w14:paraId="5F80B52F" w14:textId="64C2C478" w:rsidR="004C1645" w:rsidRPr="004C1645" w:rsidRDefault="004C1645" w:rsidP="004C1645">
            <w:pPr>
              <w:spacing w:after="0" w:line="240" w:lineRule="auto"/>
              <w:jc w:val="right"/>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368,032,62</w:t>
            </w:r>
            <w:r>
              <w:rPr>
                <w:rFonts w:ascii="Roboto" w:eastAsia="Times New Roman" w:hAnsi="Roboto" w:cs="Calibri"/>
                <w:color w:val="6F7271"/>
                <w:kern w:val="0"/>
                <w:sz w:val="16"/>
                <w:szCs w:val="16"/>
                <w:lang w:eastAsia="es-MX"/>
                <w14:ligatures w14:val="none"/>
              </w:rPr>
              <w:t>3.28</w:t>
            </w:r>
          </w:p>
        </w:tc>
        <w:tc>
          <w:tcPr>
            <w:tcW w:w="1183" w:type="dxa"/>
            <w:tcBorders>
              <w:top w:val="nil"/>
              <w:left w:val="nil"/>
              <w:bottom w:val="dotted" w:sz="4" w:space="0" w:color="auto"/>
              <w:right w:val="nil"/>
            </w:tcBorders>
            <w:shd w:val="clear" w:color="000000" w:fill="FFFFFF"/>
            <w:noWrap/>
            <w:vAlign w:val="center"/>
            <w:hideMark/>
          </w:tcPr>
          <w:p w14:paraId="67B3BE0A" w14:textId="77777777" w:rsidR="004C1645" w:rsidRPr="004C1645" w:rsidRDefault="004C1645" w:rsidP="004C1645">
            <w:pPr>
              <w:spacing w:after="0" w:line="240" w:lineRule="auto"/>
              <w:jc w:val="center"/>
              <w:rPr>
                <w:rFonts w:ascii="Roboto" w:eastAsia="Times New Roman" w:hAnsi="Roboto" w:cs="Calibri"/>
                <w:color w:val="6F7271"/>
                <w:kern w:val="0"/>
                <w:sz w:val="16"/>
                <w:szCs w:val="16"/>
                <w:lang w:eastAsia="es-MX"/>
                <w14:ligatures w14:val="none"/>
              </w:rPr>
            </w:pPr>
            <w:r w:rsidRPr="004C1645">
              <w:rPr>
                <w:rFonts w:ascii="Roboto" w:eastAsia="Times New Roman" w:hAnsi="Roboto" w:cs="Calibri"/>
                <w:color w:val="6F7271"/>
                <w:kern w:val="0"/>
                <w:sz w:val="16"/>
                <w:szCs w:val="16"/>
                <w:lang w:eastAsia="es-MX"/>
                <w14:ligatures w14:val="none"/>
              </w:rPr>
              <w:t>100%</w:t>
            </w:r>
          </w:p>
        </w:tc>
      </w:tr>
      <w:tr w:rsidR="004C1645" w:rsidRPr="004C1645" w14:paraId="7A79D845" w14:textId="77777777" w:rsidTr="004C1645">
        <w:trPr>
          <w:trHeight w:val="245"/>
        </w:trPr>
        <w:tc>
          <w:tcPr>
            <w:tcW w:w="5955" w:type="dxa"/>
            <w:gridSpan w:val="2"/>
            <w:tcBorders>
              <w:top w:val="dotted" w:sz="4" w:space="0" w:color="auto"/>
              <w:left w:val="nil"/>
              <w:bottom w:val="dotted" w:sz="4" w:space="0" w:color="auto"/>
              <w:right w:val="nil"/>
            </w:tcBorders>
            <w:shd w:val="clear" w:color="000000" w:fill="FFFFFF"/>
            <w:noWrap/>
            <w:vAlign w:val="center"/>
            <w:hideMark/>
          </w:tcPr>
          <w:p w14:paraId="7386C464" w14:textId="77777777" w:rsidR="004C1645" w:rsidRPr="004C1645" w:rsidRDefault="004C1645" w:rsidP="004C1645">
            <w:pPr>
              <w:spacing w:after="0" w:line="240" w:lineRule="auto"/>
              <w:rPr>
                <w:rFonts w:ascii="Roboto" w:eastAsia="Times New Roman" w:hAnsi="Roboto" w:cs="Calibri"/>
                <w:b/>
                <w:bCs/>
                <w:color w:val="6F7271"/>
                <w:kern w:val="0"/>
                <w:sz w:val="16"/>
                <w:szCs w:val="16"/>
                <w:lang w:eastAsia="es-MX"/>
                <w14:ligatures w14:val="none"/>
              </w:rPr>
            </w:pPr>
            <w:proofErr w:type="gramStart"/>
            <w:r w:rsidRPr="004C1645">
              <w:rPr>
                <w:rFonts w:ascii="Roboto" w:eastAsia="Times New Roman" w:hAnsi="Roboto" w:cs="Calibri"/>
                <w:b/>
                <w:bCs/>
                <w:color w:val="6F7271"/>
                <w:kern w:val="0"/>
                <w:sz w:val="16"/>
                <w:szCs w:val="16"/>
                <w:lang w:eastAsia="es-MX"/>
                <w14:ligatures w14:val="none"/>
              </w:rPr>
              <w:t>Total</w:t>
            </w:r>
            <w:proofErr w:type="gramEnd"/>
            <w:r w:rsidRPr="004C1645">
              <w:rPr>
                <w:rFonts w:ascii="Roboto" w:eastAsia="Times New Roman" w:hAnsi="Roboto" w:cs="Calibri"/>
                <w:b/>
                <w:bCs/>
                <w:color w:val="6F7271"/>
                <w:kern w:val="0"/>
                <w:sz w:val="16"/>
                <w:szCs w:val="16"/>
                <w:lang w:eastAsia="es-MX"/>
                <w14:ligatures w14:val="none"/>
              </w:rPr>
              <w:t xml:space="preserve"> de Gastos y Otras Pérdidas</w:t>
            </w:r>
          </w:p>
        </w:tc>
        <w:tc>
          <w:tcPr>
            <w:tcW w:w="1754" w:type="dxa"/>
            <w:tcBorders>
              <w:top w:val="nil"/>
              <w:left w:val="nil"/>
              <w:bottom w:val="dotted" w:sz="4" w:space="0" w:color="auto"/>
              <w:right w:val="nil"/>
            </w:tcBorders>
            <w:shd w:val="clear" w:color="000000" w:fill="FFFFFF"/>
            <w:noWrap/>
            <w:vAlign w:val="center"/>
            <w:hideMark/>
          </w:tcPr>
          <w:p w14:paraId="14292A8A" w14:textId="28FA326B" w:rsidR="004C1645" w:rsidRPr="004C1645" w:rsidRDefault="004C1645" w:rsidP="004C1645">
            <w:pPr>
              <w:spacing w:after="0" w:line="240" w:lineRule="auto"/>
              <w:jc w:val="right"/>
              <w:rPr>
                <w:rFonts w:ascii="Roboto" w:eastAsia="Times New Roman" w:hAnsi="Roboto" w:cs="Calibri"/>
                <w:b/>
                <w:bCs/>
                <w:color w:val="6F7271"/>
                <w:kern w:val="0"/>
                <w:sz w:val="16"/>
                <w:szCs w:val="16"/>
                <w:lang w:eastAsia="es-MX"/>
                <w14:ligatures w14:val="none"/>
              </w:rPr>
            </w:pPr>
            <w:r w:rsidRPr="004C1645">
              <w:rPr>
                <w:rFonts w:ascii="Roboto" w:eastAsia="Times New Roman" w:hAnsi="Roboto" w:cs="Calibri"/>
                <w:b/>
                <w:bCs/>
                <w:color w:val="6F7271"/>
                <w:kern w:val="0"/>
                <w:sz w:val="16"/>
                <w:szCs w:val="16"/>
                <w:lang w:eastAsia="es-MX"/>
                <w14:ligatures w14:val="none"/>
              </w:rPr>
              <w:t>104,235,309,324</w:t>
            </w:r>
            <w:r>
              <w:rPr>
                <w:rFonts w:ascii="Roboto" w:eastAsia="Times New Roman" w:hAnsi="Roboto" w:cs="Calibri"/>
                <w:b/>
                <w:bCs/>
                <w:color w:val="6F7271"/>
                <w:kern w:val="0"/>
                <w:sz w:val="16"/>
                <w:szCs w:val="16"/>
                <w:lang w:eastAsia="es-MX"/>
                <w14:ligatures w14:val="none"/>
              </w:rPr>
              <w:t>.10</w:t>
            </w:r>
          </w:p>
        </w:tc>
        <w:tc>
          <w:tcPr>
            <w:tcW w:w="1183" w:type="dxa"/>
            <w:tcBorders>
              <w:top w:val="nil"/>
              <w:left w:val="nil"/>
              <w:bottom w:val="dotted" w:sz="4" w:space="0" w:color="auto"/>
              <w:right w:val="nil"/>
            </w:tcBorders>
            <w:shd w:val="clear" w:color="000000" w:fill="FFFFFF"/>
            <w:noWrap/>
            <w:vAlign w:val="center"/>
            <w:hideMark/>
          </w:tcPr>
          <w:p w14:paraId="0A51AD81" w14:textId="77777777" w:rsidR="004C1645" w:rsidRPr="004C1645" w:rsidRDefault="004C1645" w:rsidP="004C1645">
            <w:pPr>
              <w:spacing w:after="0" w:line="240" w:lineRule="auto"/>
              <w:jc w:val="center"/>
              <w:rPr>
                <w:rFonts w:ascii="Roboto" w:eastAsia="Times New Roman" w:hAnsi="Roboto" w:cs="Calibri"/>
                <w:b/>
                <w:bCs/>
                <w:color w:val="6F7271"/>
                <w:kern w:val="0"/>
                <w:sz w:val="20"/>
                <w:szCs w:val="20"/>
                <w:lang w:eastAsia="es-MX"/>
                <w14:ligatures w14:val="none"/>
              </w:rPr>
            </w:pPr>
            <w:r w:rsidRPr="004C1645">
              <w:rPr>
                <w:rFonts w:ascii="Roboto" w:eastAsia="Times New Roman" w:hAnsi="Roboto" w:cs="Calibri"/>
                <w:b/>
                <w:bCs/>
                <w:color w:val="6F7271"/>
                <w:kern w:val="0"/>
                <w:sz w:val="20"/>
                <w:szCs w:val="20"/>
                <w:lang w:eastAsia="es-MX"/>
                <w14:ligatures w14:val="none"/>
              </w:rPr>
              <w:t> </w:t>
            </w:r>
          </w:p>
        </w:tc>
      </w:tr>
    </w:tbl>
    <w:p w14:paraId="0CBBA6CF" w14:textId="77777777" w:rsidR="0050652D" w:rsidRPr="00DF1340" w:rsidRDefault="0050652D" w:rsidP="0050652D">
      <w:pPr>
        <w:pStyle w:val="documento"/>
        <w:spacing w:line="240" w:lineRule="auto"/>
        <w:rPr>
          <w:rFonts w:asciiTheme="majorHAnsi" w:hAnsiTheme="majorHAnsi"/>
          <w:color w:val="6F7271"/>
        </w:rPr>
      </w:pPr>
    </w:p>
    <w:p w14:paraId="15FB0BFF"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olor w:val="6F7271"/>
        </w:rPr>
        <w:t>A continuación, se muestran las explicaciones de aquellas cuentas que integran los rubros de Gastos y Otras Pérdidas que representen el 15% o más del total del rubro al que corresponden:</w:t>
      </w:r>
    </w:p>
    <w:p w14:paraId="5B080356" w14:textId="77777777" w:rsidR="0050652D" w:rsidRPr="00DF1340" w:rsidRDefault="0050652D" w:rsidP="0050652D">
      <w:pPr>
        <w:pStyle w:val="documento"/>
        <w:spacing w:line="240" w:lineRule="auto"/>
        <w:rPr>
          <w:rFonts w:asciiTheme="majorHAnsi" w:hAnsiTheme="majorHAnsi"/>
          <w:color w:val="6F7271"/>
        </w:rPr>
      </w:pPr>
    </w:p>
    <w:p w14:paraId="5D74E1F1" w14:textId="77777777" w:rsidR="0050652D" w:rsidRPr="00DF1340" w:rsidRDefault="0050652D">
      <w:pPr>
        <w:pStyle w:val="documento"/>
        <w:numPr>
          <w:ilvl w:val="0"/>
          <w:numId w:val="7"/>
        </w:numPr>
        <w:spacing w:after="120" w:line="240" w:lineRule="auto"/>
        <w:rPr>
          <w:rFonts w:asciiTheme="majorHAnsi" w:hAnsiTheme="majorHAnsi"/>
          <w:b/>
          <w:bCs/>
          <w:color w:val="6F7271"/>
        </w:rPr>
      </w:pPr>
      <w:r w:rsidRPr="00DF1340">
        <w:rPr>
          <w:rFonts w:asciiTheme="majorHAnsi" w:hAnsiTheme="majorHAnsi"/>
          <w:b/>
          <w:bCs/>
          <w:color w:val="6F7271"/>
        </w:rPr>
        <w:t>Servicios personales</w:t>
      </w:r>
    </w:p>
    <w:p w14:paraId="230797D4" w14:textId="767F5DDC" w:rsidR="0058328B" w:rsidRPr="0058328B" w:rsidRDefault="0058328B" w:rsidP="0058328B">
      <w:pPr>
        <w:pStyle w:val="Prrafodelista"/>
        <w:autoSpaceDE w:val="0"/>
        <w:autoSpaceDN w:val="0"/>
        <w:adjustRightInd w:val="0"/>
        <w:spacing w:after="120" w:line="240" w:lineRule="auto"/>
        <w:jc w:val="both"/>
        <w:rPr>
          <w:rFonts w:asciiTheme="majorHAnsi" w:hAnsiTheme="majorHAnsi" w:cs="Comic Sans MS"/>
          <w:iCs/>
          <w:color w:val="6F7271"/>
          <w:lang w:eastAsia="es-MX"/>
        </w:rPr>
      </w:pPr>
      <w:r w:rsidRPr="0058328B">
        <w:rPr>
          <w:rFonts w:asciiTheme="majorHAnsi" w:hAnsiTheme="majorHAnsi" w:cs="Comic Sans MS"/>
          <w:iCs/>
          <w:color w:val="6F7271"/>
          <w:lang w:eastAsia="es-MX"/>
        </w:rPr>
        <w:t xml:space="preserve">Este </w:t>
      </w:r>
      <w:r>
        <w:rPr>
          <w:rFonts w:asciiTheme="majorHAnsi" w:hAnsiTheme="majorHAnsi" w:cs="Comic Sans MS"/>
          <w:iCs/>
          <w:color w:val="6F7271"/>
          <w:lang w:eastAsia="es-MX"/>
        </w:rPr>
        <w:t>capítulo</w:t>
      </w:r>
      <w:r w:rsidRPr="0058328B">
        <w:rPr>
          <w:rFonts w:asciiTheme="majorHAnsi" w:hAnsiTheme="majorHAnsi" w:cs="Comic Sans MS"/>
          <w:iCs/>
          <w:color w:val="6F7271"/>
          <w:lang w:eastAsia="es-MX"/>
        </w:rPr>
        <w:t xml:space="preserve"> del Gasto asciende a </w:t>
      </w:r>
      <w:r w:rsidRPr="0058328B">
        <w:rPr>
          <w:rFonts w:asciiTheme="majorHAnsi" w:hAnsiTheme="majorHAnsi" w:cs="Comic Sans MS"/>
          <w:b/>
          <w:iCs/>
          <w:color w:val="6F7271"/>
          <w:lang w:eastAsia="es-MX"/>
        </w:rPr>
        <w:t xml:space="preserve">$54,856 </w:t>
      </w:r>
      <w:proofErr w:type="spellStart"/>
      <w:r w:rsidRPr="0058328B">
        <w:rPr>
          <w:rFonts w:asciiTheme="majorHAnsi" w:hAnsiTheme="majorHAnsi" w:cs="Comic Sans MS"/>
          <w:b/>
          <w:iCs/>
          <w:color w:val="6F7271"/>
          <w:lang w:eastAsia="es-MX"/>
        </w:rPr>
        <w:t>mdp</w:t>
      </w:r>
      <w:proofErr w:type="spellEnd"/>
      <w:r w:rsidRPr="0058328B">
        <w:rPr>
          <w:rFonts w:asciiTheme="majorHAnsi" w:hAnsiTheme="majorHAnsi" w:cs="Comic Sans MS"/>
          <w:iCs/>
          <w:color w:val="6F7271"/>
          <w:lang w:eastAsia="es-MX"/>
        </w:rPr>
        <w:t xml:space="preserve">, de los cuales </w:t>
      </w:r>
      <w:r w:rsidRPr="0058328B">
        <w:rPr>
          <w:rFonts w:asciiTheme="majorHAnsi" w:hAnsiTheme="majorHAnsi" w:cs="Comic Sans MS"/>
          <w:b/>
          <w:iCs/>
          <w:color w:val="6F7271"/>
          <w:lang w:eastAsia="es-MX"/>
        </w:rPr>
        <w:t xml:space="preserve">$13,116 </w:t>
      </w:r>
      <w:proofErr w:type="spellStart"/>
      <w:r w:rsidRPr="0058328B">
        <w:rPr>
          <w:rFonts w:asciiTheme="majorHAnsi" w:hAnsiTheme="majorHAnsi" w:cs="Comic Sans MS"/>
          <w:b/>
          <w:iCs/>
          <w:color w:val="6F7271"/>
          <w:lang w:eastAsia="es-MX"/>
        </w:rPr>
        <w:t>mdp</w:t>
      </w:r>
      <w:proofErr w:type="spellEnd"/>
      <w:r w:rsidRPr="0058328B">
        <w:rPr>
          <w:rFonts w:asciiTheme="majorHAnsi" w:hAnsiTheme="majorHAnsi" w:cs="Comic Sans MS"/>
          <w:iCs/>
          <w:color w:val="6F7271"/>
          <w:lang w:eastAsia="es-MX"/>
        </w:rPr>
        <w:t xml:space="preserve"> corresponden a Remuneraciones al Personal de carácter Permanente del Poder Ejecutivo de la Ciudad de México representando un </w:t>
      </w:r>
      <w:r w:rsidRPr="0058328B">
        <w:rPr>
          <w:rFonts w:asciiTheme="majorHAnsi" w:hAnsiTheme="majorHAnsi" w:cs="Comic Sans MS"/>
          <w:b/>
          <w:bCs/>
          <w:iCs/>
          <w:color w:val="6F7271"/>
          <w:lang w:eastAsia="es-MX"/>
        </w:rPr>
        <w:t>34%</w:t>
      </w:r>
      <w:r w:rsidRPr="0058328B">
        <w:rPr>
          <w:rFonts w:asciiTheme="majorHAnsi" w:hAnsiTheme="majorHAnsi" w:cs="Comic Sans MS"/>
          <w:iCs/>
          <w:color w:val="6F7271"/>
          <w:lang w:eastAsia="es-MX"/>
        </w:rPr>
        <w:t xml:space="preserve"> del Capítulo de Servicios Personales, seguido por el Pago de Remuneraciones Adicionales y Especiales por un monto de </w:t>
      </w:r>
      <w:r w:rsidRPr="0058328B">
        <w:rPr>
          <w:rFonts w:asciiTheme="majorHAnsi" w:hAnsiTheme="majorHAnsi" w:cs="Comic Sans MS"/>
          <w:b/>
          <w:iCs/>
          <w:color w:val="6F7271"/>
          <w:lang w:eastAsia="es-MX"/>
        </w:rPr>
        <w:t xml:space="preserve">$7,097 </w:t>
      </w:r>
      <w:proofErr w:type="spellStart"/>
      <w:r w:rsidRPr="0058328B">
        <w:rPr>
          <w:rFonts w:asciiTheme="majorHAnsi" w:hAnsiTheme="majorHAnsi" w:cs="Comic Sans MS"/>
          <w:b/>
          <w:iCs/>
          <w:color w:val="6F7271"/>
          <w:lang w:eastAsia="es-MX"/>
        </w:rPr>
        <w:t>mdp</w:t>
      </w:r>
      <w:proofErr w:type="spellEnd"/>
      <w:r w:rsidRPr="0058328B">
        <w:rPr>
          <w:rFonts w:asciiTheme="majorHAnsi" w:hAnsiTheme="majorHAnsi" w:cs="Comic Sans MS"/>
          <w:iCs/>
          <w:color w:val="6F7271"/>
          <w:lang w:eastAsia="es-MX"/>
        </w:rPr>
        <w:t xml:space="preserve"> correspondiendo a un </w:t>
      </w:r>
      <w:r w:rsidRPr="0058328B">
        <w:rPr>
          <w:rFonts w:asciiTheme="majorHAnsi" w:hAnsiTheme="majorHAnsi" w:cs="Comic Sans MS"/>
          <w:b/>
          <w:bCs/>
          <w:iCs/>
          <w:color w:val="6F7271"/>
          <w:lang w:eastAsia="es-MX"/>
        </w:rPr>
        <w:t>18%</w:t>
      </w:r>
      <w:r w:rsidRPr="0058328B">
        <w:rPr>
          <w:rFonts w:asciiTheme="majorHAnsi" w:hAnsiTheme="majorHAnsi" w:cs="Comic Sans MS"/>
          <w:iCs/>
          <w:color w:val="6F7271"/>
          <w:lang w:eastAsia="es-MX"/>
        </w:rPr>
        <w:t>.</w:t>
      </w:r>
    </w:p>
    <w:p w14:paraId="4CB01822" w14:textId="77777777" w:rsidR="0050652D" w:rsidRPr="00DF1340" w:rsidRDefault="0050652D">
      <w:pPr>
        <w:pStyle w:val="documento"/>
        <w:numPr>
          <w:ilvl w:val="0"/>
          <w:numId w:val="7"/>
        </w:numPr>
        <w:spacing w:after="120" w:line="240" w:lineRule="auto"/>
        <w:rPr>
          <w:rFonts w:asciiTheme="majorHAnsi" w:hAnsiTheme="majorHAnsi"/>
          <w:b/>
          <w:bCs/>
          <w:color w:val="6F7271"/>
        </w:rPr>
      </w:pPr>
      <w:r w:rsidRPr="00DF1340">
        <w:rPr>
          <w:rFonts w:asciiTheme="majorHAnsi" w:hAnsiTheme="majorHAnsi"/>
          <w:b/>
          <w:bCs/>
          <w:color w:val="6F7271"/>
        </w:rPr>
        <w:t>Servicios generales</w:t>
      </w:r>
    </w:p>
    <w:p w14:paraId="3E470819" w14:textId="4FF6C58C" w:rsidR="0058328B" w:rsidRPr="0058328B" w:rsidRDefault="0058328B" w:rsidP="0058328B">
      <w:pPr>
        <w:pStyle w:val="Prrafodelista"/>
        <w:spacing w:after="0" w:line="240" w:lineRule="auto"/>
        <w:jc w:val="both"/>
        <w:rPr>
          <w:rFonts w:asciiTheme="majorHAnsi" w:hAnsiTheme="majorHAnsi"/>
          <w:bCs/>
          <w:color w:val="6F7271"/>
        </w:rPr>
      </w:pPr>
      <w:r w:rsidRPr="0058328B">
        <w:rPr>
          <w:rFonts w:asciiTheme="majorHAnsi" w:hAnsiTheme="majorHAnsi"/>
          <w:bCs/>
          <w:color w:val="6F7271"/>
        </w:rPr>
        <w:t xml:space="preserve">Con respecto a gastos de servicios generales al </w:t>
      </w:r>
      <w:r w:rsidR="007C4D63">
        <w:rPr>
          <w:rFonts w:asciiTheme="majorHAnsi" w:hAnsiTheme="majorHAnsi"/>
          <w:bCs/>
          <w:color w:val="6F7271"/>
        </w:rPr>
        <w:t>primer</w:t>
      </w:r>
      <w:r w:rsidRPr="0058328B">
        <w:rPr>
          <w:rFonts w:asciiTheme="majorHAnsi" w:hAnsiTheme="majorHAnsi"/>
          <w:bCs/>
          <w:color w:val="6F7271"/>
        </w:rPr>
        <w:t xml:space="preserve"> semestre del Ejercicio 2025, el importe de su saldo contable asciende a </w:t>
      </w:r>
      <w:r w:rsidRPr="0058328B">
        <w:rPr>
          <w:rFonts w:asciiTheme="majorHAnsi" w:hAnsiTheme="majorHAnsi"/>
          <w:b/>
          <w:bCs/>
          <w:color w:val="6F7271"/>
        </w:rPr>
        <w:t xml:space="preserve">$14,068 </w:t>
      </w:r>
      <w:proofErr w:type="spellStart"/>
      <w:r w:rsidRPr="0058328B">
        <w:rPr>
          <w:rFonts w:asciiTheme="majorHAnsi" w:hAnsiTheme="majorHAnsi"/>
          <w:b/>
          <w:bCs/>
          <w:color w:val="6F7271"/>
        </w:rPr>
        <w:t>mdp</w:t>
      </w:r>
      <w:proofErr w:type="spellEnd"/>
      <w:r w:rsidRPr="0058328B">
        <w:rPr>
          <w:rFonts w:asciiTheme="majorHAnsi" w:hAnsiTheme="majorHAnsi"/>
          <w:bCs/>
          <w:color w:val="6F7271"/>
        </w:rPr>
        <w:t xml:space="preserve">, de los cuales destacan las erogaciones de Servicios Básicos con un importe en su saldo de </w:t>
      </w:r>
      <w:r w:rsidRPr="0058328B">
        <w:rPr>
          <w:rFonts w:asciiTheme="majorHAnsi" w:hAnsiTheme="majorHAnsi"/>
          <w:b/>
          <w:color w:val="6F7271"/>
        </w:rPr>
        <w:t>$4,823</w:t>
      </w:r>
      <w:r w:rsidRPr="0058328B">
        <w:rPr>
          <w:rFonts w:asciiTheme="majorHAnsi" w:hAnsiTheme="majorHAnsi"/>
          <w:bCs/>
          <w:color w:val="6F7271"/>
        </w:rPr>
        <w:t xml:space="preserve"> </w:t>
      </w:r>
      <w:proofErr w:type="spellStart"/>
      <w:r w:rsidRPr="0058328B">
        <w:rPr>
          <w:rFonts w:asciiTheme="majorHAnsi" w:hAnsiTheme="majorHAnsi"/>
          <w:bCs/>
          <w:color w:val="6F7271"/>
        </w:rPr>
        <w:t>mdp</w:t>
      </w:r>
      <w:proofErr w:type="spellEnd"/>
      <w:r w:rsidRPr="0058328B">
        <w:rPr>
          <w:rFonts w:asciiTheme="majorHAnsi" w:hAnsiTheme="majorHAnsi"/>
          <w:bCs/>
          <w:color w:val="6F7271"/>
        </w:rPr>
        <w:t xml:space="preserve"> que representan el </w:t>
      </w:r>
      <w:r w:rsidRPr="0058328B">
        <w:rPr>
          <w:rFonts w:asciiTheme="majorHAnsi" w:hAnsiTheme="majorHAnsi"/>
          <w:b/>
          <w:color w:val="6F7271"/>
        </w:rPr>
        <w:t>34%</w:t>
      </w:r>
      <w:r w:rsidRPr="0058328B">
        <w:rPr>
          <w:rFonts w:asciiTheme="majorHAnsi" w:hAnsiTheme="majorHAnsi"/>
          <w:bCs/>
          <w:color w:val="6F7271"/>
        </w:rPr>
        <w:t xml:space="preserve"> de este rubro contable y Otros Servicios Generales por un importe de </w:t>
      </w:r>
      <w:r w:rsidRPr="0058328B">
        <w:rPr>
          <w:rFonts w:asciiTheme="majorHAnsi" w:hAnsiTheme="majorHAnsi"/>
          <w:b/>
          <w:bCs/>
          <w:color w:val="6F7271"/>
        </w:rPr>
        <w:t>$4,013</w:t>
      </w:r>
      <w:r w:rsidRPr="0058328B">
        <w:rPr>
          <w:rFonts w:asciiTheme="majorHAnsi" w:hAnsiTheme="majorHAnsi"/>
          <w:bCs/>
          <w:color w:val="6F7271"/>
        </w:rPr>
        <w:t xml:space="preserve"> </w:t>
      </w:r>
      <w:proofErr w:type="spellStart"/>
      <w:r w:rsidRPr="0058328B">
        <w:rPr>
          <w:rFonts w:asciiTheme="majorHAnsi" w:hAnsiTheme="majorHAnsi"/>
          <w:bCs/>
          <w:color w:val="6F7271"/>
        </w:rPr>
        <w:t>mdp</w:t>
      </w:r>
      <w:proofErr w:type="spellEnd"/>
      <w:r w:rsidRPr="0058328B">
        <w:rPr>
          <w:rFonts w:asciiTheme="majorHAnsi" w:hAnsiTheme="majorHAnsi"/>
          <w:bCs/>
          <w:color w:val="6F7271"/>
        </w:rPr>
        <w:t xml:space="preserve"> el cual representa un </w:t>
      </w:r>
      <w:r w:rsidRPr="0058328B">
        <w:rPr>
          <w:rFonts w:asciiTheme="majorHAnsi" w:hAnsiTheme="majorHAnsi"/>
          <w:b/>
          <w:color w:val="6F7271"/>
        </w:rPr>
        <w:t>29 %</w:t>
      </w:r>
      <w:r w:rsidRPr="0058328B">
        <w:rPr>
          <w:rFonts w:asciiTheme="majorHAnsi" w:hAnsiTheme="majorHAnsi"/>
          <w:bCs/>
          <w:color w:val="6F7271"/>
        </w:rPr>
        <w:t>.</w:t>
      </w:r>
    </w:p>
    <w:p w14:paraId="3D658A1B" w14:textId="77777777" w:rsidR="0050652D" w:rsidRPr="00DF1340" w:rsidRDefault="0050652D" w:rsidP="0050652D">
      <w:pPr>
        <w:spacing w:after="0" w:line="240" w:lineRule="auto"/>
        <w:jc w:val="both"/>
        <w:rPr>
          <w:rFonts w:asciiTheme="majorHAnsi" w:hAnsiTheme="majorHAnsi"/>
          <w:bCs/>
          <w:color w:val="6F7271"/>
        </w:rPr>
      </w:pPr>
      <w:r w:rsidRPr="00DF1340">
        <w:rPr>
          <w:rFonts w:asciiTheme="majorHAnsi" w:hAnsiTheme="majorHAnsi"/>
          <w:bCs/>
          <w:color w:val="6F7271"/>
        </w:rPr>
        <w:t xml:space="preserve"> </w:t>
      </w:r>
    </w:p>
    <w:p w14:paraId="7B701222" w14:textId="77777777" w:rsidR="0050652D" w:rsidRPr="00DF1340" w:rsidRDefault="0050652D">
      <w:pPr>
        <w:pStyle w:val="documento"/>
        <w:numPr>
          <w:ilvl w:val="0"/>
          <w:numId w:val="7"/>
        </w:numPr>
        <w:spacing w:after="120" w:line="240" w:lineRule="auto"/>
        <w:rPr>
          <w:rFonts w:asciiTheme="majorHAnsi" w:hAnsiTheme="majorHAnsi"/>
          <w:b/>
          <w:bCs/>
          <w:color w:val="6F7271"/>
        </w:rPr>
      </w:pPr>
      <w:r w:rsidRPr="00DF1340">
        <w:rPr>
          <w:rFonts w:asciiTheme="majorHAnsi" w:hAnsiTheme="majorHAnsi"/>
          <w:b/>
          <w:bCs/>
          <w:color w:val="6F7271"/>
        </w:rPr>
        <w:lastRenderedPageBreak/>
        <w:t>Transferencias internas y asignaciones al Sector Público y Ayudas sociales</w:t>
      </w:r>
    </w:p>
    <w:p w14:paraId="34E7E360" w14:textId="77777777" w:rsidR="0058328B" w:rsidRPr="0058328B" w:rsidRDefault="0058328B" w:rsidP="0058328B">
      <w:pPr>
        <w:pStyle w:val="Prrafodelista"/>
        <w:tabs>
          <w:tab w:val="left" w:pos="592"/>
        </w:tabs>
        <w:ind w:right="167"/>
        <w:jc w:val="both"/>
        <w:rPr>
          <w:rFonts w:asciiTheme="majorHAnsi" w:hAnsiTheme="majorHAnsi" w:cs="Comic Sans MS"/>
          <w:iCs/>
          <w:color w:val="6F7271"/>
          <w:lang w:eastAsia="es-MX"/>
        </w:rPr>
      </w:pPr>
      <w:r w:rsidRPr="0058328B">
        <w:rPr>
          <w:rFonts w:asciiTheme="majorHAnsi" w:hAnsiTheme="majorHAnsi" w:cs="Comic Sans MS"/>
          <w:iCs/>
          <w:color w:val="6F7271"/>
          <w:lang w:eastAsia="es-MX"/>
        </w:rPr>
        <w:t xml:space="preserve">Los conceptos de gastos más representativos de este rubro son las Transferencias Internas y Asignaciones al Sector Público por un importe de </w:t>
      </w:r>
      <w:r w:rsidRPr="0058328B">
        <w:rPr>
          <w:rFonts w:asciiTheme="majorHAnsi" w:hAnsiTheme="majorHAnsi" w:cs="Comic Sans MS"/>
          <w:b/>
          <w:iCs/>
          <w:color w:val="6F7271"/>
          <w:lang w:eastAsia="es-MX"/>
        </w:rPr>
        <w:t xml:space="preserve">$32,953 </w:t>
      </w:r>
      <w:proofErr w:type="spellStart"/>
      <w:r w:rsidRPr="0058328B">
        <w:rPr>
          <w:rFonts w:asciiTheme="majorHAnsi" w:hAnsiTheme="majorHAnsi" w:cs="Comic Sans MS"/>
          <w:b/>
          <w:iCs/>
          <w:color w:val="6F7271"/>
          <w:lang w:eastAsia="es-MX"/>
        </w:rPr>
        <w:t>mdp</w:t>
      </w:r>
      <w:proofErr w:type="spellEnd"/>
      <w:r w:rsidRPr="0058328B">
        <w:rPr>
          <w:rFonts w:asciiTheme="majorHAnsi" w:hAnsiTheme="majorHAnsi" w:cs="Comic Sans MS"/>
          <w:iCs/>
          <w:color w:val="6F7271"/>
          <w:lang w:eastAsia="es-MX"/>
        </w:rPr>
        <w:t xml:space="preserve"> con un 75%.</w:t>
      </w:r>
    </w:p>
    <w:p w14:paraId="37CC050E" w14:textId="77777777" w:rsidR="0050652D" w:rsidRPr="00DF1340" w:rsidRDefault="0050652D">
      <w:pPr>
        <w:pStyle w:val="documento"/>
        <w:numPr>
          <w:ilvl w:val="0"/>
          <w:numId w:val="7"/>
        </w:numPr>
        <w:spacing w:after="120" w:line="240" w:lineRule="auto"/>
        <w:rPr>
          <w:rFonts w:asciiTheme="majorHAnsi" w:hAnsiTheme="majorHAnsi"/>
          <w:b/>
          <w:bCs/>
          <w:color w:val="6F7271"/>
        </w:rPr>
      </w:pPr>
      <w:r w:rsidRPr="00DF1340">
        <w:rPr>
          <w:rFonts w:asciiTheme="majorHAnsi" w:hAnsiTheme="majorHAnsi"/>
          <w:b/>
          <w:bCs/>
          <w:color w:val="6F7271"/>
        </w:rPr>
        <w:t>Intereses de la deuda pública</w:t>
      </w:r>
    </w:p>
    <w:p w14:paraId="396986BF" w14:textId="77777777" w:rsidR="0058328B" w:rsidRPr="00DF1340" w:rsidRDefault="0058328B" w:rsidP="0058328B">
      <w:pPr>
        <w:pStyle w:val="documento"/>
        <w:spacing w:after="120" w:line="240" w:lineRule="auto"/>
        <w:ind w:left="720"/>
        <w:rPr>
          <w:rFonts w:asciiTheme="majorHAnsi" w:hAnsiTheme="majorHAnsi" w:cs="Comic Sans MS"/>
          <w:iCs/>
          <w:color w:val="6F7271"/>
          <w:lang w:eastAsia="es-MX"/>
        </w:rPr>
      </w:pPr>
      <w:r w:rsidRPr="00DF1340">
        <w:rPr>
          <w:rFonts w:asciiTheme="majorHAnsi" w:hAnsiTheme="majorHAnsi" w:cs="Comic Sans MS"/>
          <w:iCs/>
          <w:color w:val="6F7271"/>
          <w:lang w:eastAsia="es-MX"/>
        </w:rPr>
        <w:t xml:space="preserve">El monto de </w:t>
      </w:r>
      <w:r w:rsidRPr="00DF1340">
        <w:rPr>
          <w:rFonts w:asciiTheme="majorHAnsi" w:hAnsiTheme="majorHAnsi" w:cs="Comic Sans MS"/>
          <w:b/>
          <w:iCs/>
          <w:color w:val="6F7271"/>
          <w:lang w:eastAsia="es-MX"/>
        </w:rPr>
        <w:t>$</w:t>
      </w:r>
      <w:r>
        <w:rPr>
          <w:rFonts w:asciiTheme="majorHAnsi" w:hAnsiTheme="majorHAnsi" w:cs="Comic Sans MS"/>
          <w:b/>
          <w:iCs/>
          <w:color w:val="6F7271"/>
          <w:lang w:eastAsia="es-MX"/>
        </w:rPr>
        <w:t>4,885</w:t>
      </w:r>
      <w:r w:rsidRPr="00DF1340">
        <w:rPr>
          <w:rFonts w:asciiTheme="majorHAnsi" w:hAnsiTheme="majorHAnsi" w:cs="Comic Sans MS"/>
          <w:b/>
          <w:iCs/>
          <w:color w:val="6F7271"/>
          <w:lang w:eastAsia="es-MX"/>
        </w:rPr>
        <w:t xml:space="preserve"> </w:t>
      </w:r>
      <w:proofErr w:type="spellStart"/>
      <w:r w:rsidRPr="00DF1340">
        <w:rPr>
          <w:rFonts w:asciiTheme="majorHAnsi" w:hAnsiTheme="majorHAnsi" w:cs="Comic Sans MS"/>
          <w:b/>
          <w:iCs/>
          <w:color w:val="6F7271"/>
          <w:lang w:eastAsia="es-MX"/>
        </w:rPr>
        <w:t>mdp</w:t>
      </w:r>
      <w:proofErr w:type="spellEnd"/>
      <w:r w:rsidRPr="00DF1340">
        <w:rPr>
          <w:rFonts w:asciiTheme="majorHAnsi" w:hAnsiTheme="majorHAnsi" w:cs="Comic Sans MS"/>
          <w:iCs/>
          <w:color w:val="6F7271"/>
          <w:lang w:eastAsia="es-MX"/>
        </w:rPr>
        <w:t xml:space="preserve">, refleja los pagos realizados a BBVA y a BANOBRAS, mediante el Fideicomiso </w:t>
      </w:r>
      <w:r>
        <w:rPr>
          <w:rFonts w:asciiTheme="majorHAnsi" w:hAnsiTheme="majorHAnsi" w:cs="Comic Sans MS"/>
          <w:iCs/>
          <w:color w:val="6F7271"/>
          <w:lang w:eastAsia="es-MX"/>
        </w:rPr>
        <w:t xml:space="preserve">Maestro </w:t>
      </w:r>
      <w:r w:rsidRPr="00DF1340">
        <w:rPr>
          <w:rFonts w:asciiTheme="majorHAnsi" w:hAnsiTheme="majorHAnsi" w:cs="Comic Sans MS"/>
          <w:iCs/>
          <w:color w:val="6F7271"/>
          <w:lang w:eastAsia="es-MX"/>
        </w:rPr>
        <w:t xml:space="preserve">Irrevocable de Administración y Fuente de Pago Número F/838, vigente con </w:t>
      </w:r>
      <w:r>
        <w:rPr>
          <w:rFonts w:asciiTheme="majorHAnsi" w:hAnsiTheme="majorHAnsi" w:cs="Comic Sans MS"/>
          <w:iCs/>
          <w:color w:val="6F7271"/>
          <w:lang w:eastAsia="es-MX"/>
        </w:rPr>
        <w:t>Institución de Banca Múltiple (</w:t>
      </w:r>
      <w:r w:rsidRPr="00DF1340">
        <w:rPr>
          <w:rFonts w:asciiTheme="majorHAnsi" w:hAnsiTheme="majorHAnsi" w:cs="Comic Sans MS"/>
          <w:iCs/>
          <w:color w:val="6F7271"/>
          <w:lang w:eastAsia="es-MX"/>
        </w:rPr>
        <w:t>CI Banco</w:t>
      </w:r>
      <w:r>
        <w:rPr>
          <w:rFonts w:asciiTheme="majorHAnsi" w:hAnsiTheme="majorHAnsi" w:cs="Comic Sans MS"/>
          <w:iCs/>
          <w:color w:val="6F7271"/>
          <w:lang w:eastAsia="es-MX"/>
        </w:rPr>
        <w:t>)</w:t>
      </w:r>
      <w:r w:rsidRPr="00DF1340">
        <w:rPr>
          <w:rFonts w:asciiTheme="majorHAnsi" w:hAnsiTheme="majorHAnsi" w:cs="Comic Sans MS"/>
          <w:iCs/>
          <w:color w:val="6F7271"/>
          <w:lang w:eastAsia="es-MX"/>
        </w:rPr>
        <w:t xml:space="preserve">. </w:t>
      </w:r>
    </w:p>
    <w:p w14:paraId="4E20F2A9" w14:textId="77777777" w:rsidR="0050652D" w:rsidRPr="00DF1340" w:rsidRDefault="0050652D">
      <w:pPr>
        <w:pStyle w:val="documento"/>
        <w:numPr>
          <w:ilvl w:val="0"/>
          <w:numId w:val="7"/>
        </w:numPr>
        <w:spacing w:after="120" w:line="240" w:lineRule="auto"/>
        <w:rPr>
          <w:rFonts w:asciiTheme="majorHAnsi" w:hAnsiTheme="majorHAnsi"/>
          <w:b/>
          <w:bCs/>
          <w:color w:val="6F7271"/>
        </w:rPr>
      </w:pPr>
      <w:r w:rsidRPr="00DF1340">
        <w:rPr>
          <w:rFonts w:asciiTheme="majorHAnsi" w:hAnsiTheme="majorHAnsi"/>
          <w:b/>
          <w:bCs/>
          <w:color w:val="6F7271"/>
        </w:rPr>
        <w:t xml:space="preserve">Otros gastos </w:t>
      </w:r>
    </w:p>
    <w:p w14:paraId="12DA5166" w14:textId="77777777" w:rsidR="0058328B" w:rsidRPr="00DF1340" w:rsidRDefault="0058328B" w:rsidP="0058328B">
      <w:pPr>
        <w:pStyle w:val="documento"/>
        <w:spacing w:after="120" w:line="240" w:lineRule="auto"/>
        <w:ind w:left="720"/>
        <w:rPr>
          <w:rFonts w:asciiTheme="majorHAnsi" w:hAnsiTheme="majorHAnsi" w:cs="Comic Sans MS"/>
          <w:iCs/>
          <w:color w:val="6F7271"/>
          <w:lang w:eastAsia="es-MX"/>
        </w:rPr>
      </w:pPr>
      <w:r w:rsidRPr="00DF1340">
        <w:rPr>
          <w:rFonts w:asciiTheme="majorHAnsi" w:hAnsiTheme="majorHAnsi" w:cs="Comic Sans MS"/>
          <w:iCs/>
          <w:color w:val="6F7271"/>
          <w:lang w:eastAsia="es-MX"/>
        </w:rPr>
        <w:t>Este rubro se refiere a la comprobación del gasto que realizan las Entidades Paraestatales y Órganos Descentralizados con RFC propio, correspondiente a las aportaciones que la Ciudad de México les otorga para el cumplimiento sus obligaciones</w:t>
      </w:r>
      <w:r>
        <w:rPr>
          <w:rFonts w:asciiTheme="majorHAnsi" w:hAnsiTheme="majorHAnsi" w:cs="Comic Sans MS"/>
          <w:iCs/>
          <w:color w:val="6F7271"/>
          <w:lang w:eastAsia="es-MX"/>
        </w:rPr>
        <w:t xml:space="preserve">, el cual asciende a 152 </w:t>
      </w:r>
      <w:proofErr w:type="spellStart"/>
      <w:r>
        <w:rPr>
          <w:rFonts w:asciiTheme="majorHAnsi" w:hAnsiTheme="majorHAnsi" w:cs="Comic Sans MS"/>
          <w:iCs/>
          <w:color w:val="6F7271"/>
          <w:lang w:eastAsia="es-MX"/>
        </w:rPr>
        <w:t>mdp</w:t>
      </w:r>
      <w:proofErr w:type="spellEnd"/>
      <w:r>
        <w:rPr>
          <w:rFonts w:asciiTheme="majorHAnsi" w:hAnsiTheme="majorHAnsi" w:cs="Comic Sans MS"/>
          <w:iCs/>
          <w:color w:val="6F7271"/>
          <w:lang w:eastAsia="es-MX"/>
        </w:rPr>
        <w:t xml:space="preserve"> representando un 100% del capítulo del gasto</w:t>
      </w:r>
      <w:r w:rsidRPr="00DF1340">
        <w:rPr>
          <w:rFonts w:asciiTheme="majorHAnsi" w:hAnsiTheme="majorHAnsi" w:cs="Comic Sans MS"/>
          <w:iCs/>
          <w:color w:val="6F7271"/>
          <w:lang w:eastAsia="es-MX"/>
        </w:rPr>
        <w:t>.</w:t>
      </w:r>
    </w:p>
    <w:p w14:paraId="418D1FD2" w14:textId="77777777" w:rsidR="00FD0DDC" w:rsidRDefault="00FD0DDC" w:rsidP="00FD0DDC">
      <w:pPr>
        <w:pStyle w:val="documento"/>
        <w:numPr>
          <w:ilvl w:val="0"/>
          <w:numId w:val="7"/>
        </w:numPr>
        <w:spacing w:after="120" w:line="240" w:lineRule="auto"/>
        <w:rPr>
          <w:rFonts w:ascii="Roboto" w:hAnsi="Roboto"/>
          <w:b/>
          <w:bCs/>
          <w:color w:val="6F7271"/>
        </w:rPr>
      </w:pPr>
      <w:r w:rsidRPr="005D0841">
        <w:rPr>
          <w:rFonts w:ascii="Roboto" w:hAnsi="Roboto"/>
          <w:b/>
          <w:bCs/>
          <w:color w:val="6F7271"/>
        </w:rPr>
        <w:t>Inversión Pública</w:t>
      </w:r>
    </w:p>
    <w:p w14:paraId="0887F526" w14:textId="77777777" w:rsidR="0058328B" w:rsidRPr="0058328B" w:rsidRDefault="0058328B" w:rsidP="0058328B">
      <w:pPr>
        <w:pStyle w:val="Prrafodelista"/>
        <w:widowControl w:val="0"/>
        <w:tabs>
          <w:tab w:val="left" w:pos="284"/>
        </w:tabs>
        <w:spacing w:after="0" w:line="240" w:lineRule="auto"/>
        <w:ind w:right="173"/>
        <w:jc w:val="both"/>
        <w:rPr>
          <w:rFonts w:cs="Comic Sans MS"/>
          <w:iCs/>
          <w:color w:val="6F7271"/>
          <w:lang w:eastAsia="es-MX"/>
        </w:rPr>
      </w:pPr>
      <w:r w:rsidRPr="0058328B">
        <w:rPr>
          <w:rFonts w:cs="Comic Sans MS"/>
          <w:iCs/>
          <w:color w:val="6F7271"/>
          <w:lang w:eastAsia="es-MX"/>
        </w:rPr>
        <w:t xml:space="preserve">Respecto a este rubro, representa el monto de los contratos de obra o similares, formalmente aprobados y que aún no están ejecutados en su totalidad, el importe al cierre del segundo trimestre asciende a 368 </w:t>
      </w:r>
      <w:proofErr w:type="spellStart"/>
      <w:r w:rsidRPr="0058328B">
        <w:rPr>
          <w:rFonts w:cs="Comic Sans MS"/>
          <w:iCs/>
          <w:color w:val="6F7271"/>
          <w:lang w:eastAsia="es-MX"/>
        </w:rPr>
        <w:t>mdp</w:t>
      </w:r>
      <w:proofErr w:type="spellEnd"/>
      <w:r w:rsidRPr="0058328B">
        <w:rPr>
          <w:rFonts w:cs="Comic Sans MS"/>
          <w:iCs/>
          <w:color w:val="6F7271"/>
          <w:lang w:eastAsia="es-MX"/>
        </w:rPr>
        <w:t xml:space="preserve"> siendo el total del capítulo del gasto</w:t>
      </w:r>
    </w:p>
    <w:p w14:paraId="70330E59" w14:textId="77777777" w:rsidR="00803380" w:rsidRPr="00DF1340" w:rsidRDefault="00803380" w:rsidP="00803380">
      <w:pPr>
        <w:pStyle w:val="documento"/>
        <w:spacing w:after="120" w:line="240" w:lineRule="auto"/>
        <w:ind w:left="360"/>
        <w:rPr>
          <w:rFonts w:asciiTheme="majorHAnsi" w:hAnsiTheme="majorHAnsi" w:cs="Comic Sans MS"/>
          <w:iCs/>
          <w:color w:val="6F7271"/>
          <w:lang w:eastAsia="es-MX"/>
        </w:rPr>
      </w:pPr>
    </w:p>
    <w:p w14:paraId="6DCE97DC" w14:textId="77777777" w:rsidR="00921ABF" w:rsidRDefault="00921ABF">
      <w:pPr>
        <w:rPr>
          <w:rFonts w:asciiTheme="majorHAnsi" w:eastAsiaTheme="majorEastAsia" w:hAnsiTheme="majorHAnsi" w:cstheme="majorBidi"/>
          <w:i/>
          <w:iCs/>
          <w:color w:val="58595A" w:themeColor="accent1"/>
          <w:sz w:val="28"/>
          <w:szCs w:val="28"/>
        </w:rPr>
      </w:pPr>
      <w:r>
        <w:br w:type="page"/>
      </w:r>
    </w:p>
    <w:p w14:paraId="2E8AEB8C" w14:textId="619A0C16" w:rsidR="006C571D" w:rsidRPr="00765057" w:rsidRDefault="006C571D" w:rsidP="006200F8">
      <w:pPr>
        <w:pStyle w:val="Ttulo4"/>
      </w:pPr>
      <w:bookmarkStart w:id="524" w:name="_Toc204634570"/>
      <w:r w:rsidRPr="00765057">
        <w:lastRenderedPageBreak/>
        <w:t>Notas al Estado de Situación Financiera</w:t>
      </w:r>
      <w:bookmarkEnd w:id="521"/>
      <w:bookmarkEnd w:id="522"/>
      <w:bookmarkEnd w:id="523"/>
      <w:bookmarkEnd w:id="524"/>
    </w:p>
    <w:p w14:paraId="227B2FCE" w14:textId="77777777" w:rsidR="006C571D" w:rsidRPr="00C36633" w:rsidRDefault="006C571D" w:rsidP="006200F8">
      <w:pPr>
        <w:pStyle w:val="Ttulo4"/>
      </w:pPr>
      <w:bookmarkStart w:id="525" w:name="_Toc189139539"/>
      <w:bookmarkStart w:id="526" w:name="_Toc189143407"/>
      <w:bookmarkStart w:id="527" w:name="_Toc189144754"/>
      <w:bookmarkStart w:id="528" w:name="_Toc204634571"/>
      <w:r w:rsidRPr="00C36633">
        <w:t>Activo</w:t>
      </w:r>
      <w:bookmarkEnd w:id="525"/>
      <w:bookmarkEnd w:id="526"/>
      <w:bookmarkEnd w:id="527"/>
      <w:bookmarkEnd w:id="528"/>
    </w:p>
    <w:p w14:paraId="6AE5B26C" w14:textId="52CD1399" w:rsidR="006C571D" w:rsidRPr="00DF1340" w:rsidRDefault="006C571D" w:rsidP="00D77656">
      <w:pPr>
        <w:pStyle w:val="TableParagraph"/>
        <w:rPr>
          <w:rFonts w:asciiTheme="majorHAnsi" w:hAnsiTheme="majorHAnsi"/>
        </w:rPr>
      </w:pPr>
      <w:bookmarkStart w:id="529" w:name="_Toc189139540"/>
      <w:r w:rsidRPr="004C2449">
        <w:rPr>
          <w:rFonts w:asciiTheme="majorHAnsi" w:hAnsiTheme="majorHAnsi"/>
        </w:rPr>
        <w:t>1.1.1.1 Efectivo y equivalentes</w:t>
      </w:r>
      <w:bookmarkEnd w:id="529"/>
      <w:r w:rsidR="00DF13C0" w:rsidRPr="004C2449">
        <w:rPr>
          <w:rFonts w:asciiTheme="majorHAnsi" w:hAnsiTheme="majorHAnsi"/>
        </w:rPr>
        <w:t xml:space="preserve"> </w:t>
      </w:r>
    </w:p>
    <w:p w14:paraId="08FAC91B" w14:textId="508B7F16" w:rsidR="006C571D" w:rsidRPr="00DF1340" w:rsidRDefault="004C2449" w:rsidP="006C571D">
      <w:pPr>
        <w:pStyle w:val="documento"/>
        <w:spacing w:line="240" w:lineRule="auto"/>
        <w:rPr>
          <w:rFonts w:asciiTheme="majorHAnsi" w:hAnsiTheme="majorHAnsi"/>
          <w:color w:val="6F7271"/>
        </w:rPr>
      </w:pPr>
      <w:r w:rsidRPr="001452D0">
        <w:rPr>
          <w:rFonts w:ascii="Roboto" w:hAnsi="Roboto"/>
          <w:color w:val="6F7271"/>
        </w:rPr>
        <w:t xml:space="preserve">Al cierre del </w:t>
      </w:r>
      <w:r w:rsidRPr="001452D0">
        <w:rPr>
          <w:rFonts w:ascii="Roboto" w:hAnsi="Roboto" w:cs="GothamRounded-Book"/>
          <w:color w:val="6F7271"/>
          <w:lang w:eastAsia="es-MX"/>
        </w:rPr>
        <w:t>segundo trimestre de 2025</w:t>
      </w:r>
      <w:r w:rsidRPr="001452D0">
        <w:rPr>
          <w:rFonts w:ascii="Roboto" w:hAnsi="Roboto"/>
          <w:color w:val="6F7271"/>
        </w:rPr>
        <w:t>, se tiene el siguiente desglose</w:t>
      </w:r>
    </w:p>
    <w:tbl>
      <w:tblPr>
        <w:tblW w:w="9072" w:type="dxa"/>
        <w:jc w:val="center"/>
        <w:tblCellMar>
          <w:left w:w="70" w:type="dxa"/>
          <w:right w:w="70" w:type="dxa"/>
        </w:tblCellMar>
        <w:tblLook w:val="04A0" w:firstRow="1" w:lastRow="0" w:firstColumn="1" w:lastColumn="0" w:noHBand="0" w:noVBand="1"/>
      </w:tblPr>
      <w:tblGrid>
        <w:gridCol w:w="7301"/>
        <w:gridCol w:w="1771"/>
      </w:tblGrid>
      <w:tr w:rsidR="00B8410A" w:rsidRPr="00DF1340" w14:paraId="6EA3CE2E" w14:textId="77777777" w:rsidTr="00DF1340">
        <w:trPr>
          <w:trHeight w:val="458"/>
          <w:jc w:val="center"/>
        </w:trPr>
        <w:tc>
          <w:tcPr>
            <w:tcW w:w="7301" w:type="dxa"/>
            <w:tcBorders>
              <w:top w:val="nil"/>
              <w:left w:val="nil"/>
              <w:bottom w:val="nil"/>
              <w:right w:val="single" w:sz="4" w:space="0" w:color="FFFFFF"/>
            </w:tcBorders>
            <w:shd w:val="clear" w:color="auto" w:fill="B28E5C"/>
            <w:noWrap/>
            <w:vAlign w:val="center"/>
            <w:hideMark/>
          </w:tcPr>
          <w:p w14:paraId="6F6B661F" w14:textId="77777777" w:rsidR="00B8410A" w:rsidRPr="00DF1340" w:rsidRDefault="00B8410A" w:rsidP="00B8410A">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DF1340">
              <w:rPr>
                <w:rFonts w:asciiTheme="majorHAnsi" w:eastAsia="Times New Roman" w:hAnsiTheme="majorHAnsi" w:cs="Calibri"/>
                <w:b/>
                <w:bCs/>
                <w:color w:val="FFFFFF"/>
                <w:kern w:val="0"/>
                <w:sz w:val="18"/>
                <w:szCs w:val="18"/>
                <w:lang w:eastAsia="es-MX"/>
                <w14:ligatures w14:val="none"/>
              </w:rPr>
              <w:t>Efectivo y Equivalentes</w:t>
            </w:r>
          </w:p>
        </w:tc>
        <w:tc>
          <w:tcPr>
            <w:tcW w:w="1771" w:type="dxa"/>
            <w:tcBorders>
              <w:top w:val="nil"/>
              <w:left w:val="single" w:sz="4" w:space="0" w:color="FFFFFF"/>
              <w:bottom w:val="nil"/>
              <w:right w:val="nil"/>
            </w:tcBorders>
            <w:shd w:val="clear" w:color="auto" w:fill="B28E5C"/>
            <w:vAlign w:val="center"/>
            <w:hideMark/>
          </w:tcPr>
          <w:p w14:paraId="0639B365" w14:textId="1871F0CB" w:rsidR="00B8410A" w:rsidRPr="00DF1340" w:rsidRDefault="00B8410A" w:rsidP="00B8410A">
            <w:pPr>
              <w:spacing w:after="0" w:line="240" w:lineRule="auto"/>
              <w:jc w:val="center"/>
              <w:rPr>
                <w:rFonts w:asciiTheme="majorHAnsi" w:eastAsia="Times New Roman" w:hAnsiTheme="majorHAnsi" w:cs="Calibri"/>
                <w:b/>
                <w:bCs/>
                <w:color w:val="FFFFFF"/>
                <w:kern w:val="0"/>
                <w:sz w:val="18"/>
                <w:szCs w:val="18"/>
                <w:lang w:eastAsia="es-MX"/>
                <w14:ligatures w14:val="none"/>
              </w:rPr>
            </w:pPr>
            <w:r w:rsidRPr="00DF1340">
              <w:rPr>
                <w:rFonts w:asciiTheme="majorHAnsi" w:eastAsia="Times New Roman" w:hAnsiTheme="majorHAnsi" w:cs="Calibri"/>
                <w:b/>
                <w:bCs/>
                <w:color w:val="FFFFFF"/>
                <w:kern w:val="0"/>
                <w:sz w:val="18"/>
                <w:szCs w:val="18"/>
                <w:lang w:eastAsia="es-MX"/>
                <w14:ligatures w14:val="none"/>
              </w:rPr>
              <w:t xml:space="preserve">Saldo a </w:t>
            </w:r>
            <w:r w:rsidR="004C2449">
              <w:rPr>
                <w:rFonts w:asciiTheme="majorHAnsi" w:eastAsia="Times New Roman" w:hAnsiTheme="majorHAnsi" w:cs="Calibri"/>
                <w:b/>
                <w:bCs/>
                <w:color w:val="FFFFFF"/>
                <w:kern w:val="0"/>
                <w:sz w:val="18"/>
                <w:szCs w:val="18"/>
                <w:lang w:eastAsia="es-MX"/>
                <w14:ligatures w14:val="none"/>
              </w:rPr>
              <w:t>junio</w:t>
            </w:r>
            <w:r w:rsidRPr="00DF1340">
              <w:rPr>
                <w:rFonts w:asciiTheme="majorHAnsi" w:eastAsia="Times New Roman" w:hAnsiTheme="majorHAnsi" w:cs="Calibri"/>
                <w:b/>
                <w:bCs/>
                <w:color w:val="FFFFFF"/>
                <w:kern w:val="0"/>
                <w:sz w:val="18"/>
                <w:szCs w:val="18"/>
                <w:lang w:eastAsia="es-MX"/>
                <w14:ligatures w14:val="none"/>
              </w:rPr>
              <w:t xml:space="preserve"> 2025</w:t>
            </w:r>
          </w:p>
        </w:tc>
      </w:tr>
      <w:tr w:rsidR="004C2449" w:rsidRPr="00DF1340" w14:paraId="3F023CA1" w14:textId="77777777" w:rsidTr="001B163E">
        <w:trPr>
          <w:trHeight w:val="228"/>
          <w:jc w:val="center"/>
        </w:trPr>
        <w:tc>
          <w:tcPr>
            <w:tcW w:w="7301" w:type="dxa"/>
            <w:tcBorders>
              <w:top w:val="nil"/>
              <w:left w:val="nil"/>
              <w:bottom w:val="dotted" w:sz="4" w:space="0" w:color="auto"/>
              <w:right w:val="nil"/>
            </w:tcBorders>
            <w:noWrap/>
            <w:vAlign w:val="bottom"/>
            <w:hideMark/>
          </w:tcPr>
          <w:p w14:paraId="1D29A629"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Efectivo</w:t>
            </w:r>
          </w:p>
        </w:tc>
        <w:tc>
          <w:tcPr>
            <w:tcW w:w="1771" w:type="dxa"/>
            <w:tcBorders>
              <w:top w:val="nil"/>
              <w:left w:val="nil"/>
              <w:bottom w:val="dotted" w:sz="4" w:space="0" w:color="auto"/>
              <w:right w:val="nil"/>
            </w:tcBorders>
            <w:noWrap/>
            <w:vAlign w:val="center"/>
            <w:hideMark/>
          </w:tcPr>
          <w:p w14:paraId="61D838A7" w14:textId="73D08037"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0.00</w:t>
            </w:r>
          </w:p>
        </w:tc>
      </w:tr>
      <w:tr w:rsidR="004C2449" w:rsidRPr="00DF1340" w14:paraId="2DE9214B"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53DCBDC9"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Bancos/Tesorería</w:t>
            </w:r>
          </w:p>
        </w:tc>
        <w:tc>
          <w:tcPr>
            <w:tcW w:w="1771" w:type="dxa"/>
            <w:tcBorders>
              <w:top w:val="dotted" w:sz="4" w:space="0" w:color="auto"/>
              <w:left w:val="nil"/>
              <w:bottom w:val="dotted" w:sz="4" w:space="0" w:color="auto"/>
              <w:right w:val="nil"/>
            </w:tcBorders>
            <w:noWrap/>
            <w:vAlign w:val="center"/>
            <w:hideMark/>
          </w:tcPr>
          <w:p w14:paraId="5669A4EE" w14:textId="7598A9CD"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79,690,033,226.66</w:t>
            </w:r>
          </w:p>
        </w:tc>
      </w:tr>
      <w:tr w:rsidR="004C2449" w:rsidRPr="00DF1340" w14:paraId="05F37571"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63AF0420"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Bancos/Dependencias y Otros</w:t>
            </w:r>
          </w:p>
        </w:tc>
        <w:tc>
          <w:tcPr>
            <w:tcW w:w="1771" w:type="dxa"/>
            <w:tcBorders>
              <w:top w:val="dotted" w:sz="4" w:space="0" w:color="auto"/>
              <w:left w:val="nil"/>
              <w:bottom w:val="dotted" w:sz="4" w:space="0" w:color="auto"/>
              <w:right w:val="nil"/>
            </w:tcBorders>
            <w:noWrap/>
            <w:vAlign w:val="center"/>
            <w:hideMark/>
          </w:tcPr>
          <w:p w14:paraId="4C3E1D36" w14:textId="17CF2976"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5,104,242,424.07</w:t>
            </w:r>
          </w:p>
        </w:tc>
      </w:tr>
      <w:tr w:rsidR="004C2449" w:rsidRPr="00DF1340" w14:paraId="39100A4D"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67ED14D7"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Inversiones Temporales (hasta tres meses)</w:t>
            </w:r>
          </w:p>
        </w:tc>
        <w:tc>
          <w:tcPr>
            <w:tcW w:w="1771" w:type="dxa"/>
            <w:tcBorders>
              <w:top w:val="dotted" w:sz="4" w:space="0" w:color="auto"/>
              <w:left w:val="nil"/>
              <w:bottom w:val="dotted" w:sz="4" w:space="0" w:color="auto"/>
              <w:right w:val="nil"/>
            </w:tcBorders>
            <w:noWrap/>
            <w:vAlign w:val="center"/>
            <w:hideMark/>
          </w:tcPr>
          <w:p w14:paraId="0D455D11" w14:textId="351124CF"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6,541,149,948</w:t>
            </w:r>
            <w:r>
              <w:rPr>
                <w:color w:val="6F7271"/>
                <w:sz w:val="18"/>
                <w:szCs w:val="18"/>
              </w:rPr>
              <w:t>.00</w:t>
            </w:r>
          </w:p>
        </w:tc>
      </w:tr>
      <w:tr w:rsidR="004C2449" w:rsidRPr="00DF1340" w14:paraId="3873C353"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3767FD7F"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Fondos con Afectación Específica</w:t>
            </w:r>
          </w:p>
        </w:tc>
        <w:tc>
          <w:tcPr>
            <w:tcW w:w="1771" w:type="dxa"/>
            <w:tcBorders>
              <w:top w:val="dotted" w:sz="4" w:space="0" w:color="auto"/>
              <w:left w:val="nil"/>
              <w:bottom w:val="dotted" w:sz="4" w:space="0" w:color="auto"/>
              <w:right w:val="nil"/>
            </w:tcBorders>
            <w:noWrap/>
            <w:vAlign w:val="center"/>
            <w:hideMark/>
          </w:tcPr>
          <w:p w14:paraId="2B74BC97" w14:textId="2A91EA46"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Pr>
                <w:rFonts w:eastAsia="Times New Roman"/>
                <w:color w:val="6F7271"/>
                <w:sz w:val="18"/>
                <w:szCs w:val="18"/>
                <w:lang w:eastAsia="es-MX"/>
              </w:rPr>
              <w:t>0.00</w:t>
            </w:r>
          </w:p>
        </w:tc>
      </w:tr>
      <w:tr w:rsidR="004C2449" w:rsidRPr="00DF1340" w14:paraId="6BF713F3"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4C191228"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Depósitos de Fondos de Terceros en Garantía y/o Administración</w:t>
            </w:r>
          </w:p>
        </w:tc>
        <w:tc>
          <w:tcPr>
            <w:tcW w:w="1771" w:type="dxa"/>
            <w:tcBorders>
              <w:top w:val="dotted" w:sz="4" w:space="0" w:color="auto"/>
              <w:left w:val="nil"/>
              <w:bottom w:val="dotted" w:sz="4" w:space="0" w:color="auto"/>
              <w:right w:val="nil"/>
            </w:tcBorders>
            <w:noWrap/>
            <w:vAlign w:val="center"/>
            <w:hideMark/>
          </w:tcPr>
          <w:p w14:paraId="78DA5B8C" w14:textId="24530ED0"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1,745,886,225.17</w:t>
            </w:r>
          </w:p>
        </w:tc>
      </w:tr>
      <w:tr w:rsidR="004C2449" w:rsidRPr="00DF1340" w14:paraId="1EAF9271"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00C5487E" w14:textId="77777777" w:rsidR="004C2449" w:rsidRPr="00DF1340" w:rsidRDefault="004C2449" w:rsidP="004C2449">
            <w:pPr>
              <w:spacing w:after="0" w:line="240" w:lineRule="auto"/>
              <w:ind w:firstLineChars="100" w:firstLine="180"/>
              <w:rPr>
                <w:rFonts w:asciiTheme="majorHAnsi" w:eastAsia="Times New Roman" w:hAnsiTheme="majorHAnsi" w:cs="Calibri"/>
                <w:color w:val="6F7271"/>
                <w:kern w:val="0"/>
                <w:sz w:val="18"/>
                <w:szCs w:val="18"/>
                <w:lang w:eastAsia="es-MX"/>
                <w14:ligatures w14:val="none"/>
              </w:rPr>
            </w:pPr>
            <w:r w:rsidRPr="00DF1340">
              <w:rPr>
                <w:rFonts w:asciiTheme="majorHAnsi" w:eastAsia="Times New Roman" w:hAnsiTheme="majorHAnsi" w:cs="Calibri"/>
                <w:color w:val="6F7271"/>
                <w:kern w:val="0"/>
                <w:sz w:val="18"/>
                <w:szCs w:val="18"/>
                <w:lang w:eastAsia="es-MX"/>
                <w14:ligatures w14:val="none"/>
              </w:rPr>
              <w:t>Otros Efectivos y Equivalentes</w:t>
            </w:r>
          </w:p>
        </w:tc>
        <w:tc>
          <w:tcPr>
            <w:tcW w:w="1771" w:type="dxa"/>
            <w:tcBorders>
              <w:top w:val="dotted" w:sz="4" w:space="0" w:color="auto"/>
              <w:left w:val="nil"/>
              <w:bottom w:val="dotted" w:sz="4" w:space="0" w:color="auto"/>
              <w:right w:val="nil"/>
            </w:tcBorders>
            <w:noWrap/>
            <w:vAlign w:val="center"/>
            <w:hideMark/>
          </w:tcPr>
          <w:p w14:paraId="2B7ABCF3" w14:textId="469B872F" w:rsidR="004C2449" w:rsidRPr="00DF1340" w:rsidRDefault="004C2449" w:rsidP="004C2449">
            <w:pPr>
              <w:spacing w:after="0" w:line="240" w:lineRule="auto"/>
              <w:jc w:val="right"/>
              <w:rPr>
                <w:rFonts w:asciiTheme="majorHAnsi" w:eastAsia="Times New Roman" w:hAnsiTheme="majorHAnsi" w:cs="Calibri"/>
                <w:color w:val="6F7271"/>
                <w:kern w:val="0"/>
                <w:sz w:val="18"/>
                <w:szCs w:val="18"/>
                <w:lang w:eastAsia="es-MX"/>
                <w14:ligatures w14:val="none"/>
              </w:rPr>
            </w:pPr>
            <w:r w:rsidRPr="001452D0">
              <w:rPr>
                <w:color w:val="6F7271"/>
                <w:sz w:val="18"/>
                <w:szCs w:val="18"/>
              </w:rPr>
              <w:t>0.00</w:t>
            </w:r>
          </w:p>
        </w:tc>
      </w:tr>
      <w:tr w:rsidR="004C2449" w:rsidRPr="00DF1340" w14:paraId="4E62B0A7" w14:textId="77777777" w:rsidTr="001B163E">
        <w:trPr>
          <w:trHeight w:val="228"/>
          <w:jc w:val="center"/>
        </w:trPr>
        <w:tc>
          <w:tcPr>
            <w:tcW w:w="7301" w:type="dxa"/>
            <w:tcBorders>
              <w:top w:val="dotted" w:sz="4" w:space="0" w:color="auto"/>
              <w:left w:val="nil"/>
              <w:bottom w:val="dotted" w:sz="4" w:space="0" w:color="auto"/>
              <w:right w:val="nil"/>
            </w:tcBorders>
            <w:noWrap/>
            <w:vAlign w:val="bottom"/>
            <w:hideMark/>
          </w:tcPr>
          <w:p w14:paraId="5091C810" w14:textId="77777777" w:rsidR="004C2449" w:rsidRPr="00DF1340" w:rsidRDefault="004C2449" w:rsidP="004C2449">
            <w:pPr>
              <w:spacing w:after="0" w:line="240" w:lineRule="auto"/>
              <w:rPr>
                <w:rFonts w:asciiTheme="majorHAnsi" w:eastAsia="Times New Roman" w:hAnsiTheme="majorHAnsi" w:cs="Calibri"/>
                <w:b/>
                <w:bCs/>
                <w:color w:val="6F7271"/>
                <w:kern w:val="0"/>
                <w:sz w:val="18"/>
                <w:szCs w:val="18"/>
                <w:lang w:eastAsia="es-MX"/>
                <w14:ligatures w14:val="none"/>
              </w:rPr>
            </w:pPr>
            <w:r w:rsidRPr="00DF1340">
              <w:rPr>
                <w:rFonts w:asciiTheme="majorHAnsi" w:eastAsia="Times New Roman" w:hAnsiTheme="majorHAnsi" w:cs="Calibri"/>
                <w:b/>
                <w:bCs/>
                <w:color w:val="6F7271"/>
                <w:kern w:val="0"/>
                <w:sz w:val="18"/>
                <w:szCs w:val="18"/>
                <w:lang w:eastAsia="es-MX"/>
                <w14:ligatures w14:val="none"/>
              </w:rPr>
              <w:t>Total</w:t>
            </w:r>
          </w:p>
        </w:tc>
        <w:tc>
          <w:tcPr>
            <w:tcW w:w="1771" w:type="dxa"/>
            <w:tcBorders>
              <w:top w:val="dotted" w:sz="4" w:space="0" w:color="auto"/>
              <w:left w:val="nil"/>
              <w:bottom w:val="dotted" w:sz="4" w:space="0" w:color="auto"/>
              <w:right w:val="nil"/>
            </w:tcBorders>
            <w:noWrap/>
            <w:vAlign w:val="center"/>
            <w:hideMark/>
          </w:tcPr>
          <w:p w14:paraId="03B4E931" w14:textId="5F99C63B" w:rsidR="004C2449" w:rsidRPr="00DF1340" w:rsidRDefault="004C2449" w:rsidP="004C2449">
            <w:pPr>
              <w:spacing w:after="0" w:line="240" w:lineRule="auto"/>
              <w:jc w:val="right"/>
              <w:rPr>
                <w:rFonts w:asciiTheme="majorHAnsi" w:eastAsia="Times New Roman" w:hAnsiTheme="majorHAnsi" w:cs="Calibri"/>
                <w:b/>
                <w:bCs/>
                <w:color w:val="6F7271"/>
                <w:kern w:val="0"/>
                <w:sz w:val="18"/>
                <w:szCs w:val="18"/>
                <w:lang w:eastAsia="es-MX"/>
                <w14:ligatures w14:val="none"/>
              </w:rPr>
            </w:pPr>
            <w:r w:rsidRPr="001452D0">
              <w:rPr>
                <w:rFonts w:eastAsia="Times New Roman" w:cs="Calibri"/>
                <w:b/>
                <w:bCs/>
                <w:color w:val="6F7271"/>
                <w:sz w:val="18"/>
                <w:szCs w:val="18"/>
                <w:lang w:eastAsia="es-MX"/>
              </w:rPr>
              <w:t>93,081,311,823.48</w:t>
            </w:r>
          </w:p>
        </w:tc>
      </w:tr>
    </w:tbl>
    <w:p w14:paraId="2A0EB2B7" w14:textId="77777777" w:rsidR="006C571D" w:rsidRPr="00DF1340" w:rsidRDefault="006C571D" w:rsidP="006C571D">
      <w:pPr>
        <w:pStyle w:val="documento"/>
        <w:spacing w:line="240" w:lineRule="auto"/>
        <w:rPr>
          <w:rFonts w:asciiTheme="majorHAnsi" w:hAnsiTheme="majorHAnsi"/>
          <w:color w:val="6F7271"/>
        </w:rPr>
      </w:pPr>
    </w:p>
    <w:p w14:paraId="10EAE8FB" w14:textId="5DFF80AB" w:rsidR="006C571D" w:rsidRPr="00D77656" w:rsidRDefault="006C571D" w:rsidP="00D77656">
      <w:pPr>
        <w:pStyle w:val="TableParagraph"/>
        <w:rPr>
          <w:rFonts w:asciiTheme="majorHAnsi" w:hAnsiTheme="majorHAnsi"/>
        </w:rPr>
      </w:pPr>
      <w:r w:rsidRPr="00D77656">
        <w:rPr>
          <w:rFonts w:asciiTheme="majorHAnsi" w:hAnsiTheme="majorHAnsi"/>
        </w:rPr>
        <w:t>1.1.1.2 Bancos/Tesorería</w:t>
      </w:r>
      <w:r w:rsidR="00DF13C0" w:rsidRPr="00D77656">
        <w:rPr>
          <w:rFonts w:asciiTheme="majorHAnsi" w:hAnsiTheme="majorHAnsi"/>
        </w:rPr>
        <w:t xml:space="preserve"> </w:t>
      </w:r>
    </w:p>
    <w:p w14:paraId="2FEB7593" w14:textId="77777777" w:rsidR="00AF79F4" w:rsidRDefault="00AF79F4" w:rsidP="00AF79F4">
      <w:pPr>
        <w:pStyle w:val="documento"/>
        <w:spacing w:after="120" w:line="240" w:lineRule="auto"/>
        <w:rPr>
          <w:rFonts w:ascii="Roboto" w:hAnsi="Roboto" w:cs="Arial"/>
          <w:color w:val="6F7271"/>
          <w:lang w:eastAsia="es-MX"/>
        </w:rPr>
      </w:pPr>
      <w:r w:rsidRPr="001452D0">
        <w:rPr>
          <w:rFonts w:ascii="Roboto" w:hAnsi="Roboto" w:cs="Arial"/>
          <w:color w:val="6F7271"/>
          <w:lang w:eastAsia="es-MX"/>
        </w:rPr>
        <w:t xml:space="preserve">Al cierre del </w:t>
      </w:r>
      <w:r w:rsidRPr="001452D0">
        <w:rPr>
          <w:rFonts w:ascii="Roboto" w:hAnsi="Roboto" w:cs="GothamRounded-Book"/>
          <w:color w:val="6F7271"/>
          <w:lang w:eastAsia="es-MX"/>
        </w:rPr>
        <w:t xml:space="preserve">segundo trimestre de 2025 </w:t>
      </w:r>
      <w:r w:rsidRPr="001452D0">
        <w:rPr>
          <w:rFonts w:ascii="Roboto" w:hAnsi="Roboto" w:cs="Arial"/>
          <w:color w:val="6F7271"/>
          <w:lang w:eastAsia="es-MX"/>
        </w:rPr>
        <w:t xml:space="preserve">este rubro asciende a un importe de $79,690 </w:t>
      </w:r>
      <w:proofErr w:type="spellStart"/>
      <w:r w:rsidRPr="001452D0">
        <w:rPr>
          <w:rFonts w:ascii="Roboto" w:hAnsi="Roboto" w:cs="Arial"/>
          <w:color w:val="6F7271"/>
          <w:lang w:eastAsia="es-MX"/>
        </w:rPr>
        <w:t>mdp</w:t>
      </w:r>
      <w:proofErr w:type="spellEnd"/>
      <w:r w:rsidRPr="001452D0">
        <w:rPr>
          <w:rFonts w:ascii="Roboto" w:hAnsi="Roboto" w:cs="Arial"/>
          <w:color w:val="6F7271"/>
          <w:lang w:eastAsia="es-MX"/>
        </w:rPr>
        <w:t xml:space="preserve"> que corresponde a </w:t>
      </w:r>
      <w:r w:rsidRPr="001452D0">
        <w:rPr>
          <w:rFonts w:ascii="Roboto" w:hAnsi="Roboto" w:cs="Arial"/>
          <w:b/>
          <w:color w:val="6F7271"/>
          <w:lang w:eastAsia="es-MX"/>
        </w:rPr>
        <w:t>220</w:t>
      </w:r>
      <w:r w:rsidRPr="001452D0">
        <w:rPr>
          <w:rFonts w:ascii="Roboto" w:hAnsi="Roboto" w:cs="Arial"/>
          <w:color w:val="6F7271"/>
          <w:lang w:eastAsia="es-MX"/>
        </w:rPr>
        <w:t xml:space="preserve"> </w:t>
      </w:r>
      <w:r w:rsidRPr="001452D0">
        <w:rPr>
          <w:rFonts w:ascii="Roboto" w:hAnsi="Roboto" w:cs="Arial"/>
          <w:b/>
          <w:color w:val="6F7271"/>
          <w:lang w:eastAsia="es-MX"/>
        </w:rPr>
        <w:t>cuentas bancarias</w:t>
      </w:r>
      <w:r w:rsidRPr="001452D0">
        <w:rPr>
          <w:rFonts w:ascii="Roboto" w:hAnsi="Roboto" w:cs="Arial"/>
          <w:color w:val="6F7271"/>
          <w:lang w:eastAsia="es-MX"/>
        </w:rPr>
        <w:t>, las cuales son administradas por la Dirección General de Administración Financiera para el manejo de los recursos del Poder Ejecutivo de la Ciudad de México, por lo que continúa con las conciliaciones a fin de verificar los registros con los estados de cuenta bancarios.</w:t>
      </w:r>
    </w:p>
    <w:p w14:paraId="7B6587FC" w14:textId="77777777" w:rsidR="00921ABF" w:rsidRPr="001452D0" w:rsidRDefault="00921ABF" w:rsidP="00AF79F4">
      <w:pPr>
        <w:pStyle w:val="documento"/>
        <w:spacing w:after="120" w:line="240" w:lineRule="auto"/>
        <w:rPr>
          <w:rFonts w:ascii="Roboto" w:hAnsi="Roboto" w:cs="Arial"/>
          <w:color w:val="6F7271"/>
          <w:lang w:eastAsia="es-MX"/>
        </w:rPr>
      </w:pPr>
    </w:p>
    <w:p w14:paraId="5EE34954" w14:textId="77777777" w:rsidR="006C571D" w:rsidRPr="00DF1340" w:rsidRDefault="006C571D" w:rsidP="005818D0">
      <w:pPr>
        <w:pStyle w:val="documento"/>
        <w:spacing w:after="120" w:line="240" w:lineRule="auto"/>
        <w:rPr>
          <w:rFonts w:asciiTheme="majorHAnsi" w:hAnsiTheme="majorHAnsi" w:cs="Arial"/>
          <w:b/>
          <w:bCs/>
          <w:color w:val="FFFAE9" w:themeColor="accent2"/>
          <w:lang w:eastAsia="es-MX"/>
        </w:rPr>
      </w:pPr>
      <w:r w:rsidRPr="00DF1340">
        <w:rPr>
          <w:rFonts w:asciiTheme="majorHAnsi" w:hAnsiTheme="majorHAnsi" w:cs="Arial"/>
          <w:color w:val="6F7271"/>
          <w:lang w:eastAsia="es-MX"/>
        </w:rPr>
        <w:t>A continuación, se muestra la distribución de las cuentas por tipo de recurso:</w:t>
      </w:r>
    </w:p>
    <w:tbl>
      <w:tblPr>
        <w:tblW w:w="8222" w:type="dxa"/>
        <w:jc w:val="center"/>
        <w:tblCellMar>
          <w:left w:w="70" w:type="dxa"/>
          <w:right w:w="70" w:type="dxa"/>
        </w:tblCellMar>
        <w:tblLook w:val="04A0" w:firstRow="1" w:lastRow="0" w:firstColumn="1" w:lastColumn="0" w:noHBand="0" w:noVBand="1"/>
      </w:tblPr>
      <w:tblGrid>
        <w:gridCol w:w="4556"/>
        <w:gridCol w:w="3666"/>
      </w:tblGrid>
      <w:tr w:rsidR="00B8410A" w:rsidRPr="00DF1340" w14:paraId="4AAF911E" w14:textId="77777777" w:rsidTr="004E2270">
        <w:trPr>
          <w:tblHeader/>
          <w:jc w:val="center"/>
        </w:trPr>
        <w:tc>
          <w:tcPr>
            <w:tcW w:w="4556" w:type="dxa"/>
            <w:tcBorders>
              <w:right w:val="single" w:sz="4" w:space="0" w:color="FFFFFF" w:themeColor="background1"/>
            </w:tcBorders>
            <w:shd w:val="clear" w:color="auto" w:fill="B28E5C"/>
            <w:noWrap/>
            <w:vAlign w:val="center"/>
            <w:hideMark/>
          </w:tcPr>
          <w:p w14:paraId="50810D7B" w14:textId="3683D34F" w:rsidR="00B8410A" w:rsidRPr="00DF1340" w:rsidRDefault="00B8410A" w:rsidP="00B8410A">
            <w:pPr>
              <w:spacing w:after="0" w:line="240" w:lineRule="auto"/>
              <w:jc w:val="center"/>
              <w:rPr>
                <w:rFonts w:asciiTheme="majorHAnsi" w:hAnsiTheme="majorHAnsi"/>
                <w:b/>
                <w:bCs/>
                <w:color w:val="FFFAE9" w:themeColor="accent2"/>
                <w:sz w:val="20"/>
                <w:szCs w:val="20"/>
              </w:rPr>
            </w:pPr>
            <w:r w:rsidRPr="00DF1340">
              <w:rPr>
                <w:rFonts w:asciiTheme="majorHAnsi" w:hAnsiTheme="majorHAnsi"/>
                <w:b/>
                <w:bCs/>
                <w:color w:val="FFFAE9" w:themeColor="accent2"/>
                <w:sz w:val="20"/>
                <w:szCs w:val="20"/>
              </w:rPr>
              <w:t>Concepto</w:t>
            </w:r>
          </w:p>
        </w:tc>
        <w:tc>
          <w:tcPr>
            <w:tcW w:w="3666" w:type="dxa"/>
            <w:tcBorders>
              <w:left w:val="single" w:sz="4" w:space="0" w:color="FFFFFF" w:themeColor="background1"/>
            </w:tcBorders>
            <w:shd w:val="clear" w:color="auto" w:fill="B28E5C"/>
            <w:noWrap/>
            <w:vAlign w:val="center"/>
            <w:hideMark/>
          </w:tcPr>
          <w:p w14:paraId="01EF0C17" w14:textId="27567F47" w:rsidR="00B8410A" w:rsidRPr="00DF1340" w:rsidRDefault="00B8410A" w:rsidP="00B8410A">
            <w:pPr>
              <w:spacing w:after="0" w:line="240" w:lineRule="auto"/>
              <w:jc w:val="center"/>
              <w:rPr>
                <w:rFonts w:asciiTheme="majorHAnsi" w:hAnsiTheme="majorHAnsi"/>
                <w:b/>
                <w:bCs/>
                <w:color w:val="FFFAE9" w:themeColor="accent2"/>
                <w:sz w:val="20"/>
                <w:szCs w:val="20"/>
              </w:rPr>
            </w:pPr>
            <w:r w:rsidRPr="00DF1340">
              <w:rPr>
                <w:rFonts w:asciiTheme="majorHAnsi" w:hAnsiTheme="majorHAnsi"/>
                <w:b/>
                <w:bCs/>
                <w:color w:val="FFFAE9" w:themeColor="accent2"/>
                <w:sz w:val="20"/>
                <w:szCs w:val="20"/>
              </w:rPr>
              <w:t>Número de cuentas bancarias</w:t>
            </w:r>
          </w:p>
        </w:tc>
      </w:tr>
      <w:tr w:rsidR="004E2270" w:rsidRPr="00DF1340" w14:paraId="0BDA8E6D" w14:textId="77777777" w:rsidTr="004E2270">
        <w:trPr>
          <w:jc w:val="center"/>
        </w:trPr>
        <w:tc>
          <w:tcPr>
            <w:tcW w:w="4556" w:type="dxa"/>
            <w:tcBorders>
              <w:bottom w:val="dotted" w:sz="4" w:space="0" w:color="auto"/>
            </w:tcBorders>
            <w:shd w:val="clear" w:color="auto" w:fill="auto"/>
            <w:noWrap/>
            <w:vAlign w:val="center"/>
            <w:hideMark/>
          </w:tcPr>
          <w:p w14:paraId="4C5EFFAC" w14:textId="6AC6681D" w:rsidR="004E2270" w:rsidRPr="00DF1340" w:rsidRDefault="004E2270" w:rsidP="004E2270">
            <w:pPr>
              <w:spacing w:after="0" w:line="240" w:lineRule="auto"/>
              <w:rPr>
                <w:rFonts w:asciiTheme="majorHAnsi" w:hAnsiTheme="majorHAnsi"/>
                <w:color w:val="6F7271"/>
              </w:rPr>
            </w:pPr>
            <w:r w:rsidRPr="00DF1340">
              <w:rPr>
                <w:rFonts w:asciiTheme="majorHAnsi" w:hAnsiTheme="majorHAnsi"/>
                <w:color w:val="6F7271"/>
              </w:rPr>
              <w:t>Recursos Federales</w:t>
            </w:r>
          </w:p>
        </w:tc>
        <w:tc>
          <w:tcPr>
            <w:tcW w:w="3666" w:type="dxa"/>
            <w:tcBorders>
              <w:bottom w:val="dotted" w:sz="4" w:space="0" w:color="auto"/>
            </w:tcBorders>
            <w:shd w:val="clear" w:color="auto" w:fill="auto"/>
            <w:noWrap/>
            <w:vAlign w:val="center"/>
            <w:hideMark/>
          </w:tcPr>
          <w:p w14:paraId="738336CF" w14:textId="4D335C98" w:rsidR="004E2270" w:rsidRPr="00DF1340" w:rsidRDefault="004E2270" w:rsidP="004E2270">
            <w:pPr>
              <w:spacing w:after="0" w:line="240" w:lineRule="auto"/>
              <w:jc w:val="center"/>
              <w:rPr>
                <w:rFonts w:asciiTheme="majorHAnsi" w:hAnsiTheme="majorHAnsi"/>
                <w:color w:val="6F7271"/>
              </w:rPr>
            </w:pPr>
            <w:r w:rsidRPr="001452D0">
              <w:rPr>
                <w:color w:val="6F7271"/>
              </w:rPr>
              <w:t>78</w:t>
            </w:r>
          </w:p>
        </w:tc>
      </w:tr>
      <w:tr w:rsidR="004E2270" w:rsidRPr="00DF1340" w14:paraId="35CE95BB" w14:textId="77777777" w:rsidTr="004E2270">
        <w:trPr>
          <w:jc w:val="center"/>
        </w:trPr>
        <w:tc>
          <w:tcPr>
            <w:tcW w:w="4556" w:type="dxa"/>
            <w:tcBorders>
              <w:top w:val="dotted" w:sz="4" w:space="0" w:color="auto"/>
              <w:bottom w:val="dotted" w:sz="4" w:space="0" w:color="auto"/>
            </w:tcBorders>
            <w:shd w:val="clear" w:color="auto" w:fill="auto"/>
            <w:noWrap/>
            <w:vAlign w:val="center"/>
          </w:tcPr>
          <w:p w14:paraId="5A969C60" w14:textId="2D62DF4E" w:rsidR="004E2270" w:rsidRPr="00DF1340" w:rsidRDefault="004E2270" w:rsidP="004E2270">
            <w:pPr>
              <w:spacing w:after="0" w:line="240" w:lineRule="auto"/>
              <w:rPr>
                <w:rFonts w:asciiTheme="majorHAnsi" w:hAnsiTheme="majorHAnsi"/>
                <w:color w:val="6F7271"/>
              </w:rPr>
            </w:pPr>
            <w:r w:rsidRPr="00DF1340">
              <w:rPr>
                <w:rFonts w:asciiTheme="majorHAnsi" w:hAnsiTheme="majorHAnsi"/>
                <w:color w:val="6F7271"/>
              </w:rPr>
              <w:t>Recursos Locales</w:t>
            </w:r>
          </w:p>
        </w:tc>
        <w:tc>
          <w:tcPr>
            <w:tcW w:w="3666" w:type="dxa"/>
            <w:tcBorders>
              <w:top w:val="dotted" w:sz="4" w:space="0" w:color="auto"/>
              <w:bottom w:val="dotted" w:sz="4" w:space="0" w:color="auto"/>
            </w:tcBorders>
            <w:shd w:val="clear" w:color="auto" w:fill="auto"/>
            <w:noWrap/>
            <w:vAlign w:val="center"/>
          </w:tcPr>
          <w:p w14:paraId="5EF9F23A" w14:textId="6E36DDD5" w:rsidR="004E2270" w:rsidRPr="00DF1340" w:rsidRDefault="004E2270" w:rsidP="004E2270">
            <w:pPr>
              <w:spacing w:after="0" w:line="240" w:lineRule="auto"/>
              <w:jc w:val="center"/>
              <w:rPr>
                <w:rFonts w:asciiTheme="majorHAnsi" w:hAnsiTheme="majorHAnsi"/>
                <w:color w:val="6F7271"/>
              </w:rPr>
            </w:pPr>
            <w:r w:rsidRPr="001452D0">
              <w:rPr>
                <w:color w:val="6F7271"/>
              </w:rPr>
              <w:t>137</w:t>
            </w:r>
          </w:p>
        </w:tc>
      </w:tr>
      <w:tr w:rsidR="004E2270" w:rsidRPr="00DF1340" w14:paraId="1B27C4F7" w14:textId="77777777" w:rsidTr="004E2270">
        <w:trPr>
          <w:jc w:val="center"/>
        </w:trPr>
        <w:tc>
          <w:tcPr>
            <w:tcW w:w="4556" w:type="dxa"/>
            <w:tcBorders>
              <w:top w:val="dotted" w:sz="4" w:space="0" w:color="auto"/>
              <w:bottom w:val="dotted" w:sz="4" w:space="0" w:color="auto"/>
            </w:tcBorders>
            <w:shd w:val="clear" w:color="auto" w:fill="auto"/>
            <w:noWrap/>
            <w:vAlign w:val="center"/>
          </w:tcPr>
          <w:p w14:paraId="5152E7AC" w14:textId="20CAC4FC" w:rsidR="004E2270" w:rsidRPr="00DF1340" w:rsidRDefault="004E2270" w:rsidP="004E2270">
            <w:pPr>
              <w:spacing w:after="0" w:line="240" w:lineRule="auto"/>
              <w:rPr>
                <w:rFonts w:asciiTheme="majorHAnsi" w:hAnsiTheme="majorHAnsi"/>
                <w:color w:val="6F7271"/>
              </w:rPr>
            </w:pPr>
            <w:r w:rsidRPr="00DF1340">
              <w:rPr>
                <w:rFonts w:asciiTheme="majorHAnsi" w:hAnsiTheme="majorHAnsi"/>
                <w:color w:val="6F7271"/>
              </w:rPr>
              <w:t>Virtuales</w:t>
            </w:r>
          </w:p>
        </w:tc>
        <w:tc>
          <w:tcPr>
            <w:tcW w:w="3666" w:type="dxa"/>
            <w:tcBorders>
              <w:top w:val="dotted" w:sz="4" w:space="0" w:color="auto"/>
              <w:bottom w:val="dotted" w:sz="4" w:space="0" w:color="auto"/>
            </w:tcBorders>
            <w:shd w:val="clear" w:color="auto" w:fill="auto"/>
            <w:noWrap/>
            <w:vAlign w:val="center"/>
          </w:tcPr>
          <w:p w14:paraId="748E88EC" w14:textId="1153F829" w:rsidR="004E2270" w:rsidRPr="00DF1340" w:rsidRDefault="004E2270" w:rsidP="004E2270">
            <w:pPr>
              <w:spacing w:after="0" w:line="240" w:lineRule="auto"/>
              <w:jc w:val="center"/>
              <w:rPr>
                <w:rFonts w:asciiTheme="majorHAnsi" w:hAnsiTheme="majorHAnsi"/>
                <w:color w:val="6F7271"/>
              </w:rPr>
            </w:pPr>
            <w:r w:rsidRPr="001452D0">
              <w:rPr>
                <w:color w:val="6F7271"/>
              </w:rPr>
              <w:t>1</w:t>
            </w:r>
          </w:p>
        </w:tc>
      </w:tr>
      <w:tr w:rsidR="004E2270" w:rsidRPr="00DF1340" w14:paraId="07145A70" w14:textId="77777777" w:rsidTr="004E2270">
        <w:trPr>
          <w:jc w:val="center"/>
        </w:trPr>
        <w:tc>
          <w:tcPr>
            <w:tcW w:w="4556" w:type="dxa"/>
            <w:tcBorders>
              <w:top w:val="dotted" w:sz="4" w:space="0" w:color="auto"/>
              <w:bottom w:val="dotted" w:sz="4" w:space="0" w:color="auto"/>
            </w:tcBorders>
            <w:shd w:val="clear" w:color="auto" w:fill="auto"/>
            <w:noWrap/>
            <w:vAlign w:val="center"/>
          </w:tcPr>
          <w:p w14:paraId="5FBBFBB0" w14:textId="081E7AA1" w:rsidR="004E2270" w:rsidRPr="00DF1340" w:rsidRDefault="004E2270" w:rsidP="004E2270">
            <w:pPr>
              <w:spacing w:after="0" w:line="240" w:lineRule="auto"/>
              <w:rPr>
                <w:rFonts w:asciiTheme="majorHAnsi" w:hAnsiTheme="majorHAnsi"/>
                <w:color w:val="6F7271"/>
              </w:rPr>
            </w:pPr>
            <w:r w:rsidRPr="00DF1340">
              <w:rPr>
                <w:rFonts w:asciiTheme="majorHAnsi" w:hAnsiTheme="majorHAnsi"/>
                <w:color w:val="6F7271"/>
              </w:rPr>
              <w:t>FAFIA</w:t>
            </w:r>
          </w:p>
        </w:tc>
        <w:tc>
          <w:tcPr>
            <w:tcW w:w="3666" w:type="dxa"/>
            <w:tcBorders>
              <w:top w:val="dotted" w:sz="4" w:space="0" w:color="auto"/>
              <w:bottom w:val="dotted" w:sz="4" w:space="0" w:color="auto"/>
            </w:tcBorders>
            <w:shd w:val="clear" w:color="auto" w:fill="auto"/>
            <w:noWrap/>
            <w:vAlign w:val="center"/>
          </w:tcPr>
          <w:p w14:paraId="49B38579" w14:textId="5D87E400" w:rsidR="004E2270" w:rsidRPr="00DF1340" w:rsidRDefault="004E2270" w:rsidP="004E2270">
            <w:pPr>
              <w:spacing w:after="0" w:line="240" w:lineRule="auto"/>
              <w:jc w:val="center"/>
              <w:rPr>
                <w:rFonts w:asciiTheme="majorHAnsi" w:hAnsiTheme="majorHAnsi"/>
                <w:color w:val="6F7271"/>
              </w:rPr>
            </w:pPr>
            <w:r w:rsidRPr="001452D0">
              <w:rPr>
                <w:color w:val="6F7271"/>
              </w:rPr>
              <w:t>2</w:t>
            </w:r>
          </w:p>
        </w:tc>
      </w:tr>
      <w:tr w:rsidR="004E2270" w:rsidRPr="00DF1340" w14:paraId="09F7207E" w14:textId="77777777" w:rsidTr="004E2270">
        <w:trPr>
          <w:jc w:val="center"/>
        </w:trPr>
        <w:tc>
          <w:tcPr>
            <w:tcW w:w="4556" w:type="dxa"/>
            <w:tcBorders>
              <w:top w:val="dotted" w:sz="4" w:space="0" w:color="auto"/>
              <w:bottom w:val="dotted" w:sz="4" w:space="0" w:color="auto"/>
            </w:tcBorders>
            <w:shd w:val="clear" w:color="auto" w:fill="auto"/>
            <w:noWrap/>
            <w:vAlign w:val="center"/>
          </w:tcPr>
          <w:p w14:paraId="32DE283F" w14:textId="691766E6" w:rsidR="004E2270" w:rsidRPr="00DF1340" w:rsidRDefault="004E2270" w:rsidP="004E2270">
            <w:pPr>
              <w:spacing w:after="0" w:line="240" w:lineRule="auto"/>
              <w:rPr>
                <w:rFonts w:asciiTheme="majorHAnsi" w:hAnsiTheme="majorHAnsi"/>
                <w:color w:val="6F7271"/>
              </w:rPr>
            </w:pPr>
            <w:r w:rsidRPr="00DF1340">
              <w:rPr>
                <w:rFonts w:asciiTheme="majorHAnsi" w:hAnsiTheme="majorHAnsi"/>
                <w:color w:val="6F7271"/>
              </w:rPr>
              <w:t>Cajas de Previsión de las Policías</w:t>
            </w:r>
          </w:p>
        </w:tc>
        <w:tc>
          <w:tcPr>
            <w:tcW w:w="3666" w:type="dxa"/>
            <w:tcBorders>
              <w:top w:val="dotted" w:sz="4" w:space="0" w:color="auto"/>
              <w:bottom w:val="dotted" w:sz="4" w:space="0" w:color="auto"/>
            </w:tcBorders>
            <w:shd w:val="clear" w:color="auto" w:fill="auto"/>
            <w:noWrap/>
            <w:vAlign w:val="center"/>
          </w:tcPr>
          <w:p w14:paraId="0FBABD26" w14:textId="3ACE0C55" w:rsidR="004E2270" w:rsidRPr="00DF1340" w:rsidRDefault="004E2270" w:rsidP="004E2270">
            <w:pPr>
              <w:spacing w:after="0" w:line="240" w:lineRule="auto"/>
              <w:jc w:val="center"/>
              <w:rPr>
                <w:rFonts w:asciiTheme="majorHAnsi" w:hAnsiTheme="majorHAnsi"/>
                <w:color w:val="6F7271"/>
              </w:rPr>
            </w:pPr>
            <w:r w:rsidRPr="001452D0">
              <w:rPr>
                <w:color w:val="6F7271"/>
              </w:rPr>
              <w:t>2</w:t>
            </w:r>
          </w:p>
        </w:tc>
      </w:tr>
      <w:tr w:rsidR="004E2270" w:rsidRPr="00DF1340" w14:paraId="51F0E447" w14:textId="77777777" w:rsidTr="004E2270">
        <w:trPr>
          <w:jc w:val="center"/>
        </w:trPr>
        <w:tc>
          <w:tcPr>
            <w:tcW w:w="4556" w:type="dxa"/>
            <w:tcBorders>
              <w:top w:val="dotted" w:sz="4" w:space="0" w:color="auto"/>
              <w:bottom w:val="dotted" w:sz="4" w:space="0" w:color="auto"/>
            </w:tcBorders>
            <w:shd w:val="clear" w:color="auto" w:fill="FFFFFF" w:themeFill="background1"/>
            <w:noWrap/>
            <w:vAlign w:val="center"/>
          </w:tcPr>
          <w:p w14:paraId="68A63266" w14:textId="25ED10CC" w:rsidR="004E2270" w:rsidRPr="00DF1340" w:rsidRDefault="004E2270" w:rsidP="004E2270">
            <w:pPr>
              <w:spacing w:after="0" w:line="240" w:lineRule="auto"/>
              <w:rPr>
                <w:rFonts w:asciiTheme="majorHAnsi" w:hAnsiTheme="majorHAnsi"/>
                <w:b/>
                <w:bCs/>
                <w:color w:val="6F7271"/>
              </w:rPr>
            </w:pPr>
            <w:r w:rsidRPr="00DF1340">
              <w:rPr>
                <w:rFonts w:asciiTheme="majorHAnsi" w:hAnsiTheme="majorHAnsi"/>
                <w:b/>
                <w:bCs/>
                <w:color w:val="6F7271"/>
              </w:rPr>
              <w:t>Total</w:t>
            </w:r>
          </w:p>
        </w:tc>
        <w:tc>
          <w:tcPr>
            <w:tcW w:w="3666" w:type="dxa"/>
            <w:tcBorders>
              <w:top w:val="dotted" w:sz="4" w:space="0" w:color="auto"/>
              <w:bottom w:val="dotted" w:sz="4" w:space="0" w:color="auto"/>
            </w:tcBorders>
            <w:shd w:val="clear" w:color="auto" w:fill="FFFFFF" w:themeFill="background1"/>
            <w:noWrap/>
            <w:vAlign w:val="center"/>
          </w:tcPr>
          <w:p w14:paraId="4AE86ED6" w14:textId="7CFF7E29" w:rsidR="004E2270" w:rsidRPr="00DF1340" w:rsidRDefault="004E2270" w:rsidP="004E2270">
            <w:pPr>
              <w:spacing w:after="0" w:line="240" w:lineRule="auto"/>
              <w:jc w:val="center"/>
              <w:rPr>
                <w:rFonts w:asciiTheme="majorHAnsi" w:hAnsiTheme="majorHAnsi"/>
                <w:b/>
                <w:bCs/>
                <w:color w:val="6F7271"/>
              </w:rPr>
            </w:pPr>
            <w:r w:rsidRPr="001452D0">
              <w:rPr>
                <w:b/>
                <w:bCs/>
                <w:color w:val="6F7271"/>
              </w:rPr>
              <w:t>220</w:t>
            </w:r>
          </w:p>
        </w:tc>
      </w:tr>
    </w:tbl>
    <w:p w14:paraId="21725E26" w14:textId="77777777" w:rsidR="006C571D" w:rsidRPr="00DF1340" w:rsidRDefault="006C571D" w:rsidP="006C571D">
      <w:pPr>
        <w:pStyle w:val="documento"/>
        <w:spacing w:after="120" w:line="240" w:lineRule="auto"/>
        <w:ind w:left="284"/>
        <w:rPr>
          <w:rFonts w:asciiTheme="majorHAnsi" w:hAnsiTheme="majorHAnsi" w:cs="Arial"/>
          <w:color w:val="6F7271"/>
          <w:sz w:val="2"/>
          <w:szCs w:val="2"/>
          <w:lang w:eastAsia="es-MX"/>
        </w:rPr>
      </w:pPr>
    </w:p>
    <w:p w14:paraId="3B928FED" w14:textId="77777777" w:rsidR="006C571D" w:rsidRPr="00DF1340" w:rsidRDefault="006C571D" w:rsidP="006C571D">
      <w:pPr>
        <w:pStyle w:val="documento"/>
        <w:spacing w:after="120" w:line="240" w:lineRule="auto"/>
        <w:ind w:left="284"/>
        <w:rPr>
          <w:rFonts w:asciiTheme="majorHAnsi" w:hAnsiTheme="majorHAnsi" w:cs="Arial"/>
          <w:color w:val="6F7271"/>
          <w:lang w:eastAsia="es-MX"/>
        </w:rPr>
      </w:pPr>
      <w:r w:rsidRPr="00DF1340">
        <w:rPr>
          <w:rFonts w:asciiTheme="majorHAnsi" w:hAnsiTheme="majorHAnsi" w:cs="Arial"/>
          <w:color w:val="6F7271"/>
          <w:lang w:eastAsia="es-MX"/>
        </w:rPr>
        <w:t>Dentro de este rubro, se tiene contemplado el Fondo Adicional de Financiamiento de las Alcaldías, estipulado en los artículos 21 y 55 de la Constitución Política de la Ciudad de México, de acuerdo con las Reglas de Carácter General para la Operación, Asignación y Disposición de los Recursos del Fondo Adicional de Financiamiento de las Alcaldías; así como lo correspondiente a las Cajas de Previsión de las Policías, de acuerdo con las Reglas de Carácter General Aplicables a la Integración y Disposición de Recursos del Fondo de Pensiones de las Cajas de Previsión de la Ciudad de México.</w:t>
      </w:r>
    </w:p>
    <w:p w14:paraId="00A852D0" w14:textId="25E309A3" w:rsidR="006C571D" w:rsidRPr="00DF1340" w:rsidRDefault="004E2270" w:rsidP="006C571D">
      <w:pPr>
        <w:pStyle w:val="documento"/>
        <w:spacing w:after="120" w:line="240" w:lineRule="auto"/>
        <w:ind w:left="284"/>
        <w:rPr>
          <w:rFonts w:asciiTheme="majorHAnsi" w:hAnsiTheme="majorHAnsi" w:cs="Arial"/>
          <w:color w:val="6F7271"/>
          <w:lang w:eastAsia="es-MX"/>
        </w:rPr>
      </w:pPr>
      <w:r>
        <w:rPr>
          <w:rFonts w:asciiTheme="majorHAnsi" w:hAnsiTheme="majorHAnsi" w:cs="Arial"/>
          <w:color w:val="6F7271"/>
          <w:lang w:eastAsia="es-MX"/>
        </w:rPr>
        <w:t xml:space="preserve">Dentro de este rubro, se tiene </w:t>
      </w:r>
      <w:r w:rsidR="006C571D" w:rsidRPr="00DF1340">
        <w:rPr>
          <w:rFonts w:asciiTheme="majorHAnsi" w:hAnsiTheme="majorHAnsi" w:cs="Arial"/>
          <w:color w:val="6F7271"/>
          <w:lang w:eastAsia="es-MX"/>
        </w:rPr>
        <w:t xml:space="preserve">la cuenta contable denominada “Ingresos V” (Virtuales), en la cual se realiza un registro virtual de los ingresos, que no son depositados en las cuentas bancarias de la Tesorería, sin embargo, se registran para reconocerlos en todos los momentos de la Ley de Ingresos. Así mismo, los gastos que se cubren con dichos recursos tienen un registro virtual, por lo esté ejercicio se obtuvo un saldo de </w:t>
      </w:r>
      <w:r w:rsidR="005818D0" w:rsidRPr="00DF1340">
        <w:rPr>
          <w:rFonts w:asciiTheme="majorHAnsi" w:hAnsiTheme="majorHAnsi" w:cs="Arial"/>
          <w:color w:val="6F7271"/>
          <w:lang w:eastAsia="es-MX"/>
        </w:rPr>
        <w:t>6,546</w:t>
      </w:r>
      <w:r w:rsidR="006C571D" w:rsidRPr="00DF1340">
        <w:rPr>
          <w:rFonts w:asciiTheme="majorHAnsi" w:hAnsiTheme="majorHAnsi" w:cs="Arial"/>
          <w:color w:val="6F7271"/>
          <w:lang w:eastAsia="es-MX"/>
        </w:rPr>
        <w:t xml:space="preserve"> MDP, el cual está integrado como sigue:</w:t>
      </w:r>
    </w:p>
    <w:p w14:paraId="547DB5A0" w14:textId="77777777" w:rsidR="006C571D" w:rsidRPr="00DF1340" w:rsidRDefault="006C571D" w:rsidP="006C571D">
      <w:pPr>
        <w:pStyle w:val="documento"/>
        <w:spacing w:after="120" w:line="240" w:lineRule="auto"/>
        <w:ind w:left="284"/>
        <w:rPr>
          <w:rFonts w:asciiTheme="majorHAnsi" w:hAnsiTheme="majorHAnsi" w:cs="Arial"/>
          <w:color w:val="6F7271"/>
          <w:sz w:val="2"/>
          <w:szCs w:val="2"/>
          <w:lang w:eastAsia="es-MX"/>
        </w:rPr>
      </w:pPr>
    </w:p>
    <w:tbl>
      <w:tblPr>
        <w:tblW w:w="10208" w:type="dxa"/>
        <w:jc w:val="center"/>
        <w:tblCellMar>
          <w:left w:w="70" w:type="dxa"/>
          <w:right w:w="70" w:type="dxa"/>
        </w:tblCellMar>
        <w:tblLook w:val="04A0" w:firstRow="1" w:lastRow="0" w:firstColumn="1" w:lastColumn="0" w:noHBand="0" w:noVBand="1"/>
      </w:tblPr>
      <w:tblGrid>
        <w:gridCol w:w="993"/>
        <w:gridCol w:w="1984"/>
        <w:gridCol w:w="2145"/>
        <w:gridCol w:w="1399"/>
        <w:gridCol w:w="1973"/>
        <w:gridCol w:w="1714"/>
      </w:tblGrid>
      <w:tr w:rsidR="00E3720C" w:rsidRPr="001452D0" w14:paraId="7DBEBE2C" w14:textId="77777777" w:rsidTr="00E3720C">
        <w:trPr>
          <w:trHeight w:val="358"/>
          <w:tblHeader/>
          <w:jc w:val="center"/>
        </w:trPr>
        <w:tc>
          <w:tcPr>
            <w:tcW w:w="5122" w:type="dxa"/>
            <w:gridSpan w:val="3"/>
            <w:tcBorders>
              <w:top w:val="nil"/>
              <w:left w:val="nil"/>
              <w:bottom w:val="single" w:sz="4" w:space="0" w:color="FFFFFF"/>
              <w:right w:val="single" w:sz="4" w:space="0" w:color="FFFFFF"/>
            </w:tcBorders>
            <w:shd w:val="clear" w:color="000000" w:fill="B28E5C"/>
            <w:vAlign w:val="center"/>
            <w:hideMark/>
          </w:tcPr>
          <w:p w14:paraId="2475D840"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lastRenderedPageBreak/>
              <w:t>Ingreso</w:t>
            </w:r>
          </w:p>
        </w:tc>
        <w:tc>
          <w:tcPr>
            <w:tcW w:w="3372" w:type="dxa"/>
            <w:gridSpan w:val="2"/>
            <w:tcBorders>
              <w:top w:val="nil"/>
              <w:left w:val="nil"/>
              <w:bottom w:val="single" w:sz="4" w:space="0" w:color="FFFFFF"/>
              <w:right w:val="single" w:sz="4" w:space="0" w:color="FFFFFF"/>
            </w:tcBorders>
            <w:shd w:val="clear" w:color="000000" w:fill="B28E5C"/>
            <w:vAlign w:val="center"/>
            <w:hideMark/>
          </w:tcPr>
          <w:p w14:paraId="57F5DBE7"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Gasto</w:t>
            </w:r>
          </w:p>
        </w:tc>
        <w:tc>
          <w:tcPr>
            <w:tcW w:w="1714" w:type="dxa"/>
            <w:vMerge w:val="restart"/>
            <w:tcBorders>
              <w:top w:val="nil"/>
              <w:left w:val="single" w:sz="4" w:space="0" w:color="FFFFFF"/>
              <w:bottom w:val="single" w:sz="4" w:space="0" w:color="FFFFFF"/>
              <w:right w:val="nil"/>
            </w:tcBorders>
            <w:shd w:val="clear" w:color="000000" w:fill="B28E5C"/>
            <w:vAlign w:val="center"/>
            <w:hideMark/>
          </w:tcPr>
          <w:p w14:paraId="0E01FFCB"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Saldo pendiente de regularizar</w:t>
            </w:r>
          </w:p>
        </w:tc>
      </w:tr>
      <w:tr w:rsidR="00E3720C" w:rsidRPr="001452D0" w14:paraId="70B7393B" w14:textId="77777777" w:rsidTr="00E3720C">
        <w:trPr>
          <w:trHeight w:val="522"/>
          <w:tblHeader/>
          <w:jc w:val="center"/>
        </w:trPr>
        <w:tc>
          <w:tcPr>
            <w:tcW w:w="993" w:type="dxa"/>
            <w:tcBorders>
              <w:top w:val="nil"/>
              <w:left w:val="nil"/>
              <w:bottom w:val="nil"/>
              <w:right w:val="single" w:sz="4" w:space="0" w:color="FFFFFF"/>
            </w:tcBorders>
            <w:shd w:val="clear" w:color="000000" w:fill="B28E5C"/>
            <w:vAlign w:val="center"/>
            <w:hideMark/>
          </w:tcPr>
          <w:p w14:paraId="19929D5D"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UA que reporta</w:t>
            </w:r>
          </w:p>
        </w:tc>
        <w:tc>
          <w:tcPr>
            <w:tcW w:w="1984" w:type="dxa"/>
            <w:tcBorders>
              <w:top w:val="nil"/>
              <w:left w:val="nil"/>
              <w:bottom w:val="nil"/>
              <w:right w:val="single" w:sz="4" w:space="0" w:color="FFFFFF"/>
            </w:tcBorders>
            <w:shd w:val="clear" w:color="000000" w:fill="B28E5C"/>
            <w:vAlign w:val="center"/>
            <w:hideMark/>
          </w:tcPr>
          <w:p w14:paraId="28ABCA89"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Concepto</w:t>
            </w:r>
          </w:p>
        </w:tc>
        <w:tc>
          <w:tcPr>
            <w:tcW w:w="2145" w:type="dxa"/>
            <w:tcBorders>
              <w:top w:val="nil"/>
              <w:left w:val="nil"/>
              <w:bottom w:val="nil"/>
              <w:right w:val="single" w:sz="4" w:space="0" w:color="FFFFFF"/>
            </w:tcBorders>
            <w:shd w:val="clear" w:color="000000" w:fill="B28E5C"/>
            <w:vAlign w:val="center"/>
            <w:hideMark/>
          </w:tcPr>
          <w:p w14:paraId="6185A3C3"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Monto</w:t>
            </w:r>
          </w:p>
        </w:tc>
        <w:tc>
          <w:tcPr>
            <w:tcW w:w="1399" w:type="dxa"/>
            <w:tcBorders>
              <w:top w:val="nil"/>
              <w:left w:val="nil"/>
              <w:bottom w:val="nil"/>
              <w:right w:val="single" w:sz="4" w:space="0" w:color="FFFFFF"/>
            </w:tcBorders>
            <w:shd w:val="clear" w:color="000000" w:fill="B28E5C"/>
            <w:vAlign w:val="center"/>
            <w:hideMark/>
          </w:tcPr>
          <w:p w14:paraId="5EE8604E"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 xml:space="preserve">URG que registra </w:t>
            </w:r>
          </w:p>
        </w:tc>
        <w:tc>
          <w:tcPr>
            <w:tcW w:w="1973" w:type="dxa"/>
            <w:tcBorders>
              <w:top w:val="nil"/>
              <w:left w:val="nil"/>
              <w:bottom w:val="nil"/>
              <w:right w:val="single" w:sz="4" w:space="0" w:color="FFFFFF"/>
            </w:tcBorders>
            <w:shd w:val="clear" w:color="000000" w:fill="B28E5C"/>
            <w:vAlign w:val="center"/>
            <w:hideMark/>
          </w:tcPr>
          <w:p w14:paraId="13C382D4" w14:textId="77777777" w:rsidR="00E3720C" w:rsidRPr="001452D0" w:rsidRDefault="00E3720C" w:rsidP="003378A6">
            <w:pPr>
              <w:spacing w:after="0" w:line="240" w:lineRule="auto"/>
              <w:jc w:val="center"/>
              <w:rPr>
                <w:rFonts w:eastAsia="Times New Roman" w:cs="Calibri"/>
                <w:b/>
                <w:bCs/>
                <w:color w:val="FFFAE9"/>
                <w:sz w:val="18"/>
                <w:szCs w:val="18"/>
                <w:lang w:eastAsia="es-MX"/>
              </w:rPr>
            </w:pPr>
            <w:r w:rsidRPr="001452D0">
              <w:rPr>
                <w:rFonts w:eastAsia="Times New Roman" w:cs="Calibri"/>
                <w:b/>
                <w:bCs/>
                <w:color w:val="FFFAE9"/>
                <w:sz w:val="18"/>
                <w:szCs w:val="18"/>
                <w:lang w:eastAsia="es-MX"/>
              </w:rPr>
              <w:t>Monto registrado con CLC</w:t>
            </w:r>
          </w:p>
        </w:tc>
        <w:tc>
          <w:tcPr>
            <w:tcW w:w="1714" w:type="dxa"/>
            <w:vMerge/>
            <w:tcBorders>
              <w:top w:val="nil"/>
              <w:left w:val="single" w:sz="4" w:space="0" w:color="FFFFFF"/>
              <w:bottom w:val="single" w:sz="4" w:space="0" w:color="FFFFFF"/>
              <w:right w:val="nil"/>
            </w:tcBorders>
            <w:vAlign w:val="center"/>
            <w:hideMark/>
          </w:tcPr>
          <w:p w14:paraId="4E7EC779" w14:textId="77777777" w:rsidR="00E3720C" w:rsidRPr="001452D0" w:rsidRDefault="00E3720C" w:rsidP="003378A6">
            <w:pPr>
              <w:spacing w:after="0" w:line="240" w:lineRule="auto"/>
              <w:rPr>
                <w:rFonts w:eastAsia="Times New Roman" w:cs="Calibri"/>
                <w:b/>
                <w:bCs/>
                <w:color w:val="FFFAE9"/>
                <w:sz w:val="18"/>
                <w:szCs w:val="18"/>
                <w:lang w:eastAsia="es-MX"/>
              </w:rPr>
            </w:pPr>
          </w:p>
        </w:tc>
      </w:tr>
      <w:tr w:rsidR="00E3720C" w:rsidRPr="001452D0" w14:paraId="702FAD94" w14:textId="77777777" w:rsidTr="00E3720C">
        <w:trPr>
          <w:trHeight w:val="343"/>
          <w:jc w:val="center"/>
        </w:trPr>
        <w:tc>
          <w:tcPr>
            <w:tcW w:w="2977" w:type="dxa"/>
            <w:gridSpan w:val="2"/>
            <w:tcBorders>
              <w:top w:val="nil"/>
              <w:left w:val="nil"/>
              <w:bottom w:val="single" w:sz="8" w:space="0" w:color="auto"/>
              <w:right w:val="nil"/>
            </w:tcBorders>
            <w:shd w:val="clear" w:color="auto" w:fill="auto"/>
            <w:noWrap/>
            <w:vAlign w:val="center"/>
            <w:hideMark/>
          </w:tcPr>
          <w:p w14:paraId="401B8931" w14:textId="77777777" w:rsidR="00E3720C" w:rsidRPr="001452D0" w:rsidRDefault="00E3720C" w:rsidP="003378A6">
            <w:pPr>
              <w:spacing w:after="0" w:line="240" w:lineRule="auto"/>
              <w:rPr>
                <w:rFonts w:eastAsia="Times New Roman" w:cs="Calibri"/>
                <w:b/>
                <w:bCs/>
                <w:color w:val="58595A"/>
                <w:sz w:val="18"/>
                <w:szCs w:val="18"/>
                <w:lang w:eastAsia="es-MX"/>
              </w:rPr>
            </w:pPr>
            <w:r w:rsidRPr="001452D0">
              <w:rPr>
                <w:rFonts w:eastAsia="Times New Roman" w:cs="Calibri"/>
                <w:b/>
                <w:bCs/>
                <w:color w:val="58595A"/>
                <w:sz w:val="18"/>
                <w:szCs w:val="18"/>
                <w:lang w:eastAsia="es-MX"/>
              </w:rPr>
              <w:t>Total</w:t>
            </w:r>
          </w:p>
        </w:tc>
        <w:tc>
          <w:tcPr>
            <w:tcW w:w="2145" w:type="dxa"/>
            <w:tcBorders>
              <w:top w:val="nil"/>
              <w:left w:val="nil"/>
              <w:bottom w:val="single" w:sz="8" w:space="0" w:color="auto"/>
              <w:right w:val="nil"/>
            </w:tcBorders>
            <w:shd w:val="clear" w:color="auto" w:fill="auto"/>
            <w:noWrap/>
            <w:vAlign w:val="center"/>
            <w:hideMark/>
          </w:tcPr>
          <w:p w14:paraId="7B6AE0E8"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7,708,109,247.32</w:t>
            </w:r>
          </w:p>
        </w:tc>
        <w:tc>
          <w:tcPr>
            <w:tcW w:w="1399" w:type="dxa"/>
            <w:tcBorders>
              <w:top w:val="nil"/>
              <w:left w:val="single" w:sz="8" w:space="0" w:color="auto"/>
              <w:bottom w:val="single" w:sz="8" w:space="0" w:color="auto"/>
              <w:right w:val="nil"/>
            </w:tcBorders>
            <w:shd w:val="clear" w:color="auto" w:fill="auto"/>
            <w:noWrap/>
            <w:vAlign w:val="center"/>
            <w:hideMark/>
          </w:tcPr>
          <w:p w14:paraId="4E4328C1" w14:textId="77777777" w:rsidR="00E3720C" w:rsidRPr="001452D0" w:rsidRDefault="00E3720C" w:rsidP="003378A6">
            <w:pPr>
              <w:spacing w:after="0" w:line="240" w:lineRule="auto"/>
              <w:rPr>
                <w:rFonts w:ascii="Calibri" w:eastAsia="Times New Roman" w:hAnsi="Calibri" w:cs="Calibri"/>
                <w:color w:val="000000"/>
                <w:sz w:val="18"/>
                <w:szCs w:val="18"/>
                <w:lang w:eastAsia="es-MX"/>
              </w:rPr>
            </w:pPr>
            <w:r w:rsidRPr="001452D0">
              <w:rPr>
                <w:rFonts w:ascii="Calibri" w:eastAsia="Times New Roman" w:hAnsi="Calibri" w:cs="Calibri"/>
                <w:color w:val="000000"/>
                <w:sz w:val="18"/>
                <w:szCs w:val="18"/>
                <w:lang w:eastAsia="es-MX"/>
              </w:rPr>
              <w:t> </w:t>
            </w:r>
          </w:p>
        </w:tc>
        <w:tc>
          <w:tcPr>
            <w:tcW w:w="1973" w:type="dxa"/>
            <w:tcBorders>
              <w:top w:val="nil"/>
              <w:left w:val="nil"/>
              <w:bottom w:val="single" w:sz="8" w:space="0" w:color="auto"/>
              <w:right w:val="single" w:sz="8" w:space="0" w:color="auto"/>
            </w:tcBorders>
            <w:shd w:val="clear" w:color="auto" w:fill="auto"/>
            <w:noWrap/>
            <w:vAlign w:val="center"/>
            <w:hideMark/>
          </w:tcPr>
          <w:p w14:paraId="017F535A"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4,572,671,452.95</w:t>
            </w:r>
          </w:p>
        </w:tc>
        <w:tc>
          <w:tcPr>
            <w:tcW w:w="1714" w:type="dxa"/>
            <w:tcBorders>
              <w:top w:val="nil"/>
              <w:left w:val="nil"/>
              <w:bottom w:val="single" w:sz="8" w:space="0" w:color="auto"/>
              <w:right w:val="nil"/>
            </w:tcBorders>
            <w:shd w:val="clear" w:color="auto" w:fill="auto"/>
            <w:noWrap/>
            <w:vAlign w:val="center"/>
            <w:hideMark/>
          </w:tcPr>
          <w:p w14:paraId="0CAD5201"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3,144,554,405.07</w:t>
            </w:r>
          </w:p>
        </w:tc>
      </w:tr>
      <w:tr w:rsidR="00E3720C" w:rsidRPr="001452D0" w14:paraId="38C32659" w14:textId="77777777" w:rsidTr="00E3720C">
        <w:trPr>
          <w:trHeight w:val="326"/>
          <w:jc w:val="center"/>
        </w:trPr>
        <w:tc>
          <w:tcPr>
            <w:tcW w:w="2977" w:type="dxa"/>
            <w:gridSpan w:val="2"/>
            <w:tcBorders>
              <w:top w:val="single" w:sz="8" w:space="0" w:color="auto"/>
              <w:left w:val="nil"/>
              <w:bottom w:val="nil"/>
              <w:right w:val="nil"/>
            </w:tcBorders>
            <w:shd w:val="clear" w:color="000000" w:fill="E7E6E6"/>
            <w:noWrap/>
            <w:vAlign w:val="center"/>
            <w:hideMark/>
          </w:tcPr>
          <w:p w14:paraId="7022FB77" w14:textId="77777777" w:rsidR="00E3720C" w:rsidRPr="001452D0" w:rsidRDefault="00E3720C" w:rsidP="003378A6">
            <w:pPr>
              <w:spacing w:after="0" w:line="240" w:lineRule="auto"/>
              <w:ind w:firstLineChars="100" w:firstLine="181"/>
              <w:rPr>
                <w:rFonts w:eastAsia="Times New Roman" w:cs="Calibri"/>
                <w:b/>
                <w:bCs/>
                <w:color w:val="58595A"/>
                <w:sz w:val="18"/>
                <w:szCs w:val="18"/>
                <w:lang w:eastAsia="es-MX"/>
              </w:rPr>
            </w:pPr>
            <w:r w:rsidRPr="001452D0">
              <w:rPr>
                <w:rFonts w:eastAsia="Times New Roman" w:cs="Calibri"/>
                <w:b/>
                <w:bCs/>
                <w:color w:val="58595A"/>
                <w:sz w:val="18"/>
                <w:szCs w:val="18"/>
                <w:lang w:eastAsia="es-MX"/>
              </w:rPr>
              <w:t>SAT</w:t>
            </w:r>
          </w:p>
        </w:tc>
        <w:tc>
          <w:tcPr>
            <w:tcW w:w="2145" w:type="dxa"/>
            <w:tcBorders>
              <w:top w:val="nil"/>
              <w:left w:val="nil"/>
              <w:bottom w:val="nil"/>
              <w:right w:val="nil"/>
            </w:tcBorders>
            <w:shd w:val="clear" w:color="000000" w:fill="E7E6E6"/>
            <w:noWrap/>
            <w:vAlign w:val="center"/>
            <w:hideMark/>
          </w:tcPr>
          <w:p w14:paraId="0915EDA9"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7,350,517,353.65</w:t>
            </w:r>
          </w:p>
        </w:tc>
        <w:tc>
          <w:tcPr>
            <w:tcW w:w="1399" w:type="dxa"/>
            <w:tcBorders>
              <w:top w:val="nil"/>
              <w:left w:val="single" w:sz="8" w:space="0" w:color="auto"/>
              <w:bottom w:val="nil"/>
              <w:right w:val="nil"/>
            </w:tcBorders>
            <w:shd w:val="clear" w:color="000000" w:fill="E7E6E6"/>
            <w:noWrap/>
            <w:vAlign w:val="center"/>
            <w:hideMark/>
          </w:tcPr>
          <w:p w14:paraId="294B0F63"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73" w:type="dxa"/>
            <w:tcBorders>
              <w:top w:val="nil"/>
              <w:left w:val="nil"/>
              <w:bottom w:val="nil"/>
              <w:right w:val="single" w:sz="8" w:space="0" w:color="auto"/>
            </w:tcBorders>
            <w:shd w:val="clear" w:color="000000" w:fill="E7E6E6"/>
            <w:noWrap/>
            <w:vAlign w:val="center"/>
            <w:hideMark/>
          </w:tcPr>
          <w:p w14:paraId="3F9A1C23"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4,572,671,452.95</w:t>
            </w:r>
          </w:p>
        </w:tc>
        <w:tc>
          <w:tcPr>
            <w:tcW w:w="1714" w:type="dxa"/>
            <w:tcBorders>
              <w:top w:val="nil"/>
              <w:left w:val="nil"/>
              <w:bottom w:val="nil"/>
              <w:right w:val="nil"/>
            </w:tcBorders>
            <w:shd w:val="clear" w:color="000000" w:fill="E7E6E6"/>
            <w:noWrap/>
            <w:vAlign w:val="center"/>
            <w:hideMark/>
          </w:tcPr>
          <w:p w14:paraId="16363605"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2,786,962,511.40</w:t>
            </w:r>
          </w:p>
        </w:tc>
      </w:tr>
      <w:tr w:rsidR="00E3720C" w:rsidRPr="001452D0" w14:paraId="40FB8D1A"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31A2F794" w14:textId="77777777" w:rsidR="00E3720C" w:rsidRPr="001452D0" w:rsidRDefault="00E3720C" w:rsidP="003378A6">
            <w:pPr>
              <w:spacing w:after="0" w:line="240" w:lineRule="auto"/>
              <w:jc w:val="right"/>
              <w:rPr>
                <w:rFonts w:eastAsia="Times New Roman" w:cs="Calibri"/>
                <w:b/>
                <w:bCs/>
                <w:color w:val="58595A"/>
                <w:sz w:val="18"/>
                <w:szCs w:val="18"/>
                <w:lang w:eastAsia="es-MX"/>
              </w:rPr>
            </w:pPr>
          </w:p>
        </w:tc>
        <w:tc>
          <w:tcPr>
            <w:tcW w:w="1984" w:type="dxa"/>
            <w:tcBorders>
              <w:top w:val="nil"/>
              <w:left w:val="nil"/>
              <w:bottom w:val="nil"/>
              <w:right w:val="nil"/>
            </w:tcBorders>
            <w:shd w:val="clear" w:color="auto" w:fill="auto"/>
            <w:noWrap/>
            <w:vAlign w:val="center"/>
            <w:hideMark/>
          </w:tcPr>
          <w:p w14:paraId="5400BB09"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Autogenerados</w:t>
            </w:r>
          </w:p>
        </w:tc>
        <w:tc>
          <w:tcPr>
            <w:tcW w:w="2145" w:type="dxa"/>
            <w:tcBorders>
              <w:top w:val="nil"/>
              <w:left w:val="nil"/>
              <w:bottom w:val="nil"/>
              <w:right w:val="nil"/>
            </w:tcBorders>
            <w:shd w:val="clear" w:color="auto" w:fill="auto"/>
            <w:noWrap/>
            <w:vAlign w:val="center"/>
            <w:hideMark/>
          </w:tcPr>
          <w:p w14:paraId="3B14330B"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573,913,719.95</w:t>
            </w:r>
          </w:p>
        </w:tc>
        <w:tc>
          <w:tcPr>
            <w:tcW w:w="1399" w:type="dxa"/>
            <w:tcBorders>
              <w:top w:val="nil"/>
              <w:left w:val="single" w:sz="8" w:space="0" w:color="auto"/>
              <w:bottom w:val="nil"/>
              <w:right w:val="nil"/>
            </w:tcBorders>
            <w:shd w:val="clear" w:color="auto" w:fill="auto"/>
            <w:noWrap/>
            <w:vAlign w:val="center"/>
            <w:hideMark/>
          </w:tcPr>
          <w:p w14:paraId="10F7009F" w14:textId="77777777" w:rsidR="00E3720C" w:rsidRPr="001452D0" w:rsidRDefault="00E3720C" w:rsidP="003378A6">
            <w:pPr>
              <w:spacing w:after="0" w:line="240" w:lineRule="auto"/>
              <w:jc w:val="center"/>
              <w:rPr>
                <w:rFonts w:eastAsia="Times New Roman" w:cs="Calibri"/>
                <w:color w:val="58595A"/>
                <w:sz w:val="18"/>
                <w:szCs w:val="18"/>
                <w:lang w:eastAsia="es-MX"/>
              </w:rPr>
            </w:pPr>
            <w:r w:rsidRPr="001452D0">
              <w:rPr>
                <w:rFonts w:eastAsia="Times New Roman" w:cs="Calibri"/>
                <w:color w:val="58595A"/>
                <w:sz w:val="18"/>
                <w:szCs w:val="18"/>
                <w:lang w:eastAsia="es-MX"/>
              </w:rPr>
              <w:t>Diversas</w:t>
            </w:r>
          </w:p>
        </w:tc>
        <w:tc>
          <w:tcPr>
            <w:tcW w:w="1973" w:type="dxa"/>
            <w:tcBorders>
              <w:top w:val="nil"/>
              <w:left w:val="nil"/>
              <w:bottom w:val="nil"/>
              <w:right w:val="single" w:sz="8" w:space="0" w:color="auto"/>
            </w:tcBorders>
            <w:shd w:val="clear" w:color="auto" w:fill="auto"/>
            <w:noWrap/>
            <w:vAlign w:val="center"/>
            <w:hideMark/>
          </w:tcPr>
          <w:p w14:paraId="6EDF7C25"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269,889,194.02</w:t>
            </w:r>
          </w:p>
        </w:tc>
        <w:tc>
          <w:tcPr>
            <w:tcW w:w="1714" w:type="dxa"/>
            <w:tcBorders>
              <w:top w:val="nil"/>
              <w:left w:val="nil"/>
              <w:bottom w:val="nil"/>
              <w:right w:val="nil"/>
            </w:tcBorders>
            <w:shd w:val="clear" w:color="auto" w:fill="auto"/>
            <w:noWrap/>
            <w:vAlign w:val="center"/>
            <w:hideMark/>
          </w:tcPr>
          <w:p w14:paraId="0EAA93FA"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304,024,525.93</w:t>
            </w:r>
          </w:p>
        </w:tc>
      </w:tr>
      <w:tr w:rsidR="00E3720C" w:rsidRPr="001452D0" w14:paraId="36FBB906" w14:textId="77777777" w:rsidTr="00E3720C">
        <w:trPr>
          <w:trHeight w:val="326"/>
          <w:jc w:val="center"/>
        </w:trPr>
        <w:tc>
          <w:tcPr>
            <w:tcW w:w="993" w:type="dxa"/>
            <w:tcBorders>
              <w:top w:val="nil"/>
              <w:left w:val="nil"/>
              <w:bottom w:val="nil"/>
              <w:right w:val="nil"/>
            </w:tcBorders>
            <w:shd w:val="clear" w:color="000000" w:fill="E7E6E6"/>
            <w:noWrap/>
            <w:vAlign w:val="center"/>
            <w:hideMark/>
          </w:tcPr>
          <w:p w14:paraId="0D60E987"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nil"/>
              <w:right w:val="nil"/>
            </w:tcBorders>
            <w:shd w:val="clear" w:color="000000" w:fill="E7E6E6"/>
            <w:noWrap/>
            <w:vAlign w:val="center"/>
            <w:hideMark/>
          </w:tcPr>
          <w:p w14:paraId="59EB93AB"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Fondo General</w:t>
            </w:r>
          </w:p>
        </w:tc>
        <w:tc>
          <w:tcPr>
            <w:tcW w:w="2145" w:type="dxa"/>
            <w:tcBorders>
              <w:top w:val="nil"/>
              <w:left w:val="nil"/>
              <w:bottom w:val="nil"/>
              <w:right w:val="nil"/>
            </w:tcBorders>
            <w:shd w:val="clear" w:color="000000" w:fill="E7E6E6"/>
            <w:noWrap/>
            <w:vAlign w:val="center"/>
            <w:hideMark/>
          </w:tcPr>
          <w:p w14:paraId="3D8CE6BB"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450,497,222.72</w:t>
            </w:r>
          </w:p>
        </w:tc>
        <w:tc>
          <w:tcPr>
            <w:tcW w:w="1399" w:type="dxa"/>
            <w:tcBorders>
              <w:top w:val="nil"/>
              <w:left w:val="single" w:sz="8" w:space="0" w:color="auto"/>
              <w:bottom w:val="nil"/>
              <w:right w:val="nil"/>
            </w:tcBorders>
            <w:shd w:val="clear" w:color="000000" w:fill="E7E6E6"/>
            <w:noWrap/>
            <w:vAlign w:val="center"/>
            <w:hideMark/>
          </w:tcPr>
          <w:p w14:paraId="617C6514" w14:textId="77777777" w:rsidR="00E3720C" w:rsidRPr="001452D0" w:rsidRDefault="00E3720C" w:rsidP="003378A6">
            <w:pPr>
              <w:spacing w:after="0" w:line="240" w:lineRule="auto"/>
              <w:jc w:val="center"/>
              <w:rPr>
                <w:rFonts w:eastAsia="Times New Roman" w:cs="Calibri"/>
                <w:color w:val="58595A"/>
                <w:sz w:val="18"/>
                <w:szCs w:val="18"/>
                <w:lang w:eastAsia="es-MX"/>
              </w:rPr>
            </w:pPr>
            <w:proofErr w:type="spellStart"/>
            <w:r w:rsidRPr="001452D0">
              <w:rPr>
                <w:rFonts w:eastAsia="Times New Roman" w:cs="Calibri"/>
                <w:color w:val="58595A"/>
                <w:sz w:val="18"/>
                <w:szCs w:val="18"/>
                <w:lang w:eastAsia="es-MX"/>
              </w:rPr>
              <w:t>DGAyF</w:t>
            </w:r>
            <w:proofErr w:type="spellEnd"/>
          </w:p>
        </w:tc>
        <w:tc>
          <w:tcPr>
            <w:tcW w:w="1973" w:type="dxa"/>
            <w:tcBorders>
              <w:top w:val="nil"/>
              <w:left w:val="nil"/>
              <w:bottom w:val="nil"/>
              <w:right w:val="single" w:sz="8" w:space="0" w:color="auto"/>
            </w:tcBorders>
            <w:shd w:val="clear" w:color="000000" w:fill="E7E6E6"/>
            <w:noWrap/>
            <w:vAlign w:val="center"/>
            <w:hideMark/>
          </w:tcPr>
          <w:p w14:paraId="7C3EA59A"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0.00</w:t>
            </w:r>
          </w:p>
        </w:tc>
        <w:tc>
          <w:tcPr>
            <w:tcW w:w="1714" w:type="dxa"/>
            <w:tcBorders>
              <w:top w:val="nil"/>
              <w:left w:val="nil"/>
              <w:bottom w:val="nil"/>
              <w:right w:val="nil"/>
            </w:tcBorders>
            <w:shd w:val="clear" w:color="000000" w:fill="E7E6E6"/>
            <w:noWrap/>
            <w:vAlign w:val="center"/>
            <w:hideMark/>
          </w:tcPr>
          <w:p w14:paraId="0A63F005"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450,497,222.72</w:t>
            </w:r>
          </w:p>
        </w:tc>
      </w:tr>
      <w:tr w:rsidR="00E3720C" w:rsidRPr="001452D0" w14:paraId="22F0BBE7"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71F5E069" w14:textId="77777777" w:rsidR="00E3720C" w:rsidRPr="001452D0" w:rsidRDefault="00E3720C" w:rsidP="003378A6">
            <w:pPr>
              <w:spacing w:after="0" w:line="240" w:lineRule="auto"/>
              <w:jc w:val="right"/>
              <w:rPr>
                <w:rFonts w:eastAsia="Times New Roman" w:cs="Calibri"/>
                <w:color w:val="58595A"/>
                <w:sz w:val="18"/>
                <w:szCs w:val="18"/>
                <w:lang w:eastAsia="es-MX"/>
              </w:rPr>
            </w:pPr>
          </w:p>
        </w:tc>
        <w:tc>
          <w:tcPr>
            <w:tcW w:w="1984" w:type="dxa"/>
            <w:tcBorders>
              <w:top w:val="nil"/>
              <w:left w:val="nil"/>
              <w:bottom w:val="nil"/>
              <w:right w:val="nil"/>
            </w:tcBorders>
            <w:shd w:val="clear" w:color="auto" w:fill="auto"/>
            <w:noWrap/>
            <w:vAlign w:val="center"/>
            <w:hideMark/>
          </w:tcPr>
          <w:p w14:paraId="00AF160F"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Subsidios Rangos</w:t>
            </w:r>
          </w:p>
        </w:tc>
        <w:tc>
          <w:tcPr>
            <w:tcW w:w="2145" w:type="dxa"/>
            <w:tcBorders>
              <w:top w:val="nil"/>
              <w:left w:val="nil"/>
              <w:bottom w:val="nil"/>
              <w:right w:val="nil"/>
            </w:tcBorders>
            <w:shd w:val="clear" w:color="auto" w:fill="auto"/>
            <w:noWrap/>
            <w:vAlign w:val="center"/>
            <w:hideMark/>
          </w:tcPr>
          <w:p w14:paraId="57EDDEF1"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4,131,243,332.73</w:t>
            </w:r>
          </w:p>
        </w:tc>
        <w:tc>
          <w:tcPr>
            <w:tcW w:w="1399" w:type="dxa"/>
            <w:vMerge w:val="restart"/>
            <w:tcBorders>
              <w:top w:val="nil"/>
              <w:left w:val="single" w:sz="8" w:space="0" w:color="auto"/>
              <w:bottom w:val="nil"/>
              <w:right w:val="nil"/>
            </w:tcBorders>
            <w:shd w:val="clear" w:color="auto" w:fill="auto"/>
            <w:noWrap/>
            <w:vAlign w:val="center"/>
            <w:hideMark/>
          </w:tcPr>
          <w:p w14:paraId="5B8EA4CF" w14:textId="77777777" w:rsidR="00E3720C" w:rsidRPr="001452D0" w:rsidRDefault="00E3720C" w:rsidP="003378A6">
            <w:pPr>
              <w:spacing w:after="0" w:line="240" w:lineRule="auto"/>
              <w:jc w:val="center"/>
              <w:rPr>
                <w:rFonts w:eastAsia="Times New Roman" w:cs="Calibri"/>
                <w:color w:val="58595A"/>
                <w:sz w:val="18"/>
                <w:szCs w:val="18"/>
                <w:lang w:eastAsia="es-MX"/>
              </w:rPr>
            </w:pPr>
            <w:r w:rsidRPr="001452D0">
              <w:rPr>
                <w:rFonts w:eastAsia="Times New Roman" w:cs="Calibri"/>
                <w:color w:val="58595A"/>
                <w:sz w:val="18"/>
                <w:szCs w:val="18"/>
                <w:lang w:eastAsia="es-MX"/>
              </w:rPr>
              <w:t>SAT</w:t>
            </w:r>
          </w:p>
        </w:tc>
        <w:tc>
          <w:tcPr>
            <w:tcW w:w="1973" w:type="dxa"/>
            <w:vMerge w:val="restart"/>
            <w:tcBorders>
              <w:top w:val="nil"/>
              <w:left w:val="nil"/>
              <w:bottom w:val="nil"/>
              <w:right w:val="single" w:sz="8" w:space="0" w:color="auto"/>
            </w:tcBorders>
            <w:shd w:val="clear" w:color="auto" w:fill="auto"/>
            <w:noWrap/>
            <w:vAlign w:val="center"/>
            <w:hideMark/>
          </w:tcPr>
          <w:p w14:paraId="0A5575AA"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4,302,782,258.93</w:t>
            </w:r>
          </w:p>
        </w:tc>
        <w:tc>
          <w:tcPr>
            <w:tcW w:w="1714" w:type="dxa"/>
            <w:vMerge w:val="restart"/>
            <w:tcBorders>
              <w:top w:val="nil"/>
              <w:left w:val="single" w:sz="8" w:space="0" w:color="auto"/>
              <w:bottom w:val="nil"/>
              <w:right w:val="nil"/>
            </w:tcBorders>
            <w:shd w:val="clear" w:color="auto" w:fill="auto"/>
            <w:noWrap/>
            <w:vAlign w:val="center"/>
            <w:hideMark/>
          </w:tcPr>
          <w:p w14:paraId="0B8FB3C8"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2,023,324,152.05</w:t>
            </w:r>
          </w:p>
        </w:tc>
      </w:tr>
      <w:tr w:rsidR="00E3720C" w:rsidRPr="001452D0" w14:paraId="50206559" w14:textId="77777777" w:rsidTr="00E3720C">
        <w:trPr>
          <w:trHeight w:val="326"/>
          <w:jc w:val="center"/>
        </w:trPr>
        <w:tc>
          <w:tcPr>
            <w:tcW w:w="993" w:type="dxa"/>
            <w:tcBorders>
              <w:top w:val="nil"/>
              <w:left w:val="nil"/>
              <w:bottom w:val="nil"/>
              <w:right w:val="nil"/>
            </w:tcBorders>
            <w:shd w:val="clear" w:color="000000" w:fill="E7E6E6"/>
            <w:noWrap/>
            <w:vAlign w:val="center"/>
            <w:hideMark/>
          </w:tcPr>
          <w:p w14:paraId="086541E5"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nil"/>
              <w:right w:val="nil"/>
            </w:tcBorders>
            <w:shd w:val="clear" w:color="000000" w:fill="E7E6E6"/>
            <w:noWrap/>
            <w:vAlign w:val="center"/>
            <w:hideMark/>
          </w:tcPr>
          <w:p w14:paraId="2F9DB1C7"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Subsidios Predial</w:t>
            </w:r>
          </w:p>
        </w:tc>
        <w:tc>
          <w:tcPr>
            <w:tcW w:w="2145" w:type="dxa"/>
            <w:tcBorders>
              <w:top w:val="nil"/>
              <w:left w:val="nil"/>
              <w:bottom w:val="nil"/>
              <w:right w:val="nil"/>
            </w:tcBorders>
            <w:shd w:val="clear" w:color="000000" w:fill="E7E6E6"/>
            <w:noWrap/>
            <w:vAlign w:val="center"/>
            <w:hideMark/>
          </w:tcPr>
          <w:p w14:paraId="4FB9F2FD"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618,929.31</w:t>
            </w:r>
          </w:p>
        </w:tc>
        <w:tc>
          <w:tcPr>
            <w:tcW w:w="1399" w:type="dxa"/>
            <w:vMerge/>
            <w:tcBorders>
              <w:top w:val="nil"/>
              <w:left w:val="single" w:sz="8" w:space="0" w:color="auto"/>
              <w:bottom w:val="nil"/>
              <w:right w:val="nil"/>
            </w:tcBorders>
            <w:vAlign w:val="center"/>
            <w:hideMark/>
          </w:tcPr>
          <w:p w14:paraId="2BABA9A1" w14:textId="77777777" w:rsidR="00E3720C" w:rsidRPr="001452D0" w:rsidRDefault="00E3720C" w:rsidP="003378A6">
            <w:pPr>
              <w:spacing w:after="0" w:line="240" w:lineRule="auto"/>
              <w:rPr>
                <w:rFonts w:eastAsia="Times New Roman" w:cs="Calibri"/>
                <w:color w:val="58595A"/>
                <w:sz w:val="18"/>
                <w:szCs w:val="18"/>
                <w:lang w:eastAsia="es-MX"/>
              </w:rPr>
            </w:pPr>
          </w:p>
        </w:tc>
        <w:tc>
          <w:tcPr>
            <w:tcW w:w="1973" w:type="dxa"/>
            <w:vMerge/>
            <w:tcBorders>
              <w:top w:val="nil"/>
              <w:left w:val="nil"/>
              <w:bottom w:val="nil"/>
              <w:right w:val="single" w:sz="8" w:space="0" w:color="auto"/>
            </w:tcBorders>
            <w:vAlign w:val="center"/>
            <w:hideMark/>
          </w:tcPr>
          <w:p w14:paraId="73975788" w14:textId="77777777" w:rsidR="00E3720C" w:rsidRPr="001452D0" w:rsidRDefault="00E3720C" w:rsidP="003378A6">
            <w:pPr>
              <w:spacing w:after="0" w:line="240" w:lineRule="auto"/>
              <w:rPr>
                <w:rFonts w:eastAsia="Times New Roman" w:cs="Calibri"/>
                <w:color w:val="58595A"/>
                <w:sz w:val="18"/>
                <w:szCs w:val="18"/>
                <w:lang w:eastAsia="es-MX"/>
              </w:rPr>
            </w:pPr>
          </w:p>
        </w:tc>
        <w:tc>
          <w:tcPr>
            <w:tcW w:w="1714" w:type="dxa"/>
            <w:vMerge/>
            <w:tcBorders>
              <w:top w:val="nil"/>
              <w:left w:val="single" w:sz="8" w:space="0" w:color="auto"/>
              <w:bottom w:val="nil"/>
              <w:right w:val="nil"/>
            </w:tcBorders>
            <w:vAlign w:val="center"/>
            <w:hideMark/>
          </w:tcPr>
          <w:p w14:paraId="1005F8A4" w14:textId="77777777" w:rsidR="00E3720C" w:rsidRPr="001452D0" w:rsidRDefault="00E3720C" w:rsidP="003378A6">
            <w:pPr>
              <w:spacing w:after="0" w:line="240" w:lineRule="auto"/>
              <w:rPr>
                <w:rFonts w:eastAsia="Times New Roman" w:cs="Calibri"/>
                <w:color w:val="58595A"/>
                <w:sz w:val="18"/>
                <w:szCs w:val="18"/>
                <w:lang w:eastAsia="es-MX"/>
              </w:rPr>
            </w:pPr>
          </w:p>
        </w:tc>
      </w:tr>
      <w:tr w:rsidR="00E3720C" w:rsidRPr="001452D0" w14:paraId="5017C8D6"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05DCE2E6" w14:textId="77777777" w:rsidR="00E3720C" w:rsidRPr="001452D0" w:rsidRDefault="00E3720C" w:rsidP="003378A6">
            <w:pPr>
              <w:spacing w:after="0" w:line="240" w:lineRule="auto"/>
              <w:jc w:val="right"/>
              <w:rPr>
                <w:rFonts w:eastAsia="Times New Roman" w:cs="Calibri"/>
                <w:color w:val="58595A"/>
                <w:sz w:val="18"/>
                <w:szCs w:val="18"/>
                <w:lang w:eastAsia="es-MX"/>
              </w:rPr>
            </w:pPr>
          </w:p>
        </w:tc>
        <w:tc>
          <w:tcPr>
            <w:tcW w:w="1984" w:type="dxa"/>
            <w:tcBorders>
              <w:top w:val="nil"/>
              <w:left w:val="nil"/>
              <w:bottom w:val="nil"/>
              <w:right w:val="nil"/>
            </w:tcBorders>
            <w:shd w:val="clear" w:color="auto" w:fill="auto"/>
            <w:noWrap/>
            <w:vAlign w:val="center"/>
            <w:hideMark/>
          </w:tcPr>
          <w:p w14:paraId="05F943B0"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Subsidios Nómina</w:t>
            </w:r>
          </w:p>
        </w:tc>
        <w:tc>
          <w:tcPr>
            <w:tcW w:w="2145" w:type="dxa"/>
            <w:tcBorders>
              <w:top w:val="nil"/>
              <w:left w:val="nil"/>
              <w:bottom w:val="nil"/>
              <w:right w:val="nil"/>
            </w:tcBorders>
            <w:shd w:val="clear" w:color="auto" w:fill="auto"/>
            <w:noWrap/>
            <w:vAlign w:val="center"/>
            <w:hideMark/>
          </w:tcPr>
          <w:p w14:paraId="46A657E8"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489,503,167.01</w:t>
            </w:r>
          </w:p>
        </w:tc>
        <w:tc>
          <w:tcPr>
            <w:tcW w:w="1399" w:type="dxa"/>
            <w:vMerge/>
            <w:tcBorders>
              <w:top w:val="nil"/>
              <w:left w:val="single" w:sz="8" w:space="0" w:color="auto"/>
              <w:bottom w:val="nil"/>
              <w:right w:val="nil"/>
            </w:tcBorders>
            <w:vAlign w:val="center"/>
            <w:hideMark/>
          </w:tcPr>
          <w:p w14:paraId="7687361F" w14:textId="77777777" w:rsidR="00E3720C" w:rsidRPr="001452D0" w:rsidRDefault="00E3720C" w:rsidP="003378A6">
            <w:pPr>
              <w:spacing w:after="0" w:line="240" w:lineRule="auto"/>
              <w:rPr>
                <w:rFonts w:eastAsia="Times New Roman" w:cs="Calibri"/>
                <w:color w:val="58595A"/>
                <w:sz w:val="18"/>
                <w:szCs w:val="18"/>
                <w:lang w:eastAsia="es-MX"/>
              </w:rPr>
            </w:pPr>
          </w:p>
        </w:tc>
        <w:tc>
          <w:tcPr>
            <w:tcW w:w="1973" w:type="dxa"/>
            <w:vMerge/>
            <w:tcBorders>
              <w:top w:val="nil"/>
              <w:left w:val="nil"/>
              <w:bottom w:val="nil"/>
              <w:right w:val="single" w:sz="8" w:space="0" w:color="auto"/>
            </w:tcBorders>
            <w:vAlign w:val="center"/>
            <w:hideMark/>
          </w:tcPr>
          <w:p w14:paraId="3C34311B" w14:textId="77777777" w:rsidR="00E3720C" w:rsidRPr="001452D0" w:rsidRDefault="00E3720C" w:rsidP="003378A6">
            <w:pPr>
              <w:spacing w:after="0" w:line="240" w:lineRule="auto"/>
              <w:rPr>
                <w:rFonts w:eastAsia="Times New Roman" w:cs="Calibri"/>
                <w:color w:val="58595A"/>
                <w:sz w:val="18"/>
                <w:szCs w:val="18"/>
                <w:lang w:eastAsia="es-MX"/>
              </w:rPr>
            </w:pPr>
          </w:p>
        </w:tc>
        <w:tc>
          <w:tcPr>
            <w:tcW w:w="1714" w:type="dxa"/>
            <w:vMerge/>
            <w:tcBorders>
              <w:top w:val="nil"/>
              <w:left w:val="single" w:sz="8" w:space="0" w:color="auto"/>
              <w:bottom w:val="nil"/>
              <w:right w:val="nil"/>
            </w:tcBorders>
            <w:vAlign w:val="center"/>
            <w:hideMark/>
          </w:tcPr>
          <w:p w14:paraId="394CBDBD" w14:textId="77777777" w:rsidR="00E3720C" w:rsidRPr="001452D0" w:rsidRDefault="00E3720C" w:rsidP="003378A6">
            <w:pPr>
              <w:spacing w:after="0" w:line="240" w:lineRule="auto"/>
              <w:rPr>
                <w:rFonts w:eastAsia="Times New Roman" w:cs="Calibri"/>
                <w:color w:val="58595A"/>
                <w:sz w:val="18"/>
                <w:szCs w:val="18"/>
                <w:lang w:eastAsia="es-MX"/>
              </w:rPr>
            </w:pPr>
          </w:p>
        </w:tc>
      </w:tr>
      <w:tr w:rsidR="00E3720C" w:rsidRPr="001452D0" w14:paraId="796E08E6" w14:textId="77777777" w:rsidTr="00E3720C">
        <w:trPr>
          <w:trHeight w:val="326"/>
          <w:jc w:val="center"/>
        </w:trPr>
        <w:tc>
          <w:tcPr>
            <w:tcW w:w="993" w:type="dxa"/>
            <w:tcBorders>
              <w:top w:val="nil"/>
              <w:left w:val="nil"/>
              <w:bottom w:val="nil"/>
              <w:right w:val="nil"/>
            </w:tcBorders>
            <w:shd w:val="clear" w:color="000000" w:fill="E7E6E6"/>
            <w:noWrap/>
            <w:vAlign w:val="center"/>
            <w:hideMark/>
          </w:tcPr>
          <w:p w14:paraId="3B809707"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nil"/>
              <w:right w:val="nil"/>
            </w:tcBorders>
            <w:shd w:val="clear" w:color="000000" w:fill="E7E6E6"/>
            <w:noWrap/>
            <w:vAlign w:val="center"/>
            <w:hideMark/>
          </w:tcPr>
          <w:p w14:paraId="4F2EC6DA"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Subsidios Tenencia</w:t>
            </w:r>
          </w:p>
        </w:tc>
        <w:tc>
          <w:tcPr>
            <w:tcW w:w="2145" w:type="dxa"/>
            <w:tcBorders>
              <w:top w:val="nil"/>
              <w:left w:val="nil"/>
              <w:bottom w:val="nil"/>
              <w:right w:val="nil"/>
            </w:tcBorders>
            <w:shd w:val="clear" w:color="000000" w:fill="E7E6E6"/>
            <w:noWrap/>
            <w:vAlign w:val="center"/>
            <w:hideMark/>
          </w:tcPr>
          <w:p w14:paraId="508F74D5"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1,656,993,861.70</w:t>
            </w:r>
          </w:p>
        </w:tc>
        <w:tc>
          <w:tcPr>
            <w:tcW w:w="1399" w:type="dxa"/>
            <w:vMerge/>
            <w:tcBorders>
              <w:top w:val="nil"/>
              <w:left w:val="single" w:sz="8" w:space="0" w:color="auto"/>
              <w:bottom w:val="nil"/>
              <w:right w:val="nil"/>
            </w:tcBorders>
            <w:vAlign w:val="center"/>
            <w:hideMark/>
          </w:tcPr>
          <w:p w14:paraId="2A81EED7" w14:textId="77777777" w:rsidR="00E3720C" w:rsidRPr="001452D0" w:rsidRDefault="00E3720C" w:rsidP="003378A6">
            <w:pPr>
              <w:spacing w:after="0" w:line="240" w:lineRule="auto"/>
              <w:rPr>
                <w:rFonts w:eastAsia="Times New Roman" w:cs="Calibri"/>
                <w:color w:val="58595A"/>
                <w:sz w:val="18"/>
                <w:szCs w:val="18"/>
                <w:lang w:eastAsia="es-MX"/>
              </w:rPr>
            </w:pPr>
          </w:p>
        </w:tc>
        <w:tc>
          <w:tcPr>
            <w:tcW w:w="1973" w:type="dxa"/>
            <w:vMerge/>
            <w:tcBorders>
              <w:top w:val="nil"/>
              <w:left w:val="nil"/>
              <w:bottom w:val="nil"/>
              <w:right w:val="single" w:sz="8" w:space="0" w:color="auto"/>
            </w:tcBorders>
            <w:vAlign w:val="center"/>
            <w:hideMark/>
          </w:tcPr>
          <w:p w14:paraId="55B47151" w14:textId="77777777" w:rsidR="00E3720C" w:rsidRPr="001452D0" w:rsidRDefault="00E3720C" w:rsidP="003378A6">
            <w:pPr>
              <w:spacing w:after="0" w:line="240" w:lineRule="auto"/>
              <w:rPr>
                <w:rFonts w:eastAsia="Times New Roman" w:cs="Calibri"/>
                <w:color w:val="58595A"/>
                <w:sz w:val="18"/>
                <w:szCs w:val="18"/>
                <w:lang w:eastAsia="es-MX"/>
              </w:rPr>
            </w:pPr>
          </w:p>
        </w:tc>
        <w:tc>
          <w:tcPr>
            <w:tcW w:w="1714" w:type="dxa"/>
            <w:vMerge/>
            <w:tcBorders>
              <w:top w:val="nil"/>
              <w:left w:val="single" w:sz="8" w:space="0" w:color="auto"/>
              <w:bottom w:val="nil"/>
              <w:right w:val="nil"/>
            </w:tcBorders>
            <w:vAlign w:val="center"/>
            <w:hideMark/>
          </w:tcPr>
          <w:p w14:paraId="066C07A5" w14:textId="77777777" w:rsidR="00E3720C" w:rsidRPr="001452D0" w:rsidRDefault="00E3720C" w:rsidP="003378A6">
            <w:pPr>
              <w:spacing w:after="0" w:line="240" w:lineRule="auto"/>
              <w:rPr>
                <w:rFonts w:eastAsia="Times New Roman" w:cs="Calibri"/>
                <w:color w:val="58595A"/>
                <w:sz w:val="18"/>
                <w:szCs w:val="18"/>
                <w:lang w:eastAsia="es-MX"/>
              </w:rPr>
            </w:pPr>
          </w:p>
        </w:tc>
      </w:tr>
      <w:tr w:rsidR="00E3720C" w:rsidRPr="001452D0" w14:paraId="2A63B415"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0D585618" w14:textId="77777777" w:rsidR="00E3720C" w:rsidRPr="001452D0" w:rsidRDefault="00E3720C" w:rsidP="003378A6">
            <w:pPr>
              <w:spacing w:after="0" w:line="240" w:lineRule="auto"/>
              <w:jc w:val="right"/>
              <w:rPr>
                <w:rFonts w:eastAsia="Times New Roman" w:cs="Calibri"/>
                <w:color w:val="58595A"/>
                <w:sz w:val="18"/>
                <w:szCs w:val="18"/>
                <w:lang w:eastAsia="es-MX"/>
              </w:rPr>
            </w:pPr>
          </w:p>
        </w:tc>
        <w:tc>
          <w:tcPr>
            <w:tcW w:w="1984" w:type="dxa"/>
            <w:tcBorders>
              <w:top w:val="nil"/>
              <w:left w:val="nil"/>
              <w:bottom w:val="nil"/>
              <w:right w:val="nil"/>
            </w:tcBorders>
            <w:shd w:val="clear" w:color="auto" w:fill="auto"/>
            <w:noWrap/>
            <w:vAlign w:val="center"/>
            <w:hideMark/>
          </w:tcPr>
          <w:p w14:paraId="10EB97FC"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 xml:space="preserve">Subsidios Agua </w:t>
            </w:r>
          </w:p>
        </w:tc>
        <w:tc>
          <w:tcPr>
            <w:tcW w:w="2145" w:type="dxa"/>
            <w:tcBorders>
              <w:top w:val="nil"/>
              <w:left w:val="nil"/>
              <w:bottom w:val="nil"/>
              <w:right w:val="nil"/>
            </w:tcBorders>
            <w:shd w:val="clear" w:color="auto" w:fill="auto"/>
            <w:noWrap/>
            <w:vAlign w:val="center"/>
            <w:hideMark/>
          </w:tcPr>
          <w:p w14:paraId="39325A0A"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37,304,010.00</w:t>
            </w:r>
          </w:p>
        </w:tc>
        <w:tc>
          <w:tcPr>
            <w:tcW w:w="1399" w:type="dxa"/>
            <w:vMerge/>
            <w:tcBorders>
              <w:top w:val="nil"/>
              <w:left w:val="single" w:sz="8" w:space="0" w:color="auto"/>
              <w:bottom w:val="nil"/>
              <w:right w:val="nil"/>
            </w:tcBorders>
            <w:vAlign w:val="center"/>
            <w:hideMark/>
          </w:tcPr>
          <w:p w14:paraId="5BB51403" w14:textId="77777777" w:rsidR="00E3720C" w:rsidRPr="001452D0" w:rsidRDefault="00E3720C" w:rsidP="003378A6">
            <w:pPr>
              <w:spacing w:after="0" w:line="240" w:lineRule="auto"/>
              <w:rPr>
                <w:rFonts w:eastAsia="Times New Roman" w:cs="Calibri"/>
                <w:color w:val="58595A"/>
                <w:sz w:val="18"/>
                <w:szCs w:val="18"/>
                <w:lang w:eastAsia="es-MX"/>
              </w:rPr>
            </w:pPr>
          </w:p>
        </w:tc>
        <w:tc>
          <w:tcPr>
            <w:tcW w:w="1973" w:type="dxa"/>
            <w:vMerge/>
            <w:tcBorders>
              <w:top w:val="nil"/>
              <w:left w:val="nil"/>
              <w:bottom w:val="nil"/>
              <w:right w:val="single" w:sz="8" w:space="0" w:color="auto"/>
            </w:tcBorders>
            <w:vAlign w:val="center"/>
            <w:hideMark/>
          </w:tcPr>
          <w:p w14:paraId="4CCDA3E3" w14:textId="77777777" w:rsidR="00E3720C" w:rsidRPr="001452D0" w:rsidRDefault="00E3720C" w:rsidP="003378A6">
            <w:pPr>
              <w:spacing w:after="0" w:line="240" w:lineRule="auto"/>
              <w:rPr>
                <w:rFonts w:eastAsia="Times New Roman" w:cs="Calibri"/>
                <w:color w:val="58595A"/>
                <w:sz w:val="18"/>
                <w:szCs w:val="18"/>
                <w:lang w:eastAsia="es-MX"/>
              </w:rPr>
            </w:pPr>
          </w:p>
        </w:tc>
        <w:tc>
          <w:tcPr>
            <w:tcW w:w="1714" w:type="dxa"/>
            <w:vMerge/>
            <w:tcBorders>
              <w:top w:val="nil"/>
              <w:left w:val="single" w:sz="8" w:space="0" w:color="auto"/>
              <w:bottom w:val="nil"/>
              <w:right w:val="nil"/>
            </w:tcBorders>
            <w:vAlign w:val="center"/>
            <w:hideMark/>
          </w:tcPr>
          <w:p w14:paraId="08150B6B" w14:textId="77777777" w:rsidR="00E3720C" w:rsidRPr="001452D0" w:rsidRDefault="00E3720C" w:rsidP="003378A6">
            <w:pPr>
              <w:spacing w:after="0" w:line="240" w:lineRule="auto"/>
              <w:rPr>
                <w:rFonts w:eastAsia="Times New Roman" w:cs="Calibri"/>
                <w:color w:val="58595A"/>
                <w:sz w:val="18"/>
                <w:szCs w:val="18"/>
                <w:lang w:eastAsia="es-MX"/>
              </w:rPr>
            </w:pPr>
          </w:p>
        </w:tc>
      </w:tr>
      <w:tr w:rsidR="00E3720C" w:rsidRPr="001452D0" w14:paraId="09113743" w14:textId="77777777" w:rsidTr="00E3720C">
        <w:trPr>
          <w:trHeight w:val="326"/>
          <w:jc w:val="center"/>
        </w:trPr>
        <w:tc>
          <w:tcPr>
            <w:tcW w:w="993" w:type="dxa"/>
            <w:tcBorders>
              <w:top w:val="nil"/>
              <w:left w:val="nil"/>
              <w:bottom w:val="nil"/>
              <w:right w:val="nil"/>
            </w:tcBorders>
            <w:shd w:val="clear" w:color="000000" w:fill="E7E6E6"/>
            <w:noWrap/>
            <w:vAlign w:val="center"/>
            <w:hideMark/>
          </w:tcPr>
          <w:p w14:paraId="4E00438C"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nil"/>
              <w:right w:val="nil"/>
            </w:tcBorders>
            <w:shd w:val="clear" w:color="000000" w:fill="E7E6E6"/>
            <w:noWrap/>
            <w:vAlign w:val="center"/>
            <w:hideMark/>
          </w:tcPr>
          <w:p w14:paraId="7B2C3B5B"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Terceros Institucionales</w:t>
            </w:r>
          </w:p>
        </w:tc>
        <w:tc>
          <w:tcPr>
            <w:tcW w:w="2145" w:type="dxa"/>
            <w:tcBorders>
              <w:top w:val="nil"/>
              <w:left w:val="nil"/>
              <w:bottom w:val="nil"/>
              <w:right w:val="nil"/>
            </w:tcBorders>
            <w:shd w:val="clear" w:color="000000" w:fill="E7E6E6"/>
            <w:noWrap/>
            <w:vAlign w:val="center"/>
            <w:hideMark/>
          </w:tcPr>
          <w:p w14:paraId="6AEE08AB"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9,116,610.70</w:t>
            </w:r>
          </w:p>
        </w:tc>
        <w:tc>
          <w:tcPr>
            <w:tcW w:w="1399" w:type="dxa"/>
            <w:tcBorders>
              <w:top w:val="nil"/>
              <w:left w:val="single" w:sz="8" w:space="0" w:color="auto"/>
              <w:bottom w:val="nil"/>
              <w:right w:val="nil"/>
            </w:tcBorders>
            <w:shd w:val="clear" w:color="000000" w:fill="E7E6E6"/>
            <w:noWrap/>
            <w:vAlign w:val="center"/>
            <w:hideMark/>
          </w:tcPr>
          <w:p w14:paraId="48CF76A4" w14:textId="77777777" w:rsidR="00E3720C" w:rsidRPr="001452D0" w:rsidRDefault="00E3720C" w:rsidP="003378A6">
            <w:pPr>
              <w:spacing w:after="0" w:line="240" w:lineRule="auto"/>
              <w:jc w:val="center"/>
              <w:rPr>
                <w:rFonts w:eastAsia="Times New Roman" w:cs="Calibri"/>
                <w:color w:val="58595A"/>
                <w:sz w:val="18"/>
                <w:szCs w:val="18"/>
                <w:lang w:eastAsia="es-MX"/>
              </w:rPr>
            </w:pPr>
            <w:r w:rsidRPr="001452D0">
              <w:rPr>
                <w:rFonts w:eastAsia="Times New Roman" w:cs="Calibri"/>
                <w:color w:val="58595A"/>
                <w:sz w:val="18"/>
                <w:szCs w:val="18"/>
                <w:lang w:eastAsia="es-MX"/>
              </w:rPr>
              <w:t>Servicios de Salud</w:t>
            </w:r>
          </w:p>
        </w:tc>
        <w:tc>
          <w:tcPr>
            <w:tcW w:w="1973" w:type="dxa"/>
            <w:tcBorders>
              <w:top w:val="nil"/>
              <w:left w:val="nil"/>
              <w:bottom w:val="nil"/>
              <w:right w:val="single" w:sz="8" w:space="0" w:color="auto"/>
            </w:tcBorders>
            <w:shd w:val="clear" w:color="000000" w:fill="E7E6E6"/>
            <w:noWrap/>
            <w:vAlign w:val="center"/>
            <w:hideMark/>
          </w:tcPr>
          <w:p w14:paraId="5A07486B"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0.00</w:t>
            </w:r>
          </w:p>
        </w:tc>
        <w:tc>
          <w:tcPr>
            <w:tcW w:w="1714" w:type="dxa"/>
            <w:tcBorders>
              <w:top w:val="nil"/>
              <w:left w:val="nil"/>
              <w:bottom w:val="nil"/>
              <w:right w:val="nil"/>
            </w:tcBorders>
            <w:shd w:val="clear" w:color="000000" w:fill="E7E6E6"/>
            <w:noWrap/>
            <w:vAlign w:val="center"/>
            <w:hideMark/>
          </w:tcPr>
          <w:p w14:paraId="64721EB7"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9,116,610.70</w:t>
            </w:r>
          </w:p>
        </w:tc>
      </w:tr>
      <w:tr w:rsidR="00E3720C" w:rsidRPr="001452D0" w14:paraId="05979447"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7481C494" w14:textId="77777777" w:rsidR="00E3720C" w:rsidRPr="001452D0" w:rsidRDefault="00E3720C" w:rsidP="003378A6">
            <w:pPr>
              <w:spacing w:after="0" w:line="240" w:lineRule="auto"/>
              <w:jc w:val="right"/>
              <w:rPr>
                <w:rFonts w:eastAsia="Times New Roman" w:cs="Calibri"/>
                <w:color w:val="58595A"/>
                <w:sz w:val="18"/>
                <w:szCs w:val="18"/>
                <w:lang w:eastAsia="es-MX"/>
              </w:rPr>
            </w:pPr>
          </w:p>
        </w:tc>
        <w:tc>
          <w:tcPr>
            <w:tcW w:w="1984" w:type="dxa"/>
            <w:tcBorders>
              <w:top w:val="nil"/>
              <w:left w:val="nil"/>
              <w:bottom w:val="nil"/>
              <w:right w:val="nil"/>
            </w:tcBorders>
            <w:shd w:val="clear" w:color="auto" w:fill="auto"/>
            <w:noWrap/>
            <w:vAlign w:val="center"/>
            <w:hideMark/>
          </w:tcPr>
          <w:p w14:paraId="315F474B"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PATRS Especie</w:t>
            </w:r>
          </w:p>
        </w:tc>
        <w:tc>
          <w:tcPr>
            <w:tcW w:w="2145" w:type="dxa"/>
            <w:tcBorders>
              <w:top w:val="nil"/>
              <w:left w:val="nil"/>
              <w:bottom w:val="nil"/>
              <w:right w:val="nil"/>
            </w:tcBorders>
            <w:shd w:val="clear" w:color="auto" w:fill="auto"/>
            <w:noWrap/>
            <w:vAlign w:val="center"/>
            <w:hideMark/>
          </w:tcPr>
          <w:p w14:paraId="2F3EE6E2"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1,326,499.53</w:t>
            </w:r>
          </w:p>
        </w:tc>
        <w:tc>
          <w:tcPr>
            <w:tcW w:w="1399" w:type="dxa"/>
            <w:tcBorders>
              <w:top w:val="nil"/>
              <w:left w:val="single" w:sz="8" w:space="0" w:color="auto"/>
              <w:bottom w:val="nil"/>
              <w:right w:val="nil"/>
            </w:tcBorders>
            <w:shd w:val="clear" w:color="auto" w:fill="auto"/>
            <w:noWrap/>
            <w:vAlign w:val="center"/>
            <w:hideMark/>
          </w:tcPr>
          <w:p w14:paraId="1B2C2F64" w14:textId="77777777" w:rsidR="00E3720C" w:rsidRPr="001452D0" w:rsidRDefault="00E3720C" w:rsidP="003378A6">
            <w:pPr>
              <w:spacing w:after="0" w:line="240" w:lineRule="auto"/>
              <w:jc w:val="center"/>
              <w:rPr>
                <w:rFonts w:eastAsia="Times New Roman" w:cs="Calibri"/>
                <w:color w:val="58595A"/>
                <w:sz w:val="18"/>
                <w:szCs w:val="18"/>
                <w:lang w:eastAsia="es-MX"/>
              </w:rPr>
            </w:pPr>
            <w:r w:rsidRPr="001452D0">
              <w:rPr>
                <w:rFonts w:eastAsia="Times New Roman" w:cs="Calibri"/>
                <w:color w:val="58595A"/>
                <w:sz w:val="18"/>
                <w:szCs w:val="18"/>
                <w:lang w:eastAsia="es-MX"/>
              </w:rPr>
              <w:t>Patrimonio Inmobiliario</w:t>
            </w:r>
          </w:p>
        </w:tc>
        <w:tc>
          <w:tcPr>
            <w:tcW w:w="1973" w:type="dxa"/>
            <w:tcBorders>
              <w:top w:val="nil"/>
              <w:left w:val="nil"/>
              <w:bottom w:val="nil"/>
              <w:right w:val="single" w:sz="8" w:space="0" w:color="auto"/>
            </w:tcBorders>
            <w:shd w:val="clear" w:color="auto" w:fill="auto"/>
            <w:noWrap/>
            <w:vAlign w:val="center"/>
            <w:hideMark/>
          </w:tcPr>
          <w:p w14:paraId="0922C727"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0.00</w:t>
            </w:r>
          </w:p>
        </w:tc>
        <w:tc>
          <w:tcPr>
            <w:tcW w:w="1714" w:type="dxa"/>
            <w:tcBorders>
              <w:top w:val="nil"/>
              <w:left w:val="nil"/>
              <w:bottom w:val="nil"/>
              <w:right w:val="nil"/>
            </w:tcBorders>
            <w:shd w:val="clear" w:color="auto" w:fill="auto"/>
            <w:noWrap/>
            <w:vAlign w:val="center"/>
            <w:hideMark/>
          </w:tcPr>
          <w:p w14:paraId="163EE302"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1,326,499.53</w:t>
            </w:r>
          </w:p>
        </w:tc>
      </w:tr>
      <w:tr w:rsidR="00E3720C" w:rsidRPr="001452D0" w14:paraId="31F20820" w14:textId="77777777" w:rsidTr="00E3720C">
        <w:trPr>
          <w:trHeight w:val="326"/>
          <w:jc w:val="center"/>
        </w:trPr>
        <w:tc>
          <w:tcPr>
            <w:tcW w:w="2977" w:type="dxa"/>
            <w:gridSpan w:val="2"/>
            <w:tcBorders>
              <w:top w:val="nil"/>
              <w:left w:val="nil"/>
              <w:bottom w:val="nil"/>
              <w:right w:val="nil"/>
            </w:tcBorders>
            <w:shd w:val="clear" w:color="auto" w:fill="E7E6E6"/>
            <w:noWrap/>
            <w:vAlign w:val="center"/>
            <w:hideMark/>
          </w:tcPr>
          <w:p w14:paraId="23202563" w14:textId="77777777" w:rsidR="00E3720C" w:rsidRPr="001452D0" w:rsidRDefault="00E3720C" w:rsidP="003378A6">
            <w:pPr>
              <w:spacing w:after="0" w:line="240" w:lineRule="auto"/>
              <w:ind w:firstLineChars="100" w:firstLine="181"/>
              <w:rPr>
                <w:rFonts w:eastAsia="Times New Roman" w:cs="Calibri"/>
                <w:b/>
                <w:bCs/>
                <w:color w:val="58595A"/>
                <w:sz w:val="18"/>
                <w:szCs w:val="18"/>
                <w:lang w:eastAsia="es-MX"/>
              </w:rPr>
            </w:pPr>
            <w:r w:rsidRPr="001452D0">
              <w:rPr>
                <w:rFonts w:eastAsia="Times New Roman" w:cs="Calibri"/>
                <w:b/>
                <w:bCs/>
                <w:color w:val="58595A"/>
                <w:sz w:val="18"/>
                <w:szCs w:val="18"/>
                <w:lang w:eastAsia="es-MX"/>
              </w:rPr>
              <w:t>DGAF</w:t>
            </w:r>
          </w:p>
        </w:tc>
        <w:tc>
          <w:tcPr>
            <w:tcW w:w="2145" w:type="dxa"/>
            <w:tcBorders>
              <w:top w:val="nil"/>
              <w:left w:val="nil"/>
              <w:bottom w:val="nil"/>
              <w:right w:val="nil"/>
            </w:tcBorders>
            <w:shd w:val="clear" w:color="auto" w:fill="E7E6E6"/>
            <w:noWrap/>
            <w:vAlign w:val="center"/>
            <w:hideMark/>
          </w:tcPr>
          <w:p w14:paraId="23470648"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357,591,893.67</w:t>
            </w:r>
          </w:p>
        </w:tc>
        <w:tc>
          <w:tcPr>
            <w:tcW w:w="1399" w:type="dxa"/>
            <w:tcBorders>
              <w:top w:val="nil"/>
              <w:left w:val="single" w:sz="8" w:space="0" w:color="auto"/>
              <w:bottom w:val="nil"/>
              <w:right w:val="nil"/>
            </w:tcBorders>
            <w:shd w:val="clear" w:color="auto" w:fill="E7E6E6"/>
            <w:noWrap/>
            <w:vAlign w:val="center"/>
            <w:hideMark/>
          </w:tcPr>
          <w:p w14:paraId="76C8BE49"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73" w:type="dxa"/>
            <w:tcBorders>
              <w:top w:val="nil"/>
              <w:left w:val="nil"/>
              <w:bottom w:val="nil"/>
              <w:right w:val="single" w:sz="8" w:space="0" w:color="auto"/>
            </w:tcBorders>
            <w:shd w:val="clear" w:color="auto" w:fill="E7E6E6"/>
            <w:noWrap/>
            <w:vAlign w:val="center"/>
            <w:hideMark/>
          </w:tcPr>
          <w:p w14:paraId="0E38F753"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0.00</w:t>
            </w:r>
          </w:p>
        </w:tc>
        <w:tc>
          <w:tcPr>
            <w:tcW w:w="1714" w:type="dxa"/>
            <w:tcBorders>
              <w:top w:val="nil"/>
              <w:left w:val="nil"/>
              <w:bottom w:val="nil"/>
              <w:right w:val="nil"/>
            </w:tcBorders>
            <w:shd w:val="clear" w:color="auto" w:fill="E7E6E6"/>
            <w:noWrap/>
            <w:vAlign w:val="center"/>
            <w:hideMark/>
          </w:tcPr>
          <w:p w14:paraId="3A74E7EB" w14:textId="77777777" w:rsidR="00E3720C" w:rsidRPr="001452D0" w:rsidRDefault="00E3720C" w:rsidP="003378A6">
            <w:pPr>
              <w:spacing w:after="0" w:line="240" w:lineRule="auto"/>
              <w:jc w:val="right"/>
              <w:rPr>
                <w:rFonts w:eastAsia="Times New Roman" w:cs="Calibri"/>
                <w:b/>
                <w:bCs/>
                <w:color w:val="58595A"/>
                <w:sz w:val="18"/>
                <w:szCs w:val="18"/>
                <w:lang w:eastAsia="es-MX"/>
              </w:rPr>
            </w:pPr>
            <w:r w:rsidRPr="001452D0">
              <w:rPr>
                <w:rFonts w:eastAsia="Times New Roman" w:cs="Calibri"/>
                <w:b/>
                <w:bCs/>
                <w:color w:val="58595A"/>
                <w:sz w:val="18"/>
                <w:szCs w:val="18"/>
                <w:lang w:eastAsia="es-MX"/>
              </w:rPr>
              <w:t>357,591,893.67</w:t>
            </w:r>
          </w:p>
        </w:tc>
      </w:tr>
      <w:tr w:rsidR="00E3720C" w:rsidRPr="001452D0" w14:paraId="02A73ED1" w14:textId="77777777" w:rsidTr="00E3720C">
        <w:trPr>
          <w:trHeight w:val="326"/>
          <w:jc w:val="center"/>
        </w:trPr>
        <w:tc>
          <w:tcPr>
            <w:tcW w:w="993" w:type="dxa"/>
            <w:tcBorders>
              <w:top w:val="nil"/>
              <w:left w:val="nil"/>
              <w:bottom w:val="nil"/>
              <w:right w:val="nil"/>
            </w:tcBorders>
            <w:shd w:val="clear" w:color="auto" w:fill="auto"/>
            <w:noWrap/>
            <w:vAlign w:val="center"/>
            <w:hideMark/>
          </w:tcPr>
          <w:p w14:paraId="2D2E80BA"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nil"/>
              <w:right w:val="nil"/>
            </w:tcBorders>
            <w:shd w:val="clear" w:color="auto" w:fill="auto"/>
            <w:noWrap/>
            <w:vAlign w:val="center"/>
            <w:hideMark/>
          </w:tcPr>
          <w:p w14:paraId="6C0D35E3"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 xml:space="preserve">FAM Virtual </w:t>
            </w:r>
          </w:p>
        </w:tc>
        <w:tc>
          <w:tcPr>
            <w:tcW w:w="2145" w:type="dxa"/>
            <w:tcBorders>
              <w:top w:val="nil"/>
              <w:left w:val="nil"/>
              <w:bottom w:val="nil"/>
              <w:right w:val="nil"/>
            </w:tcBorders>
            <w:shd w:val="clear" w:color="auto" w:fill="auto"/>
            <w:noWrap/>
            <w:vAlign w:val="center"/>
            <w:hideMark/>
          </w:tcPr>
          <w:p w14:paraId="51D928E5"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108,417,773.97</w:t>
            </w:r>
          </w:p>
        </w:tc>
        <w:tc>
          <w:tcPr>
            <w:tcW w:w="1399" w:type="dxa"/>
            <w:tcBorders>
              <w:top w:val="nil"/>
              <w:left w:val="single" w:sz="8" w:space="0" w:color="auto"/>
              <w:bottom w:val="nil"/>
              <w:right w:val="nil"/>
            </w:tcBorders>
            <w:shd w:val="clear" w:color="auto" w:fill="auto"/>
            <w:noWrap/>
            <w:vAlign w:val="center"/>
            <w:hideMark/>
          </w:tcPr>
          <w:p w14:paraId="1302B488" w14:textId="77777777" w:rsidR="00E3720C" w:rsidRPr="001452D0" w:rsidRDefault="00E3720C" w:rsidP="003378A6">
            <w:pPr>
              <w:spacing w:after="0" w:line="240" w:lineRule="auto"/>
              <w:jc w:val="center"/>
              <w:rPr>
                <w:rFonts w:eastAsia="Times New Roman" w:cs="Calibri"/>
                <w:color w:val="58595A"/>
                <w:sz w:val="18"/>
                <w:szCs w:val="18"/>
                <w:lang w:eastAsia="es-MX"/>
              </w:rPr>
            </w:pPr>
            <w:r w:rsidRPr="001452D0">
              <w:rPr>
                <w:rFonts w:eastAsia="Times New Roman" w:cs="Calibri"/>
                <w:color w:val="58595A"/>
                <w:sz w:val="18"/>
                <w:szCs w:val="18"/>
                <w:lang w:eastAsia="es-MX"/>
              </w:rPr>
              <w:t>ILIFE</w:t>
            </w:r>
          </w:p>
        </w:tc>
        <w:tc>
          <w:tcPr>
            <w:tcW w:w="1973" w:type="dxa"/>
            <w:tcBorders>
              <w:top w:val="nil"/>
              <w:left w:val="nil"/>
              <w:bottom w:val="nil"/>
              <w:right w:val="single" w:sz="8" w:space="0" w:color="auto"/>
            </w:tcBorders>
            <w:shd w:val="clear" w:color="auto" w:fill="auto"/>
            <w:noWrap/>
            <w:vAlign w:val="center"/>
            <w:hideMark/>
          </w:tcPr>
          <w:p w14:paraId="69D488FD"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0.00</w:t>
            </w:r>
          </w:p>
        </w:tc>
        <w:tc>
          <w:tcPr>
            <w:tcW w:w="1714" w:type="dxa"/>
            <w:tcBorders>
              <w:top w:val="nil"/>
              <w:left w:val="nil"/>
              <w:bottom w:val="nil"/>
              <w:right w:val="nil"/>
            </w:tcBorders>
            <w:shd w:val="clear" w:color="auto" w:fill="auto"/>
            <w:noWrap/>
            <w:vAlign w:val="center"/>
            <w:hideMark/>
          </w:tcPr>
          <w:p w14:paraId="19984BF9"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108,417,773.97</w:t>
            </w:r>
          </w:p>
        </w:tc>
      </w:tr>
      <w:tr w:rsidR="00E3720C" w:rsidRPr="001452D0" w14:paraId="405A4B44" w14:textId="77777777" w:rsidTr="00E3720C">
        <w:trPr>
          <w:trHeight w:val="343"/>
          <w:jc w:val="center"/>
        </w:trPr>
        <w:tc>
          <w:tcPr>
            <w:tcW w:w="993" w:type="dxa"/>
            <w:tcBorders>
              <w:top w:val="nil"/>
              <w:left w:val="nil"/>
              <w:bottom w:val="single" w:sz="8" w:space="0" w:color="auto"/>
              <w:right w:val="nil"/>
            </w:tcBorders>
            <w:shd w:val="clear" w:color="auto" w:fill="E7E6E6"/>
            <w:noWrap/>
            <w:vAlign w:val="center"/>
            <w:hideMark/>
          </w:tcPr>
          <w:p w14:paraId="6521839B" w14:textId="77777777" w:rsidR="00E3720C" w:rsidRPr="001452D0" w:rsidRDefault="00E3720C" w:rsidP="003378A6">
            <w:pPr>
              <w:spacing w:after="0" w:line="240" w:lineRule="auto"/>
              <w:rPr>
                <w:rFonts w:ascii="Calibri" w:eastAsia="Times New Roman" w:hAnsi="Calibri" w:cs="Calibri"/>
                <w:color w:val="000000"/>
                <w:lang w:eastAsia="es-MX"/>
              </w:rPr>
            </w:pPr>
            <w:r w:rsidRPr="001452D0">
              <w:rPr>
                <w:rFonts w:ascii="Calibri" w:eastAsia="Times New Roman" w:hAnsi="Calibri" w:cs="Calibri"/>
                <w:color w:val="000000"/>
                <w:lang w:eastAsia="es-MX"/>
              </w:rPr>
              <w:t> </w:t>
            </w:r>
          </w:p>
        </w:tc>
        <w:tc>
          <w:tcPr>
            <w:tcW w:w="1984" w:type="dxa"/>
            <w:tcBorders>
              <w:top w:val="nil"/>
              <w:left w:val="nil"/>
              <w:bottom w:val="single" w:sz="8" w:space="0" w:color="auto"/>
              <w:right w:val="nil"/>
            </w:tcBorders>
            <w:shd w:val="clear" w:color="auto" w:fill="E7E6E6"/>
            <w:noWrap/>
            <w:vAlign w:val="center"/>
            <w:hideMark/>
          </w:tcPr>
          <w:p w14:paraId="51C2CD8B" w14:textId="77777777" w:rsidR="00E3720C" w:rsidRPr="001452D0" w:rsidRDefault="00E3720C" w:rsidP="003378A6">
            <w:pPr>
              <w:spacing w:after="0" w:line="240" w:lineRule="auto"/>
              <w:rPr>
                <w:rFonts w:eastAsia="Times New Roman" w:cs="Calibri"/>
                <w:color w:val="58595A"/>
                <w:sz w:val="18"/>
                <w:szCs w:val="18"/>
                <w:lang w:eastAsia="es-MX"/>
              </w:rPr>
            </w:pPr>
            <w:r w:rsidRPr="001452D0">
              <w:rPr>
                <w:rFonts w:eastAsia="Times New Roman" w:cs="Calibri"/>
                <w:color w:val="58595A"/>
                <w:sz w:val="18"/>
                <w:szCs w:val="18"/>
                <w:lang w:eastAsia="es-MX"/>
              </w:rPr>
              <w:t>Intereses FONADEN</w:t>
            </w:r>
          </w:p>
        </w:tc>
        <w:tc>
          <w:tcPr>
            <w:tcW w:w="2145" w:type="dxa"/>
            <w:tcBorders>
              <w:top w:val="nil"/>
              <w:left w:val="nil"/>
              <w:bottom w:val="single" w:sz="8" w:space="0" w:color="auto"/>
              <w:right w:val="nil"/>
            </w:tcBorders>
            <w:shd w:val="clear" w:color="auto" w:fill="E7E6E6"/>
            <w:noWrap/>
            <w:vAlign w:val="center"/>
            <w:hideMark/>
          </w:tcPr>
          <w:p w14:paraId="39541E1F"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249,174,119.70</w:t>
            </w:r>
          </w:p>
        </w:tc>
        <w:tc>
          <w:tcPr>
            <w:tcW w:w="1399" w:type="dxa"/>
            <w:tcBorders>
              <w:top w:val="nil"/>
              <w:left w:val="single" w:sz="8" w:space="0" w:color="auto"/>
              <w:bottom w:val="single" w:sz="8" w:space="0" w:color="auto"/>
              <w:right w:val="nil"/>
            </w:tcBorders>
            <w:shd w:val="clear" w:color="auto" w:fill="E7E6E6"/>
            <w:noWrap/>
            <w:vAlign w:val="center"/>
            <w:hideMark/>
          </w:tcPr>
          <w:p w14:paraId="6B144FD2" w14:textId="77777777" w:rsidR="00E3720C" w:rsidRPr="001452D0" w:rsidRDefault="00E3720C" w:rsidP="003378A6">
            <w:pPr>
              <w:spacing w:after="0" w:line="240" w:lineRule="auto"/>
              <w:jc w:val="center"/>
              <w:rPr>
                <w:rFonts w:eastAsia="Times New Roman" w:cs="Calibri"/>
                <w:color w:val="58595A"/>
                <w:sz w:val="18"/>
                <w:szCs w:val="18"/>
                <w:lang w:eastAsia="es-MX"/>
              </w:rPr>
            </w:pPr>
            <w:proofErr w:type="spellStart"/>
            <w:r w:rsidRPr="001452D0">
              <w:rPr>
                <w:rFonts w:eastAsia="Times New Roman" w:cs="Calibri"/>
                <w:color w:val="58595A"/>
                <w:sz w:val="18"/>
                <w:szCs w:val="18"/>
                <w:lang w:eastAsia="es-MX"/>
              </w:rPr>
              <w:t>DGAyF</w:t>
            </w:r>
            <w:proofErr w:type="spellEnd"/>
            <w:r w:rsidRPr="001452D0">
              <w:rPr>
                <w:rFonts w:eastAsia="Times New Roman" w:cs="Calibri"/>
                <w:color w:val="58595A"/>
                <w:sz w:val="18"/>
                <w:szCs w:val="18"/>
                <w:lang w:eastAsia="es-MX"/>
              </w:rPr>
              <w:t xml:space="preserve"> </w:t>
            </w:r>
          </w:p>
        </w:tc>
        <w:tc>
          <w:tcPr>
            <w:tcW w:w="1973" w:type="dxa"/>
            <w:tcBorders>
              <w:top w:val="nil"/>
              <w:left w:val="nil"/>
              <w:bottom w:val="single" w:sz="8" w:space="0" w:color="auto"/>
              <w:right w:val="single" w:sz="8" w:space="0" w:color="auto"/>
            </w:tcBorders>
            <w:shd w:val="clear" w:color="auto" w:fill="E7E6E6"/>
            <w:noWrap/>
            <w:vAlign w:val="center"/>
            <w:hideMark/>
          </w:tcPr>
          <w:p w14:paraId="05470CDA"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0.00</w:t>
            </w:r>
          </w:p>
        </w:tc>
        <w:tc>
          <w:tcPr>
            <w:tcW w:w="1714" w:type="dxa"/>
            <w:tcBorders>
              <w:top w:val="nil"/>
              <w:left w:val="nil"/>
              <w:bottom w:val="single" w:sz="8" w:space="0" w:color="auto"/>
              <w:right w:val="nil"/>
            </w:tcBorders>
            <w:shd w:val="clear" w:color="auto" w:fill="E7E6E6"/>
            <w:noWrap/>
            <w:vAlign w:val="center"/>
            <w:hideMark/>
          </w:tcPr>
          <w:p w14:paraId="11C4A77E" w14:textId="77777777" w:rsidR="00E3720C" w:rsidRPr="001452D0" w:rsidRDefault="00E3720C" w:rsidP="003378A6">
            <w:pPr>
              <w:spacing w:after="0" w:line="240" w:lineRule="auto"/>
              <w:jc w:val="right"/>
              <w:rPr>
                <w:rFonts w:eastAsia="Times New Roman" w:cs="Calibri"/>
                <w:color w:val="58595A"/>
                <w:sz w:val="18"/>
                <w:szCs w:val="18"/>
                <w:lang w:eastAsia="es-MX"/>
              </w:rPr>
            </w:pPr>
            <w:r w:rsidRPr="001452D0">
              <w:rPr>
                <w:rFonts w:eastAsia="Times New Roman" w:cs="Calibri"/>
                <w:color w:val="58595A"/>
                <w:sz w:val="18"/>
                <w:szCs w:val="18"/>
                <w:lang w:eastAsia="es-MX"/>
              </w:rPr>
              <w:t>249,174,119.70</w:t>
            </w:r>
          </w:p>
        </w:tc>
      </w:tr>
    </w:tbl>
    <w:p w14:paraId="166B10F2" w14:textId="77777777" w:rsidR="00E3720C" w:rsidRDefault="00E3720C" w:rsidP="006002F4">
      <w:pPr>
        <w:pStyle w:val="documento"/>
        <w:rPr>
          <w:rFonts w:asciiTheme="majorHAnsi" w:hAnsiTheme="majorHAnsi"/>
          <w:b/>
          <w:bCs/>
          <w:sz w:val="24"/>
          <w:szCs w:val="24"/>
        </w:rPr>
      </w:pPr>
    </w:p>
    <w:p w14:paraId="544FFFCB" w14:textId="234E85AD" w:rsidR="006C571D" w:rsidRPr="00D77656" w:rsidRDefault="006C571D" w:rsidP="00D77656">
      <w:pPr>
        <w:pStyle w:val="TableParagraph"/>
        <w:rPr>
          <w:rFonts w:asciiTheme="majorHAnsi" w:hAnsiTheme="majorHAnsi"/>
        </w:rPr>
      </w:pPr>
      <w:r w:rsidRPr="00D77656">
        <w:rPr>
          <w:rFonts w:asciiTheme="majorHAnsi" w:hAnsiTheme="majorHAnsi"/>
        </w:rPr>
        <w:t xml:space="preserve">1.1.1.3 Bancos/Dependencias y otros </w:t>
      </w:r>
    </w:p>
    <w:p w14:paraId="35644CBB" w14:textId="46A2018D" w:rsidR="00B8410A" w:rsidRDefault="008636E4" w:rsidP="008636E4">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se compone de las ministraciones otorgadas a las Alcaldías y de la cuenta del 5 al millar que administra la Secretaría de la Contraloría General de la Ciudad de México, </w:t>
      </w:r>
      <w:r>
        <w:rPr>
          <w:rFonts w:asciiTheme="majorHAnsi" w:hAnsiTheme="majorHAnsi" w:cs="GothamRounded-Book"/>
          <w:color w:val="6F7271"/>
          <w:lang w:eastAsia="es-MX"/>
        </w:rPr>
        <w:t xml:space="preserve">cuyo importe asciende a </w:t>
      </w:r>
      <w:r w:rsidRPr="00516012">
        <w:rPr>
          <w:rFonts w:asciiTheme="majorHAnsi" w:hAnsiTheme="majorHAnsi" w:cs="GothamRounded-Book"/>
          <w:b/>
          <w:bCs/>
          <w:color w:val="6F7271"/>
          <w:lang w:eastAsia="es-MX"/>
        </w:rPr>
        <w:t>$5,104,242,424.07</w:t>
      </w:r>
      <w:r w:rsidR="00E3720C">
        <w:rPr>
          <w:rFonts w:asciiTheme="majorHAnsi" w:hAnsiTheme="majorHAnsi" w:cs="GothamRounded-Book"/>
          <w:color w:val="6F7271"/>
          <w:lang w:eastAsia="es-MX"/>
        </w:rPr>
        <w:t xml:space="preserve">, </w:t>
      </w:r>
      <w:r w:rsidRPr="00DF1340">
        <w:rPr>
          <w:rFonts w:asciiTheme="majorHAnsi" w:hAnsiTheme="majorHAnsi" w:cs="GothamRounded-Book"/>
          <w:color w:val="6F7271"/>
          <w:lang w:eastAsia="es-MX"/>
        </w:rPr>
        <w:t xml:space="preserve">a </w:t>
      </w:r>
      <w:proofErr w:type="gramStart"/>
      <w:r w:rsidRPr="00DF1340">
        <w:rPr>
          <w:rFonts w:asciiTheme="majorHAnsi" w:hAnsiTheme="majorHAnsi" w:cs="GothamRounded-Book"/>
          <w:color w:val="6F7271"/>
          <w:lang w:eastAsia="es-MX"/>
        </w:rPr>
        <w:t>continuación</w:t>
      </w:r>
      <w:proofErr w:type="gramEnd"/>
      <w:r w:rsidRPr="00DF1340">
        <w:rPr>
          <w:rFonts w:asciiTheme="majorHAnsi" w:hAnsiTheme="majorHAnsi" w:cs="GothamRounded-Book"/>
          <w:color w:val="6F7271"/>
          <w:lang w:eastAsia="es-MX"/>
        </w:rPr>
        <w:t xml:space="preserve"> se detalla</w:t>
      </w:r>
      <w:r>
        <w:rPr>
          <w:rFonts w:asciiTheme="majorHAnsi" w:hAnsiTheme="majorHAnsi" w:cs="GothamRounded-Book"/>
          <w:color w:val="6F7271"/>
          <w:lang w:eastAsia="es-MX"/>
        </w:rPr>
        <w:t xml:space="preserve"> por tipo de operación:</w:t>
      </w:r>
    </w:p>
    <w:p w14:paraId="1339961F" w14:textId="77777777" w:rsidR="008636E4" w:rsidRPr="00DF1340" w:rsidRDefault="008636E4" w:rsidP="008636E4">
      <w:pPr>
        <w:pStyle w:val="documento"/>
        <w:spacing w:after="120" w:line="240" w:lineRule="auto"/>
        <w:rPr>
          <w:rFonts w:asciiTheme="majorHAnsi" w:hAnsiTheme="majorHAnsi" w:cs="GothamRounded-Book"/>
          <w:color w:val="6F7271"/>
          <w:lang w:eastAsia="es-MX"/>
        </w:rPr>
      </w:pPr>
    </w:p>
    <w:p w14:paraId="6CFA0852" w14:textId="1DA3277A" w:rsidR="006C571D" w:rsidRPr="00D77656" w:rsidRDefault="006C571D" w:rsidP="00D77656">
      <w:pPr>
        <w:pStyle w:val="TableParagraph"/>
        <w:rPr>
          <w:rFonts w:asciiTheme="majorHAnsi" w:hAnsiTheme="majorHAnsi"/>
        </w:rPr>
      </w:pPr>
      <w:r w:rsidRPr="00D77656">
        <w:rPr>
          <w:rFonts w:asciiTheme="majorHAnsi" w:hAnsiTheme="majorHAnsi"/>
        </w:rPr>
        <w:t>Ministración de Alcaldías</w:t>
      </w:r>
      <w:r w:rsidR="00DF13C0" w:rsidRPr="00D77656">
        <w:rPr>
          <w:rFonts w:asciiTheme="majorHAnsi" w:hAnsiTheme="majorHAnsi"/>
        </w:rPr>
        <w:t xml:space="preserve"> </w:t>
      </w:r>
    </w:p>
    <w:p w14:paraId="2AFC6348" w14:textId="74455E69" w:rsidR="00B8410A" w:rsidRPr="00DF1340" w:rsidRDefault="008636E4" w:rsidP="00B8410A">
      <w:pPr>
        <w:pStyle w:val="documento"/>
        <w:spacing w:after="120" w:line="240" w:lineRule="auto"/>
        <w:rPr>
          <w:rFonts w:asciiTheme="majorHAnsi" w:hAnsiTheme="majorHAnsi" w:cs="GothamRounded-Book"/>
          <w:color w:val="6F7271"/>
          <w:lang w:eastAsia="es-MX"/>
        </w:rPr>
      </w:pPr>
      <w:r w:rsidRPr="002A6B58">
        <w:rPr>
          <w:rFonts w:asciiTheme="majorHAnsi" w:eastAsia="Times New Roman" w:hAnsiTheme="majorHAnsi" w:cs="GothamRounded-Book"/>
          <w:color w:val="6F7271"/>
          <w:lang w:eastAsia="es-MX"/>
        </w:rPr>
        <w:t xml:space="preserve">El importe de </w:t>
      </w:r>
      <w:r w:rsidRPr="002A6B58">
        <w:rPr>
          <w:rFonts w:asciiTheme="majorHAnsi" w:eastAsia="Times New Roman" w:hAnsiTheme="majorHAnsi" w:cs="GothamRounded-Book"/>
          <w:b/>
          <w:bCs/>
          <w:color w:val="6F7271"/>
          <w:lang w:eastAsia="es-MX"/>
        </w:rPr>
        <w:t>$</w:t>
      </w:r>
      <w:r w:rsidRPr="002A6B58">
        <w:rPr>
          <w:rFonts w:ascii="Roboto" w:eastAsia="Times New Roman" w:hAnsi="Roboto" w:cs="Calibri"/>
          <w:b/>
          <w:bCs/>
          <w:color w:val="6F7271"/>
          <w:sz w:val="20"/>
          <w:szCs w:val="20"/>
        </w:rPr>
        <w:t>4,938,790,900.28</w:t>
      </w:r>
      <w:r>
        <w:rPr>
          <w:rFonts w:asciiTheme="majorHAnsi" w:eastAsia="Times New Roman" w:hAnsiTheme="majorHAnsi" w:cs="Calibri"/>
          <w:b/>
          <w:bCs/>
          <w:color w:val="6F7271"/>
          <w:sz w:val="20"/>
          <w:szCs w:val="20"/>
          <w:lang w:eastAsia="es-MX"/>
        </w:rPr>
        <w:t xml:space="preserve"> </w:t>
      </w:r>
      <w:r w:rsidRPr="002A6B58">
        <w:rPr>
          <w:rFonts w:asciiTheme="majorHAnsi" w:eastAsia="Times New Roman" w:hAnsiTheme="majorHAnsi" w:cs="GothamRounded-Book"/>
          <w:color w:val="6F7271"/>
          <w:lang w:eastAsia="es-MX"/>
        </w:rPr>
        <w:t xml:space="preserve">corresponde </w:t>
      </w:r>
      <w:r w:rsidR="00B8410A" w:rsidRPr="00DF1340">
        <w:rPr>
          <w:rFonts w:asciiTheme="majorHAnsi" w:hAnsiTheme="majorHAnsi" w:cs="GothamRounded-Book"/>
          <w:color w:val="6F7271"/>
          <w:lang w:eastAsia="es-MX"/>
        </w:rPr>
        <w:t>a los recursos Fiscales y de Participaciones ministrados a las Alcaldías, que de conformidad con lo estipulado en el Artículo 55 de la Constitución Política de la Ciudad de México, la Hacienda Pública de la Ciudad de México transfiere directamente a las Alcaldías los recursos financieros del Presupuesto de Egresos que les fueron aprobados por el Congreso Local conforme a los calendarios establecidos por la normatividad.</w:t>
      </w:r>
    </w:p>
    <w:p w14:paraId="24ECE51F" w14:textId="0B12F683" w:rsidR="00994CCD" w:rsidRPr="00DF1340" w:rsidRDefault="00B8410A" w:rsidP="00994CCD">
      <w:pPr>
        <w:pStyle w:val="documento"/>
        <w:spacing w:after="120"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Conforme a las “Reglas de Carácter General para la Ministración de los Recursos Fiscales y Participaciones en Ingresos Federales a las Alcaldías de la Administración Pública de la Ciudad de México”, que incluye rendimientos generados de las cuentas bancarias administradas por las propias Alcaldías, al cierre del </w:t>
      </w:r>
      <w:r w:rsidR="007C4D63">
        <w:rPr>
          <w:rFonts w:asciiTheme="majorHAnsi" w:hAnsiTheme="majorHAnsi" w:cs="GothamRounded-Book"/>
          <w:color w:val="6F7271"/>
          <w:lang w:eastAsia="es-MX"/>
        </w:rPr>
        <w:t>segundo</w:t>
      </w:r>
      <w:r w:rsidRPr="00DF1340">
        <w:rPr>
          <w:rFonts w:asciiTheme="majorHAnsi" w:hAnsiTheme="majorHAnsi" w:cs="GothamRounded-Book"/>
          <w:color w:val="6F7271"/>
          <w:lang w:eastAsia="es-MX"/>
        </w:rPr>
        <w:t xml:space="preserve"> trimestre del ejercicio 2025, se tienen los siguientes saldos: </w:t>
      </w:r>
    </w:p>
    <w:tbl>
      <w:tblPr>
        <w:tblW w:w="9946" w:type="dxa"/>
        <w:jc w:val="center"/>
        <w:tblCellMar>
          <w:left w:w="70" w:type="dxa"/>
          <w:right w:w="70" w:type="dxa"/>
        </w:tblCellMar>
        <w:tblLook w:val="04A0" w:firstRow="1" w:lastRow="0" w:firstColumn="1" w:lastColumn="0" w:noHBand="0" w:noVBand="1"/>
      </w:tblPr>
      <w:tblGrid>
        <w:gridCol w:w="1134"/>
        <w:gridCol w:w="2977"/>
        <w:gridCol w:w="1843"/>
        <w:gridCol w:w="2126"/>
        <w:gridCol w:w="1866"/>
      </w:tblGrid>
      <w:tr w:rsidR="00994CCD" w:rsidRPr="00DF1340" w14:paraId="122B70C0" w14:textId="77777777" w:rsidTr="009E799B">
        <w:trPr>
          <w:tblHeader/>
          <w:jc w:val="center"/>
        </w:trPr>
        <w:tc>
          <w:tcPr>
            <w:tcW w:w="9946" w:type="dxa"/>
            <w:gridSpan w:val="5"/>
            <w:tcBorders>
              <w:top w:val="nil"/>
              <w:left w:val="nil"/>
              <w:bottom w:val="single" w:sz="4" w:space="0" w:color="FFFFFF"/>
              <w:right w:val="nil"/>
            </w:tcBorders>
            <w:shd w:val="clear" w:color="000000" w:fill="B28E5C"/>
          </w:tcPr>
          <w:p w14:paraId="2F1E992D"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Bancos / Dependencias y Otros </w:t>
            </w:r>
            <w:r w:rsidRPr="00DF1340">
              <w:rPr>
                <w:rFonts w:asciiTheme="majorHAnsi" w:hAnsiTheme="majorHAnsi"/>
                <w:b/>
                <w:color w:val="FFFFFF" w:themeColor="background1"/>
                <w:sz w:val="20"/>
                <w:szCs w:val="20"/>
              </w:rPr>
              <w:br/>
              <w:t>Alcaldías</w:t>
            </w:r>
          </w:p>
          <w:p w14:paraId="43E70EB1"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eastAsia="Times New Roman" w:hAnsiTheme="majorHAnsi"/>
                <w:b/>
                <w:bCs/>
                <w:color w:val="FFFFFF"/>
                <w:sz w:val="18"/>
                <w:szCs w:val="18"/>
                <w:lang w:eastAsia="es-MX"/>
              </w:rPr>
              <w:t>(Pesos)</w:t>
            </w:r>
          </w:p>
        </w:tc>
      </w:tr>
      <w:tr w:rsidR="00994CCD" w:rsidRPr="00DF1340" w14:paraId="7A8D57E4" w14:textId="77777777" w:rsidTr="009E799B">
        <w:trPr>
          <w:tblHeader/>
          <w:jc w:val="center"/>
        </w:trPr>
        <w:tc>
          <w:tcPr>
            <w:tcW w:w="1134" w:type="dxa"/>
            <w:tcBorders>
              <w:top w:val="nil"/>
              <w:left w:val="nil"/>
              <w:right w:val="single" w:sz="4" w:space="0" w:color="FFFFFF"/>
            </w:tcBorders>
            <w:shd w:val="clear" w:color="000000" w:fill="B28E5C"/>
            <w:vAlign w:val="center"/>
          </w:tcPr>
          <w:p w14:paraId="27911E10"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Sociedad</w:t>
            </w:r>
          </w:p>
        </w:tc>
        <w:tc>
          <w:tcPr>
            <w:tcW w:w="2977" w:type="dxa"/>
            <w:tcBorders>
              <w:top w:val="nil"/>
              <w:left w:val="nil"/>
              <w:right w:val="single" w:sz="4" w:space="0" w:color="FFFFFF"/>
            </w:tcBorders>
            <w:shd w:val="clear" w:color="000000" w:fill="B28E5C"/>
            <w:noWrap/>
            <w:vAlign w:val="center"/>
            <w:hideMark/>
          </w:tcPr>
          <w:p w14:paraId="053B1B04"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Alcaldía</w:t>
            </w:r>
          </w:p>
        </w:tc>
        <w:tc>
          <w:tcPr>
            <w:tcW w:w="1843" w:type="dxa"/>
            <w:tcBorders>
              <w:top w:val="nil"/>
              <w:left w:val="nil"/>
              <w:right w:val="single" w:sz="4" w:space="0" w:color="FFFFFF"/>
            </w:tcBorders>
            <w:shd w:val="clear" w:color="000000" w:fill="B28E5C"/>
            <w:vAlign w:val="center"/>
            <w:hideMark/>
          </w:tcPr>
          <w:p w14:paraId="47881BB4"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Saldo Del 2020 al 2024</w:t>
            </w:r>
          </w:p>
        </w:tc>
        <w:tc>
          <w:tcPr>
            <w:tcW w:w="2126" w:type="dxa"/>
            <w:tcBorders>
              <w:top w:val="nil"/>
              <w:left w:val="nil"/>
              <w:right w:val="single" w:sz="4" w:space="0" w:color="FFFFFF"/>
            </w:tcBorders>
            <w:shd w:val="clear" w:color="000000" w:fill="B28E5C"/>
            <w:vAlign w:val="center"/>
            <w:hideMark/>
          </w:tcPr>
          <w:p w14:paraId="4B9BAB85" w14:textId="1DA90230"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Importe </w:t>
            </w:r>
            <w:r w:rsidR="00B36ADD">
              <w:rPr>
                <w:rFonts w:asciiTheme="majorHAnsi" w:hAnsiTheme="majorHAnsi"/>
                <w:b/>
                <w:color w:val="FFFFFF" w:themeColor="background1"/>
                <w:sz w:val="20"/>
                <w:szCs w:val="20"/>
              </w:rPr>
              <w:t>e</w:t>
            </w:r>
            <w:r w:rsidRPr="00DF1340">
              <w:rPr>
                <w:rFonts w:asciiTheme="majorHAnsi" w:hAnsiTheme="majorHAnsi"/>
                <w:b/>
                <w:color w:val="FFFFFF" w:themeColor="background1"/>
                <w:sz w:val="20"/>
                <w:szCs w:val="20"/>
              </w:rPr>
              <w:t>nero</w:t>
            </w:r>
            <w:r w:rsidR="006200F8">
              <w:rPr>
                <w:rFonts w:asciiTheme="majorHAnsi" w:hAnsiTheme="majorHAnsi"/>
                <w:b/>
                <w:color w:val="FFFFFF" w:themeColor="background1"/>
                <w:sz w:val="20"/>
                <w:szCs w:val="20"/>
              </w:rPr>
              <w:t>–</w:t>
            </w:r>
            <w:r w:rsidR="00B36ADD">
              <w:rPr>
                <w:rFonts w:asciiTheme="majorHAnsi" w:hAnsiTheme="majorHAnsi"/>
                <w:b/>
                <w:color w:val="FFFFFF" w:themeColor="background1"/>
                <w:sz w:val="20"/>
                <w:szCs w:val="20"/>
              </w:rPr>
              <w:t>junio</w:t>
            </w:r>
            <w:r w:rsidRPr="00DF1340">
              <w:rPr>
                <w:rFonts w:asciiTheme="majorHAnsi" w:hAnsiTheme="majorHAnsi"/>
                <w:b/>
                <w:color w:val="FFFFFF" w:themeColor="background1"/>
                <w:sz w:val="20"/>
                <w:szCs w:val="20"/>
              </w:rPr>
              <w:t xml:space="preserve"> 2025</w:t>
            </w:r>
          </w:p>
        </w:tc>
        <w:tc>
          <w:tcPr>
            <w:tcW w:w="1866" w:type="dxa"/>
            <w:tcBorders>
              <w:top w:val="nil"/>
              <w:left w:val="nil"/>
              <w:right w:val="nil"/>
            </w:tcBorders>
            <w:shd w:val="clear" w:color="000000" w:fill="B28E5C"/>
            <w:vAlign w:val="center"/>
            <w:hideMark/>
          </w:tcPr>
          <w:p w14:paraId="2E0FF312" w14:textId="77777777" w:rsidR="00994CCD" w:rsidRPr="00DF1340" w:rsidRDefault="00994CC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 xml:space="preserve">Saldo </w:t>
            </w:r>
          </w:p>
          <w:p w14:paraId="34ECC6A4" w14:textId="4E277F9A" w:rsidR="00994CCD" w:rsidRPr="00DF1340" w:rsidRDefault="00B36ADD" w:rsidP="009E799B">
            <w:pPr>
              <w:spacing w:after="0" w:line="240" w:lineRule="auto"/>
              <w:jc w:val="center"/>
              <w:rPr>
                <w:rFonts w:asciiTheme="majorHAnsi" w:hAnsiTheme="majorHAnsi"/>
                <w:b/>
                <w:color w:val="FFFFFF" w:themeColor="background1"/>
                <w:sz w:val="20"/>
                <w:szCs w:val="20"/>
              </w:rPr>
            </w:pPr>
            <w:r w:rsidRPr="00DF1340">
              <w:rPr>
                <w:rFonts w:asciiTheme="majorHAnsi" w:hAnsiTheme="majorHAnsi"/>
                <w:b/>
                <w:color w:val="FFFFFF" w:themeColor="background1"/>
                <w:sz w:val="20"/>
                <w:szCs w:val="20"/>
              </w:rPr>
              <w:t>a junio</w:t>
            </w:r>
            <w:r w:rsidR="00994CCD" w:rsidRPr="00DF1340">
              <w:rPr>
                <w:rFonts w:asciiTheme="majorHAnsi" w:hAnsiTheme="majorHAnsi"/>
                <w:b/>
                <w:color w:val="FFFFFF" w:themeColor="background1"/>
                <w:sz w:val="20"/>
                <w:szCs w:val="20"/>
              </w:rPr>
              <w:t xml:space="preserve"> 2025</w:t>
            </w:r>
          </w:p>
        </w:tc>
      </w:tr>
      <w:tr w:rsidR="00994CCD" w:rsidRPr="00DF1340" w14:paraId="0AE02989" w14:textId="77777777" w:rsidTr="009E799B">
        <w:trPr>
          <w:jc w:val="center"/>
        </w:trPr>
        <w:tc>
          <w:tcPr>
            <w:tcW w:w="1134" w:type="dxa"/>
            <w:tcBorders>
              <w:top w:val="nil"/>
              <w:left w:val="nil"/>
              <w:bottom w:val="dotted" w:sz="4" w:space="0" w:color="000000" w:themeColor="text1"/>
              <w:right w:val="nil"/>
            </w:tcBorders>
          </w:tcPr>
          <w:p w14:paraId="1B71CFA0"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nil"/>
              <w:left w:val="nil"/>
              <w:bottom w:val="dotted" w:sz="4" w:space="0" w:color="000000" w:themeColor="text1"/>
              <w:right w:val="nil"/>
            </w:tcBorders>
            <w:shd w:val="clear" w:color="auto" w:fill="auto"/>
            <w:noWrap/>
            <w:vAlign w:val="center"/>
            <w:hideMark/>
          </w:tcPr>
          <w:p w14:paraId="7836E219"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Fiscales</w:t>
            </w:r>
          </w:p>
        </w:tc>
        <w:tc>
          <w:tcPr>
            <w:tcW w:w="1843" w:type="dxa"/>
            <w:tcBorders>
              <w:top w:val="nil"/>
              <w:left w:val="nil"/>
              <w:bottom w:val="dotted" w:sz="4" w:space="0" w:color="000000" w:themeColor="text1"/>
              <w:right w:val="nil"/>
            </w:tcBorders>
            <w:shd w:val="clear" w:color="auto" w:fill="auto"/>
            <w:vAlign w:val="center"/>
            <w:hideMark/>
          </w:tcPr>
          <w:p w14:paraId="6C8CC307"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126" w:type="dxa"/>
            <w:tcBorders>
              <w:top w:val="nil"/>
              <w:left w:val="nil"/>
              <w:bottom w:val="dotted" w:sz="4" w:space="0" w:color="000000" w:themeColor="text1"/>
              <w:right w:val="nil"/>
            </w:tcBorders>
            <w:shd w:val="clear" w:color="auto" w:fill="auto"/>
            <w:vAlign w:val="center"/>
            <w:hideMark/>
          </w:tcPr>
          <w:p w14:paraId="6F22DDC0" w14:textId="77777777" w:rsidR="00994CCD" w:rsidRPr="00DF1340" w:rsidRDefault="00994CCD" w:rsidP="009E799B">
            <w:pPr>
              <w:spacing w:after="0" w:line="240" w:lineRule="auto"/>
              <w:rPr>
                <w:rFonts w:asciiTheme="majorHAnsi" w:eastAsia="Times New Roman" w:hAnsiTheme="majorHAnsi"/>
                <w:sz w:val="20"/>
                <w:szCs w:val="20"/>
                <w:lang w:eastAsia="es-MX"/>
              </w:rPr>
            </w:pPr>
          </w:p>
        </w:tc>
        <w:tc>
          <w:tcPr>
            <w:tcW w:w="1866" w:type="dxa"/>
            <w:tcBorders>
              <w:top w:val="nil"/>
              <w:left w:val="nil"/>
              <w:bottom w:val="dotted" w:sz="4" w:space="0" w:color="000000" w:themeColor="text1"/>
              <w:right w:val="nil"/>
            </w:tcBorders>
            <w:shd w:val="clear" w:color="auto" w:fill="auto"/>
            <w:vAlign w:val="center"/>
            <w:hideMark/>
          </w:tcPr>
          <w:p w14:paraId="27A1F27B" w14:textId="77777777" w:rsidR="00994CCD" w:rsidRPr="00DF1340" w:rsidRDefault="00994CCD" w:rsidP="009E799B">
            <w:pPr>
              <w:spacing w:after="0" w:line="240" w:lineRule="auto"/>
              <w:rPr>
                <w:rFonts w:asciiTheme="majorHAnsi" w:eastAsia="Times New Roman" w:hAnsiTheme="majorHAnsi"/>
                <w:sz w:val="20"/>
                <w:szCs w:val="20"/>
                <w:lang w:eastAsia="es-MX"/>
              </w:rPr>
            </w:pPr>
          </w:p>
        </w:tc>
      </w:tr>
      <w:tr w:rsidR="008636E4" w:rsidRPr="00DF1340" w14:paraId="3AA8C4CC"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54A61FDF"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lastRenderedPageBreak/>
              <w:t>02D1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4218336"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Álvaro Obregón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14B34FE3" w14:textId="74E44A8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17,712,598.84</w:t>
            </w:r>
          </w:p>
        </w:tc>
        <w:tc>
          <w:tcPr>
            <w:tcW w:w="2126" w:type="dxa"/>
            <w:tcBorders>
              <w:top w:val="dotted" w:sz="4" w:space="0" w:color="000000" w:themeColor="text1"/>
              <w:left w:val="nil"/>
              <w:bottom w:val="dotted" w:sz="4" w:space="0" w:color="000000" w:themeColor="text1"/>
              <w:right w:val="nil"/>
            </w:tcBorders>
            <w:shd w:val="clear" w:color="auto" w:fill="auto"/>
            <w:noWrap/>
          </w:tcPr>
          <w:p w14:paraId="3E0C83D1" w14:textId="1470A310"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510,120.00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129C64A" w14:textId="7F55F57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18,222,718.84</w:t>
            </w:r>
          </w:p>
        </w:tc>
      </w:tr>
      <w:tr w:rsidR="008636E4" w:rsidRPr="00DF1340" w14:paraId="59791A66"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77929DA0"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EB5EE6C"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Azcapotzalco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4888345" w14:textId="29EA21F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-652,776.95</w:t>
            </w:r>
          </w:p>
        </w:tc>
        <w:tc>
          <w:tcPr>
            <w:tcW w:w="2126" w:type="dxa"/>
            <w:tcBorders>
              <w:top w:val="dotted" w:sz="4" w:space="0" w:color="000000" w:themeColor="text1"/>
              <w:left w:val="nil"/>
              <w:bottom w:val="dotted" w:sz="4" w:space="0" w:color="000000" w:themeColor="text1"/>
              <w:right w:val="nil"/>
            </w:tcBorders>
            <w:shd w:val="clear" w:color="auto" w:fill="auto"/>
            <w:noWrap/>
          </w:tcPr>
          <w:p w14:paraId="7420C654" w14:textId="6581512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47,520,504.61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86583AC" w14:textId="5972A700"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46,867,727.66</w:t>
            </w:r>
          </w:p>
        </w:tc>
      </w:tr>
      <w:tr w:rsidR="008636E4" w:rsidRPr="00DF1340" w14:paraId="327223BB"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15F6AEBF"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39A9A3F"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Benito Juárez</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D1C39F4" w14:textId="4FCB645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5,619,379.82</w:t>
            </w:r>
          </w:p>
        </w:tc>
        <w:tc>
          <w:tcPr>
            <w:tcW w:w="2126" w:type="dxa"/>
            <w:tcBorders>
              <w:top w:val="dotted" w:sz="4" w:space="0" w:color="000000" w:themeColor="text1"/>
              <w:left w:val="nil"/>
              <w:bottom w:val="dotted" w:sz="4" w:space="0" w:color="000000" w:themeColor="text1"/>
              <w:right w:val="nil"/>
            </w:tcBorders>
            <w:shd w:val="clear" w:color="auto" w:fill="auto"/>
            <w:noWrap/>
          </w:tcPr>
          <w:p w14:paraId="4EE82207" w14:textId="6769D175"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106,405,581.41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A6E3EF6" w14:textId="39E07FD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112,024,961.23</w:t>
            </w:r>
          </w:p>
        </w:tc>
      </w:tr>
      <w:tr w:rsidR="008636E4" w:rsidRPr="00DF1340" w14:paraId="7BAFDDE7"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5FD197E5"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6BD19AA"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Coyoacán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F8E50B2" w14:textId="7C9AF8F6"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5,594,323.60</w:t>
            </w:r>
          </w:p>
        </w:tc>
        <w:tc>
          <w:tcPr>
            <w:tcW w:w="2126" w:type="dxa"/>
            <w:tcBorders>
              <w:top w:val="dotted" w:sz="4" w:space="0" w:color="000000" w:themeColor="text1"/>
              <w:left w:val="nil"/>
              <w:bottom w:val="dotted" w:sz="4" w:space="0" w:color="000000" w:themeColor="text1"/>
              <w:right w:val="nil"/>
            </w:tcBorders>
            <w:shd w:val="clear" w:color="auto" w:fill="auto"/>
            <w:noWrap/>
          </w:tcPr>
          <w:p w14:paraId="31BA9083" w14:textId="28FDFD5C"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68,876,677.21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D46AEE1" w14:textId="591A5256"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74,471,000.81</w:t>
            </w:r>
          </w:p>
        </w:tc>
      </w:tr>
      <w:tr w:rsidR="008636E4" w:rsidRPr="00DF1340" w14:paraId="783173B9"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24E0E3E6"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293C77E"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Cuajimalpa de Morelos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A591DEA" w14:textId="5A2D0576"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10,616,058.80</w:t>
            </w:r>
          </w:p>
        </w:tc>
        <w:tc>
          <w:tcPr>
            <w:tcW w:w="2126" w:type="dxa"/>
            <w:tcBorders>
              <w:top w:val="dotted" w:sz="4" w:space="0" w:color="000000" w:themeColor="text1"/>
              <w:left w:val="nil"/>
              <w:bottom w:val="dotted" w:sz="4" w:space="0" w:color="000000" w:themeColor="text1"/>
              <w:right w:val="nil"/>
            </w:tcBorders>
            <w:shd w:val="clear" w:color="auto" w:fill="auto"/>
            <w:noWrap/>
          </w:tcPr>
          <w:p w14:paraId="27DD7E7D" w14:textId="42AA243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185,244,365.28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74A4B23" w14:textId="7597B79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195,860,424.08</w:t>
            </w:r>
          </w:p>
        </w:tc>
      </w:tr>
      <w:tr w:rsidR="008636E4" w:rsidRPr="00DF1340" w14:paraId="3A0F4977"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1C3183B5"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2968834"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Cuauhtémoc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3F3F760" w14:textId="0F4B5EFC"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3,876,447.13</w:t>
            </w:r>
          </w:p>
        </w:tc>
        <w:tc>
          <w:tcPr>
            <w:tcW w:w="2126" w:type="dxa"/>
            <w:tcBorders>
              <w:top w:val="dotted" w:sz="4" w:space="0" w:color="000000" w:themeColor="text1"/>
              <w:left w:val="nil"/>
              <w:bottom w:val="dotted" w:sz="4" w:space="0" w:color="000000" w:themeColor="text1"/>
              <w:right w:val="nil"/>
            </w:tcBorders>
            <w:shd w:val="clear" w:color="auto" w:fill="auto"/>
            <w:noWrap/>
          </w:tcPr>
          <w:p w14:paraId="5165F876" w14:textId="42B3DFF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109,600,533.78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FF9B7DC" w14:textId="53882E2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113,476,980.91</w:t>
            </w:r>
          </w:p>
        </w:tc>
      </w:tr>
      <w:tr w:rsidR="008636E4" w:rsidRPr="00DF1340" w14:paraId="66BA40B1"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77822C33"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02D7</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7E695CA"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Gustavo A. Madero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40D4A90" w14:textId="12188FE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86,478,803.63</w:t>
            </w:r>
          </w:p>
        </w:tc>
        <w:tc>
          <w:tcPr>
            <w:tcW w:w="2126" w:type="dxa"/>
            <w:tcBorders>
              <w:top w:val="dotted" w:sz="4" w:space="0" w:color="000000" w:themeColor="text1"/>
              <w:left w:val="nil"/>
              <w:bottom w:val="dotted" w:sz="4" w:space="0" w:color="000000" w:themeColor="text1"/>
              <w:right w:val="nil"/>
            </w:tcBorders>
            <w:shd w:val="clear" w:color="auto" w:fill="auto"/>
            <w:noWrap/>
          </w:tcPr>
          <w:p w14:paraId="4CF24A88" w14:textId="11F2A35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622238B" w14:textId="3F5627E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86,478,803.63</w:t>
            </w:r>
          </w:p>
        </w:tc>
      </w:tr>
      <w:tr w:rsidR="008636E4" w:rsidRPr="00DF1340" w14:paraId="3967C21D"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1250C528"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02D8</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FA856DD"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Iztacalco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8193321" w14:textId="2326907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18,834,285.78</w:t>
            </w:r>
          </w:p>
        </w:tc>
        <w:tc>
          <w:tcPr>
            <w:tcW w:w="2126" w:type="dxa"/>
            <w:tcBorders>
              <w:top w:val="dotted" w:sz="4" w:space="0" w:color="000000" w:themeColor="text1"/>
              <w:left w:val="nil"/>
              <w:bottom w:val="dotted" w:sz="4" w:space="0" w:color="000000" w:themeColor="text1"/>
              <w:right w:val="nil"/>
            </w:tcBorders>
            <w:shd w:val="clear" w:color="auto" w:fill="auto"/>
            <w:noWrap/>
          </w:tcPr>
          <w:p w14:paraId="39CB4078" w14:textId="5E5C81A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85,126,761.35</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575205F" w14:textId="1E02814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103,961,047.13</w:t>
            </w:r>
          </w:p>
        </w:tc>
      </w:tr>
      <w:tr w:rsidR="008636E4" w:rsidRPr="00DF1340" w14:paraId="7B98CF48"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5C8EB810"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02D9</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A381C5F"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Iztapalapa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5A54B32" w14:textId="26C939B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-74,573,880.88</w:t>
            </w:r>
          </w:p>
        </w:tc>
        <w:tc>
          <w:tcPr>
            <w:tcW w:w="2126" w:type="dxa"/>
            <w:tcBorders>
              <w:top w:val="dotted" w:sz="4" w:space="0" w:color="000000" w:themeColor="text1"/>
              <w:left w:val="nil"/>
              <w:bottom w:val="dotted" w:sz="4" w:space="0" w:color="000000" w:themeColor="text1"/>
              <w:right w:val="nil"/>
            </w:tcBorders>
            <w:shd w:val="clear" w:color="auto" w:fill="auto"/>
            <w:noWrap/>
          </w:tcPr>
          <w:p w14:paraId="3142791C" w14:textId="1AC1D5F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81,936,382.22</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E2CE6A2" w14:textId="4E981A16"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7,362,501.34</w:t>
            </w:r>
          </w:p>
        </w:tc>
      </w:tr>
      <w:tr w:rsidR="008636E4" w:rsidRPr="00DF1340" w14:paraId="44872209"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3054F5B8"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2D10</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663515C"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La Magdalena Contreras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6B351521" w14:textId="3BC1FC9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45,210,278.35</w:t>
            </w:r>
          </w:p>
        </w:tc>
        <w:tc>
          <w:tcPr>
            <w:tcW w:w="2126" w:type="dxa"/>
            <w:tcBorders>
              <w:top w:val="dotted" w:sz="4" w:space="0" w:color="000000" w:themeColor="text1"/>
              <w:left w:val="nil"/>
              <w:bottom w:val="dotted" w:sz="4" w:space="0" w:color="000000" w:themeColor="text1"/>
              <w:right w:val="nil"/>
            </w:tcBorders>
            <w:shd w:val="clear" w:color="auto" w:fill="auto"/>
            <w:noWrap/>
          </w:tcPr>
          <w:p w14:paraId="6E78839A" w14:textId="4ECFA3A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93,243,320.23</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05DAB73" w14:textId="70DCCB7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138,453,598.58</w:t>
            </w:r>
          </w:p>
        </w:tc>
      </w:tr>
      <w:tr w:rsidR="008636E4" w:rsidRPr="00DF1340" w14:paraId="39C3655F"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0F318325"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7980EE0A"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Miguel Hidalgo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62390066" w14:textId="1FE3B8B9"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13,337,561.38</w:t>
            </w:r>
          </w:p>
        </w:tc>
        <w:tc>
          <w:tcPr>
            <w:tcW w:w="2126" w:type="dxa"/>
            <w:tcBorders>
              <w:top w:val="dotted" w:sz="4" w:space="0" w:color="000000" w:themeColor="text1"/>
              <w:left w:val="nil"/>
              <w:bottom w:val="dotted" w:sz="4" w:space="0" w:color="000000" w:themeColor="text1"/>
              <w:right w:val="nil"/>
            </w:tcBorders>
            <w:shd w:val="clear" w:color="auto" w:fill="auto"/>
            <w:noWrap/>
          </w:tcPr>
          <w:p w14:paraId="3FD1322E" w14:textId="6AEECED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59,194,150.59</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77EE27B" w14:textId="05ECF4B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72,531,711.97</w:t>
            </w:r>
          </w:p>
        </w:tc>
      </w:tr>
      <w:tr w:rsidR="008636E4" w:rsidRPr="00DF1340" w14:paraId="2933E0FC"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1814BB71"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E678DED"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Milpa Alta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5BCBFED" w14:textId="1695FA3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17,478,276.50</w:t>
            </w:r>
          </w:p>
        </w:tc>
        <w:tc>
          <w:tcPr>
            <w:tcW w:w="2126" w:type="dxa"/>
            <w:tcBorders>
              <w:top w:val="dotted" w:sz="4" w:space="0" w:color="000000" w:themeColor="text1"/>
              <w:left w:val="nil"/>
              <w:bottom w:val="dotted" w:sz="4" w:space="0" w:color="000000" w:themeColor="text1"/>
              <w:right w:val="nil"/>
            </w:tcBorders>
            <w:shd w:val="clear" w:color="auto" w:fill="auto"/>
            <w:noWrap/>
          </w:tcPr>
          <w:p w14:paraId="051BA046" w14:textId="21929425"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154,173,043.48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FE04140" w14:textId="26B1F3C9"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171,651,319.98</w:t>
            </w:r>
          </w:p>
        </w:tc>
      </w:tr>
      <w:tr w:rsidR="008636E4" w:rsidRPr="00DF1340" w14:paraId="34823B82"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464AE7E2"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2AE95C1"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Tláhuac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EB3DFFC" w14:textId="65C4DA1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92,526.94</w:t>
            </w:r>
          </w:p>
        </w:tc>
        <w:tc>
          <w:tcPr>
            <w:tcW w:w="2126" w:type="dxa"/>
            <w:tcBorders>
              <w:top w:val="dotted" w:sz="4" w:space="0" w:color="000000" w:themeColor="text1"/>
              <w:left w:val="nil"/>
              <w:bottom w:val="dotted" w:sz="4" w:space="0" w:color="000000" w:themeColor="text1"/>
              <w:right w:val="nil"/>
            </w:tcBorders>
            <w:shd w:val="clear" w:color="auto" w:fill="auto"/>
            <w:noWrap/>
          </w:tcPr>
          <w:p w14:paraId="15A49C58" w14:textId="64E21385"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70E8E9E" w14:textId="23A2A49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92,526.94</w:t>
            </w:r>
          </w:p>
        </w:tc>
      </w:tr>
      <w:tr w:rsidR="008636E4" w:rsidRPr="00DF1340" w14:paraId="4C2AAE09"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0331CA97"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835A699"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Tlalpan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2D4507B7" w14:textId="41A68985"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1,197,683.76</w:t>
            </w:r>
          </w:p>
        </w:tc>
        <w:tc>
          <w:tcPr>
            <w:tcW w:w="2126" w:type="dxa"/>
            <w:tcBorders>
              <w:top w:val="dotted" w:sz="4" w:space="0" w:color="000000" w:themeColor="text1"/>
              <w:left w:val="nil"/>
              <w:bottom w:val="dotted" w:sz="4" w:space="0" w:color="000000" w:themeColor="text1"/>
              <w:right w:val="nil"/>
            </w:tcBorders>
            <w:shd w:val="clear" w:color="auto" w:fill="auto"/>
            <w:noWrap/>
          </w:tcPr>
          <w:p w14:paraId="4C45B093" w14:textId="0ABCFBC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0.00</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893E0FA" w14:textId="643DD27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1,197,683.76</w:t>
            </w:r>
          </w:p>
        </w:tc>
      </w:tr>
      <w:tr w:rsidR="008636E4" w:rsidRPr="00DF1340" w14:paraId="6B7E5357"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1C637998"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F3C8C65"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Venustiano Carranza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0E2BFCE" w14:textId="1001314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1,216,901.72</w:t>
            </w:r>
          </w:p>
        </w:tc>
        <w:tc>
          <w:tcPr>
            <w:tcW w:w="2126" w:type="dxa"/>
            <w:tcBorders>
              <w:top w:val="dotted" w:sz="4" w:space="0" w:color="000000" w:themeColor="text1"/>
              <w:left w:val="nil"/>
              <w:bottom w:val="dotted" w:sz="4" w:space="0" w:color="000000" w:themeColor="text1"/>
              <w:right w:val="nil"/>
            </w:tcBorders>
            <w:shd w:val="clear" w:color="auto" w:fill="auto"/>
            <w:noWrap/>
          </w:tcPr>
          <w:p w14:paraId="55E515C1" w14:textId="1A1759B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88,541,714.26</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508077BC" w14:textId="6E5412A6"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89,758,615.98</w:t>
            </w:r>
          </w:p>
        </w:tc>
      </w:tr>
      <w:tr w:rsidR="008636E4" w:rsidRPr="00DF1340" w14:paraId="56961191"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68502DF5"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7000BDC"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Xochimilco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7D3DA6E" w14:textId="3297BB3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12,902,097.04</w:t>
            </w:r>
          </w:p>
        </w:tc>
        <w:tc>
          <w:tcPr>
            <w:tcW w:w="2126" w:type="dxa"/>
            <w:tcBorders>
              <w:top w:val="dotted" w:sz="4" w:space="0" w:color="000000" w:themeColor="text1"/>
              <w:left w:val="nil"/>
              <w:bottom w:val="dotted" w:sz="4" w:space="0" w:color="000000" w:themeColor="text1"/>
              <w:right w:val="nil"/>
            </w:tcBorders>
            <w:shd w:val="clear" w:color="auto" w:fill="auto"/>
            <w:noWrap/>
          </w:tcPr>
          <w:p w14:paraId="656F69D4" w14:textId="44AA24A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101,770,649.92</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E3BC8DF" w14:textId="278193B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114,672,746.96</w:t>
            </w:r>
          </w:p>
        </w:tc>
      </w:tr>
      <w:tr w:rsidR="008636E4" w:rsidRPr="00DF1340" w14:paraId="14485821" w14:textId="77777777" w:rsidTr="000B6F69">
        <w:trPr>
          <w:jc w:val="center"/>
        </w:trPr>
        <w:tc>
          <w:tcPr>
            <w:tcW w:w="1134" w:type="dxa"/>
            <w:tcBorders>
              <w:top w:val="dotted" w:sz="4" w:space="0" w:color="000000" w:themeColor="text1"/>
              <w:left w:val="nil"/>
              <w:bottom w:val="dotted" w:sz="4" w:space="0" w:color="000000" w:themeColor="text1"/>
              <w:right w:val="nil"/>
            </w:tcBorders>
          </w:tcPr>
          <w:p w14:paraId="562CB992"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CD80456"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Subtotal Recursos Fiscales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562B191A" w14:textId="5DF7C0F5"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164,940,565.46</w:t>
            </w:r>
          </w:p>
        </w:tc>
        <w:tc>
          <w:tcPr>
            <w:tcW w:w="2126" w:type="dxa"/>
            <w:tcBorders>
              <w:top w:val="dotted" w:sz="4" w:space="0" w:color="000000" w:themeColor="text1"/>
              <w:left w:val="nil"/>
              <w:bottom w:val="dotted" w:sz="4" w:space="0" w:color="000000" w:themeColor="text1"/>
              <w:right w:val="nil"/>
            </w:tcBorders>
            <w:shd w:val="clear" w:color="auto" w:fill="auto"/>
            <w:noWrap/>
            <w:hideMark/>
          </w:tcPr>
          <w:p w14:paraId="4E6EEDAF" w14:textId="472D87A4"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1,182,143,804.34</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hideMark/>
          </w:tcPr>
          <w:p w14:paraId="10A13A5A" w14:textId="3F8F640F"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Roboto" w:eastAsia="Times New Roman" w:hAnsi="Roboto" w:cs="Calibri"/>
                <w:b/>
                <w:bCs/>
                <w:color w:val="6F7271"/>
                <w:sz w:val="20"/>
                <w:szCs w:val="20"/>
                <w14:ligatures w14:val="none"/>
              </w:rPr>
              <w:t>1,347,084,369.80</w:t>
            </w:r>
          </w:p>
        </w:tc>
      </w:tr>
      <w:tr w:rsidR="00994CCD" w:rsidRPr="00DF1340" w14:paraId="2C412BCD" w14:textId="77777777" w:rsidTr="009E799B">
        <w:trPr>
          <w:jc w:val="center"/>
        </w:trPr>
        <w:tc>
          <w:tcPr>
            <w:tcW w:w="1134" w:type="dxa"/>
            <w:tcBorders>
              <w:top w:val="dotted" w:sz="4" w:space="0" w:color="000000" w:themeColor="text1"/>
              <w:left w:val="nil"/>
              <w:bottom w:val="dotted" w:sz="4" w:space="0" w:color="000000" w:themeColor="text1"/>
              <w:right w:val="nil"/>
            </w:tcBorders>
          </w:tcPr>
          <w:p w14:paraId="36699DC4"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CD62F63"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Participaciones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hideMark/>
          </w:tcPr>
          <w:p w14:paraId="0FE4B1E0" w14:textId="77777777" w:rsidR="00994CCD" w:rsidRPr="00DF1340" w:rsidRDefault="00994CCD" w:rsidP="009E799B">
            <w:pPr>
              <w:spacing w:after="0" w:line="240" w:lineRule="auto"/>
              <w:rPr>
                <w:rFonts w:asciiTheme="majorHAnsi" w:eastAsia="Times New Roman" w:hAnsiTheme="majorHAnsi" w:cs="Calibri"/>
                <w:b/>
                <w:bCs/>
                <w:color w:val="6F7271"/>
                <w:sz w:val="20"/>
                <w:szCs w:val="20"/>
                <w:lang w:eastAsia="es-MX"/>
              </w:rPr>
            </w:pPr>
          </w:p>
        </w:tc>
        <w:tc>
          <w:tcPr>
            <w:tcW w:w="2126" w:type="dxa"/>
            <w:tcBorders>
              <w:top w:val="dotted" w:sz="4" w:space="0" w:color="000000" w:themeColor="text1"/>
              <w:left w:val="nil"/>
              <w:bottom w:val="dotted" w:sz="4" w:space="0" w:color="000000" w:themeColor="text1"/>
              <w:right w:val="nil"/>
            </w:tcBorders>
            <w:shd w:val="clear" w:color="auto" w:fill="auto"/>
            <w:noWrap/>
            <w:vAlign w:val="center"/>
            <w:hideMark/>
          </w:tcPr>
          <w:p w14:paraId="538887BC" w14:textId="77777777" w:rsidR="00994CCD" w:rsidRPr="00DF1340" w:rsidRDefault="00994CCD" w:rsidP="009E799B">
            <w:pPr>
              <w:spacing w:after="0" w:line="240" w:lineRule="auto"/>
              <w:rPr>
                <w:rFonts w:asciiTheme="majorHAnsi" w:eastAsia="Times New Roman" w:hAnsiTheme="majorHAnsi"/>
                <w:sz w:val="20"/>
                <w:szCs w:val="20"/>
                <w:lang w:eastAsia="es-MX"/>
              </w:rPr>
            </w:pPr>
          </w:p>
        </w:tc>
        <w:tc>
          <w:tcPr>
            <w:tcW w:w="1866" w:type="dxa"/>
            <w:tcBorders>
              <w:top w:val="dotted" w:sz="4" w:space="0" w:color="000000" w:themeColor="text1"/>
              <w:left w:val="nil"/>
              <w:bottom w:val="dotted" w:sz="4" w:space="0" w:color="000000" w:themeColor="text1"/>
              <w:right w:val="nil"/>
            </w:tcBorders>
            <w:shd w:val="clear" w:color="auto" w:fill="auto"/>
            <w:noWrap/>
            <w:vAlign w:val="center"/>
            <w:hideMark/>
          </w:tcPr>
          <w:p w14:paraId="37CC1B54" w14:textId="77777777" w:rsidR="00994CCD" w:rsidRPr="00DF1340" w:rsidRDefault="00994CCD" w:rsidP="009E799B">
            <w:pPr>
              <w:spacing w:after="0" w:line="240" w:lineRule="auto"/>
              <w:rPr>
                <w:rFonts w:asciiTheme="majorHAnsi" w:eastAsia="Times New Roman" w:hAnsiTheme="majorHAnsi"/>
                <w:sz w:val="20"/>
                <w:szCs w:val="20"/>
                <w:lang w:eastAsia="es-MX"/>
              </w:rPr>
            </w:pPr>
          </w:p>
        </w:tc>
      </w:tr>
      <w:tr w:rsidR="008636E4" w:rsidRPr="00DF1340" w14:paraId="73CB3FD1"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5B3A197C"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EF084DC"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Álvaro Obregón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C25CB74" w14:textId="09DC6BE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39,564,405.07</w:t>
            </w:r>
          </w:p>
        </w:tc>
        <w:tc>
          <w:tcPr>
            <w:tcW w:w="2126" w:type="dxa"/>
            <w:tcBorders>
              <w:top w:val="dotted" w:sz="4" w:space="0" w:color="000000" w:themeColor="text1"/>
              <w:left w:val="nil"/>
              <w:bottom w:val="dotted" w:sz="4" w:space="0" w:color="000000" w:themeColor="text1"/>
              <w:right w:val="nil"/>
            </w:tcBorders>
            <w:shd w:val="clear" w:color="auto" w:fill="auto"/>
            <w:noWrap/>
          </w:tcPr>
          <w:p w14:paraId="60FB11AE" w14:textId="758BCCC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498,463,927.35</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1AE239AC" w14:textId="0E2CF6C7"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538,028,332.42</w:t>
            </w:r>
          </w:p>
        </w:tc>
      </w:tr>
      <w:tr w:rsidR="008636E4" w:rsidRPr="00DF1340" w14:paraId="32811843"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575C27F1"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5751B80"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Azcapotzalco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78ACB3E5" w14:textId="29CF458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15,533,341.20</w:t>
            </w:r>
          </w:p>
        </w:tc>
        <w:tc>
          <w:tcPr>
            <w:tcW w:w="2126" w:type="dxa"/>
            <w:tcBorders>
              <w:top w:val="dotted" w:sz="4" w:space="0" w:color="000000" w:themeColor="text1"/>
              <w:left w:val="nil"/>
              <w:bottom w:val="dotted" w:sz="4" w:space="0" w:color="000000" w:themeColor="text1"/>
              <w:right w:val="nil"/>
            </w:tcBorders>
            <w:shd w:val="clear" w:color="auto" w:fill="auto"/>
            <w:noWrap/>
          </w:tcPr>
          <w:p w14:paraId="147E5374" w14:textId="0C7B263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130,463,001.19</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D5434F9" w14:textId="0041221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145,996,342.39</w:t>
            </w:r>
          </w:p>
        </w:tc>
      </w:tr>
      <w:tr w:rsidR="008636E4" w:rsidRPr="00DF1340" w14:paraId="654F0235"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1D8C9A15"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5FFE601"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Benito Juárez</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5278E0E" w14:textId="27C170F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5,268,559.76</w:t>
            </w:r>
          </w:p>
        </w:tc>
        <w:tc>
          <w:tcPr>
            <w:tcW w:w="2126" w:type="dxa"/>
            <w:tcBorders>
              <w:top w:val="dotted" w:sz="4" w:space="0" w:color="000000" w:themeColor="text1"/>
              <w:left w:val="nil"/>
              <w:bottom w:val="dotted" w:sz="4" w:space="0" w:color="000000" w:themeColor="text1"/>
              <w:right w:val="nil"/>
            </w:tcBorders>
            <w:shd w:val="clear" w:color="auto" w:fill="auto"/>
            <w:noWrap/>
          </w:tcPr>
          <w:p w14:paraId="498172D2" w14:textId="22BD521F"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108,390,711.57</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061EC3ED" w14:textId="413655FC"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113,659,271.33</w:t>
            </w:r>
          </w:p>
        </w:tc>
      </w:tr>
      <w:tr w:rsidR="008636E4" w:rsidRPr="00DF1340" w14:paraId="2E620B1E"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2314A46A"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9F44555"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Coyoacán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B14AB03" w14:textId="382E508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15,789,876.16</w:t>
            </w:r>
          </w:p>
        </w:tc>
        <w:tc>
          <w:tcPr>
            <w:tcW w:w="2126" w:type="dxa"/>
            <w:tcBorders>
              <w:top w:val="dotted" w:sz="4" w:space="0" w:color="000000" w:themeColor="text1"/>
              <w:left w:val="nil"/>
              <w:bottom w:val="dotted" w:sz="4" w:space="0" w:color="000000" w:themeColor="text1"/>
              <w:right w:val="nil"/>
            </w:tcBorders>
            <w:shd w:val="clear" w:color="auto" w:fill="auto"/>
            <w:noWrap/>
          </w:tcPr>
          <w:p w14:paraId="42F189D3" w14:textId="04CA74C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205,229,928.02</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7414788" w14:textId="239A19EC"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221,019,804.18</w:t>
            </w:r>
          </w:p>
        </w:tc>
      </w:tr>
      <w:tr w:rsidR="008636E4" w:rsidRPr="00DF1340" w14:paraId="4304AA47"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02514828"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349DA3C"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Cuajimalpa de Morelos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345F003" w14:textId="7D83B749"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5,664,580.53</w:t>
            </w:r>
          </w:p>
        </w:tc>
        <w:tc>
          <w:tcPr>
            <w:tcW w:w="2126" w:type="dxa"/>
            <w:tcBorders>
              <w:top w:val="dotted" w:sz="4" w:space="0" w:color="000000" w:themeColor="text1"/>
              <w:left w:val="nil"/>
              <w:bottom w:val="dotted" w:sz="4" w:space="0" w:color="000000" w:themeColor="text1"/>
              <w:right w:val="nil"/>
            </w:tcBorders>
            <w:shd w:val="clear" w:color="auto" w:fill="auto"/>
            <w:noWrap/>
          </w:tcPr>
          <w:p w14:paraId="6D15871D" w14:textId="53EF2AB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41,502,856.98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DED4889" w14:textId="57D666E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47,167,437.51</w:t>
            </w:r>
          </w:p>
        </w:tc>
      </w:tr>
      <w:tr w:rsidR="008636E4" w:rsidRPr="00DF1340" w14:paraId="1CDCBEBB"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25053F09"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54FFC8F"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Cuauhtémoc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7898CDF1" w14:textId="4BD3D13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11,859,973.2</w:t>
            </w:r>
          </w:p>
        </w:tc>
        <w:tc>
          <w:tcPr>
            <w:tcW w:w="2126" w:type="dxa"/>
            <w:tcBorders>
              <w:top w:val="dotted" w:sz="4" w:space="0" w:color="000000" w:themeColor="text1"/>
              <w:left w:val="nil"/>
              <w:bottom w:val="dotted" w:sz="4" w:space="0" w:color="000000" w:themeColor="text1"/>
              <w:right w:val="nil"/>
            </w:tcBorders>
            <w:shd w:val="clear" w:color="auto" w:fill="auto"/>
            <w:noWrap/>
          </w:tcPr>
          <w:p w14:paraId="19218825" w14:textId="5DA4CD3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112,150,614.63</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670B501" w14:textId="1E60E0F5"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124,010,587.83</w:t>
            </w:r>
          </w:p>
        </w:tc>
      </w:tr>
      <w:tr w:rsidR="008636E4" w:rsidRPr="00DF1340" w14:paraId="3AF9CB1E"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5B8DDDD4"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02D7</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6C83FC4F"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Gustavo A. Madero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E734AED" w14:textId="5158813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221,057,088.50</w:t>
            </w:r>
          </w:p>
        </w:tc>
        <w:tc>
          <w:tcPr>
            <w:tcW w:w="2126" w:type="dxa"/>
            <w:tcBorders>
              <w:top w:val="dotted" w:sz="4" w:space="0" w:color="000000" w:themeColor="text1"/>
              <w:left w:val="nil"/>
              <w:bottom w:val="dotted" w:sz="4" w:space="0" w:color="000000" w:themeColor="text1"/>
              <w:right w:val="nil"/>
            </w:tcBorders>
            <w:shd w:val="clear" w:color="auto" w:fill="auto"/>
            <w:noWrap/>
          </w:tcPr>
          <w:p w14:paraId="480E330D" w14:textId="659B19D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271,597,168.51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3C9421A" w14:textId="07F6170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492,654,257.01</w:t>
            </w:r>
          </w:p>
        </w:tc>
      </w:tr>
      <w:tr w:rsidR="008636E4" w:rsidRPr="00DF1340" w14:paraId="30F91523"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1BF2186A"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02D8</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319F5E2B"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Iztacalco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9EC7249" w14:textId="20D3D2C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20,240,967.15</w:t>
            </w:r>
          </w:p>
        </w:tc>
        <w:tc>
          <w:tcPr>
            <w:tcW w:w="2126" w:type="dxa"/>
            <w:tcBorders>
              <w:top w:val="dotted" w:sz="4" w:space="0" w:color="000000" w:themeColor="text1"/>
              <w:left w:val="nil"/>
              <w:bottom w:val="dotted" w:sz="4" w:space="0" w:color="000000" w:themeColor="text1"/>
              <w:right w:val="nil"/>
            </w:tcBorders>
            <w:shd w:val="clear" w:color="auto" w:fill="auto"/>
            <w:noWrap/>
          </w:tcPr>
          <w:p w14:paraId="0EE92C1F" w14:textId="4C176B0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78,913,216.48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224E4D52" w14:textId="47B483D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99,154,183.63</w:t>
            </w:r>
          </w:p>
        </w:tc>
      </w:tr>
      <w:tr w:rsidR="008636E4" w:rsidRPr="00DF1340" w14:paraId="72F39485"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5EACAB17"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02D9</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12C8738"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Iztapalapa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44C3E78" w14:textId="0E876BC0"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-13,691,562.85</w:t>
            </w:r>
          </w:p>
        </w:tc>
        <w:tc>
          <w:tcPr>
            <w:tcW w:w="2126" w:type="dxa"/>
            <w:tcBorders>
              <w:top w:val="dotted" w:sz="4" w:space="0" w:color="000000" w:themeColor="text1"/>
              <w:left w:val="nil"/>
              <w:bottom w:val="dotted" w:sz="4" w:space="0" w:color="000000" w:themeColor="text1"/>
              <w:right w:val="nil"/>
            </w:tcBorders>
            <w:shd w:val="clear" w:color="auto" w:fill="auto"/>
            <w:noWrap/>
          </w:tcPr>
          <w:p w14:paraId="3C05543D" w14:textId="590F7380"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494,022,031.12</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337D8F6A" w14:textId="58D28FD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480,330,468.27</w:t>
            </w:r>
          </w:p>
        </w:tc>
      </w:tr>
      <w:tr w:rsidR="008636E4" w:rsidRPr="00DF1340" w14:paraId="4A4FC0A4"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0595A94E"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2D10</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598CD9E5"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La Magdalena Contreras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0B9007C0" w14:textId="7D547DD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78,117,702.89</w:t>
            </w:r>
          </w:p>
        </w:tc>
        <w:tc>
          <w:tcPr>
            <w:tcW w:w="2126" w:type="dxa"/>
            <w:tcBorders>
              <w:top w:val="dotted" w:sz="4" w:space="0" w:color="000000" w:themeColor="text1"/>
              <w:left w:val="nil"/>
              <w:bottom w:val="dotted" w:sz="4" w:space="0" w:color="000000" w:themeColor="text1"/>
              <w:right w:val="nil"/>
            </w:tcBorders>
            <w:shd w:val="clear" w:color="auto" w:fill="auto"/>
            <w:noWrap/>
          </w:tcPr>
          <w:p w14:paraId="2F861742" w14:textId="5C6CA9B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213,073,109.17</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63715E5" w14:textId="00ED575C"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291,190,812.06</w:t>
            </w:r>
          </w:p>
        </w:tc>
      </w:tr>
      <w:tr w:rsidR="008636E4" w:rsidRPr="00DF1340" w14:paraId="14AE94ED"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709E343C"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2D11</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046C7C7"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Miguel Hidalgo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366AD903" w14:textId="3F857BD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131,630,768.02</w:t>
            </w:r>
          </w:p>
        </w:tc>
        <w:tc>
          <w:tcPr>
            <w:tcW w:w="2126" w:type="dxa"/>
            <w:tcBorders>
              <w:top w:val="dotted" w:sz="4" w:space="0" w:color="000000" w:themeColor="text1"/>
              <w:left w:val="nil"/>
              <w:bottom w:val="dotted" w:sz="4" w:space="0" w:color="000000" w:themeColor="text1"/>
              <w:right w:val="nil"/>
            </w:tcBorders>
            <w:shd w:val="clear" w:color="auto" w:fill="auto"/>
            <w:noWrap/>
          </w:tcPr>
          <w:p w14:paraId="3C141904" w14:textId="40B5FC62"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289,306,082.88</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A1076E8" w14:textId="38E1DC08"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420,936,850.90</w:t>
            </w:r>
          </w:p>
        </w:tc>
      </w:tr>
      <w:tr w:rsidR="008636E4" w:rsidRPr="00DF1340" w14:paraId="49A5CA66"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0893F821"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2D12</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FA2CE06"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Milpa Alta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3C69353" w14:textId="134EB7B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10,157,418.78</w:t>
            </w:r>
          </w:p>
        </w:tc>
        <w:tc>
          <w:tcPr>
            <w:tcW w:w="2126" w:type="dxa"/>
            <w:tcBorders>
              <w:top w:val="dotted" w:sz="4" w:space="0" w:color="000000" w:themeColor="text1"/>
              <w:left w:val="nil"/>
              <w:bottom w:val="dotted" w:sz="4" w:space="0" w:color="000000" w:themeColor="text1"/>
              <w:right w:val="nil"/>
            </w:tcBorders>
            <w:shd w:val="clear" w:color="auto" w:fill="auto"/>
            <w:noWrap/>
          </w:tcPr>
          <w:p w14:paraId="440E9425" w14:textId="56B04A80"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65,818,785.04</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E5623BB" w14:textId="25E1874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75,976,203.82</w:t>
            </w:r>
          </w:p>
        </w:tc>
      </w:tr>
      <w:tr w:rsidR="008636E4" w:rsidRPr="00DF1340" w14:paraId="4DCF6C69"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7852827E"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2D13</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10651B01"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Tláhuac</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11C9B954" w14:textId="7C6609C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1,883,571.02</w:t>
            </w:r>
          </w:p>
        </w:tc>
        <w:tc>
          <w:tcPr>
            <w:tcW w:w="2126" w:type="dxa"/>
            <w:tcBorders>
              <w:top w:val="dotted" w:sz="4" w:space="0" w:color="000000" w:themeColor="text1"/>
              <w:left w:val="nil"/>
              <w:bottom w:val="dotted" w:sz="4" w:space="0" w:color="000000" w:themeColor="text1"/>
              <w:right w:val="nil"/>
            </w:tcBorders>
            <w:shd w:val="clear" w:color="auto" w:fill="auto"/>
            <w:noWrap/>
          </w:tcPr>
          <w:p w14:paraId="02D77554" w14:textId="7B8539B7"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90,089,363.82</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1EBCD8A1" w14:textId="54A45E4E"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91,972,934.84</w:t>
            </w:r>
          </w:p>
        </w:tc>
      </w:tr>
      <w:tr w:rsidR="008636E4" w:rsidRPr="00DF1340" w14:paraId="00902EBE"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297ED369"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2D14</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01811FC4"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Tlalpan</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1AC53A8" w14:textId="0A68C37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1,611,222.83</w:t>
            </w:r>
          </w:p>
        </w:tc>
        <w:tc>
          <w:tcPr>
            <w:tcW w:w="2126" w:type="dxa"/>
            <w:tcBorders>
              <w:top w:val="dotted" w:sz="4" w:space="0" w:color="000000" w:themeColor="text1"/>
              <w:left w:val="nil"/>
              <w:bottom w:val="dotted" w:sz="4" w:space="0" w:color="000000" w:themeColor="text1"/>
              <w:right w:val="nil"/>
            </w:tcBorders>
            <w:shd w:val="clear" w:color="auto" w:fill="auto"/>
            <w:noWrap/>
          </w:tcPr>
          <w:p w14:paraId="5B122960" w14:textId="5D96114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321,990,063.14</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2CA28E8" w14:textId="76DABCD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323,601,285.97</w:t>
            </w:r>
          </w:p>
        </w:tc>
      </w:tr>
      <w:tr w:rsidR="008636E4" w:rsidRPr="00DF1340" w14:paraId="1DE93210"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365DD610"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2D15</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48E9EFA4"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Venustiano Carranza</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19B44FD" w14:textId="599B1C61"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2,335,723.40</w:t>
            </w:r>
          </w:p>
        </w:tc>
        <w:tc>
          <w:tcPr>
            <w:tcW w:w="2126" w:type="dxa"/>
            <w:tcBorders>
              <w:top w:val="dotted" w:sz="4" w:space="0" w:color="000000" w:themeColor="text1"/>
              <w:left w:val="nil"/>
              <w:bottom w:val="dotted" w:sz="4" w:space="0" w:color="000000" w:themeColor="text1"/>
              <w:right w:val="nil"/>
            </w:tcBorders>
            <w:shd w:val="clear" w:color="auto" w:fill="auto"/>
            <w:noWrap/>
          </w:tcPr>
          <w:p w14:paraId="4CB272A7" w14:textId="49E44483"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49,747,270.46</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74E55B37" w14:textId="0DEFC844"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52,082,993.86</w:t>
            </w:r>
          </w:p>
        </w:tc>
      </w:tr>
      <w:tr w:rsidR="008636E4" w:rsidRPr="00DF1340" w14:paraId="70CB4CD3"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163244A4" w14:textId="77777777" w:rsidR="008636E4" w:rsidRPr="00DF1340" w:rsidRDefault="008636E4" w:rsidP="008636E4">
            <w:pPr>
              <w:spacing w:after="0" w:line="240" w:lineRule="auto"/>
              <w:ind w:firstLineChars="100" w:firstLine="200"/>
              <w:jc w:val="center"/>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2D16</w:t>
            </w: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217FFD3B" w14:textId="77777777" w:rsidR="008636E4" w:rsidRPr="00DF1340" w:rsidRDefault="008636E4" w:rsidP="008636E4">
            <w:pPr>
              <w:spacing w:after="0" w:line="240" w:lineRule="auto"/>
              <w:ind w:firstLineChars="100" w:firstLine="200"/>
              <w:rPr>
                <w:rFonts w:asciiTheme="majorHAnsi" w:eastAsia="Times New Roman" w:hAnsiTheme="majorHAnsi" w:cs="Calibri"/>
                <w:color w:val="6F7271"/>
                <w:sz w:val="20"/>
                <w:szCs w:val="20"/>
                <w:lang w:eastAsia="es-MX"/>
              </w:rPr>
            </w:pPr>
            <w:r w:rsidRPr="00DF1340">
              <w:rPr>
                <w:rFonts w:asciiTheme="majorHAnsi" w:eastAsia="Times New Roman" w:hAnsiTheme="majorHAnsi" w:cs="Calibri"/>
                <w:color w:val="6F7271"/>
                <w:sz w:val="20"/>
                <w:szCs w:val="20"/>
                <w:lang w:eastAsia="es-MX"/>
              </w:rPr>
              <w:t>Xochimilco</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46227602" w14:textId="0A089CCA"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1,452,120.51</w:t>
            </w:r>
          </w:p>
        </w:tc>
        <w:tc>
          <w:tcPr>
            <w:tcW w:w="2126" w:type="dxa"/>
            <w:tcBorders>
              <w:top w:val="dotted" w:sz="4" w:space="0" w:color="000000" w:themeColor="text1"/>
              <w:left w:val="nil"/>
              <w:bottom w:val="dotted" w:sz="4" w:space="0" w:color="000000" w:themeColor="text1"/>
              <w:right w:val="nil"/>
            </w:tcBorders>
            <w:shd w:val="clear" w:color="auto" w:fill="auto"/>
            <w:noWrap/>
          </w:tcPr>
          <w:p w14:paraId="3315FFB2" w14:textId="7AD03A5B"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Theme="majorHAnsi" w:eastAsia="Times New Roman" w:hAnsiTheme="majorHAnsi" w:cs="Calibri"/>
                <w:color w:val="6F7271"/>
                <w:sz w:val="20"/>
                <w:szCs w:val="20"/>
                <w:lang w:eastAsia="es-MX"/>
                <w14:ligatures w14:val="none"/>
              </w:rPr>
              <w:t>72,472,643.95</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6DFF28C0" w14:textId="5803291D" w:rsidR="008636E4" w:rsidRPr="00DF1340" w:rsidRDefault="008636E4" w:rsidP="008636E4">
            <w:pPr>
              <w:spacing w:after="0" w:line="240" w:lineRule="auto"/>
              <w:jc w:val="right"/>
              <w:rPr>
                <w:rFonts w:asciiTheme="majorHAnsi" w:eastAsia="Times New Roman" w:hAnsiTheme="majorHAnsi" w:cs="Calibri"/>
                <w:color w:val="6F7271"/>
                <w:sz w:val="20"/>
                <w:szCs w:val="20"/>
                <w:lang w:eastAsia="es-MX"/>
              </w:rPr>
            </w:pPr>
            <w:r w:rsidRPr="002A6B58">
              <w:rPr>
                <w:rFonts w:ascii="Roboto" w:eastAsia="Times New Roman" w:hAnsi="Roboto" w:cs="Calibri"/>
                <w:color w:val="6F7271"/>
                <w:sz w:val="20"/>
                <w:szCs w:val="20"/>
                <w14:ligatures w14:val="none"/>
              </w:rPr>
              <w:t>73,924,764.46</w:t>
            </w:r>
          </w:p>
        </w:tc>
      </w:tr>
      <w:tr w:rsidR="008636E4" w:rsidRPr="00DF1340" w14:paraId="7BBE4DE7" w14:textId="77777777" w:rsidTr="005E79AB">
        <w:trPr>
          <w:jc w:val="center"/>
        </w:trPr>
        <w:tc>
          <w:tcPr>
            <w:tcW w:w="1134" w:type="dxa"/>
            <w:tcBorders>
              <w:top w:val="dotted" w:sz="4" w:space="0" w:color="000000" w:themeColor="text1"/>
              <w:left w:val="nil"/>
              <w:bottom w:val="dotted" w:sz="4" w:space="0" w:color="000000" w:themeColor="text1"/>
              <w:right w:val="nil"/>
            </w:tcBorders>
          </w:tcPr>
          <w:p w14:paraId="424F3D41"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000000" w:themeColor="text1"/>
              <w:right w:val="nil"/>
            </w:tcBorders>
            <w:shd w:val="clear" w:color="auto" w:fill="auto"/>
            <w:noWrap/>
            <w:vAlign w:val="center"/>
            <w:hideMark/>
          </w:tcPr>
          <w:p w14:paraId="74EDB12A"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r w:rsidRPr="00DF1340">
              <w:rPr>
                <w:rFonts w:asciiTheme="majorHAnsi" w:eastAsia="Times New Roman" w:hAnsiTheme="majorHAnsi" w:cs="Calibri"/>
                <w:b/>
                <w:bCs/>
                <w:color w:val="6F7271"/>
                <w:sz w:val="20"/>
                <w:szCs w:val="20"/>
                <w:lang w:eastAsia="es-MX"/>
              </w:rPr>
              <w:t>Subtotal Participaciones</w:t>
            </w:r>
          </w:p>
        </w:tc>
        <w:tc>
          <w:tcPr>
            <w:tcW w:w="1843" w:type="dxa"/>
            <w:tcBorders>
              <w:top w:val="dotted" w:sz="4" w:space="0" w:color="000000" w:themeColor="text1"/>
              <w:left w:val="nil"/>
              <w:bottom w:val="dotted" w:sz="4" w:space="0" w:color="000000" w:themeColor="text1"/>
              <w:right w:val="nil"/>
            </w:tcBorders>
            <w:shd w:val="clear" w:color="auto" w:fill="auto"/>
            <w:noWrap/>
            <w:vAlign w:val="center"/>
          </w:tcPr>
          <w:p w14:paraId="5DB28E32" w14:textId="088E811F"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548,475,756.17</w:t>
            </w:r>
          </w:p>
        </w:tc>
        <w:tc>
          <w:tcPr>
            <w:tcW w:w="2126" w:type="dxa"/>
            <w:tcBorders>
              <w:top w:val="dotted" w:sz="4" w:space="0" w:color="000000" w:themeColor="text1"/>
              <w:left w:val="nil"/>
              <w:bottom w:val="dotted" w:sz="4" w:space="0" w:color="000000" w:themeColor="text1"/>
              <w:right w:val="nil"/>
            </w:tcBorders>
            <w:shd w:val="clear" w:color="auto" w:fill="auto"/>
            <w:noWrap/>
          </w:tcPr>
          <w:p w14:paraId="2605EA69" w14:textId="32162945"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3,043,230,774.31</w:t>
            </w:r>
          </w:p>
        </w:tc>
        <w:tc>
          <w:tcPr>
            <w:tcW w:w="1866" w:type="dxa"/>
            <w:tcBorders>
              <w:top w:val="dotted" w:sz="4" w:space="0" w:color="000000" w:themeColor="text1"/>
              <w:left w:val="nil"/>
              <w:bottom w:val="dotted" w:sz="4" w:space="0" w:color="000000" w:themeColor="text1"/>
              <w:right w:val="nil"/>
            </w:tcBorders>
            <w:shd w:val="clear" w:color="auto" w:fill="auto"/>
            <w:noWrap/>
            <w:vAlign w:val="center"/>
          </w:tcPr>
          <w:p w14:paraId="4BFE743E" w14:textId="288CEC4B"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Roboto" w:eastAsia="Times New Roman" w:hAnsi="Roboto" w:cs="Calibri"/>
                <w:b/>
                <w:bCs/>
                <w:color w:val="6F7271"/>
                <w:sz w:val="20"/>
                <w:szCs w:val="20"/>
                <w14:ligatures w14:val="none"/>
              </w:rPr>
              <w:t>3,591,706,530.48</w:t>
            </w:r>
          </w:p>
        </w:tc>
      </w:tr>
      <w:tr w:rsidR="008636E4" w:rsidRPr="00DF1340" w14:paraId="248434C2" w14:textId="77777777" w:rsidTr="005E79AB">
        <w:trPr>
          <w:jc w:val="center"/>
        </w:trPr>
        <w:tc>
          <w:tcPr>
            <w:tcW w:w="1134" w:type="dxa"/>
            <w:tcBorders>
              <w:top w:val="dotted" w:sz="4" w:space="0" w:color="000000" w:themeColor="text1"/>
              <w:left w:val="nil"/>
              <w:bottom w:val="dotted" w:sz="4" w:space="0" w:color="auto"/>
              <w:right w:val="nil"/>
            </w:tcBorders>
          </w:tcPr>
          <w:p w14:paraId="4EBF9FE3"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p>
        </w:tc>
        <w:tc>
          <w:tcPr>
            <w:tcW w:w="2977" w:type="dxa"/>
            <w:tcBorders>
              <w:top w:val="dotted" w:sz="4" w:space="0" w:color="000000" w:themeColor="text1"/>
              <w:left w:val="nil"/>
              <w:bottom w:val="dotted" w:sz="4" w:space="0" w:color="auto"/>
              <w:right w:val="nil"/>
            </w:tcBorders>
            <w:shd w:val="clear" w:color="auto" w:fill="auto"/>
            <w:noWrap/>
            <w:vAlign w:val="center"/>
            <w:hideMark/>
          </w:tcPr>
          <w:p w14:paraId="2865A2CE" w14:textId="77777777" w:rsidR="008636E4" w:rsidRPr="00DF1340" w:rsidRDefault="008636E4" w:rsidP="008636E4">
            <w:pPr>
              <w:spacing w:after="0" w:line="240" w:lineRule="auto"/>
              <w:rPr>
                <w:rFonts w:asciiTheme="majorHAnsi" w:eastAsia="Times New Roman" w:hAnsiTheme="majorHAnsi" w:cs="Calibri"/>
                <w:b/>
                <w:bCs/>
                <w:color w:val="6F7271"/>
                <w:sz w:val="20"/>
                <w:szCs w:val="20"/>
                <w:lang w:eastAsia="es-MX"/>
              </w:rPr>
            </w:pPr>
            <w:proofErr w:type="gramStart"/>
            <w:r w:rsidRPr="00DF1340">
              <w:rPr>
                <w:rFonts w:asciiTheme="majorHAnsi" w:eastAsia="Times New Roman" w:hAnsiTheme="majorHAnsi" w:cs="Calibri"/>
                <w:b/>
                <w:bCs/>
                <w:color w:val="6F7271"/>
                <w:sz w:val="20"/>
                <w:szCs w:val="20"/>
                <w:lang w:eastAsia="es-MX"/>
              </w:rPr>
              <w:t>Total</w:t>
            </w:r>
            <w:proofErr w:type="gramEnd"/>
            <w:r w:rsidRPr="00DF1340">
              <w:rPr>
                <w:rFonts w:asciiTheme="majorHAnsi" w:eastAsia="Times New Roman" w:hAnsiTheme="majorHAnsi" w:cs="Calibri"/>
                <w:b/>
                <w:bCs/>
                <w:color w:val="6F7271"/>
                <w:sz w:val="20"/>
                <w:szCs w:val="20"/>
                <w:lang w:eastAsia="es-MX"/>
              </w:rPr>
              <w:t xml:space="preserve"> Alcaldías</w:t>
            </w:r>
          </w:p>
        </w:tc>
        <w:tc>
          <w:tcPr>
            <w:tcW w:w="1843" w:type="dxa"/>
            <w:tcBorders>
              <w:top w:val="dotted" w:sz="4" w:space="0" w:color="000000" w:themeColor="text1"/>
              <w:left w:val="nil"/>
              <w:bottom w:val="dotted" w:sz="4" w:space="0" w:color="auto"/>
              <w:right w:val="nil"/>
            </w:tcBorders>
            <w:shd w:val="clear" w:color="auto" w:fill="auto"/>
            <w:noWrap/>
            <w:vAlign w:val="center"/>
          </w:tcPr>
          <w:p w14:paraId="5E237C6B" w14:textId="797537AC"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713,416,321.63</w:t>
            </w:r>
          </w:p>
        </w:tc>
        <w:tc>
          <w:tcPr>
            <w:tcW w:w="2126" w:type="dxa"/>
            <w:tcBorders>
              <w:top w:val="dotted" w:sz="4" w:space="0" w:color="000000" w:themeColor="text1"/>
              <w:left w:val="nil"/>
              <w:bottom w:val="dotted" w:sz="4" w:space="0" w:color="auto"/>
              <w:right w:val="nil"/>
            </w:tcBorders>
            <w:shd w:val="clear" w:color="auto" w:fill="auto"/>
            <w:noWrap/>
          </w:tcPr>
          <w:p w14:paraId="12690EEF" w14:textId="27FF7D60"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Theme="majorHAnsi" w:eastAsia="Times New Roman" w:hAnsiTheme="majorHAnsi" w:cs="Calibri"/>
                <w:b/>
                <w:bCs/>
                <w:color w:val="6F7271"/>
                <w:sz w:val="20"/>
                <w:szCs w:val="20"/>
                <w:lang w:eastAsia="es-MX"/>
                <w14:ligatures w14:val="none"/>
              </w:rPr>
              <w:t>4,225,374,578.65</w:t>
            </w:r>
          </w:p>
        </w:tc>
        <w:tc>
          <w:tcPr>
            <w:tcW w:w="1866" w:type="dxa"/>
            <w:tcBorders>
              <w:top w:val="dotted" w:sz="4" w:space="0" w:color="000000" w:themeColor="text1"/>
              <w:left w:val="nil"/>
              <w:bottom w:val="dotted" w:sz="4" w:space="0" w:color="auto"/>
              <w:right w:val="nil"/>
            </w:tcBorders>
            <w:shd w:val="clear" w:color="auto" w:fill="auto"/>
            <w:noWrap/>
            <w:vAlign w:val="center"/>
          </w:tcPr>
          <w:p w14:paraId="636E962D" w14:textId="45E8F0E8" w:rsidR="008636E4" w:rsidRPr="00DF1340" w:rsidRDefault="008636E4" w:rsidP="008636E4">
            <w:pPr>
              <w:spacing w:after="0" w:line="240" w:lineRule="auto"/>
              <w:jc w:val="right"/>
              <w:rPr>
                <w:rFonts w:asciiTheme="majorHAnsi" w:eastAsia="Times New Roman" w:hAnsiTheme="majorHAnsi" w:cs="Calibri"/>
                <w:b/>
                <w:bCs/>
                <w:color w:val="6F7271"/>
                <w:sz w:val="20"/>
                <w:szCs w:val="20"/>
                <w:lang w:eastAsia="es-MX"/>
              </w:rPr>
            </w:pPr>
            <w:r w:rsidRPr="002A6B58">
              <w:rPr>
                <w:rFonts w:ascii="Roboto" w:eastAsia="Times New Roman" w:hAnsi="Roboto" w:cs="Calibri"/>
                <w:b/>
                <w:bCs/>
                <w:color w:val="6F7271"/>
                <w:sz w:val="20"/>
                <w:szCs w:val="20"/>
                <w14:ligatures w14:val="none"/>
              </w:rPr>
              <w:t>4,938,790,900.28</w:t>
            </w:r>
          </w:p>
        </w:tc>
      </w:tr>
    </w:tbl>
    <w:p w14:paraId="090A08A1" w14:textId="6CFF9B12" w:rsidR="00B8410A" w:rsidRPr="00DF1340" w:rsidRDefault="00B8410A" w:rsidP="00994CCD">
      <w:pPr>
        <w:pStyle w:val="documento"/>
        <w:spacing w:after="120" w:line="240" w:lineRule="auto"/>
        <w:rPr>
          <w:rFonts w:asciiTheme="majorHAnsi" w:hAnsiTheme="majorHAnsi" w:cs="GothamRounded-Book"/>
          <w:color w:val="6F7271"/>
          <w:lang w:eastAsia="es-MX"/>
        </w:rPr>
      </w:pPr>
    </w:p>
    <w:p w14:paraId="2BFF32E1" w14:textId="675D2DDB" w:rsidR="006C571D" w:rsidRPr="00D77656" w:rsidRDefault="006C571D" w:rsidP="00D77656">
      <w:pPr>
        <w:pStyle w:val="TableParagraph"/>
        <w:rPr>
          <w:rFonts w:asciiTheme="majorHAnsi" w:hAnsiTheme="majorHAnsi"/>
        </w:rPr>
      </w:pPr>
      <w:r w:rsidRPr="00D77656">
        <w:rPr>
          <w:rFonts w:asciiTheme="majorHAnsi" w:hAnsiTheme="majorHAnsi"/>
        </w:rPr>
        <w:t>Cinco al millar</w:t>
      </w:r>
      <w:r w:rsidR="00DC252D" w:rsidRPr="00D77656">
        <w:rPr>
          <w:rFonts w:asciiTheme="majorHAnsi" w:hAnsiTheme="majorHAnsi"/>
        </w:rPr>
        <w:t xml:space="preserve"> </w:t>
      </w:r>
    </w:p>
    <w:p w14:paraId="7F7897BF" w14:textId="77777777" w:rsidR="00E3720C" w:rsidRPr="004B439E" w:rsidRDefault="00E3720C" w:rsidP="00E3720C">
      <w:pPr>
        <w:spacing w:after="120" w:line="240" w:lineRule="auto"/>
        <w:jc w:val="both"/>
        <w:rPr>
          <w:rFonts w:ascii="Roboto" w:eastAsia="Calibri" w:hAnsi="Roboto" w:cs="GothamRounded-Book"/>
          <w:color w:val="6F7271"/>
          <w:lang w:eastAsia="es-MX"/>
        </w:rPr>
      </w:pPr>
      <w:r w:rsidRPr="004B439E">
        <w:rPr>
          <w:rFonts w:ascii="Roboto" w:eastAsia="Calibri" w:hAnsi="Roboto" w:cs="GothamRounded-Book"/>
          <w:color w:val="6F7271"/>
          <w:lang w:eastAsia="es-MX"/>
        </w:rPr>
        <w:t xml:space="preserve">El monto del saldo contable es de </w:t>
      </w:r>
      <w:r w:rsidRPr="00E3720C">
        <w:rPr>
          <w:rFonts w:ascii="Roboto" w:eastAsia="Calibri" w:hAnsi="Roboto" w:cs="GothamRounded-Book"/>
          <w:b/>
          <w:bCs/>
          <w:color w:val="6F7271"/>
          <w:lang w:eastAsia="es-MX"/>
        </w:rPr>
        <w:t>$</w:t>
      </w:r>
      <w:r w:rsidRPr="00E3720C">
        <w:rPr>
          <w:rFonts w:ascii="Gotham Rounded Book" w:eastAsia="Calibri" w:hAnsi="Gotham Rounded Book" w:cs="Times New Roman"/>
          <w:b/>
          <w:bCs/>
          <w:color w:val="58595A"/>
        </w:rPr>
        <w:t xml:space="preserve"> </w:t>
      </w:r>
      <w:r w:rsidRPr="00E3720C">
        <w:rPr>
          <w:rFonts w:ascii="Roboto" w:eastAsia="Calibri" w:hAnsi="Roboto" w:cs="GothamRounded-Book"/>
          <w:b/>
          <w:bCs/>
          <w:color w:val="6F7271"/>
          <w:lang w:eastAsia="es-MX"/>
        </w:rPr>
        <w:t>165,451,523.79</w:t>
      </w:r>
      <w:r w:rsidRPr="008C2502">
        <w:rPr>
          <w:rFonts w:ascii="Roboto" w:eastAsia="Calibri" w:hAnsi="Roboto" w:cs="GothamRounded-Book"/>
          <w:color w:val="6F7271"/>
          <w:lang w:eastAsia="es-MX"/>
        </w:rPr>
        <w:t>, el cual corresponde a la Retención de 5 al millar, mismo que se encuentra en la cuenta</w:t>
      </w:r>
      <w:r w:rsidRPr="004B439E">
        <w:rPr>
          <w:rFonts w:ascii="Roboto" w:eastAsia="Calibri" w:hAnsi="Roboto" w:cs="GothamRounded-Book"/>
          <w:color w:val="6F7271"/>
          <w:lang w:eastAsia="es-MX"/>
        </w:rPr>
        <w:t xml:space="preserve"> bancaria de Banca Afirme, este es administrados por la Secretaría de la Contraloría General de la Ciudad de México de acuerdo con los Lineamientos para el Ejercicio, Control, Seguimiento, Evaluación y Transparencia de los Recursos del Cinco al Millar, provenientes del derecho establecido en el artículo 191 de la Ley Federal de Derechos destinado a las entidades federativas.</w:t>
      </w:r>
    </w:p>
    <w:p w14:paraId="21F67B51" w14:textId="77777777" w:rsidR="006C571D" w:rsidRPr="00DF1340" w:rsidRDefault="006C571D" w:rsidP="006C571D">
      <w:pPr>
        <w:tabs>
          <w:tab w:val="left" w:pos="1335"/>
        </w:tabs>
        <w:rPr>
          <w:rFonts w:asciiTheme="majorHAnsi" w:hAnsiTheme="majorHAnsi"/>
        </w:rPr>
      </w:pPr>
    </w:p>
    <w:p w14:paraId="07E59018" w14:textId="459E7037" w:rsidR="006C571D" w:rsidRPr="00D77656" w:rsidRDefault="006C571D" w:rsidP="00D77656">
      <w:pPr>
        <w:pStyle w:val="TableParagraph"/>
        <w:rPr>
          <w:rFonts w:asciiTheme="majorHAnsi" w:hAnsiTheme="majorHAnsi"/>
        </w:rPr>
      </w:pPr>
      <w:bookmarkStart w:id="530" w:name="_Hlk39327105"/>
      <w:r w:rsidRPr="00D77656">
        <w:rPr>
          <w:rFonts w:asciiTheme="majorHAnsi" w:hAnsiTheme="majorHAnsi"/>
        </w:rPr>
        <w:t xml:space="preserve">1.1.1.6 Depósitos de Fondos de Terceros en Garantía y/o Administración </w:t>
      </w:r>
    </w:p>
    <w:bookmarkEnd w:id="530"/>
    <w:p w14:paraId="3083B8A8" w14:textId="77777777" w:rsidR="002565A0" w:rsidRPr="00DF1340" w:rsidRDefault="002565A0" w:rsidP="00DF1340">
      <w:pPr>
        <w:pBdr>
          <w:top w:val="nil"/>
          <w:left w:val="nil"/>
          <w:bottom w:val="nil"/>
          <w:right w:val="nil"/>
          <w:between w:val="nil"/>
        </w:pBdr>
        <w:spacing w:after="120" w:line="240" w:lineRule="auto"/>
        <w:jc w:val="both"/>
        <w:rPr>
          <w:rFonts w:asciiTheme="majorHAnsi" w:eastAsia="Gotham Rounded Book" w:hAnsiTheme="majorHAnsi" w:cs="Gotham Rounded Book"/>
          <w:color w:val="6F7271"/>
        </w:rPr>
      </w:pPr>
      <w:r w:rsidRPr="00DF1340">
        <w:rPr>
          <w:rFonts w:asciiTheme="majorHAnsi" w:hAnsiTheme="majorHAnsi"/>
          <w:color w:val="6F7271"/>
        </w:rPr>
        <w:t>Este rubro se desglosa en las siguientes cuentas:</w:t>
      </w:r>
    </w:p>
    <w:tbl>
      <w:tblPr>
        <w:tblW w:w="9221" w:type="dxa"/>
        <w:jc w:val="center"/>
        <w:tblLayout w:type="fixed"/>
        <w:tblLook w:val="0400" w:firstRow="0" w:lastRow="0" w:firstColumn="0" w:lastColumn="0" w:noHBand="0" w:noVBand="1"/>
      </w:tblPr>
      <w:tblGrid>
        <w:gridCol w:w="4109"/>
        <w:gridCol w:w="3319"/>
        <w:gridCol w:w="1793"/>
      </w:tblGrid>
      <w:tr w:rsidR="002565A0" w:rsidRPr="00DF1340" w14:paraId="39C45297" w14:textId="77777777" w:rsidTr="00644547">
        <w:trPr>
          <w:trHeight w:val="272"/>
          <w:jc w:val="center"/>
        </w:trPr>
        <w:tc>
          <w:tcPr>
            <w:tcW w:w="9221" w:type="dxa"/>
            <w:gridSpan w:val="3"/>
            <w:tcBorders>
              <w:bottom w:val="single" w:sz="4" w:space="0" w:color="FFFFFF"/>
            </w:tcBorders>
            <w:shd w:val="clear" w:color="auto" w:fill="B28E5C"/>
            <w:vAlign w:val="center"/>
          </w:tcPr>
          <w:p w14:paraId="484FD5A7"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Depósitos de Fondos de Terceros en Garantía y/o Administración</w:t>
            </w:r>
            <w:r w:rsidRPr="00DF1340">
              <w:rPr>
                <w:rFonts w:asciiTheme="majorHAnsi" w:hAnsiTheme="majorHAnsi"/>
                <w:b/>
                <w:color w:val="FFFFFF"/>
                <w:sz w:val="18"/>
                <w:szCs w:val="18"/>
              </w:rPr>
              <w:br/>
              <w:t>(Pesos) </w:t>
            </w:r>
          </w:p>
        </w:tc>
      </w:tr>
      <w:tr w:rsidR="002565A0" w:rsidRPr="00DF1340" w14:paraId="4868E7F6" w14:textId="77777777" w:rsidTr="00644547">
        <w:trPr>
          <w:trHeight w:val="68"/>
          <w:jc w:val="center"/>
        </w:trPr>
        <w:tc>
          <w:tcPr>
            <w:tcW w:w="4109" w:type="dxa"/>
            <w:tcBorders>
              <w:top w:val="single" w:sz="4" w:space="0" w:color="FFFFFF"/>
              <w:right w:val="single" w:sz="4" w:space="0" w:color="FFFFFF"/>
            </w:tcBorders>
            <w:shd w:val="clear" w:color="auto" w:fill="B28E5C"/>
            <w:vAlign w:val="center"/>
          </w:tcPr>
          <w:p w14:paraId="3BA14C6A"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3319" w:type="dxa"/>
            <w:tcBorders>
              <w:top w:val="single" w:sz="4" w:space="0" w:color="FFFFFF"/>
              <w:left w:val="single" w:sz="4" w:space="0" w:color="FFFFFF"/>
              <w:right w:val="single" w:sz="4" w:space="0" w:color="FFFFFF"/>
            </w:tcBorders>
            <w:shd w:val="clear" w:color="auto" w:fill="B28E5C"/>
            <w:vAlign w:val="center"/>
          </w:tcPr>
          <w:p w14:paraId="35FD4504" w14:textId="77777777"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Sociedad </w:t>
            </w:r>
          </w:p>
        </w:tc>
        <w:tc>
          <w:tcPr>
            <w:tcW w:w="1793" w:type="dxa"/>
            <w:tcBorders>
              <w:top w:val="single" w:sz="4" w:space="0" w:color="FFFFFF"/>
              <w:left w:val="single" w:sz="4" w:space="0" w:color="FFFFFF"/>
            </w:tcBorders>
            <w:shd w:val="clear" w:color="auto" w:fill="B28E5C"/>
            <w:vAlign w:val="center"/>
          </w:tcPr>
          <w:p w14:paraId="504D815F" w14:textId="6D28475D" w:rsidR="002565A0" w:rsidRPr="00DF1340" w:rsidRDefault="002565A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sidR="00F56BA4">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496051" w:rsidRPr="00DF1340" w14:paraId="10AF30F6" w14:textId="77777777" w:rsidTr="00644547">
        <w:trPr>
          <w:trHeight w:val="387"/>
          <w:jc w:val="center"/>
        </w:trPr>
        <w:tc>
          <w:tcPr>
            <w:tcW w:w="4109" w:type="dxa"/>
            <w:tcBorders>
              <w:bottom w:val="dotted" w:sz="4" w:space="0" w:color="000000"/>
            </w:tcBorders>
            <w:shd w:val="clear" w:color="auto" w:fill="FFFFFF"/>
            <w:vAlign w:val="center"/>
          </w:tcPr>
          <w:p w14:paraId="7B97A905" w14:textId="77777777" w:rsidR="00496051" w:rsidRPr="00DF1340" w:rsidRDefault="00496051" w:rsidP="00496051">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Régimen Estatal de Protección Social en Salud</w:t>
            </w:r>
          </w:p>
        </w:tc>
        <w:tc>
          <w:tcPr>
            <w:tcW w:w="3319" w:type="dxa"/>
            <w:tcBorders>
              <w:bottom w:val="dotted" w:sz="4" w:space="0" w:color="000000"/>
            </w:tcBorders>
            <w:shd w:val="clear" w:color="auto" w:fill="FFFFFF"/>
            <w:vAlign w:val="center"/>
          </w:tcPr>
          <w:p w14:paraId="043C3129" w14:textId="77777777" w:rsidR="00496051" w:rsidRPr="00DF1340" w:rsidRDefault="00496051" w:rsidP="00496051">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Régimen de Protección Social en Salud DF  </w:t>
            </w:r>
          </w:p>
        </w:tc>
        <w:tc>
          <w:tcPr>
            <w:tcW w:w="1793" w:type="dxa"/>
            <w:tcBorders>
              <w:bottom w:val="dotted" w:sz="4" w:space="0" w:color="000000"/>
            </w:tcBorders>
            <w:shd w:val="clear" w:color="auto" w:fill="FFFFFF"/>
            <w:vAlign w:val="center"/>
          </w:tcPr>
          <w:p w14:paraId="1436AD9E" w14:textId="52228B2F" w:rsidR="00496051" w:rsidRPr="00496051" w:rsidRDefault="00496051" w:rsidP="00496051">
            <w:pPr>
              <w:spacing w:after="0" w:line="240" w:lineRule="auto"/>
              <w:jc w:val="right"/>
              <w:rPr>
                <w:rFonts w:ascii="Roboto" w:eastAsia="Times New Roman" w:hAnsi="Roboto" w:cs="Calibri"/>
                <w:color w:val="6F7271"/>
                <w:kern w:val="0"/>
                <w:sz w:val="18"/>
                <w:szCs w:val="18"/>
                <w:lang w:eastAsia="es-MX"/>
                <w14:ligatures w14:val="none"/>
              </w:rPr>
            </w:pPr>
            <w:r w:rsidRPr="00496051">
              <w:rPr>
                <w:rFonts w:ascii="Roboto" w:eastAsia="Times New Roman" w:hAnsi="Roboto" w:cs="Calibri"/>
                <w:color w:val="6F7271"/>
                <w:kern w:val="0"/>
                <w:sz w:val="18"/>
                <w:szCs w:val="18"/>
                <w:lang w:eastAsia="es-MX"/>
                <w14:ligatures w14:val="none"/>
              </w:rPr>
              <w:t>1,186,640,885.77</w:t>
            </w:r>
          </w:p>
        </w:tc>
      </w:tr>
      <w:tr w:rsidR="00496051" w:rsidRPr="00DF1340" w14:paraId="56E791A9" w14:textId="77777777" w:rsidTr="00644547">
        <w:trPr>
          <w:trHeight w:val="235"/>
          <w:jc w:val="center"/>
        </w:trPr>
        <w:tc>
          <w:tcPr>
            <w:tcW w:w="4109" w:type="dxa"/>
            <w:tcBorders>
              <w:top w:val="dotted" w:sz="4" w:space="0" w:color="000000"/>
              <w:bottom w:val="dotted" w:sz="4" w:space="0" w:color="000000"/>
            </w:tcBorders>
            <w:shd w:val="clear" w:color="auto" w:fill="FFFFFF"/>
            <w:vAlign w:val="center"/>
          </w:tcPr>
          <w:p w14:paraId="2BF60770" w14:textId="77777777" w:rsidR="00496051" w:rsidRPr="00DF1340" w:rsidRDefault="00496051" w:rsidP="00496051">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Régimen Estatal de Protección Social en Salud-</w:t>
            </w:r>
            <w:proofErr w:type="spellStart"/>
            <w:r w:rsidRPr="00DF1340">
              <w:rPr>
                <w:rFonts w:asciiTheme="majorHAnsi" w:hAnsiTheme="majorHAnsi"/>
                <w:color w:val="6F7271"/>
                <w:sz w:val="18"/>
                <w:szCs w:val="18"/>
              </w:rPr>
              <w:t>Rec</w:t>
            </w:r>
            <w:proofErr w:type="spellEnd"/>
            <w:r w:rsidRPr="00DF1340">
              <w:rPr>
                <w:rFonts w:asciiTheme="majorHAnsi" w:hAnsiTheme="majorHAnsi"/>
                <w:color w:val="6F7271"/>
                <w:sz w:val="18"/>
                <w:szCs w:val="18"/>
              </w:rPr>
              <w:t xml:space="preserve"> Local</w:t>
            </w:r>
          </w:p>
        </w:tc>
        <w:tc>
          <w:tcPr>
            <w:tcW w:w="3319" w:type="dxa"/>
            <w:tcBorders>
              <w:top w:val="dotted" w:sz="4" w:space="0" w:color="000000"/>
              <w:bottom w:val="dotted" w:sz="4" w:space="0" w:color="000000"/>
            </w:tcBorders>
            <w:shd w:val="clear" w:color="auto" w:fill="FFFFFF"/>
            <w:vAlign w:val="center"/>
          </w:tcPr>
          <w:p w14:paraId="188824C3" w14:textId="77777777" w:rsidR="00496051" w:rsidRPr="00DF1340" w:rsidRDefault="00496051" w:rsidP="00496051">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Régimen de Protección Social en Salud DF  </w:t>
            </w:r>
          </w:p>
        </w:tc>
        <w:tc>
          <w:tcPr>
            <w:tcW w:w="1793" w:type="dxa"/>
            <w:tcBorders>
              <w:top w:val="dotted" w:sz="4" w:space="0" w:color="000000"/>
              <w:bottom w:val="dotted" w:sz="4" w:space="0" w:color="000000"/>
            </w:tcBorders>
            <w:shd w:val="clear" w:color="auto" w:fill="FFFFFF"/>
            <w:vAlign w:val="center"/>
          </w:tcPr>
          <w:p w14:paraId="39F714D9" w14:textId="18A3B250" w:rsidR="00496051" w:rsidRPr="00496051" w:rsidRDefault="00496051" w:rsidP="00496051">
            <w:pPr>
              <w:spacing w:after="0" w:line="240" w:lineRule="auto"/>
              <w:jc w:val="right"/>
              <w:rPr>
                <w:rFonts w:ascii="Roboto" w:eastAsia="Times New Roman" w:hAnsi="Roboto" w:cs="Calibri"/>
                <w:color w:val="6F7271"/>
                <w:kern w:val="0"/>
                <w:sz w:val="18"/>
                <w:szCs w:val="18"/>
                <w:lang w:eastAsia="es-MX"/>
                <w14:ligatures w14:val="none"/>
              </w:rPr>
            </w:pPr>
            <w:r w:rsidRPr="00496051">
              <w:rPr>
                <w:rFonts w:ascii="Roboto" w:eastAsia="Times New Roman" w:hAnsi="Roboto" w:cs="Calibri"/>
                <w:color w:val="6F7271"/>
                <w:kern w:val="0"/>
                <w:sz w:val="18"/>
                <w:szCs w:val="18"/>
                <w:lang w:eastAsia="es-MX"/>
                <w14:ligatures w14:val="none"/>
              </w:rPr>
              <w:t>559,245,339.40</w:t>
            </w:r>
          </w:p>
        </w:tc>
      </w:tr>
      <w:tr w:rsidR="00496051" w:rsidRPr="00DF1340" w14:paraId="36E2AAEF" w14:textId="77777777" w:rsidTr="00644547">
        <w:trPr>
          <w:trHeight w:val="227"/>
          <w:jc w:val="center"/>
        </w:trPr>
        <w:tc>
          <w:tcPr>
            <w:tcW w:w="7428" w:type="dxa"/>
            <w:gridSpan w:val="2"/>
            <w:tcBorders>
              <w:top w:val="dotted" w:sz="4" w:space="0" w:color="000000"/>
              <w:bottom w:val="dotted" w:sz="4" w:space="0" w:color="000000"/>
            </w:tcBorders>
            <w:shd w:val="clear" w:color="auto" w:fill="FFFFFF"/>
            <w:vAlign w:val="center"/>
          </w:tcPr>
          <w:p w14:paraId="0CCBEF84" w14:textId="77777777" w:rsidR="00496051" w:rsidRPr="00DF1340" w:rsidRDefault="00496051" w:rsidP="00496051">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1793" w:type="dxa"/>
            <w:tcBorders>
              <w:top w:val="dotted" w:sz="4" w:space="0" w:color="000000"/>
              <w:bottom w:val="dotted" w:sz="4" w:space="0" w:color="000000"/>
            </w:tcBorders>
            <w:shd w:val="clear" w:color="auto" w:fill="FFFFFF"/>
            <w:vAlign w:val="center"/>
          </w:tcPr>
          <w:p w14:paraId="06B05CBE" w14:textId="1B4DDA9B" w:rsidR="00496051" w:rsidRPr="00DF1340" w:rsidRDefault="00496051" w:rsidP="00496051">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1,745,886,225.</w:t>
            </w:r>
            <w:r>
              <w:rPr>
                <w:rFonts w:asciiTheme="majorHAnsi" w:hAnsiTheme="majorHAnsi"/>
                <w:b/>
                <w:color w:val="6F7271"/>
                <w:sz w:val="18"/>
                <w:szCs w:val="18"/>
              </w:rPr>
              <w:t>17</w:t>
            </w:r>
          </w:p>
        </w:tc>
      </w:tr>
    </w:tbl>
    <w:p w14:paraId="17C5D84A" w14:textId="77777777" w:rsidR="00921ABF" w:rsidRDefault="00921ABF" w:rsidP="00D77656">
      <w:pPr>
        <w:pStyle w:val="TableParagraph"/>
        <w:rPr>
          <w:rFonts w:asciiTheme="majorHAnsi" w:hAnsiTheme="majorHAnsi"/>
        </w:rPr>
      </w:pPr>
      <w:bookmarkStart w:id="531" w:name="_Toc189139541"/>
    </w:p>
    <w:p w14:paraId="701D4474" w14:textId="011EDB0B" w:rsidR="006C571D" w:rsidRPr="00D77656" w:rsidRDefault="006C571D" w:rsidP="00D77656">
      <w:pPr>
        <w:pStyle w:val="TableParagraph"/>
        <w:rPr>
          <w:rFonts w:asciiTheme="majorHAnsi" w:hAnsiTheme="majorHAnsi"/>
        </w:rPr>
      </w:pPr>
      <w:r w:rsidRPr="005D537D">
        <w:rPr>
          <w:rFonts w:asciiTheme="majorHAnsi" w:hAnsiTheme="majorHAnsi"/>
        </w:rPr>
        <w:t>Derechos a recibir efectivo y equivalentes y bienes o servicios</w:t>
      </w:r>
      <w:bookmarkEnd w:id="531"/>
      <w:r w:rsidRPr="00DC252D">
        <w:rPr>
          <w:rFonts w:asciiTheme="majorHAnsi" w:hAnsiTheme="majorHAnsi"/>
        </w:rPr>
        <w:t xml:space="preserve"> </w:t>
      </w:r>
    </w:p>
    <w:p w14:paraId="16A4D73E" w14:textId="77777777" w:rsidR="005D537D" w:rsidRPr="00DF1340" w:rsidRDefault="005D537D" w:rsidP="005D537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Al 3</w:t>
      </w:r>
      <w:r>
        <w:rPr>
          <w:rFonts w:asciiTheme="majorHAnsi" w:hAnsiTheme="majorHAnsi"/>
          <w:color w:val="6F7271"/>
        </w:rPr>
        <w:t xml:space="preserve">0 </w:t>
      </w:r>
      <w:r w:rsidRPr="00DF1340">
        <w:rPr>
          <w:rFonts w:asciiTheme="majorHAnsi" w:hAnsiTheme="majorHAnsi"/>
          <w:color w:val="6F7271"/>
        </w:rPr>
        <w:t>de</w:t>
      </w:r>
      <w:r>
        <w:rPr>
          <w:rFonts w:asciiTheme="majorHAnsi" w:hAnsiTheme="majorHAnsi"/>
          <w:color w:val="6F7271"/>
        </w:rPr>
        <w:t xml:space="preserve"> junio</w:t>
      </w:r>
      <w:r w:rsidRPr="00DF1340">
        <w:rPr>
          <w:rFonts w:asciiTheme="majorHAnsi" w:hAnsiTheme="majorHAnsi"/>
          <w:color w:val="6F7271"/>
        </w:rPr>
        <w:t xml:space="preserve"> de 2025, se cuenta con un saldo como se muestra en la siguiente desagregación:</w:t>
      </w:r>
    </w:p>
    <w:tbl>
      <w:tblPr>
        <w:tblW w:w="8992" w:type="dxa"/>
        <w:jc w:val="center"/>
        <w:tblLayout w:type="fixed"/>
        <w:tblLook w:val="0400" w:firstRow="0" w:lastRow="0" w:firstColumn="0" w:lastColumn="0" w:noHBand="0" w:noVBand="1"/>
      </w:tblPr>
      <w:tblGrid>
        <w:gridCol w:w="6577"/>
        <w:gridCol w:w="2415"/>
      </w:tblGrid>
      <w:tr w:rsidR="005D537D" w:rsidRPr="00DF1340" w14:paraId="7E645A71" w14:textId="77777777" w:rsidTr="00644547">
        <w:trPr>
          <w:trHeight w:val="478"/>
          <w:jc w:val="center"/>
        </w:trPr>
        <w:tc>
          <w:tcPr>
            <w:tcW w:w="6577" w:type="dxa"/>
            <w:tcBorders>
              <w:top w:val="nil"/>
              <w:left w:val="nil"/>
              <w:right w:val="single" w:sz="4" w:space="0" w:color="FFFFFF"/>
            </w:tcBorders>
            <w:shd w:val="clear" w:color="auto" w:fill="B28E5C"/>
            <w:vAlign w:val="center"/>
          </w:tcPr>
          <w:p w14:paraId="644F2F7F" w14:textId="77777777" w:rsidR="005D537D" w:rsidRPr="00DF1340" w:rsidRDefault="005D537D" w:rsidP="005D537D">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Derechos a Recibir Efectivo o Equivalentes</w:t>
            </w:r>
          </w:p>
        </w:tc>
        <w:tc>
          <w:tcPr>
            <w:tcW w:w="2415" w:type="dxa"/>
            <w:tcBorders>
              <w:top w:val="nil"/>
              <w:left w:val="single" w:sz="4" w:space="0" w:color="FFFFFF"/>
              <w:right w:val="nil"/>
            </w:tcBorders>
            <w:shd w:val="clear" w:color="auto" w:fill="B28E5C"/>
            <w:vAlign w:val="center"/>
          </w:tcPr>
          <w:p w14:paraId="4CDE11F9" w14:textId="2C7CDAC9" w:rsidR="005D537D" w:rsidRPr="00DF1340" w:rsidRDefault="005D537D" w:rsidP="005D537D">
            <w:pPr>
              <w:spacing w:after="0" w:line="240" w:lineRule="auto"/>
              <w:jc w:val="center"/>
              <w:rPr>
                <w:rFonts w:asciiTheme="majorHAnsi" w:hAnsiTheme="majorHAnsi"/>
                <w:b/>
                <w:color w:val="FFFFFF"/>
                <w:sz w:val="18"/>
                <w:szCs w:val="18"/>
              </w:rPr>
            </w:pPr>
            <w:r w:rsidRPr="005528AB">
              <w:rPr>
                <w:rFonts w:ascii="Roboto" w:eastAsia="Times New Roman" w:hAnsi="Roboto" w:cs="Calibri"/>
                <w:b/>
                <w:bCs/>
                <w:color w:val="FFFFFF"/>
                <w:kern w:val="0"/>
                <w:sz w:val="18"/>
                <w:szCs w:val="18"/>
                <w:lang w:eastAsia="es-MX"/>
                <w14:ligatures w14:val="none"/>
              </w:rPr>
              <w:t>Saldo a junio 2025</w:t>
            </w:r>
          </w:p>
        </w:tc>
      </w:tr>
      <w:tr w:rsidR="002565A0" w:rsidRPr="00DF1340" w14:paraId="407F78AD" w14:textId="77777777" w:rsidTr="00644547">
        <w:trPr>
          <w:trHeight w:val="238"/>
          <w:jc w:val="center"/>
        </w:trPr>
        <w:tc>
          <w:tcPr>
            <w:tcW w:w="6577" w:type="dxa"/>
            <w:tcBorders>
              <w:top w:val="nil"/>
              <w:left w:val="nil"/>
              <w:bottom w:val="dotted" w:sz="4" w:space="0" w:color="000000"/>
              <w:right w:val="nil"/>
            </w:tcBorders>
            <w:shd w:val="clear" w:color="auto" w:fill="auto"/>
            <w:vAlign w:val="center"/>
          </w:tcPr>
          <w:p w14:paraId="6AEE8AD9"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Inversiones Financieras de Corto Plazo</w:t>
            </w:r>
          </w:p>
        </w:tc>
        <w:tc>
          <w:tcPr>
            <w:tcW w:w="2415" w:type="dxa"/>
            <w:tcBorders>
              <w:top w:val="nil"/>
              <w:left w:val="nil"/>
              <w:bottom w:val="dotted" w:sz="4" w:space="0" w:color="000000"/>
              <w:right w:val="nil"/>
            </w:tcBorders>
            <w:shd w:val="clear" w:color="auto" w:fill="auto"/>
            <w:vAlign w:val="center"/>
          </w:tcPr>
          <w:p w14:paraId="5C5192F4" w14:textId="7C092216"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29BD256F"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75455D1C"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Cuentas por Cobrar a Corto Plazo</w:t>
            </w:r>
          </w:p>
        </w:tc>
        <w:tc>
          <w:tcPr>
            <w:tcW w:w="2415" w:type="dxa"/>
            <w:tcBorders>
              <w:top w:val="dotted" w:sz="4" w:space="0" w:color="000000"/>
              <w:left w:val="nil"/>
              <w:bottom w:val="dotted" w:sz="4" w:space="0" w:color="000000"/>
              <w:right w:val="nil"/>
            </w:tcBorders>
            <w:shd w:val="clear" w:color="auto" w:fill="auto"/>
            <w:vAlign w:val="center"/>
          </w:tcPr>
          <w:p w14:paraId="0111FA54" w14:textId="056D9C9C"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5D537D" w:rsidRPr="00DF1340" w14:paraId="005FED4D"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5851E0A6"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Deudores Diversos por Cobrar a Corto Plazo</w:t>
            </w:r>
          </w:p>
        </w:tc>
        <w:tc>
          <w:tcPr>
            <w:tcW w:w="2415" w:type="dxa"/>
            <w:tcBorders>
              <w:top w:val="dotted" w:sz="4" w:space="0" w:color="000000"/>
              <w:left w:val="nil"/>
              <w:bottom w:val="dotted" w:sz="4" w:space="0" w:color="000000"/>
              <w:right w:val="nil"/>
            </w:tcBorders>
            <w:shd w:val="clear" w:color="auto" w:fill="auto"/>
            <w:vAlign w:val="center"/>
          </w:tcPr>
          <w:p w14:paraId="58243707" w14:textId="17B787B9"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243,788,516.84</w:t>
            </w:r>
          </w:p>
        </w:tc>
      </w:tr>
      <w:tr w:rsidR="005D537D" w:rsidRPr="00DF1340" w14:paraId="284D1124"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7B1F49B5"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Ingresos por Recuperar a Corto Plazo</w:t>
            </w:r>
          </w:p>
        </w:tc>
        <w:tc>
          <w:tcPr>
            <w:tcW w:w="2415" w:type="dxa"/>
            <w:tcBorders>
              <w:top w:val="dotted" w:sz="4" w:space="0" w:color="000000"/>
              <w:left w:val="nil"/>
              <w:bottom w:val="dotted" w:sz="4" w:space="0" w:color="000000"/>
              <w:right w:val="nil"/>
            </w:tcBorders>
            <w:shd w:val="clear" w:color="auto" w:fill="auto"/>
            <w:vAlign w:val="center"/>
          </w:tcPr>
          <w:p w14:paraId="7A5BA16F" w14:textId="51FDEB16"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301,129,412.87</w:t>
            </w:r>
          </w:p>
        </w:tc>
      </w:tr>
      <w:tr w:rsidR="005D537D" w:rsidRPr="00DF1340" w14:paraId="259F9433"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2F97689F"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Deudores por Anticipos de la Tesorería a Corto Plazo</w:t>
            </w:r>
          </w:p>
        </w:tc>
        <w:tc>
          <w:tcPr>
            <w:tcW w:w="2415" w:type="dxa"/>
            <w:tcBorders>
              <w:top w:val="dotted" w:sz="4" w:space="0" w:color="000000"/>
              <w:left w:val="nil"/>
              <w:bottom w:val="dotted" w:sz="4" w:space="0" w:color="000000"/>
              <w:right w:val="nil"/>
            </w:tcBorders>
            <w:shd w:val="clear" w:color="auto" w:fill="auto"/>
            <w:vAlign w:val="center"/>
          </w:tcPr>
          <w:p w14:paraId="5E956DBB" w14:textId="03DD149A"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1,155,372,389.00</w:t>
            </w:r>
          </w:p>
        </w:tc>
      </w:tr>
      <w:tr w:rsidR="005D537D" w:rsidRPr="00DF1340" w14:paraId="32F1F1C2"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76052644"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Préstamos Otorgados a Corto Plazo</w:t>
            </w:r>
          </w:p>
        </w:tc>
        <w:tc>
          <w:tcPr>
            <w:tcW w:w="2415" w:type="dxa"/>
            <w:tcBorders>
              <w:top w:val="dotted" w:sz="4" w:space="0" w:color="000000"/>
              <w:left w:val="nil"/>
              <w:bottom w:val="dotted" w:sz="4" w:space="0" w:color="000000"/>
              <w:right w:val="nil"/>
            </w:tcBorders>
            <w:shd w:val="clear" w:color="auto" w:fill="auto"/>
            <w:vAlign w:val="center"/>
          </w:tcPr>
          <w:p w14:paraId="3E99F251" w14:textId="5DBBFA7C"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0.00</w:t>
            </w:r>
          </w:p>
        </w:tc>
      </w:tr>
      <w:tr w:rsidR="005D537D" w:rsidRPr="00DF1340" w14:paraId="6C5BBC50"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06D45B46"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Otros Derechos a Recibir Efectivo o Equivalentes a Corto Plazo</w:t>
            </w:r>
          </w:p>
        </w:tc>
        <w:tc>
          <w:tcPr>
            <w:tcW w:w="2415" w:type="dxa"/>
            <w:tcBorders>
              <w:top w:val="dotted" w:sz="4" w:space="0" w:color="000000"/>
              <w:left w:val="nil"/>
              <w:bottom w:val="dotted" w:sz="4" w:space="0" w:color="000000"/>
              <w:right w:val="nil"/>
            </w:tcBorders>
            <w:shd w:val="clear" w:color="auto" w:fill="auto"/>
            <w:vAlign w:val="center"/>
          </w:tcPr>
          <w:p w14:paraId="1BBE3DF6" w14:textId="327AD9B0"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390,267,623.60</w:t>
            </w:r>
          </w:p>
        </w:tc>
      </w:tr>
      <w:tr w:rsidR="005D537D" w:rsidRPr="00DF1340" w14:paraId="5709D361" w14:textId="77777777" w:rsidTr="00644547">
        <w:trPr>
          <w:trHeight w:val="238"/>
          <w:jc w:val="center"/>
        </w:trPr>
        <w:tc>
          <w:tcPr>
            <w:tcW w:w="6577" w:type="dxa"/>
            <w:tcBorders>
              <w:top w:val="dotted" w:sz="4" w:space="0" w:color="000000"/>
              <w:left w:val="nil"/>
              <w:bottom w:val="nil"/>
              <w:right w:val="nil"/>
            </w:tcBorders>
            <w:shd w:val="clear" w:color="auto" w:fill="auto"/>
            <w:vAlign w:val="center"/>
          </w:tcPr>
          <w:p w14:paraId="165440E0" w14:textId="77777777" w:rsidR="005D537D" w:rsidRPr="00DF1340" w:rsidRDefault="005D537D" w:rsidP="005D537D">
            <w:pPr>
              <w:spacing w:after="0" w:line="240" w:lineRule="auto"/>
              <w:ind w:left="67"/>
              <w:rPr>
                <w:rFonts w:asciiTheme="majorHAnsi" w:hAnsiTheme="majorHAnsi"/>
                <w:b/>
                <w:color w:val="6F7271"/>
                <w:sz w:val="18"/>
                <w:szCs w:val="18"/>
              </w:rPr>
            </w:pPr>
            <w:r w:rsidRPr="00DF1340">
              <w:rPr>
                <w:rFonts w:asciiTheme="majorHAnsi" w:hAnsiTheme="majorHAnsi"/>
                <w:b/>
                <w:color w:val="6F7271"/>
                <w:sz w:val="18"/>
                <w:szCs w:val="18"/>
              </w:rPr>
              <w:t xml:space="preserve">Subtotal </w:t>
            </w:r>
          </w:p>
        </w:tc>
        <w:tc>
          <w:tcPr>
            <w:tcW w:w="2415" w:type="dxa"/>
            <w:tcBorders>
              <w:top w:val="dotted" w:sz="4" w:space="0" w:color="000000"/>
              <w:left w:val="nil"/>
              <w:bottom w:val="nil"/>
              <w:right w:val="nil"/>
            </w:tcBorders>
            <w:shd w:val="clear" w:color="auto" w:fill="auto"/>
            <w:vAlign w:val="center"/>
          </w:tcPr>
          <w:p w14:paraId="394995EF" w14:textId="0727D2DB" w:rsidR="005D537D" w:rsidRPr="00DF1340" w:rsidRDefault="005D537D" w:rsidP="005D537D">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2,090,557,942.31</w:t>
            </w:r>
          </w:p>
        </w:tc>
      </w:tr>
      <w:tr w:rsidR="002565A0" w:rsidRPr="00DF1340" w14:paraId="594D4ACE" w14:textId="77777777" w:rsidTr="00644547">
        <w:trPr>
          <w:trHeight w:val="238"/>
          <w:jc w:val="center"/>
        </w:trPr>
        <w:tc>
          <w:tcPr>
            <w:tcW w:w="6577" w:type="dxa"/>
            <w:tcBorders>
              <w:top w:val="nil"/>
              <w:left w:val="nil"/>
              <w:right w:val="nil"/>
            </w:tcBorders>
            <w:shd w:val="clear" w:color="auto" w:fill="B28E5C"/>
            <w:vAlign w:val="center"/>
          </w:tcPr>
          <w:p w14:paraId="2EFF1D1C" w14:textId="77777777" w:rsidR="002565A0" w:rsidRPr="00DF1340" w:rsidRDefault="002565A0" w:rsidP="00393CE9">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Derechos a Recibir Bienes o Servicios</w:t>
            </w:r>
          </w:p>
        </w:tc>
        <w:tc>
          <w:tcPr>
            <w:tcW w:w="2415" w:type="dxa"/>
            <w:tcBorders>
              <w:top w:val="nil"/>
              <w:left w:val="nil"/>
              <w:right w:val="nil"/>
            </w:tcBorders>
            <w:shd w:val="clear" w:color="auto" w:fill="B28E5C"/>
            <w:vAlign w:val="center"/>
          </w:tcPr>
          <w:p w14:paraId="0C0C9218" w14:textId="77777777" w:rsidR="002565A0" w:rsidRPr="00DF1340" w:rsidRDefault="002565A0" w:rsidP="00393CE9">
            <w:pPr>
              <w:spacing w:after="0" w:line="240" w:lineRule="auto"/>
              <w:rPr>
                <w:rFonts w:asciiTheme="majorHAnsi" w:hAnsiTheme="majorHAnsi"/>
                <w:b/>
                <w:color w:val="FFFFFF"/>
                <w:sz w:val="18"/>
                <w:szCs w:val="18"/>
              </w:rPr>
            </w:pPr>
            <w:r w:rsidRPr="00DF1340">
              <w:rPr>
                <w:rFonts w:asciiTheme="majorHAnsi" w:hAnsiTheme="majorHAnsi"/>
                <w:b/>
                <w:color w:val="FFFFFF"/>
                <w:sz w:val="18"/>
                <w:szCs w:val="18"/>
              </w:rPr>
              <w:t> </w:t>
            </w:r>
          </w:p>
        </w:tc>
      </w:tr>
      <w:tr w:rsidR="002565A0" w:rsidRPr="00DF1340" w14:paraId="6DED5BC1" w14:textId="77777777" w:rsidTr="00644547">
        <w:trPr>
          <w:trHeight w:val="238"/>
          <w:jc w:val="center"/>
        </w:trPr>
        <w:tc>
          <w:tcPr>
            <w:tcW w:w="6577" w:type="dxa"/>
            <w:tcBorders>
              <w:top w:val="nil"/>
              <w:left w:val="nil"/>
              <w:bottom w:val="dotted" w:sz="4" w:space="0" w:color="000000"/>
              <w:right w:val="nil"/>
            </w:tcBorders>
            <w:shd w:val="clear" w:color="auto" w:fill="auto"/>
            <w:vAlign w:val="center"/>
          </w:tcPr>
          <w:p w14:paraId="053BA17F"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xml:space="preserve">. de Bienes y Prestación de Servicios a </w:t>
            </w:r>
            <w:proofErr w:type="gramStart"/>
            <w:r w:rsidRPr="00DF1340">
              <w:rPr>
                <w:rFonts w:asciiTheme="majorHAnsi" w:hAnsiTheme="majorHAnsi"/>
                <w:color w:val="6F7271"/>
                <w:sz w:val="18"/>
                <w:szCs w:val="18"/>
              </w:rPr>
              <w:t>C.P</w:t>
            </w:r>
            <w:proofErr w:type="gramEnd"/>
          </w:p>
        </w:tc>
        <w:tc>
          <w:tcPr>
            <w:tcW w:w="2415" w:type="dxa"/>
            <w:tcBorders>
              <w:top w:val="nil"/>
              <w:left w:val="nil"/>
              <w:bottom w:val="dotted" w:sz="4" w:space="0" w:color="000000"/>
              <w:right w:val="nil"/>
            </w:tcBorders>
            <w:shd w:val="clear" w:color="auto" w:fill="auto"/>
            <w:vAlign w:val="center"/>
          </w:tcPr>
          <w:p w14:paraId="5BAF44C0" w14:textId="30796760"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4613DB86"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45E5EB6E"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de Bienes Inmuebles y Muebles a C.P.</w:t>
            </w:r>
          </w:p>
        </w:tc>
        <w:tc>
          <w:tcPr>
            <w:tcW w:w="2415" w:type="dxa"/>
            <w:tcBorders>
              <w:top w:val="dotted" w:sz="4" w:space="0" w:color="000000"/>
              <w:left w:val="nil"/>
              <w:bottom w:val="dotted" w:sz="4" w:space="0" w:color="000000"/>
              <w:right w:val="nil"/>
            </w:tcBorders>
            <w:shd w:val="clear" w:color="auto" w:fill="auto"/>
            <w:vAlign w:val="center"/>
          </w:tcPr>
          <w:p w14:paraId="2085BF98" w14:textId="3C7FAA90"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6BD48A32"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02D96B17"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 xml:space="preserve">Anticipo a Prov. por </w:t>
            </w:r>
            <w:proofErr w:type="spellStart"/>
            <w:r w:rsidRPr="00DF1340">
              <w:rPr>
                <w:rFonts w:asciiTheme="majorHAnsi" w:hAnsiTheme="majorHAnsi"/>
                <w:color w:val="6F7271"/>
                <w:sz w:val="18"/>
                <w:szCs w:val="18"/>
              </w:rPr>
              <w:t>Adq</w:t>
            </w:r>
            <w:proofErr w:type="spellEnd"/>
            <w:r w:rsidRPr="00DF1340">
              <w:rPr>
                <w:rFonts w:asciiTheme="majorHAnsi" w:hAnsiTheme="majorHAnsi"/>
                <w:color w:val="6F7271"/>
                <w:sz w:val="18"/>
                <w:szCs w:val="18"/>
              </w:rPr>
              <w:t>. de Bienes Intangibles a Corto Plazo</w:t>
            </w:r>
          </w:p>
        </w:tc>
        <w:tc>
          <w:tcPr>
            <w:tcW w:w="2415" w:type="dxa"/>
            <w:tcBorders>
              <w:top w:val="dotted" w:sz="4" w:space="0" w:color="000000"/>
              <w:left w:val="nil"/>
              <w:bottom w:val="dotted" w:sz="4" w:space="0" w:color="000000"/>
              <w:right w:val="nil"/>
            </w:tcBorders>
            <w:shd w:val="clear" w:color="auto" w:fill="auto"/>
            <w:vAlign w:val="center"/>
          </w:tcPr>
          <w:p w14:paraId="69EE08CD" w14:textId="08BF243E"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2565A0" w:rsidRPr="00DF1340" w14:paraId="7A786673"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53C69C52" w14:textId="77777777" w:rsidR="002565A0" w:rsidRPr="00DF1340" w:rsidRDefault="002565A0" w:rsidP="00393CE9">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Anticipo a Contratistas por Obras Públicas a Corto Plazo</w:t>
            </w:r>
          </w:p>
        </w:tc>
        <w:tc>
          <w:tcPr>
            <w:tcW w:w="2415" w:type="dxa"/>
            <w:tcBorders>
              <w:top w:val="dotted" w:sz="4" w:space="0" w:color="000000"/>
              <w:left w:val="nil"/>
              <w:bottom w:val="dotted" w:sz="4" w:space="0" w:color="000000"/>
              <w:right w:val="nil"/>
            </w:tcBorders>
            <w:shd w:val="clear" w:color="auto" w:fill="auto"/>
            <w:vAlign w:val="center"/>
          </w:tcPr>
          <w:p w14:paraId="0567CEE2" w14:textId="27DE0E68" w:rsidR="002565A0" w:rsidRPr="00DF1340" w:rsidRDefault="002565A0"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0.00</w:t>
            </w:r>
          </w:p>
        </w:tc>
      </w:tr>
      <w:tr w:rsidR="005D537D" w:rsidRPr="00DF1340" w14:paraId="68F90E65"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77FF4C60" w14:textId="77777777" w:rsidR="005D537D" w:rsidRPr="00DF1340" w:rsidRDefault="005D537D" w:rsidP="005D537D">
            <w:pPr>
              <w:spacing w:after="0" w:line="240" w:lineRule="auto"/>
              <w:ind w:left="209"/>
              <w:rPr>
                <w:rFonts w:asciiTheme="majorHAnsi" w:hAnsiTheme="majorHAnsi"/>
                <w:color w:val="6F7271"/>
                <w:sz w:val="18"/>
                <w:szCs w:val="18"/>
              </w:rPr>
            </w:pPr>
            <w:r w:rsidRPr="00DF1340">
              <w:rPr>
                <w:rFonts w:asciiTheme="majorHAnsi" w:hAnsiTheme="majorHAnsi"/>
                <w:color w:val="6F7271"/>
                <w:sz w:val="18"/>
                <w:szCs w:val="18"/>
              </w:rPr>
              <w:t>Otros Derechos a Recibir Bienes o Servicios a Corto Plazo</w:t>
            </w:r>
          </w:p>
        </w:tc>
        <w:tc>
          <w:tcPr>
            <w:tcW w:w="2415" w:type="dxa"/>
            <w:tcBorders>
              <w:top w:val="dotted" w:sz="4" w:space="0" w:color="000000"/>
              <w:left w:val="nil"/>
              <w:bottom w:val="dotted" w:sz="4" w:space="0" w:color="000000"/>
              <w:right w:val="nil"/>
            </w:tcBorders>
            <w:shd w:val="clear" w:color="auto" w:fill="auto"/>
            <w:vAlign w:val="center"/>
          </w:tcPr>
          <w:p w14:paraId="1821EFCB" w14:textId="12569E81" w:rsidR="005D537D" w:rsidRPr="00DF1340" w:rsidRDefault="005D537D" w:rsidP="005D537D">
            <w:pPr>
              <w:spacing w:after="0" w:line="240" w:lineRule="auto"/>
              <w:jc w:val="right"/>
              <w:rPr>
                <w:rFonts w:asciiTheme="majorHAnsi" w:hAnsiTheme="majorHAnsi"/>
                <w:color w:val="6F7271"/>
                <w:sz w:val="18"/>
                <w:szCs w:val="18"/>
              </w:rPr>
            </w:pPr>
            <w:r>
              <w:rPr>
                <w:rFonts w:ascii="Roboto" w:hAnsi="Roboto" w:cs="Calibri"/>
                <w:color w:val="6F7271"/>
                <w:sz w:val="18"/>
                <w:szCs w:val="18"/>
              </w:rPr>
              <w:t>60,694,667.33</w:t>
            </w:r>
          </w:p>
        </w:tc>
      </w:tr>
      <w:tr w:rsidR="005D537D" w:rsidRPr="00DF1340" w14:paraId="09574AF5"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35AA15C1" w14:textId="77777777" w:rsidR="005D537D" w:rsidRPr="00DF1340" w:rsidRDefault="005D537D" w:rsidP="005D537D">
            <w:pPr>
              <w:spacing w:after="0" w:line="240" w:lineRule="auto"/>
              <w:ind w:left="67"/>
              <w:rPr>
                <w:rFonts w:asciiTheme="majorHAnsi" w:hAnsiTheme="majorHAnsi"/>
                <w:b/>
                <w:color w:val="6F7271"/>
                <w:sz w:val="18"/>
                <w:szCs w:val="18"/>
              </w:rPr>
            </w:pPr>
            <w:r w:rsidRPr="00DF1340">
              <w:rPr>
                <w:rFonts w:asciiTheme="majorHAnsi" w:hAnsiTheme="majorHAnsi"/>
                <w:b/>
                <w:color w:val="6F7271"/>
                <w:sz w:val="18"/>
                <w:szCs w:val="18"/>
              </w:rPr>
              <w:t xml:space="preserve">Subtotal </w:t>
            </w:r>
          </w:p>
        </w:tc>
        <w:tc>
          <w:tcPr>
            <w:tcW w:w="2415" w:type="dxa"/>
            <w:tcBorders>
              <w:top w:val="dotted" w:sz="4" w:space="0" w:color="000000"/>
              <w:left w:val="nil"/>
              <w:bottom w:val="dotted" w:sz="4" w:space="0" w:color="000000"/>
              <w:right w:val="nil"/>
            </w:tcBorders>
            <w:shd w:val="clear" w:color="auto" w:fill="auto"/>
            <w:vAlign w:val="center"/>
          </w:tcPr>
          <w:p w14:paraId="59115784" w14:textId="73919A62" w:rsidR="005D537D" w:rsidRPr="00DF1340" w:rsidRDefault="005D537D" w:rsidP="005D537D">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60,694,667.33</w:t>
            </w:r>
          </w:p>
        </w:tc>
      </w:tr>
      <w:tr w:rsidR="005D537D" w:rsidRPr="00DF1340" w14:paraId="3B083A0A" w14:textId="77777777" w:rsidTr="00644547">
        <w:trPr>
          <w:trHeight w:val="238"/>
          <w:jc w:val="center"/>
        </w:trPr>
        <w:tc>
          <w:tcPr>
            <w:tcW w:w="6577" w:type="dxa"/>
            <w:tcBorders>
              <w:top w:val="dotted" w:sz="4" w:space="0" w:color="000000"/>
              <w:left w:val="nil"/>
              <w:bottom w:val="dotted" w:sz="4" w:space="0" w:color="000000"/>
              <w:right w:val="nil"/>
            </w:tcBorders>
            <w:shd w:val="clear" w:color="auto" w:fill="auto"/>
            <w:vAlign w:val="center"/>
          </w:tcPr>
          <w:p w14:paraId="74E350F9" w14:textId="77777777" w:rsidR="005D537D" w:rsidRPr="00DF1340" w:rsidRDefault="005D537D" w:rsidP="005D537D">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415" w:type="dxa"/>
            <w:tcBorders>
              <w:top w:val="dotted" w:sz="4" w:space="0" w:color="000000"/>
              <w:left w:val="nil"/>
              <w:bottom w:val="dotted" w:sz="4" w:space="0" w:color="000000"/>
              <w:right w:val="nil"/>
            </w:tcBorders>
            <w:shd w:val="clear" w:color="auto" w:fill="auto"/>
            <w:vAlign w:val="center"/>
          </w:tcPr>
          <w:p w14:paraId="4FA65498" w14:textId="3212CF57" w:rsidR="005D537D" w:rsidRPr="00DF1340" w:rsidRDefault="005D537D" w:rsidP="005D537D">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2,151,252,609.64</w:t>
            </w:r>
          </w:p>
        </w:tc>
      </w:tr>
    </w:tbl>
    <w:p w14:paraId="0C6E94FB" w14:textId="77777777" w:rsidR="006C571D" w:rsidRPr="00DF1340" w:rsidRDefault="006C571D" w:rsidP="006C571D">
      <w:pPr>
        <w:pStyle w:val="documento"/>
        <w:spacing w:line="240" w:lineRule="auto"/>
        <w:rPr>
          <w:rFonts w:asciiTheme="majorHAnsi" w:hAnsiTheme="majorHAnsi"/>
          <w:color w:val="6F7271"/>
        </w:rPr>
      </w:pPr>
    </w:p>
    <w:p w14:paraId="09560E12" w14:textId="2FD450AC" w:rsidR="006C571D" w:rsidRPr="00D77656" w:rsidRDefault="006C571D" w:rsidP="00D77656">
      <w:pPr>
        <w:pStyle w:val="TableParagraph"/>
        <w:rPr>
          <w:rFonts w:asciiTheme="majorHAnsi" w:hAnsiTheme="majorHAnsi"/>
        </w:rPr>
      </w:pPr>
      <w:r w:rsidRPr="00D77656">
        <w:rPr>
          <w:rFonts w:asciiTheme="majorHAnsi" w:hAnsiTheme="majorHAnsi"/>
        </w:rPr>
        <w:t xml:space="preserve">1.1.2.3 Deudores diversos por cobrar a corto plazo </w:t>
      </w:r>
    </w:p>
    <w:p w14:paraId="45667472"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se desglosa en las siguientes cuentas</w:t>
      </w:r>
      <w:r w:rsidRPr="00DF1340">
        <w:rPr>
          <w:rFonts w:asciiTheme="majorHAnsi" w:hAnsiTheme="majorHAnsi"/>
          <w:color w:val="6F7271"/>
        </w:rPr>
        <w:t>:</w:t>
      </w:r>
    </w:p>
    <w:tbl>
      <w:tblPr>
        <w:tblW w:w="9140" w:type="dxa"/>
        <w:jc w:val="center"/>
        <w:tblBorders>
          <w:bottom w:val="single" w:sz="4" w:space="0" w:color="FFFFFF" w:themeColor="background1"/>
        </w:tblBorders>
        <w:tblCellMar>
          <w:left w:w="70" w:type="dxa"/>
          <w:right w:w="70" w:type="dxa"/>
        </w:tblCellMar>
        <w:tblLook w:val="04A0" w:firstRow="1" w:lastRow="0" w:firstColumn="1" w:lastColumn="0" w:noHBand="0" w:noVBand="1"/>
      </w:tblPr>
      <w:tblGrid>
        <w:gridCol w:w="6415"/>
        <w:gridCol w:w="2725"/>
      </w:tblGrid>
      <w:tr w:rsidR="002565A0" w:rsidRPr="00DF1340" w14:paraId="20B5194B" w14:textId="77777777" w:rsidTr="00644547">
        <w:trPr>
          <w:trHeight w:val="227"/>
          <w:tblHeader/>
          <w:jc w:val="center"/>
        </w:trPr>
        <w:tc>
          <w:tcPr>
            <w:tcW w:w="9140" w:type="dxa"/>
            <w:gridSpan w:val="2"/>
            <w:tcBorders>
              <w:top w:val="nil"/>
              <w:left w:val="nil"/>
              <w:bottom w:val="single" w:sz="4" w:space="0" w:color="FFFFFF" w:themeColor="background1"/>
              <w:right w:val="nil"/>
            </w:tcBorders>
            <w:shd w:val="clear" w:color="auto" w:fill="B28E5C"/>
            <w:vAlign w:val="center"/>
            <w:hideMark/>
          </w:tcPr>
          <w:p w14:paraId="3C5EECF4" w14:textId="77777777" w:rsidR="002565A0" w:rsidRPr="00DF1340" w:rsidRDefault="002565A0" w:rsidP="002565A0">
            <w:pPr>
              <w:pStyle w:val="Prrafodelista"/>
              <w:spacing w:after="0" w:line="240" w:lineRule="auto"/>
              <w:ind w:left="1494"/>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diversos por cobrar a corto plazo</w:t>
            </w:r>
            <w:r w:rsidRPr="00DF1340">
              <w:rPr>
                <w:rFonts w:asciiTheme="majorHAnsi" w:eastAsia="Times New Roman" w:hAnsiTheme="majorHAnsi"/>
                <w:b/>
                <w:bCs/>
                <w:color w:val="FFFFFF" w:themeColor="background1"/>
                <w:sz w:val="18"/>
                <w:szCs w:val="18"/>
                <w:lang w:eastAsia="es-MX"/>
              </w:rPr>
              <w:br/>
              <w:t>(Pesos)</w:t>
            </w:r>
          </w:p>
        </w:tc>
      </w:tr>
      <w:tr w:rsidR="002565A0" w:rsidRPr="00DF1340" w14:paraId="3D00252C" w14:textId="77777777" w:rsidTr="00644547">
        <w:trPr>
          <w:trHeight w:val="272"/>
          <w:tblHeader/>
          <w:jc w:val="center"/>
        </w:trPr>
        <w:tc>
          <w:tcPr>
            <w:tcW w:w="6415" w:type="dxa"/>
            <w:tcBorders>
              <w:top w:val="single" w:sz="4" w:space="0" w:color="FFFFFF" w:themeColor="background1"/>
              <w:left w:val="nil"/>
              <w:bottom w:val="nil"/>
              <w:right w:val="single" w:sz="4" w:space="0" w:color="FFFFFF" w:themeColor="background1"/>
            </w:tcBorders>
            <w:shd w:val="clear" w:color="auto" w:fill="B28E5C"/>
            <w:vAlign w:val="center"/>
            <w:hideMark/>
          </w:tcPr>
          <w:p w14:paraId="5E98251E" w14:textId="77777777" w:rsidR="002565A0" w:rsidRPr="00DF1340" w:rsidRDefault="002565A0">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2724" w:type="dxa"/>
            <w:tcBorders>
              <w:top w:val="single" w:sz="4" w:space="0" w:color="FFFFFF" w:themeColor="background1"/>
              <w:left w:val="single" w:sz="4" w:space="0" w:color="FFFFFF" w:themeColor="background1"/>
              <w:bottom w:val="nil"/>
              <w:right w:val="nil"/>
            </w:tcBorders>
            <w:shd w:val="clear" w:color="auto" w:fill="B28E5C"/>
            <w:vAlign w:val="center"/>
            <w:hideMark/>
          </w:tcPr>
          <w:p w14:paraId="0DD4C5B2" w14:textId="77777777" w:rsidR="002565A0" w:rsidRPr="00DF1340" w:rsidRDefault="002565A0">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36B0F051" w14:textId="0B70D0E9" w:rsidR="002565A0" w:rsidRPr="00DF1340" w:rsidRDefault="00EB0455">
            <w:pPr>
              <w:spacing w:after="0" w:line="240" w:lineRule="auto"/>
              <w:jc w:val="center"/>
              <w:rPr>
                <w:rFonts w:asciiTheme="majorHAnsi" w:eastAsia="Times New Roman" w:hAnsiTheme="majorHAnsi"/>
                <w:b/>
                <w:bCs/>
                <w:color w:val="FFFFFF" w:themeColor="background1"/>
                <w:sz w:val="18"/>
                <w:szCs w:val="18"/>
                <w:lang w:eastAsia="es-MX"/>
              </w:rPr>
            </w:pPr>
            <w:r>
              <w:rPr>
                <w:rFonts w:asciiTheme="majorHAnsi" w:eastAsia="Times New Roman" w:hAnsiTheme="majorHAnsi"/>
                <w:b/>
                <w:bCs/>
                <w:color w:val="FFFFFF" w:themeColor="background1"/>
                <w:sz w:val="18"/>
                <w:szCs w:val="18"/>
                <w:lang w:eastAsia="es-MX"/>
              </w:rPr>
              <w:t>junio</w:t>
            </w:r>
            <w:r w:rsidR="002565A0" w:rsidRPr="00DF1340">
              <w:rPr>
                <w:rFonts w:asciiTheme="majorHAnsi" w:eastAsia="Times New Roman" w:hAnsiTheme="majorHAnsi"/>
                <w:b/>
                <w:bCs/>
                <w:color w:val="FFFFFF" w:themeColor="background1"/>
                <w:sz w:val="18"/>
                <w:szCs w:val="18"/>
                <w:lang w:eastAsia="es-MX"/>
              </w:rPr>
              <w:t xml:space="preserve"> 2025</w:t>
            </w:r>
          </w:p>
        </w:tc>
      </w:tr>
      <w:tr w:rsidR="00EB0455" w:rsidRPr="00DF1340" w14:paraId="45656808" w14:textId="77777777" w:rsidTr="00644547">
        <w:trPr>
          <w:trHeight w:val="227"/>
          <w:jc w:val="center"/>
        </w:trPr>
        <w:tc>
          <w:tcPr>
            <w:tcW w:w="6415" w:type="dxa"/>
            <w:tcBorders>
              <w:top w:val="nil"/>
              <w:left w:val="nil"/>
              <w:bottom w:val="dotted" w:sz="4" w:space="0" w:color="000000" w:themeColor="text1"/>
              <w:right w:val="nil"/>
            </w:tcBorders>
            <w:noWrap/>
            <w:vAlign w:val="center"/>
            <w:hideMark/>
          </w:tcPr>
          <w:p w14:paraId="499EE958" w14:textId="77777777" w:rsidR="00EB0455" w:rsidRPr="00DF1340" w:rsidRDefault="00EB0455" w:rsidP="00EB0455">
            <w:pPr>
              <w:spacing w:after="0" w:line="240" w:lineRule="auto"/>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Por Cheques Devueltos</w:t>
            </w:r>
          </w:p>
        </w:tc>
        <w:tc>
          <w:tcPr>
            <w:tcW w:w="2724" w:type="dxa"/>
            <w:tcBorders>
              <w:top w:val="nil"/>
              <w:left w:val="nil"/>
              <w:bottom w:val="dotted" w:sz="4" w:space="0" w:color="000000" w:themeColor="text1"/>
              <w:right w:val="nil"/>
            </w:tcBorders>
            <w:noWrap/>
            <w:vAlign w:val="bottom"/>
            <w:hideMark/>
          </w:tcPr>
          <w:p w14:paraId="706A9F12" w14:textId="59FE032C" w:rsidR="00EB0455" w:rsidRPr="00DF1340" w:rsidRDefault="00EB0455" w:rsidP="00EB0455">
            <w:pPr>
              <w:spacing w:after="0" w:line="240" w:lineRule="auto"/>
              <w:jc w:val="right"/>
              <w:rPr>
                <w:rFonts w:asciiTheme="majorHAnsi" w:eastAsia="Calibri" w:hAnsiTheme="majorHAnsi" w:cs="Calibri"/>
                <w:color w:val="6F7271"/>
                <w:sz w:val="18"/>
                <w:szCs w:val="18"/>
              </w:rPr>
            </w:pPr>
            <w:r w:rsidRPr="00C85085">
              <w:rPr>
                <w:rFonts w:asciiTheme="majorHAnsi" w:hAnsiTheme="majorHAnsi"/>
                <w:color w:val="7F7F7F" w:themeColor="text1" w:themeTint="80"/>
                <w:sz w:val="18"/>
                <w:szCs w:val="18"/>
              </w:rPr>
              <w:t>170,090,101.25</w:t>
            </w:r>
          </w:p>
        </w:tc>
      </w:tr>
      <w:tr w:rsidR="00EB0455" w:rsidRPr="00DF1340" w14:paraId="0D31A335"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5E54C35C" w14:textId="77777777" w:rsidR="00EB0455" w:rsidRPr="00DF1340" w:rsidRDefault="00EB0455" w:rsidP="00EB0455">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Por Inmovilización de Fondos</w:t>
            </w:r>
          </w:p>
        </w:tc>
        <w:tc>
          <w:tcPr>
            <w:tcW w:w="2724" w:type="dxa"/>
            <w:tcBorders>
              <w:top w:val="dotted" w:sz="4" w:space="0" w:color="000000" w:themeColor="text1"/>
              <w:left w:val="nil"/>
              <w:bottom w:val="dotted" w:sz="4" w:space="0" w:color="000000" w:themeColor="text1"/>
              <w:right w:val="nil"/>
            </w:tcBorders>
            <w:noWrap/>
            <w:vAlign w:val="bottom"/>
            <w:hideMark/>
          </w:tcPr>
          <w:p w14:paraId="74D7930F" w14:textId="40A44418" w:rsidR="00EB0455" w:rsidRPr="00DF1340" w:rsidRDefault="00EB0455" w:rsidP="00EB0455">
            <w:pPr>
              <w:spacing w:after="0" w:line="240" w:lineRule="auto"/>
              <w:jc w:val="right"/>
              <w:rPr>
                <w:rFonts w:asciiTheme="majorHAnsi" w:eastAsia="Times New Roman" w:hAnsiTheme="majorHAnsi"/>
                <w:color w:val="6F7271"/>
                <w:sz w:val="18"/>
                <w:szCs w:val="18"/>
                <w:lang w:eastAsia="es-MX"/>
              </w:rPr>
            </w:pPr>
            <w:r w:rsidRPr="00C85085">
              <w:rPr>
                <w:rFonts w:asciiTheme="majorHAnsi" w:hAnsiTheme="majorHAnsi"/>
                <w:color w:val="7F7F7F" w:themeColor="text1" w:themeTint="80"/>
                <w:sz w:val="18"/>
                <w:szCs w:val="18"/>
              </w:rPr>
              <w:t>546,359.45</w:t>
            </w:r>
          </w:p>
        </w:tc>
      </w:tr>
      <w:tr w:rsidR="00EB0455" w:rsidRPr="00DF1340" w14:paraId="688CF56C"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444EEC5D" w14:textId="77777777" w:rsidR="00EB0455" w:rsidRPr="00DF1340" w:rsidRDefault="00EB0455" w:rsidP="00EB0455">
            <w:pPr>
              <w:spacing w:after="0" w:line="240" w:lineRule="auto"/>
              <w:rPr>
                <w:rFonts w:asciiTheme="majorHAnsi" w:eastAsia="Calibri" w:hAnsiTheme="majorHAnsi" w:cs="Calibri"/>
                <w:color w:val="6F7271"/>
                <w:sz w:val="18"/>
                <w:szCs w:val="18"/>
              </w:rPr>
            </w:pPr>
            <w:r w:rsidRPr="00DF1340">
              <w:rPr>
                <w:rFonts w:asciiTheme="majorHAnsi" w:hAnsiTheme="majorHAnsi" w:cs="Calibri"/>
                <w:color w:val="6F7271"/>
                <w:sz w:val="18"/>
                <w:szCs w:val="18"/>
              </w:rPr>
              <w:t xml:space="preserve">Alcaldía Gustavo A. Madero </w:t>
            </w:r>
            <w:proofErr w:type="spellStart"/>
            <w:r w:rsidRPr="00DF1340">
              <w:rPr>
                <w:rFonts w:asciiTheme="majorHAnsi" w:hAnsiTheme="majorHAnsi" w:cs="Calibri"/>
                <w:color w:val="6F7271"/>
                <w:sz w:val="18"/>
                <w:szCs w:val="18"/>
              </w:rPr>
              <w:t>Inm</w:t>
            </w:r>
            <w:proofErr w:type="spellEnd"/>
            <w:r w:rsidRPr="00DF1340">
              <w:rPr>
                <w:rFonts w:asciiTheme="majorHAnsi" w:hAnsiTheme="majorHAnsi" w:cs="Calibri"/>
                <w:color w:val="6F7271"/>
                <w:sz w:val="18"/>
                <w:szCs w:val="18"/>
              </w:rPr>
              <w:t xml:space="preserve"> de Fondos</w:t>
            </w:r>
          </w:p>
        </w:tc>
        <w:tc>
          <w:tcPr>
            <w:tcW w:w="2724" w:type="dxa"/>
            <w:tcBorders>
              <w:top w:val="dotted" w:sz="4" w:space="0" w:color="000000" w:themeColor="text1"/>
              <w:left w:val="nil"/>
              <w:bottom w:val="dotted" w:sz="4" w:space="0" w:color="000000" w:themeColor="text1"/>
              <w:right w:val="nil"/>
            </w:tcBorders>
            <w:noWrap/>
            <w:vAlign w:val="bottom"/>
            <w:hideMark/>
          </w:tcPr>
          <w:p w14:paraId="22CE89E6" w14:textId="22D948BC" w:rsidR="00EB0455" w:rsidRPr="00DF1340" w:rsidRDefault="00EB0455" w:rsidP="00EB0455">
            <w:pPr>
              <w:spacing w:after="0" w:line="240" w:lineRule="auto"/>
              <w:jc w:val="right"/>
              <w:rPr>
                <w:rFonts w:asciiTheme="majorHAnsi" w:hAnsiTheme="majorHAnsi" w:cs="Calibri"/>
                <w:color w:val="6F7271"/>
                <w:sz w:val="18"/>
                <w:szCs w:val="18"/>
              </w:rPr>
            </w:pPr>
            <w:r w:rsidRPr="00C85085">
              <w:rPr>
                <w:rFonts w:asciiTheme="majorHAnsi" w:hAnsiTheme="majorHAnsi"/>
                <w:color w:val="7F7F7F" w:themeColor="text1" w:themeTint="80"/>
                <w:sz w:val="18"/>
                <w:szCs w:val="18"/>
              </w:rPr>
              <w:t>2,559,985.27</w:t>
            </w:r>
          </w:p>
        </w:tc>
      </w:tr>
      <w:tr w:rsidR="00EB0455" w:rsidRPr="00DF1340" w14:paraId="2082BA5C"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02B02B45" w14:textId="77777777" w:rsidR="00EB0455" w:rsidRPr="00DF1340" w:rsidRDefault="00EB0455" w:rsidP="00EB0455">
            <w:pPr>
              <w:spacing w:after="0" w:line="240" w:lineRule="auto"/>
              <w:rPr>
                <w:rFonts w:asciiTheme="majorHAnsi" w:hAnsiTheme="majorHAnsi" w:cs="Calibri"/>
                <w:color w:val="6F7271"/>
                <w:sz w:val="18"/>
                <w:szCs w:val="18"/>
              </w:rPr>
            </w:pPr>
            <w:r w:rsidRPr="00DF1340">
              <w:rPr>
                <w:rFonts w:asciiTheme="majorHAnsi" w:hAnsiTheme="majorHAnsi" w:cs="Calibri"/>
                <w:color w:val="6F7271"/>
                <w:sz w:val="18"/>
                <w:szCs w:val="18"/>
              </w:rPr>
              <w:t xml:space="preserve">Secretaría de Movilidad </w:t>
            </w:r>
            <w:proofErr w:type="spellStart"/>
            <w:r w:rsidRPr="00DF1340">
              <w:rPr>
                <w:rFonts w:asciiTheme="majorHAnsi" w:hAnsiTheme="majorHAnsi" w:cs="Calibri"/>
                <w:color w:val="6F7271"/>
                <w:sz w:val="18"/>
                <w:szCs w:val="18"/>
              </w:rPr>
              <w:t>Ret</w:t>
            </w:r>
            <w:proofErr w:type="spellEnd"/>
            <w:r w:rsidRPr="00DF1340">
              <w:rPr>
                <w:rFonts w:asciiTheme="majorHAnsi" w:hAnsiTheme="majorHAnsi" w:cs="Calibri"/>
                <w:color w:val="6F7271"/>
                <w:sz w:val="18"/>
                <w:szCs w:val="18"/>
              </w:rPr>
              <w:t xml:space="preserve"> </w:t>
            </w:r>
            <w:proofErr w:type="spellStart"/>
            <w:r w:rsidRPr="00DF1340">
              <w:rPr>
                <w:rFonts w:asciiTheme="majorHAnsi" w:hAnsiTheme="majorHAnsi" w:cs="Calibri"/>
                <w:color w:val="6F7271"/>
                <w:sz w:val="18"/>
                <w:szCs w:val="18"/>
              </w:rPr>
              <w:t>Part</w:t>
            </w:r>
            <w:proofErr w:type="spellEnd"/>
          </w:p>
        </w:tc>
        <w:tc>
          <w:tcPr>
            <w:tcW w:w="2724" w:type="dxa"/>
            <w:tcBorders>
              <w:top w:val="dotted" w:sz="4" w:space="0" w:color="000000" w:themeColor="text1"/>
              <w:left w:val="nil"/>
              <w:bottom w:val="dotted" w:sz="4" w:space="0" w:color="000000" w:themeColor="text1"/>
              <w:right w:val="nil"/>
            </w:tcBorders>
            <w:noWrap/>
            <w:vAlign w:val="bottom"/>
            <w:hideMark/>
          </w:tcPr>
          <w:p w14:paraId="3B78B349" w14:textId="0D5CD4E0" w:rsidR="00EB0455" w:rsidRPr="00DF1340" w:rsidRDefault="00EB0455" w:rsidP="00EB0455">
            <w:pPr>
              <w:spacing w:after="0" w:line="240" w:lineRule="auto"/>
              <w:jc w:val="right"/>
              <w:rPr>
                <w:rFonts w:asciiTheme="majorHAnsi" w:hAnsiTheme="majorHAnsi" w:cs="Calibri"/>
                <w:color w:val="6F7271"/>
                <w:sz w:val="18"/>
                <w:szCs w:val="18"/>
              </w:rPr>
            </w:pPr>
            <w:r w:rsidRPr="00C85085">
              <w:rPr>
                <w:rFonts w:asciiTheme="majorHAnsi" w:hAnsiTheme="majorHAnsi"/>
                <w:color w:val="7F7F7F" w:themeColor="text1" w:themeTint="80"/>
                <w:sz w:val="18"/>
                <w:szCs w:val="18"/>
              </w:rPr>
              <w:t>53,151,599.24</w:t>
            </w:r>
          </w:p>
        </w:tc>
      </w:tr>
      <w:tr w:rsidR="00EB0455" w:rsidRPr="00DF1340" w14:paraId="550C0095"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523426CD" w14:textId="77777777" w:rsidR="00EB0455" w:rsidRPr="00DF1340" w:rsidRDefault="00EB0455" w:rsidP="00EB0455">
            <w:pPr>
              <w:spacing w:after="0" w:line="240" w:lineRule="auto"/>
              <w:rPr>
                <w:rFonts w:asciiTheme="majorHAnsi" w:hAnsiTheme="majorHAnsi" w:cs="Calibri"/>
                <w:color w:val="6F7271"/>
                <w:sz w:val="18"/>
                <w:szCs w:val="18"/>
              </w:rPr>
            </w:pPr>
            <w:r w:rsidRPr="00DF1340">
              <w:rPr>
                <w:rFonts w:asciiTheme="majorHAnsi" w:hAnsiTheme="majorHAnsi" w:cs="Calibri"/>
                <w:color w:val="6F7271"/>
                <w:sz w:val="18"/>
                <w:szCs w:val="18"/>
              </w:rPr>
              <w:t>H. Bomberos</w:t>
            </w:r>
          </w:p>
        </w:tc>
        <w:tc>
          <w:tcPr>
            <w:tcW w:w="2724" w:type="dxa"/>
            <w:tcBorders>
              <w:top w:val="dotted" w:sz="4" w:space="0" w:color="000000" w:themeColor="text1"/>
              <w:left w:val="nil"/>
              <w:bottom w:val="dotted" w:sz="4" w:space="0" w:color="000000" w:themeColor="text1"/>
              <w:right w:val="nil"/>
            </w:tcBorders>
            <w:noWrap/>
            <w:vAlign w:val="bottom"/>
            <w:hideMark/>
          </w:tcPr>
          <w:p w14:paraId="35C155F9" w14:textId="0B976394" w:rsidR="00EB0455" w:rsidRPr="00DF1340" w:rsidRDefault="00EB0455" w:rsidP="00EB0455">
            <w:pPr>
              <w:spacing w:after="0" w:line="240" w:lineRule="auto"/>
              <w:jc w:val="right"/>
              <w:rPr>
                <w:rFonts w:asciiTheme="majorHAnsi" w:hAnsiTheme="majorHAnsi" w:cs="Calibri"/>
                <w:color w:val="6F7271"/>
                <w:sz w:val="18"/>
                <w:szCs w:val="18"/>
              </w:rPr>
            </w:pPr>
            <w:r w:rsidRPr="00C85085">
              <w:rPr>
                <w:rFonts w:asciiTheme="majorHAnsi" w:hAnsiTheme="majorHAnsi"/>
                <w:color w:val="7F7F7F" w:themeColor="text1" w:themeTint="80"/>
                <w:sz w:val="18"/>
                <w:szCs w:val="18"/>
              </w:rPr>
              <w:t>1,516,296.00</w:t>
            </w:r>
          </w:p>
        </w:tc>
      </w:tr>
      <w:tr w:rsidR="00EB0455" w:rsidRPr="00DF1340" w14:paraId="70400716"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487F26C6" w14:textId="77777777" w:rsidR="00EB0455" w:rsidRPr="00DF1340" w:rsidRDefault="00EB0455" w:rsidP="00EB0455">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Diferencia a cargo de cajeros ATS</w:t>
            </w:r>
          </w:p>
        </w:tc>
        <w:tc>
          <w:tcPr>
            <w:tcW w:w="2724" w:type="dxa"/>
            <w:tcBorders>
              <w:top w:val="dotted" w:sz="4" w:space="0" w:color="000000" w:themeColor="text1"/>
              <w:left w:val="nil"/>
              <w:bottom w:val="dotted" w:sz="4" w:space="0" w:color="000000" w:themeColor="text1"/>
              <w:right w:val="nil"/>
            </w:tcBorders>
            <w:noWrap/>
            <w:vAlign w:val="bottom"/>
            <w:hideMark/>
          </w:tcPr>
          <w:p w14:paraId="50FF612E" w14:textId="5E9D19E2" w:rsidR="00EB0455" w:rsidRPr="00DF1340" w:rsidRDefault="00EB0455" w:rsidP="00EB0455">
            <w:pPr>
              <w:spacing w:after="0" w:line="240" w:lineRule="auto"/>
              <w:jc w:val="right"/>
              <w:rPr>
                <w:rFonts w:asciiTheme="majorHAnsi" w:eastAsia="Calibri" w:hAnsiTheme="majorHAnsi" w:cs="Calibri"/>
                <w:color w:val="6F7271"/>
                <w:sz w:val="18"/>
                <w:szCs w:val="18"/>
                <w:lang w:eastAsia="es-MX"/>
              </w:rPr>
            </w:pPr>
            <w:r w:rsidRPr="00C85085">
              <w:rPr>
                <w:rFonts w:asciiTheme="majorHAnsi" w:hAnsiTheme="majorHAnsi"/>
                <w:color w:val="7F7F7F" w:themeColor="text1" w:themeTint="80"/>
                <w:sz w:val="18"/>
                <w:szCs w:val="18"/>
              </w:rPr>
              <w:t>-13,453,380.19</w:t>
            </w:r>
          </w:p>
        </w:tc>
      </w:tr>
      <w:tr w:rsidR="00EB0455" w:rsidRPr="00DF1340" w14:paraId="71128C94"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635CCDFA" w14:textId="77777777" w:rsidR="00EB0455" w:rsidRPr="00DF1340" w:rsidRDefault="00EB0455" w:rsidP="00EB0455">
            <w:pPr>
              <w:spacing w:after="0" w:line="240" w:lineRule="auto"/>
              <w:rPr>
                <w:rFonts w:asciiTheme="majorHAnsi" w:hAnsiTheme="majorHAnsi" w:cs="Times New Roman"/>
                <w:color w:val="6F7271"/>
                <w:sz w:val="18"/>
                <w:szCs w:val="18"/>
              </w:rPr>
            </w:pPr>
            <w:r w:rsidRPr="00DF1340">
              <w:rPr>
                <w:rFonts w:asciiTheme="majorHAnsi" w:hAnsiTheme="majorHAnsi" w:cs="Calibri"/>
                <w:color w:val="6F7271"/>
                <w:sz w:val="18"/>
                <w:szCs w:val="18"/>
              </w:rPr>
              <w:t>Diferencia bancos a cargo</w:t>
            </w:r>
          </w:p>
        </w:tc>
        <w:tc>
          <w:tcPr>
            <w:tcW w:w="2724" w:type="dxa"/>
            <w:tcBorders>
              <w:top w:val="dotted" w:sz="4" w:space="0" w:color="000000" w:themeColor="text1"/>
              <w:left w:val="nil"/>
              <w:bottom w:val="dotted" w:sz="4" w:space="0" w:color="000000" w:themeColor="text1"/>
              <w:right w:val="nil"/>
            </w:tcBorders>
            <w:noWrap/>
            <w:vAlign w:val="bottom"/>
            <w:hideMark/>
          </w:tcPr>
          <w:p w14:paraId="7A56DABD" w14:textId="5A3D1BE3" w:rsidR="00EB0455" w:rsidRPr="00DF1340" w:rsidRDefault="00EB0455" w:rsidP="00EB0455">
            <w:pPr>
              <w:spacing w:after="0" w:line="240" w:lineRule="auto"/>
              <w:jc w:val="right"/>
              <w:rPr>
                <w:rFonts w:asciiTheme="majorHAnsi" w:hAnsiTheme="majorHAnsi" w:cs="Calibri"/>
                <w:color w:val="6F7271"/>
                <w:sz w:val="18"/>
                <w:szCs w:val="18"/>
              </w:rPr>
            </w:pPr>
            <w:r w:rsidRPr="00C85085">
              <w:rPr>
                <w:rFonts w:asciiTheme="majorHAnsi" w:hAnsiTheme="majorHAnsi"/>
                <w:color w:val="7F7F7F" w:themeColor="text1" w:themeTint="80"/>
                <w:sz w:val="18"/>
                <w:szCs w:val="18"/>
              </w:rPr>
              <w:t>-3,401,334.40</w:t>
            </w:r>
          </w:p>
        </w:tc>
      </w:tr>
      <w:tr w:rsidR="00EB0455" w:rsidRPr="00DF1340" w14:paraId="11C17488"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6FA7F6C9" w14:textId="77777777" w:rsidR="00EB0455" w:rsidRPr="00DF1340" w:rsidRDefault="00EB0455" w:rsidP="00EB0455">
            <w:pPr>
              <w:spacing w:after="0" w:line="240" w:lineRule="auto"/>
              <w:rPr>
                <w:rFonts w:asciiTheme="majorHAnsi" w:eastAsia="Times New Roman" w:hAnsiTheme="majorHAnsi" w:cs="Times New Roman"/>
                <w:color w:val="6F7271"/>
                <w:sz w:val="18"/>
                <w:szCs w:val="18"/>
                <w:lang w:eastAsia="es-MX"/>
              </w:rPr>
            </w:pPr>
            <w:r w:rsidRPr="00DF1340">
              <w:rPr>
                <w:rFonts w:asciiTheme="majorHAnsi" w:hAnsiTheme="majorHAnsi" w:cs="Calibri"/>
                <w:color w:val="6F7271"/>
                <w:sz w:val="18"/>
                <w:szCs w:val="18"/>
              </w:rPr>
              <w:t>Otros Deudores</w:t>
            </w:r>
          </w:p>
        </w:tc>
        <w:tc>
          <w:tcPr>
            <w:tcW w:w="2724" w:type="dxa"/>
            <w:tcBorders>
              <w:top w:val="dotted" w:sz="4" w:space="0" w:color="000000" w:themeColor="text1"/>
              <w:left w:val="nil"/>
              <w:bottom w:val="dotted" w:sz="4" w:space="0" w:color="000000" w:themeColor="text1"/>
              <w:right w:val="nil"/>
            </w:tcBorders>
            <w:noWrap/>
            <w:vAlign w:val="bottom"/>
            <w:hideMark/>
          </w:tcPr>
          <w:p w14:paraId="19B361F3" w14:textId="0FD92E86" w:rsidR="00EB0455" w:rsidRPr="00DF1340" w:rsidRDefault="00EB0455" w:rsidP="00EB0455">
            <w:pPr>
              <w:spacing w:after="0" w:line="240" w:lineRule="auto"/>
              <w:jc w:val="right"/>
              <w:rPr>
                <w:rFonts w:asciiTheme="majorHAnsi" w:eastAsia="Times New Roman" w:hAnsiTheme="majorHAnsi"/>
                <w:color w:val="6F7271"/>
                <w:sz w:val="18"/>
                <w:szCs w:val="18"/>
                <w:lang w:eastAsia="es-MX"/>
              </w:rPr>
            </w:pPr>
            <w:r w:rsidRPr="00C85085">
              <w:rPr>
                <w:rFonts w:asciiTheme="majorHAnsi" w:hAnsiTheme="majorHAnsi"/>
                <w:color w:val="7F7F7F" w:themeColor="text1" w:themeTint="80"/>
                <w:sz w:val="18"/>
                <w:szCs w:val="18"/>
              </w:rPr>
              <w:t>25,969,770.40</w:t>
            </w:r>
          </w:p>
        </w:tc>
      </w:tr>
      <w:tr w:rsidR="00EB0455" w:rsidRPr="00DF1340" w14:paraId="05798F20" w14:textId="77777777" w:rsidTr="00644547">
        <w:trPr>
          <w:trHeight w:val="227"/>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45A0434C" w14:textId="77777777" w:rsidR="00EB0455" w:rsidRPr="00DF1340" w:rsidRDefault="00EB0455" w:rsidP="00EB0455">
            <w:pPr>
              <w:spacing w:after="0" w:line="240" w:lineRule="auto"/>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Comisiones Bancarias</w:t>
            </w:r>
          </w:p>
        </w:tc>
        <w:tc>
          <w:tcPr>
            <w:tcW w:w="2724" w:type="dxa"/>
            <w:tcBorders>
              <w:top w:val="dotted" w:sz="4" w:space="0" w:color="000000" w:themeColor="text1"/>
              <w:left w:val="nil"/>
              <w:bottom w:val="dotted" w:sz="4" w:space="0" w:color="000000" w:themeColor="text1"/>
              <w:right w:val="nil"/>
            </w:tcBorders>
            <w:noWrap/>
            <w:vAlign w:val="bottom"/>
            <w:hideMark/>
          </w:tcPr>
          <w:p w14:paraId="304295CC" w14:textId="6E60139D" w:rsidR="00EB0455" w:rsidRPr="00DF1340" w:rsidRDefault="00EB0455" w:rsidP="00EB0455">
            <w:pPr>
              <w:spacing w:after="0" w:line="240" w:lineRule="auto"/>
              <w:jc w:val="right"/>
              <w:rPr>
                <w:rFonts w:asciiTheme="majorHAnsi" w:eastAsia="Times New Roman" w:hAnsiTheme="majorHAnsi"/>
                <w:color w:val="6F7271"/>
                <w:sz w:val="18"/>
                <w:szCs w:val="18"/>
                <w:lang w:eastAsia="es-MX"/>
              </w:rPr>
            </w:pPr>
            <w:r w:rsidRPr="00C85085">
              <w:rPr>
                <w:rFonts w:asciiTheme="majorHAnsi" w:hAnsiTheme="majorHAnsi"/>
                <w:color w:val="7F7F7F" w:themeColor="text1" w:themeTint="80"/>
                <w:sz w:val="18"/>
                <w:szCs w:val="18"/>
              </w:rPr>
              <w:t>6,809,119.82</w:t>
            </w:r>
          </w:p>
        </w:tc>
      </w:tr>
      <w:tr w:rsidR="00EB0455" w:rsidRPr="00DF1340" w14:paraId="5798EA3A" w14:textId="77777777" w:rsidTr="00644547">
        <w:trPr>
          <w:trHeight w:val="211"/>
          <w:jc w:val="center"/>
        </w:trPr>
        <w:tc>
          <w:tcPr>
            <w:tcW w:w="6415" w:type="dxa"/>
            <w:tcBorders>
              <w:top w:val="dotted" w:sz="4" w:space="0" w:color="000000" w:themeColor="text1"/>
              <w:left w:val="nil"/>
              <w:bottom w:val="dotted" w:sz="4" w:space="0" w:color="000000" w:themeColor="text1"/>
              <w:right w:val="nil"/>
            </w:tcBorders>
            <w:noWrap/>
            <w:vAlign w:val="center"/>
            <w:hideMark/>
          </w:tcPr>
          <w:p w14:paraId="23747433" w14:textId="77777777" w:rsidR="00EB0455" w:rsidRPr="00DF1340" w:rsidRDefault="00EB0455" w:rsidP="00EB0455">
            <w:pPr>
              <w:spacing w:after="0" w:line="240" w:lineRule="auto"/>
              <w:jc w:val="center"/>
              <w:rPr>
                <w:rFonts w:asciiTheme="majorHAnsi" w:eastAsia="Times New Roman" w:hAnsiTheme="majorHAnsi"/>
                <w:color w:val="6F7271"/>
                <w:sz w:val="18"/>
                <w:szCs w:val="18"/>
                <w:lang w:eastAsia="es-MX"/>
              </w:rPr>
            </w:pPr>
            <w:r w:rsidRPr="00DF1340">
              <w:rPr>
                <w:rFonts w:asciiTheme="majorHAnsi" w:hAnsiTheme="majorHAnsi" w:cs="Calibri"/>
                <w:b/>
                <w:bCs/>
                <w:color w:val="6F7271"/>
                <w:sz w:val="18"/>
                <w:szCs w:val="18"/>
              </w:rPr>
              <w:t>Total</w:t>
            </w:r>
          </w:p>
        </w:tc>
        <w:tc>
          <w:tcPr>
            <w:tcW w:w="2724" w:type="dxa"/>
            <w:tcBorders>
              <w:top w:val="dotted" w:sz="4" w:space="0" w:color="000000" w:themeColor="text1"/>
              <w:left w:val="nil"/>
              <w:bottom w:val="dotted" w:sz="4" w:space="0" w:color="000000" w:themeColor="text1"/>
              <w:right w:val="nil"/>
            </w:tcBorders>
            <w:noWrap/>
            <w:vAlign w:val="center"/>
            <w:hideMark/>
          </w:tcPr>
          <w:p w14:paraId="459A9D7F" w14:textId="26EF3683" w:rsidR="00EB0455" w:rsidRPr="00DF1340" w:rsidRDefault="00EB0455" w:rsidP="00EB0455">
            <w:pPr>
              <w:spacing w:after="0" w:line="240" w:lineRule="auto"/>
              <w:jc w:val="right"/>
              <w:rPr>
                <w:rFonts w:asciiTheme="majorHAnsi" w:eastAsia="Calibri" w:hAnsiTheme="majorHAnsi" w:cs="Calibri"/>
                <w:b/>
                <w:bCs/>
                <w:color w:val="6F7271"/>
                <w:sz w:val="18"/>
                <w:szCs w:val="18"/>
                <w:lang w:eastAsia="es-MX"/>
              </w:rPr>
            </w:pPr>
            <w:r w:rsidRPr="00C85085">
              <w:rPr>
                <w:b/>
                <w:bCs/>
                <w:color w:val="6F7271"/>
                <w:sz w:val="18"/>
                <w:szCs w:val="18"/>
              </w:rPr>
              <w:t>243,788,516.84</w:t>
            </w:r>
          </w:p>
        </w:tc>
      </w:tr>
    </w:tbl>
    <w:p w14:paraId="205E8BCA" w14:textId="77777777" w:rsidR="002565A0" w:rsidRPr="00DF1340" w:rsidRDefault="002565A0" w:rsidP="002565A0">
      <w:pPr>
        <w:autoSpaceDE w:val="0"/>
        <w:autoSpaceDN w:val="0"/>
        <w:adjustRightInd w:val="0"/>
        <w:spacing w:after="0" w:line="240" w:lineRule="auto"/>
        <w:jc w:val="both"/>
        <w:rPr>
          <w:rFonts w:asciiTheme="majorHAnsi" w:hAnsiTheme="majorHAnsi" w:cs="Times New Roman"/>
          <w:color w:val="6F7271"/>
          <w:sz w:val="20"/>
          <w:szCs w:val="20"/>
        </w:rPr>
      </w:pPr>
    </w:p>
    <w:p w14:paraId="46D00075" w14:textId="77777777" w:rsidR="002565A0" w:rsidRPr="00DF1340" w:rsidRDefault="002565A0" w:rsidP="002565A0">
      <w:pPr>
        <w:pStyle w:val="Default"/>
        <w:jc w:val="both"/>
        <w:rPr>
          <w:rFonts w:asciiTheme="majorHAnsi" w:hAnsiTheme="majorHAnsi"/>
          <w:color w:val="6F7271"/>
          <w:sz w:val="22"/>
          <w:szCs w:val="22"/>
        </w:rPr>
      </w:pPr>
      <w:r w:rsidRPr="00DF1340">
        <w:rPr>
          <w:rFonts w:asciiTheme="majorHAnsi" w:hAnsiTheme="majorHAnsi"/>
          <w:color w:val="6F7271"/>
          <w:sz w:val="22"/>
          <w:szCs w:val="22"/>
        </w:rPr>
        <w:lastRenderedPageBreak/>
        <w:t>A continuación, se muestra la distribución acumulada por periodo:</w:t>
      </w:r>
    </w:p>
    <w:tbl>
      <w:tblPr>
        <w:tblW w:w="9072" w:type="dxa"/>
        <w:jc w:val="center"/>
        <w:tblCellMar>
          <w:left w:w="70" w:type="dxa"/>
          <w:right w:w="70" w:type="dxa"/>
        </w:tblCellMar>
        <w:tblLook w:val="04A0" w:firstRow="1" w:lastRow="0" w:firstColumn="1" w:lastColumn="0" w:noHBand="0" w:noVBand="1"/>
      </w:tblPr>
      <w:tblGrid>
        <w:gridCol w:w="3913"/>
        <w:gridCol w:w="1757"/>
        <w:gridCol w:w="1560"/>
        <w:gridCol w:w="1842"/>
      </w:tblGrid>
      <w:tr w:rsidR="002565A0" w:rsidRPr="00DF1340" w14:paraId="0EC281D3" w14:textId="77777777" w:rsidTr="00C27157">
        <w:trPr>
          <w:trHeight w:val="485"/>
          <w:tblHeader/>
          <w:jc w:val="center"/>
        </w:trPr>
        <w:tc>
          <w:tcPr>
            <w:tcW w:w="3913" w:type="dxa"/>
            <w:tcBorders>
              <w:top w:val="nil"/>
              <w:left w:val="nil"/>
              <w:bottom w:val="nil"/>
              <w:right w:val="single" w:sz="4" w:space="0" w:color="FFFFFF"/>
            </w:tcBorders>
            <w:shd w:val="clear" w:color="auto" w:fill="B28E5C"/>
            <w:vAlign w:val="center"/>
            <w:hideMark/>
          </w:tcPr>
          <w:p w14:paraId="34AE511C"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Concepto</w:t>
            </w:r>
          </w:p>
        </w:tc>
        <w:tc>
          <w:tcPr>
            <w:tcW w:w="1757" w:type="dxa"/>
            <w:tcBorders>
              <w:top w:val="nil"/>
              <w:left w:val="nil"/>
              <w:bottom w:val="nil"/>
              <w:right w:val="single" w:sz="4" w:space="0" w:color="FFFFFF"/>
            </w:tcBorders>
            <w:shd w:val="clear" w:color="auto" w:fill="B28E5C"/>
            <w:vAlign w:val="center"/>
            <w:hideMark/>
          </w:tcPr>
          <w:p w14:paraId="1E6A7963" w14:textId="77777777"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Saldo de 2011 al 2024</w:t>
            </w:r>
          </w:p>
        </w:tc>
        <w:tc>
          <w:tcPr>
            <w:tcW w:w="1560" w:type="dxa"/>
            <w:tcBorders>
              <w:top w:val="nil"/>
              <w:left w:val="nil"/>
              <w:bottom w:val="nil"/>
              <w:right w:val="single" w:sz="4" w:space="0" w:color="FFFFFF"/>
            </w:tcBorders>
            <w:shd w:val="clear" w:color="auto" w:fill="B28E5C"/>
            <w:vAlign w:val="center"/>
            <w:hideMark/>
          </w:tcPr>
          <w:p w14:paraId="75BF991D" w14:textId="5644E42E"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Importe </w:t>
            </w:r>
            <w:r w:rsidR="00D5517D">
              <w:rPr>
                <w:rFonts w:asciiTheme="majorHAnsi" w:eastAsia="Times New Roman" w:hAnsiTheme="majorHAnsi" w:cs="Calibri"/>
                <w:b/>
                <w:bCs/>
                <w:color w:val="FFFFFF"/>
                <w:sz w:val="18"/>
                <w:szCs w:val="18"/>
                <w:lang w:eastAsia="es-MX"/>
              </w:rPr>
              <w:t xml:space="preserve">de movimientos </w:t>
            </w:r>
            <w:r w:rsidRPr="00DF1340">
              <w:rPr>
                <w:rFonts w:asciiTheme="majorHAnsi" w:eastAsia="Times New Roman" w:hAnsiTheme="majorHAnsi" w:cs="Calibri"/>
                <w:b/>
                <w:bCs/>
                <w:color w:val="FFFFFF"/>
                <w:sz w:val="18"/>
                <w:szCs w:val="18"/>
                <w:lang w:eastAsia="es-MX"/>
              </w:rPr>
              <w:t xml:space="preserve">del ejercicio </w:t>
            </w:r>
          </w:p>
        </w:tc>
        <w:tc>
          <w:tcPr>
            <w:tcW w:w="1842" w:type="dxa"/>
            <w:shd w:val="clear" w:color="auto" w:fill="B28E5C"/>
            <w:vAlign w:val="center"/>
            <w:hideMark/>
          </w:tcPr>
          <w:p w14:paraId="5261D8AF" w14:textId="102DB8F4" w:rsidR="002565A0" w:rsidRPr="00DF1340" w:rsidRDefault="002565A0">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Saldo acumulado a </w:t>
            </w:r>
            <w:r w:rsidR="00D5517D">
              <w:rPr>
                <w:rFonts w:asciiTheme="majorHAnsi" w:eastAsia="Times New Roman" w:hAnsiTheme="majorHAnsi" w:cs="Calibri"/>
                <w:b/>
                <w:bCs/>
                <w:color w:val="FFFFFF"/>
                <w:sz w:val="18"/>
                <w:szCs w:val="18"/>
                <w:lang w:eastAsia="es-MX"/>
              </w:rPr>
              <w:t>junio</w:t>
            </w:r>
            <w:r w:rsidRPr="00DF1340">
              <w:rPr>
                <w:rFonts w:asciiTheme="majorHAnsi" w:eastAsia="Times New Roman" w:hAnsiTheme="majorHAnsi" w:cs="Calibri"/>
                <w:b/>
                <w:bCs/>
                <w:color w:val="FFFFFF"/>
                <w:sz w:val="18"/>
                <w:szCs w:val="18"/>
                <w:lang w:eastAsia="es-MX"/>
              </w:rPr>
              <w:t xml:space="preserve"> 2025</w:t>
            </w:r>
          </w:p>
        </w:tc>
      </w:tr>
      <w:tr w:rsidR="00D5517D" w:rsidRPr="00DF1340" w14:paraId="5EC3787F" w14:textId="77777777" w:rsidTr="00644547">
        <w:trPr>
          <w:trHeight w:val="215"/>
          <w:jc w:val="center"/>
        </w:trPr>
        <w:tc>
          <w:tcPr>
            <w:tcW w:w="3913" w:type="dxa"/>
            <w:tcBorders>
              <w:top w:val="nil"/>
              <w:left w:val="nil"/>
              <w:bottom w:val="dotted" w:sz="4" w:space="0" w:color="000000" w:themeColor="text1"/>
              <w:right w:val="nil"/>
            </w:tcBorders>
            <w:noWrap/>
            <w:vAlign w:val="center"/>
            <w:hideMark/>
          </w:tcPr>
          <w:p w14:paraId="56FB43BB"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Por Cheques Devueltos</w:t>
            </w:r>
          </w:p>
        </w:tc>
        <w:tc>
          <w:tcPr>
            <w:tcW w:w="1757" w:type="dxa"/>
            <w:tcBorders>
              <w:top w:val="nil"/>
              <w:left w:val="nil"/>
              <w:bottom w:val="dotted" w:sz="4" w:space="0" w:color="000000" w:themeColor="text1"/>
              <w:right w:val="nil"/>
            </w:tcBorders>
            <w:noWrap/>
            <w:vAlign w:val="center"/>
            <w:hideMark/>
          </w:tcPr>
          <w:p w14:paraId="0062531A" w14:textId="1FEB69F5"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170,102,338.13</w:t>
            </w:r>
          </w:p>
        </w:tc>
        <w:tc>
          <w:tcPr>
            <w:tcW w:w="1560" w:type="dxa"/>
            <w:tcBorders>
              <w:top w:val="nil"/>
              <w:left w:val="nil"/>
              <w:bottom w:val="dotted" w:sz="4" w:space="0" w:color="000000" w:themeColor="text1"/>
              <w:right w:val="nil"/>
            </w:tcBorders>
            <w:noWrap/>
            <w:vAlign w:val="center"/>
            <w:hideMark/>
          </w:tcPr>
          <w:p w14:paraId="571AAAB7" w14:textId="08201138"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-12,236.88</w:t>
            </w:r>
          </w:p>
        </w:tc>
        <w:tc>
          <w:tcPr>
            <w:tcW w:w="1842" w:type="dxa"/>
            <w:tcBorders>
              <w:top w:val="nil"/>
              <w:left w:val="nil"/>
              <w:bottom w:val="dotted" w:sz="4" w:space="0" w:color="000000" w:themeColor="text1"/>
              <w:right w:val="nil"/>
            </w:tcBorders>
            <w:noWrap/>
            <w:vAlign w:val="center"/>
            <w:hideMark/>
          </w:tcPr>
          <w:p w14:paraId="35141702" w14:textId="4DD7D688"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170,090,101.25</w:t>
            </w:r>
          </w:p>
        </w:tc>
      </w:tr>
      <w:tr w:rsidR="00D5517D" w:rsidRPr="00DF1340" w14:paraId="54BCA482"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0BF29900"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Por Inmovilización de Fondos</w:t>
            </w:r>
          </w:p>
        </w:tc>
        <w:tc>
          <w:tcPr>
            <w:tcW w:w="1757" w:type="dxa"/>
            <w:tcBorders>
              <w:top w:val="dotted" w:sz="4" w:space="0" w:color="000000" w:themeColor="text1"/>
              <w:left w:val="nil"/>
              <w:bottom w:val="dotted" w:sz="4" w:space="0" w:color="000000" w:themeColor="text1"/>
              <w:right w:val="nil"/>
            </w:tcBorders>
            <w:noWrap/>
            <w:vAlign w:val="center"/>
            <w:hideMark/>
          </w:tcPr>
          <w:p w14:paraId="74E447F3" w14:textId="08AA1D2E"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546,359.45</w:t>
            </w:r>
          </w:p>
        </w:tc>
        <w:tc>
          <w:tcPr>
            <w:tcW w:w="1560" w:type="dxa"/>
            <w:tcBorders>
              <w:top w:val="dotted" w:sz="4" w:space="0" w:color="000000" w:themeColor="text1"/>
              <w:left w:val="nil"/>
              <w:bottom w:val="dotted" w:sz="4" w:space="0" w:color="000000" w:themeColor="text1"/>
              <w:right w:val="nil"/>
            </w:tcBorders>
            <w:noWrap/>
            <w:vAlign w:val="center"/>
            <w:hideMark/>
          </w:tcPr>
          <w:p w14:paraId="74A922E5" w14:textId="622EFAEF"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0.00</w:t>
            </w:r>
          </w:p>
        </w:tc>
        <w:tc>
          <w:tcPr>
            <w:tcW w:w="1842" w:type="dxa"/>
            <w:tcBorders>
              <w:top w:val="dotted" w:sz="4" w:space="0" w:color="000000" w:themeColor="text1"/>
              <w:left w:val="nil"/>
              <w:bottom w:val="dotted" w:sz="4" w:space="0" w:color="000000" w:themeColor="text1"/>
              <w:right w:val="nil"/>
            </w:tcBorders>
            <w:noWrap/>
            <w:vAlign w:val="center"/>
            <w:hideMark/>
          </w:tcPr>
          <w:p w14:paraId="17ACA182" w14:textId="047DF51E"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546,359.45</w:t>
            </w:r>
          </w:p>
        </w:tc>
      </w:tr>
      <w:tr w:rsidR="00D5517D" w:rsidRPr="00DF1340" w14:paraId="201E03A1"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63FFF67A"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 xml:space="preserve">Alcaldía Gustavo A. Madero </w:t>
            </w:r>
            <w:proofErr w:type="spellStart"/>
            <w:r w:rsidRPr="00DF1340">
              <w:rPr>
                <w:rFonts w:asciiTheme="majorHAnsi" w:eastAsia="Times New Roman" w:hAnsiTheme="majorHAnsi" w:cs="Calibri"/>
                <w:color w:val="6F7271"/>
                <w:sz w:val="18"/>
                <w:szCs w:val="18"/>
                <w:lang w:eastAsia="es-MX"/>
              </w:rPr>
              <w:t>Inm</w:t>
            </w:r>
            <w:proofErr w:type="spellEnd"/>
            <w:r w:rsidRPr="00DF1340">
              <w:rPr>
                <w:rFonts w:asciiTheme="majorHAnsi" w:eastAsia="Times New Roman" w:hAnsiTheme="majorHAnsi" w:cs="Calibri"/>
                <w:color w:val="6F7271"/>
                <w:sz w:val="18"/>
                <w:szCs w:val="18"/>
                <w:lang w:eastAsia="es-MX"/>
              </w:rPr>
              <w:t xml:space="preserve"> de Fondos</w:t>
            </w:r>
          </w:p>
        </w:tc>
        <w:tc>
          <w:tcPr>
            <w:tcW w:w="1757" w:type="dxa"/>
            <w:tcBorders>
              <w:top w:val="dotted" w:sz="4" w:space="0" w:color="000000" w:themeColor="text1"/>
              <w:left w:val="nil"/>
              <w:bottom w:val="dotted" w:sz="4" w:space="0" w:color="000000" w:themeColor="text1"/>
              <w:right w:val="nil"/>
            </w:tcBorders>
            <w:noWrap/>
            <w:vAlign w:val="center"/>
            <w:hideMark/>
          </w:tcPr>
          <w:p w14:paraId="6D9F8BB2" w14:textId="4C1FABF9"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2,559,985.27</w:t>
            </w:r>
          </w:p>
        </w:tc>
        <w:tc>
          <w:tcPr>
            <w:tcW w:w="1560" w:type="dxa"/>
            <w:tcBorders>
              <w:top w:val="dotted" w:sz="4" w:space="0" w:color="000000" w:themeColor="text1"/>
              <w:left w:val="nil"/>
              <w:bottom w:val="dotted" w:sz="4" w:space="0" w:color="000000" w:themeColor="text1"/>
              <w:right w:val="nil"/>
            </w:tcBorders>
            <w:noWrap/>
            <w:vAlign w:val="center"/>
            <w:hideMark/>
          </w:tcPr>
          <w:p w14:paraId="1CBF22A7" w14:textId="278D5299"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0.00</w:t>
            </w:r>
          </w:p>
        </w:tc>
        <w:tc>
          <w:tcPr>
            <w:tcW w:w="1842" w:type="dxa"/>
            <w:tcBorders>
              <w:top w:val="dotted" w:sz="4" w:space="0" w:color="000000" w:themeColor="text1"/>
              <w:left w:val="nil"/>
              <w:bottom w:val="dotted" w:sz="4" w:space="0" w:color="000000" w:themeColor="text1"/>
              <w:right w:val="nil"/>
            </w:tcBorders>
            <w:noWrap/>
            <w:vAlign w:val="center"/>
            <w:hideMark/>
          </w:tcPr>
          <w:p w14:paraId="6BA1253A" w14:textId="5379E3B4"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2,559,985.27</w:t>
            </w:r>
          </w:p>
        </w:tc>
      </w:tr>
      <w:tr w:rsidR="00D5517D" w:rsidRPr="00DF1340" w14:paraId="2DE1E1D1"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3A7DFE25"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 xml:space="preserve">Secretaría de Movilidad </w:t>
            </w:r>
            <w:proofErr w:type="spellStart"/>
            <w:r w:rsidRPr="00DF1340">
              <w:rPr>
                <w:rFonts w:asciiTheme="majorHAnsi" w:hAnsiTheme="majorHAnsi" w:cs="Calibri"/>
                <w:color w:val="6F7271"/>
                <w:sz w:val="18"/>
                <w:szCs w:val="18"/>
              </w:rPr>
              <w:t>Ret</w:t>
            </w:r>
            <w:proofErr w:type="spellEnd"/>
            <w:r w:rsidRPr="00DF1340">
              <w:rPr>
                <w:rFonts w:asciiTheme="majorHAnsi" w:hAnsiTheme="majorHAnsi" w:cs="Calibri"/>
                <w:color w:val="6F7271"/>
                <w:sz w:val="18"/>
                <w:szCs w:val="18"/>
              </w:rPr>
              <w:t xml:space="preserve"> </w:t>
            </w:r>
            <w:proofErr w:type="spellStart"/>
            <w:r w:rsidRPr="00DF1340">
              <w:rPr>
                <w:rFonts w:asciiTheme="majorHAnsi" w:hAnsiTheme="majorHAnsi" w:cs="Calibri"/>
                <w:color w:val="6F7271"/>
                <w:sz w:val="18"/>
                <w:szCs w:val="18"/>
              </w:rPr>
              <w:t>Part</w:t>
            </w:r>
            <w:proofErr w:type="spellEnd"/>
          </w:p>
        </w:tc>
        <w:tc>
          <w:tcPr>
            <w:tcW w:w="1757" w:type="dxa"/>
            <w:tcBorders>
              <w:top w:val="dotted" w:sz="4" w:space="0" w:color="000000" w:themeColor="text1"/>
              <w:left w:val="nil"/>
              <w:bottom w:val="dotted" w:sz="4" w:space="0" w:color="000000" w:themeColor="text1"/>
              <w:right w:val="nil"/>
            </w:tcBorders>
            <w:noWrap/>
            <w:vAlign w:val="center"/>
            <w:hideMark/>
          </w:tcPr>
          <w:p w14:paraId="0E8BB64C" w14:textId="4A11DE1A"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53,151,599.24</w:t>
            </w:r>
          </w:p>
        </w:tc>
        <w:tc>
          <w:tcPr>
            <w:tcW w:w="1560" w:type="dxa"/>
            <w:tcBorders>
              <w:top w:val="dotted" w:sz="4" w:space="0" w:color="000000" w:themeColor="text1"/>
              <w:left w:val="nil"/>
              <w:bottom w:val="dotted" w:sz="4" w:space="0" w:color="000000" w:themeColor="text1"/>
              <w:right w:val="nil"/>
            </w:tcBorders>
            <w:noWrap/>
            <w:vAlign w:val="center"/>
            <w:hideMark/>
          </w:tcPr>
          <w:p w14:paraId="20DD47D2" w14:textId="652FCD50"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0.00</w:t>
            </w:r>
          </w:p>
        </w:tc>
        <w:tc>
          <w:tcPr>
            <w:tcW w:w="1842" w:type="dxa"/>
            <w:tcBorders>
              <w:top w:val="dotted" w:sz="4" w:space="0" w:color="000000" w:themeColor="text1"/>
              <w:left w:val="nil"/>
              <w:bottom w:val="dotted" w:sz="4" w:space="0" w:color="000000" w:themeColor="text1"/>
              <w:right w:val="nil"/>
            </w:tcBorders>
            <w:noWrap/>
            <w:vAlign w:val="center"/>
            <w:hideMark/>
          </w:tcPr>
          <w:p w14:paraId="6418FE55" w14:textId="56CDF511"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53,151,599.24</w:t>
            </w:r>
          </w:p>
        </w:tc>
      </w:tr>
      <w:tr w:rsidR="00D5517D" w:rsidRPr="00DF1340" w14:paraId="2DC630FD"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DA0C7B9" w14:textId="77777777" w:rsidR="00D5517D" w:rsidRPr="00DF1340" w:rsidRDefault="00D5517D" w:rsidP="00D5517D">
            <w:pPr>
              <w:spacing w:after="0" w:line="240" w:lineRule="auto"/>
              <w:ind w:left="209"/>
              <w:rPr>
                <w:rFonts w:asciiTheme="majorHAnsi" w:eastAsia="Calibri" w:hAnsiTheme="majorHAnsi" w:cs="Calibri"/>
                <w:color w:val="6F7271"/>
                <w:sz w:val="18"/>
                <w:szCs w:val="18"/>
              </w:rPr>
            </w:pPr>
            <w:r w:rsidRPr="00DF1340">
              <w:rPr>
                <w:rFonts w:asciiTheme="majorHAnsi" w:eastAsia="Times New Roman" w:hAnsiTheme="majorHAnsi" w:cs="Calibri"/>
                <w:color w:val="6F7271"/>
                <w:sz w:val="18"/>
                <w:szCs w:val="18"/>
                <w:lang w:eastAsia="es-MX"/>
              </w:rPr>
              <w:t>H. Bomberos</w:t>
            </w:r>
          </w:p>
        </w:tc>
        <w:tc>
          <w:tcPr>
            <w:tcW w:w="1757" w:type="dxa"/>
            <w:tcBorders>
              <w:top w:val="dotted" w:sz="4" w:space="0" w:color="000000" w:themeColor="text1"/>
              <w:left w:val="nil"/>
              <w:bottom w:val="dotted" w:sz="4" w:space="0" w:color="000000" w:themeColor="text1"/>
              <w:right w:val="nil"/>
            </w:tcBorders>
            <w:noWrap/>
            <w:vAlign w:val="center"/>
            <w:hideMark/>
          </w:tcPr>
          <w:p w14:paraId="2C1AD1E9" w14:textId="3A684A3A"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1,516,296.00</w:t>
            </w:r>
          </w:p>
        </w:tc>
        <w:tc>
          <w:tcPr>
            <w:tcW w:w="1560" w:type="dxa"/>
            <w:tcBorders>
              <w:top w:val="dotted" w:sz="4" w:space="0" w:color="000000" w:themeColor="text1"/>
              <w:left w:val="nil"/>
              <w:bottom w:val="dotted" w:sz="4" w:space="0" w:color="000000" w:themeColor="text1"/>
              <w:right w:val="nil"/>
            </w:tcBorders>
            <w:noWrap/>
            <w:vAlign w:val="center"/>
            <w:hideMark/>
          </w:tcPr>
          <w:p w14:paraId="1BF398FC" w14:textId="359E3155"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0.00</w:t>
            </w:r>
          </w:p>
        </w:tc>
        <w:tc>
          <w:tcPr>
            <w:tcW w:w="1842" w:type="dxa"/>
            <w:tcBorders>
              <w:top w:val="dotted" w:sz="4" w:space="0" w:color="000000" w:themeColor="text1"/>
              <w:left w:val="nil"/>
              <w:bottom w:val="dotted" w:sz="4" w:space="0" w:color="000000" w:themeColor="text1"/>
              <w:right w:val="nil"/>
            </w:tcBorders>
            <w:noWrap/>
            <w:vAlign w:val="center"/>
            <w:hideMark/>
          </w:tcPr>
          <w:p w14:paraId="6B40BE02" w14:textId="332D4F1A"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1,516,296.00</w:t>
            </w:r>
          </w:p>
        </w:tc>
      </w:tr>
      <w:tr w:rsidR="00D5517D" w:rsidRPr="00DF1340" w14:paraId="1EEECD77"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275220DE"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Diferencia a cargo de cajeros ATS</w:t>
            </w:r>
          </w:p>
        </w:tc>
        <w:tc>
          <w:tcPr>
            <w:tcW w:w="1757" w:type="dxa"/>
            <w:tcBorders>
              <w:top w:val="dotted" w:sz="4" w:space="0" w:color="000000" w:themeColor="text1"/>
              <w:left w:val="nil"/>
              <w:bottom w:val="dotted" w:sz="4" w:space="0" w:color="000000" w:themeColor="text1"/>
              <w:right w:val="nil"/>
            </w:tcBorders>
            <w:noWrap/>
            <w:vAlign w:val="center"/>
            <w:hideMark/>
          </w:tcPr>
          <w:p w14:paraId="14C3BF04" w14:textId="7D9001A8"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-13,454,062.96</w:t>
            </w:r>
          </w:p>
        </w:tc>
        <w:tc>
          <w:tcPr>
            <w:tcW w:w="1560" w:type="dxa"/>
            <w:tcBorders>
              <w:top w:val="dotted" w:sz="4" w:space="0" w:color="000000" w:themeColor="text1"/>
              <w:left w:val="nil"/>
              <w:bottom w:val="dotted" w:sz="4" w:space="0" w:color="000000" w:themeColor="text1"/>
              <w:right w:val="nil"/>
            </w:tcBorders>
            <w:noWrap/>
            <w:vAlign w:val="center"/>
            <w:hideMark/>
          </w:tcPr>
          <w:p w14:paraId="3483B22E" w14:textId="47677D71"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682.77</w:t>
            </w:r>
          </w:p>
        </w:tc>
        <w:tc>
          <w:tcPr>
            <w:tcW w:w="1842" w:type="dxa"/>
            <w:tcBorders>
              <w:top w:val="dotted" w:sz="4" w:space="0" w:color="000000" w:themeColor="text1"/>
              <w:left w:val="nil"/>
              <w:bottom w:val="dotted" w:sz="4" w:space="0" w:color="000000" w:themeColor="text1"/>
              <w:right w:val="nil"/>
            </w:tcBorders>
            <w:noWrap/>
            <w:vAlign w:val="center"/>
            <w:hideMark/>
          </w:tcPr>
          <w:p w14:paraId="3B574B41" w14:textId="1B886603" w:rsidR="00D5517D" w:rsidRPr="00DF1340" w:rsidRDefault="00D5517D" w:rsidP="00D5517D">
            <w:pPr>
              <w:spacing w:after="0" w:line="240" w:lineRule="auto"/>
              <w:jc w:val="right"/>
              <w:rPr>
                <w:rFonts w:asciiTheme="majorHAnsi" w:eastAsia="Times New Roman" w:hAnsiTheme="majorHAnsi" w:cs="Calibri"/>
                <w:color w:val="665B51" w:themeColor="accent3" w:themeShade="80"/>
                <w:sz w:val="18"/>
                <w:szCs w:val="18"/>
                <w:lang w:eastAsia="es-MX"/>
              </w:rPr>
            </w:pPr>
            <w:r>
              <w:rPr>
                <w:rFonts w:ascii="Roboto" w:hAnsi="Roboto" w:cs="Calibri"/>
                <w:color w:val="6F7271"/>
                <w:sz w:val="18"/>
                <w:szCs w:val="18"/>
              </w:rPr>
              <w:t>-13,453,380.19</w:t>
            </w:r>
          </w:p>
        </w:tc>
      </w:tr>
      <w:tr w:rsidR="00D5517D" w:rsidRPr="00DF1340" w14:paraId="2CDE51A0"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A4D0155"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Diferencia bancos a cargo</w:t>
            </w:r>
          </w:p>
        </w:tc>
        <w:tc>
          <w:tcPr>
            <w:tcW w:w="1757" w:type="dxa"/>
            <w:tcBorders>
              <w:top w:val="dotted" w:sz="4" w:space="0" w:color="000000" w:themeColor="text1"/>
              <w:left w:val="nil"/>
              <w:bottom w:val="dotted" w:sz="4" w:space="0" w:color="000000" w:themeColor="text1"/>
              <w:right w:val="nil"/>
            </w:tcBorders>
            <w:noWrap/>
            <w:vAlign w:val="center"/>
            <w:hideMark/>
          </w:tcPr>
          <w:p w14:paraId="0738EF13" w14:textId="4E74CA87"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-3,401,334.40</w:t>
            </w:r>
          </w:p>
        </w:tc>
        <w:tc>
          <w:tcPr>
            <w:tcW w:w="1560" w:type="dxa"/>
            <w:tcBorders>
              <w:top w:val="dotted" w:sz="4" w:space="0" w:color="000000" w:themeColor="text1"/>
              <w:left w:val="nil"/>
              <w:bottom w:val="dotted" w:sz="4" w:space="0" w:color="000000" w:themeColor="text1"/>
              <w:right w:val="nil"/>
            </w:tcBorders>
            <w:noWrap/>
            <w:vAlign w:val="center"/>
            <w:hideMark/>
          </w:tcPr>
          <w:p w14:paraId="2E387389" w14:textId="68E2A38E"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0.00</w:t>
            </w:r>
          </w:p>
        </w:tc>
        <w:tc>
          <w:tcPr>
            <w:tcW w:w="1842" w:type="dxa"/>
            <w:tcBorders>
              <w:top w:val="dotted" w:sz="4" w:space="0" w:color="000000" w:themeColor="text1"/>
              <w:left w:val="nil"/>
              <w:bottom w:val="dotted" w:sz="4" w:space="0" w:color="000000" w:themeColor="text1"/>
              <w:right w:val="nil"/>
            </w:tcBorders>
            <w:noWrap/>
            <w:vAlign w:val="center"/>
            <w:hideMark/>
          </w:tcPr>
          <w:p w14:paraId="46B51B1F" w14:textId="5397BDE7" w:rsidR="00D5517D" w:rsidRPr="00DF1340" w:rsidRDefault="00D5517D" w:rsidP="00D5517D">
            <w:pPr>
              <w:spacing w:after="0" w:line="240" w:lineRule="auto"/>
              <w:jc w:val="right"/>
              <w:rPr>
                <w:rFonts w:asciiTheme="majorHAnsi" w:eastAsia="Times New Roman" w:hAnsiTheme="majorHAnsi" w:cs="Calibri"/>
                <w:color w:val="665B51" w:themeColor="accent3" w:themeShade="80"/>
                <w:sz w:val="18"/>
                <w:szCs w:val="18"/>
                <w:lang w:eastAsia="es-MX"/>
              </w:rPr>
            </w:pPr>
            <w:r>
              <w:rPr>
                <w:rFonts w:ascii="Roboto" w:hAnsi="Roboto" w:cs="Calibri"/>
                <w:color w:val="6F7271"/>
                <w:sz w:val="18"/>
                <w:szCs w:val="18"/>
              </w:rPr>
              <w:t>-3,401,334.40</w:t>
            </w:r>
          </w:p>
        </w:tc>
      </w:tr>
      <w:tr w:rsidR="00D5517D" w:rsidRPr="00DF1340" w14:paraId="22F7A3AE"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67EE2709"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Otros Deudores</w:t>
            </w:r>
          </w:p>
        </w:tc>
        <w:tc>
          <w:tcPr>
            <w:tcW w:w="1757" w:type="dxa"/>
            <w:tcBorders>
              <w:top w:val="dotted" w:sz="4" w:space="0" w:color="000000" w:themeColor="text1"/>
              <w:left w:val="nil"/>
              <w:bottom w:val="dotted" w:sz="4" w:space="0" w:color="000000" w:themeColor="text1"/>
              <w:right w:val="nil"/>
            </w:tcBorders>
            <w:noWrap/>
            <w:vAlign w:val="center"/>
            <w:hideMark/>
          </w:tcPr>
          <w:p w14:paraId="365C8226" w14:textId="3450F20B"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5,474,821.28</w:t>
            </w:r>
          </w:p>
        </w:tc>
        <w:tc>
          <w:tcPr>
            <w:tcW w:w="1560" w:type="dxa"/>
            <w:tcBorders>
              <w:top w:val="dotted" w:sz="4" w:space="0" w:color="000000" w:themeColor="text1"/>
              <w:left w:val="nil"/>
              <w:bottom w:val="dotted" w:sz="4" w:space="0" w:color="000000" w:themeColor="text1"/>
              <w:right w:val="nil"/>
            </w:tcBorders>
            <w:noWrap/>
            <w:vAlign w:val="center"/>
            <w:hideMark/>
          </w:tcPr>
          <w:p w14:paraId="15F9CBA4" w14:textId="7A3E0B84"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20,494,949.12</w:t>
            </w:r>
          </w:p>
        </w:tc>
        <w:tc>
          <w:tcPr>
            <w:tcW w:w="1842" w:type="dxa"/>
            <w:tcBorders>
              <w:top w:val="dotted" w:sz="4" w:space="0" w:color="000000" w:themeColor="text1"/>
              <w:left w:val="nil"/>
              <w:bottom w:val="dotted" w:sz="4" w:space="0" w:color="000000" w:themeColor="text1"/>
              <w:right w:val="nil"/>
            </w:tcBorders>
            <w:noWrap/>
            <w:vAlign w:val="center"/>
            <w:hideMark/>
          </w:tcPr>
          <w:p w14:paraId="2B061245" w14:textId="4F02F7FD"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25,969,770.40</w:t>
            </w:r>
          </w:p>
        </w:tc>
      </w:tr>
      <w:tr w:rsidR="00D5517D" w:rsidRPr="00DF1340" w14:paraId="6FD158DD"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114F100C" w14:textId="77777777" w:rsidR="00D5517D" w:rsidRPr="00DF1340" w:rsidRDefault="00D5517D" w:rsidP="00D5517D">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Comisiones Bancarias</w:t>
            </w:r>
          </w:p>
        </w:tc>
        <w:tc>
          <w:tcPr>
            <w:tcW w:w="1757" w:type="dxa"/>
            <w:tcBorders>
              <w:top w:val="dotted" w:sz="4" w:space="0" w:color="000000" w:themeColor="text1"/>
              <w:left w:val="nil"/>
              <w:bottom w:val="dotted" w:sz="4" w:space="0" w:color="000000" w:themeColor="text1"/>
              <w:right w:val="nil"/>
            </w:tcBorders>
            <w:noWrap/>
            <w:vAlign w:val="center"/>
            <w:hideMark/>
          </w:tcPr>
          <w:p w14:paraId="21275AED" w14:textId="08553C43"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7,197,712.19</w:t>
            </w:r>
          </w:p>
        </w:tc>
        <w:tc>
          <w:tcPr>
            <w:tcW w:w="1560" w:type="dxa"/>
            <w:tcBorders>
              <w:top w:val="dotted" w:sz="4" w:space="0" w:color="000000" w:themeColor="text1"/>
              <w:left w:val="nil"/>
              <w:bottom w:val="dotted" w:sz="4" w:space="0" w:color="000000" w:themeColor="text1"/>
              <w:right w:val="nil"/>
            </w:tcBorders>
            <w:noWrap/>
            <w:vAlign w:val="center"/>
            <w:hideMark/>
          </w:tcPr>
          <w:p w14:paraId="7DD80345" w14:textId="0ED4872E"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-388,592.37</w:t>
            </w:r>
          </w:p>
        </w:tc>
        <w:tc>
          <w:tcPr>
            <w:tcW w:w="1842" w:type="dxa"/>
            <w:tcBorders>
              <w:top w:val="dotted" w:sz="4" w:space="0" w:color="000000" w:themeColor="text1"/>
              <w:left w:val="nil"/>
              <w:bottom w:val="dotted" w:sz="4" w:space="0" w:color="000000" w:themeColor="text1"/>
              <w:right w:val="nil"/>
            </w:tcBorders>
            <w:noWrap/>
            <w:vAlign w:val="center"/>
            <w:hideMark/>
          </w:tcPr>
          <w:p w14:paraId="630271B7" w14:textId="1E2EA6EA" w:rsidR="00D5517D" w:rsidRPr="00DF1340" w:rsidRDefault="00D5517D" w:rsidP="00D5517D">
            <w:pPr>
              <w:spacing w:after="0" w:line="240" w:lineRule="auto"/>
              <w:jc w:val="right"/>
              <w:rPr>
                <w:rFonts w:asciiTheme="majorHAnsi" w:eastAsia="Times New Roman" w:hAnsiTheme="majorHAnsi" w:cs="Calibri"/>
                <w:color w:val="6F7271"/>
                <w:sz w:val="18"/>
                <w:szCs w:val="18"/>
                <w:lang w:eastAsia="es-MX"/>
              </w:rPr>
            </w:pPr>
            <w:r>
              <w:rPr>
                <w:rFonts w:ascii="Roboto" w:hAnsi="Roboto" w:cs="Calibri"/>
                <w:color w:val="6F7271"/>
                <w:sz w:val="18"/>
                <w:szCs w:val="18"/>
              </w:rPr>
              <w:t>6,809,119.82</w:t>
            </w:r>
          </w:p>
        </w:tc>
      </w:tr>
      <w:tr w:rsidR="00D5517D" w:rsidRPr="00DF1340" w14:paraId="7CA1A6FE" w14:textId="77777777" w:rsidTr="00644547">
        <w:trPr>
          <w:trHeight w:val="215"/>
          <w:jc w:val="center"/>
        </w:trPr>
        <w:tc>
          <w:tcPr>
            <w:tcW w:w="3913" w:type="dxa"/>
            <w:tcBorders>
              <w:top w:val="dotted" w:sz="4" w:space="0" w:color="000000" w:themeColor="text1"/>
              <w:left w:val="nil"/>
              <w:bottom w:val="dotted" w:sz="4" w:space="0" w:color="000000" w:themeColor="text1"/>
              <w:right w:val="nil"/>
            </w:tcBorders>
            <w:noWrap/>
            <w:vAlign w:val="center"/>
            <w:hideMark/>
          </w:tcPr>
          <w:p w14:paraId="4D4AF8E4" w14:textId="77777777" w:rsidR="00D5517D" w:rsidRPr="00DF1340" w:rsidRDefault="00D5517D" w:rsidP="00D5517D">
            <w:pPr>
              <w:spacing w:after="0" w:line="240" w:lineRule="auto"/>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 xml:space="preserve">Total </w:t>
            </w:r>
          </w:p>
        </w:tc>
        <w:tc>
          <w:tcPr>
            <w:tcW w:w="1757" w:type="dxa"/>
            <w:tcBorders>
              <w:top w:val="dotted" w:sz="4" w:space="0" w:color="000000" w:themeColor="text1"/>
              <w:left w:val="nil"/>
              <w:bottom w:val="dotted" w:sz="4" w:space="0" w:color="000000" w:themeColor="text1"/>
              <w:right w:val="nil"/>
            </w:tcBorders>
            <w:noWrap/>
            <w:vAlign w:val="center"/>
            <w:hideMark/>
          </w:tcPr>
          <w:p w14:paraId="503B1E2A" w14:textId="1354E778" w:rsidR="00D5517D" w:rsidRPr="00DF1340" w:rsidRDefault="00D5517D" w:rsidP="00D5517D">
            <w:pPr>
              <w:spacing w:after="0" w:line="240" w:lineRule="auto"/>
              <w:jc w:val="right"/>
              <w:rPr>
                <w:rFonts w:asciiTheme="majorHAnsi" w:eastAsia="Times New Roman" w:hAnsiTheme="majorHAnsi" w:cs="Calibri"/>
                <w:b/>
                <w:bCs/>
                <w:color w:val="6F7271"/>
                <w:sz w:val="18"/>
                <w:szCs w:val="18"/>
                <w:lang w:eastAsia="es-MX"/>
              </w:rPr>
            </w:pPr>
            <w:r>
              <w:rPr>
                <w:rFonts w:ascii="Roboto" w:hAnsi="Roboto" w:cs="Calibri"/>
                <w:b/>
                <w:bCs/>
                <w:color w:val="6F7271"/>
                <w:sz w:val="18"/>
                <w:szCs w:val="18"/>
              </w:rPr>
              <w:t>223,693,714.20</w:t>
            </w:r>
          </w:p>
        </w:tc>
        <w:tc>
          <w:tcPr>
            <w:tcW w:w="1560" w:type="dxa"/>
            <w:tcBorders>
              <w:top w:val="dotted" w:sz="4" w:space="0" w:color="000000" w:themeColor="text1"/>
              <w:left w:val="nil"/>
              <w:bottom w:val="dotted" w:sz="4" w:space="0" w:color="000000" w:themeColor="text1"/>
              <w:right w:val="nil"/>
            </w:tcBorders>
            <w:noWrap/>
            <w:vAlign w:val="center"/>
            <w:hideMark/>
          </w:tcPr>
          <w:p w14:paraId="07011B36" w14:textId="36CB4893" w:rsidR="00D5517D" w:rsidRPr="00DF1340" w:rsidRDefault="00D5517D" w:rsidP="00D5517D">
            <w:pPr>
              <w:spacing w:after="0" w:line="240" w:lineRule="auto"/>
              <w:jc w:val="right"/>
              <w:rPr>
                <w:rFonts w:asciiTheme="majorHAnsi" w:eastAsia="Times New Roman" w:hAnsiTheme="majorHAnsi" w:cs="Calibri"/>
                <w:b/>
                <w:bCs/>
                <w:color w:val="6F7271"/>
                <w:sz w:val="18"/>
                <w:szCs w:val="18"/>
                <w:lang w:eastAsia="es-MX"/>
              </w:rPr>
            </w:pPr>
            <w:r>
              <w:rPr>
                <w:rFonts w:ascii="Roboto" w:hAnsi="Roboto" w:cs="Calibri"/>
                <w:b/>
                <w:bCs/>
                <w:color w:val="6F7271"/>
                <w:sz w:val="18"/>
                <w:szCs w:val="18"/>
              </w:rPr>
              <w:t>20,094,802.64</w:t>
            </w:r>
          </w:p>
        </w:tc>
        <w:tc>
          <w:tcPr>
            <w:tcW w:w="1842" w:type="dxa"/>
            <w:tcBorders>
              <w:top w:val="dotted" w:sz="4" w:space="0" w:color="000000" w:themeColor="text1"/>
              <w:left w:val="nil"/>
              <w:bottom w:val="dotted" w:sz="4" w:space="0" w:color="000000" w:themeColor="text1"/>
              <w:right w:val="nil"/>
            </w:tcBorders>
            <w:noWrap/>
            <w:vAlign w:val="center"/>
            <w:hideMark/>
          </w:tcPr>
          <w:p w14:paraId="507D93F3" w14:textId="774FD128" w:rsidR="00D5517D" w:rsidRPr="00DF1340" w:rsidRDefault="00D5517D" w:rsidP="00D5517D">
            <w:pPr>
              <w:spacing w:after="0" w:line="240" w:lineRule="auto"/>
              <w:jc w:val="right"/>
              <w:rPr>
                <w:rFonts w:asciiTheme="majorHAnsi" w:eastAsia="Times New Roman" w:hAnsiTheme="majorHAnsi" w:cs="Calibri"/>
                <w:b/>
                <w:bCs/>
                <w:color w:val="6F7271"/>
                <w:sz w:val="18"/>
                <w:szCs w:val="18"/>
                <w:lang w:eastAsia="es-MX"/>
              </w:rPr>
            </w:pPr>
            <w:r>
              <w:rPr>
                <w:rFonts w:ascii="Roboto" w:hAnsi="Roboto" w:cs="Calibri"/>
                <w:b/>
                <w:bCs/>
                <w:color w:val="6F7271"/>
                <w:sz w:val="18"/>
                <w:szCs w:val="18"/>
              </w:rPr>
              <w:t>243,788,516.84</w:t>
            </w:r>
          </w:p>
        </w:tc>
      </w:tr>
    </w:tbl>
    <w:p w14:paraId="08200455" w14:textId="77777777" w:rsidR="00D5517D" w:rsidRDefault="00D5517D" w:rsidP="00D5517D">
      <w:pPr>
        <w:pStyle w:val="documento"/>
        <w:spacing w:after="120" w:line="240" w:lineRule="auto"/>
        <w:ind w:left="425"/>
        <w:jc w:val="left"/>
        <w:rPr>
          <w:rFonts w:asciiTheme="majorHAnsi" w:hAnsiTheme="majorHAnsi"/>
          <w:b/>
          <w:color w:val="6F7271"/>
        </w:rPr>
      </w:pPr>
    </w:p>
    <w:p w14:paraId="4046F5C0" w14:textId="451D179F" w:rsidR="006C571D" w:rsidRPr="00D77656" w:rsidRDefault="006C571D" w:rsidP="00D77656">
      <w:pPr>
        <w:pStyle w:val="TableParagraph"/>
        <w:rPr>
          <w:rFonts w:asciiTheme="majorHAnsi" w:hAnsiTheme="majorHAnsi"/>
        </w:rPr>
      </w:pPr>
      <w:r w:rsidRPr="00D77656">
        <w:rPr>
          <w:rFonts w:asciiTheme="majorHAnsi" w:hAnsiTheme="majorHAnsi"/>
        </w:rPr>
        <w:t>1.1.2.4 Ingresos por recuperar a corto plazo</w:t>
      </w:r>
      <w:r w:rsidR="00DC252D" w:rsidRPr="00D77656">
        <w:rPr>
          <w:rFonts w:asciiTheme="majorHAnsi" w:hAnsiTheme="majorHAnsi"/>
        </w:rPr>
        <w:t xml:space="preserve"> </w:t>
      </w:r>
    </w:p>
    <w:p w14:paraId="7D4E963F" w14:textId="77777777" w:rsidR="006C571D" w:rsidRPr="00DF1340" w:rsidRDefault="006C571D" w:rsidP="006C571D">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w:t>
      </w:r>
      <w:r w:rsidRPr="00DF1340">
        <w:rPr>
          <w:rFonts w:asciiTheme="majorHAnsi" w:hAnsiTheme="majorHAnsi"/>
          <w:color w:val="6F7271"/>
        </w:rPr>
        <w:t>corresponde los ingresos pendientes de cobrar, mismos que se detallan en una desagregación por su vencimiento en días a 90, 180, menor o igual a 365 y mayor a 365 como se muestra a continuación</w:t>
      </w:r>
      <w:r w:rsidRPr="00DF1340">
        <w:rPr>
          <w:rFonts w:asciiTheme="majorHAnsi" w:hAnsiTheme="majorHAnsi" w:cs="GothamRounded-Book"/>
          <w:color w:val="6F7271"/>
          <w:lang w:eastAsia="es-MX"/>
        </w:rPr>
        <w:t>:</w:t>
      </w:r>
    </w:p>
    <w:p w14:paraId="4AE6E460" w14:textId="77777777" w:rsidR="006C571D" w:rsidRPr="00DF1340" w:rsidRDefault="006C571D" w:rsidP="006C571D">
      <w:pPr>
        <w:pStyle w:val="documento"/>
        <w:spacing w:line="240" w:lineRule="auto"/>
        <w:rPr>
          <w:rFonts w:asciiTheme="majorHAnsi" w:hAnsiTheme="majorHAnsi" w:cs="GothamRounded-Book"/>
          <w:color w:val="6F7271"/>
          <w:lang w:eastAsia="es-MX"/>
        </w:rPr>
      </w:pPr>
    </w:p>
    <w:tbl>
      <w:tblPr>
        <w:tblW w:w="9923" w:type="dxa"/>
        <w:jc w:val="center"/>
        <w:tblCellMar>
          <w:left w:w="70" w:type="dxa"/>
          <w:right w:w="70" w:type="dxa"/>
        </w:tblCellMar>
        <w:tblLook w:val="04A0" w:firstRow="1" w:lastRow="0" w:firstColumn="1" w:lastColumn="0" w:noHBand="0" w:noVBand="1"/>
      </w:tblPr>
      <w:tblGrid>
        <w:gridCol w:w="2530"/>
        <w:gridCol w:w="1298"/>
        <w:gridCol w:w="1417"/>
        <w:gridCol w:w="1276"/>
        <w:gridCol w:w="1559"/>
        <w:gridCol w:w="1843"/>
      </w:tblGrid>
      <w:tr w:rsidR="00433D71" w:rsidRPr="00D36028" w14:paraId="5F7E1A91" w14:textId="77777777" w:rsidTr="00433D71">
        <w:trPr>
          <w:trHeight w:val="300"/>
          <w:tblHeader/>
          <w:jc w:val="center"/>
        </w:trPr>
        <w:tc>
          <w:tcPr>
            <w:tcW w:w="9923" w:type="dxa"/>
            <w:gridSpan w:val="6"/>
            <w:tcBorders>
              <w:top w:val="nil"/>
              <w:left w:val="nil"/>
              <w:bottom w:val="nil"/>
              <w:right w:val="nil"/>
            </w:tcBorders>
            <w:shd w:val="clear" w:color="000000" w:fill="B28E5C"/>
            <w:vAlign w:val="center"/>
            <w:hideMark/>
          </w:tcPr>
          <w:p w14:paraId="16D40986"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Ingresos por recuperar a corto plazo</w:t>
            </w:r>
          </w:p>
        </w:tc>
      </w:tr>
      <w:tr w:rsidR="00433D71" w:rsidRPr="00D36028" w14:paraId="139773B6" w14:textId="77777777" w:rsidTr="00433D71">
        <w:trPr>
          <w:trHeight w:val="315"/>
          <w:tblHeader/>
          <w:jc w:val="center"/>
        </w:trPr>
        <w:tc>
          <w:tcPr>
            <w:tcW w:w="9923" w:type="dxa"/>
            <w:gridSpan w:val="6"/>
            <w:tcBorders>
              <w:top w:val="nil"/>
              <w:left w:val="nil"/>
              <w:bottom w:val="nil"/>
              <w:right w:val="nil"/>
            </w:tcBorders>
            <w:shd w:val="clear" w:color="000000" w:fill="B28E5C"/>
            <w:vAlign w:val="center"/>
            <w:hideMark/>
          </w:tcPr>
          <w:p w14:paraId="03CE120F"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(Pesos)</w:t>
            </w:r>
          </w:p>
        </w:tc>
      </w:tr>
      <w:tr w:rsidR="00433D71" w:rsidRPr="00D36028" w14:paraId="7E7AE457" w14:textId="77777777" w:rsidTr="00433D71">
        <w:trPr>
          <w:trHeight w:val="450"/>
          <w:tblHeader/>
          <w:jc w:val="center"/>
        </w:trPr>
        <w:tc>
          <w:tcPr>
            <w:tcW w:w="2530" w:type="dxa"/>
            <w:vMerge w:val="restart"/>
            <w:tcBorders>
              <w:top w:val="single" w:sz="8" w:space="0" w:color="FFFFFF"/>
              <w:left w:val="nil"/>
              <w:bottom w:val="nil"/>
              <w:right w:val="single" w:sz="8" w:space="0" w:color="FFFFFF"/>
            </w:tcBorders>
            <w:shd w:val="clear" w:color="000000" w:fill="B28E5C"/>
            <w:vAlign w:val="center"/>
            <w:hideMark/>
          </w:tcPr>
          <w:p w14:paraId="343ED1AD"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Concepto</w:t>
            </w:r>
          </w:p>
        </w:tc>
        <w:tc>
          <w:tcPr>
            <w:tcW w:w="1298" w:type="dxa"/>
            <w:vMerge w:val="restart"/>
            <w:tcBorders>
              <w:top w:val="single" w:sz="8" w:space="0" w:color="FFFFFF"/>
              <w:left w:val="nil"/>
              <w:bottom w:val="nil"/>
              <w:right w:val="single" w:sz="8" w:space="0" w:color="FFFFFF"/>
            </w:tcBorders>
            <w:shd w:val="clear" w:color="000000" w:fill="B28E5C"/>
            <w:vAlign w:val="center"/>
            <w:hideMark/>
          </w:tcPr>
          <w:p w14:paraId="68FEBB67"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90 días</w:t>
            </w:r>
          </w:p>
        </w:tc>
        <w:tc>
          <w:tcPr>
            <w:tcW w:w="1417" w:type="dxa"/>
            <w:vMerge w:val="restart"/>
            <w:tcBorders>
              <w:top w:val="single" w:sz="8" w:space="0" w:color="FFFFFF"/>
              <w:left w:val="nil"/>
              <w:bottom w:val="nil"/>
              <w:right w:val="single" w:sz="8" w:space="0" w:color="FFFFFF"/>
            </w:tcBorders>
            <w:shd w:val="clear" w:color="000000" w:fill="B28E5C"/>
            <w:vAlign w:val="center"/>
            <w:hideMark/>
          </w:tcPr>
          <w:p w14:paraId="0F684B4B"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180 días</w:t>
            </w:r>
          </w:p>
        </w:tc>
        <w:tc>
          <w:tcPr>
            <w:tcW w:w="1276" w:type="dxa"/>
            <w:vMerge w:val="restart"/>
            <w:tcBorders>
              <w:top w:val="single" w:sz="8" w:space="0" w:color="FFFFFF"/>
              <w:left w:val="nil"/>
              <w:bottom w:val="nil"/>
              <w:right w:val="single" w:sz="8" w:space="0" w:color="FFFFFF"/>
            </w:tcBorders>
            <w:shd w:val="clear" w:color="000000" w:fill="B28E5C"/>
            <w:vAlign w:val="center"/>
            <w:hideMark/>
          </w:tcPr>
          <w:p w14:paraId="2F1D2CCD"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Menor o igual a 365 días</w:t>
            </w:r>
          </w:p>
        </w:tc>
        <w:tc>
          <w:tcPr>
            <w:tcW w:w="1559" w:type="dxa"/>
            <w:vMerge w:val="restart"/>
            <w:tcBorders>
              <w:top w:val="single" w:sz="8" w:space="0" w:color="FFFFFF"/>
              <w:left w:val="nil"/>
              <w:bottom w:val="nil"/>
              <w:right w:val="single" w:sz="8" w:space="0" w:color="FFFFFF"/>
            </w:tcBorders>
            <w:shd w:val="clear" w:color="000000" w:fill="B28E5C"/>
            <w:vAlign w:val="center"/>
            <w:hideMark/>
          </w:tcPr>
          <w:p w14:paraId="0D4C82ED"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Mayor a 365 días</w:t>
            </w:r>
          </w:p>
          <w:p w14:paraId="4B477864" w14:textId="75A48F33"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(2011</w:t>
            </w:r>
            <w:r w:rsidR="006200F8" w:rsidRPr="00D36028">
              <w:rPr>
                <w:rFonts w:asciiTheme="majorHAnsi" w:eastAsia="Times New Roman" w:hAnsiTheme="majorHAnsi" w:cs="Calibri"/>
                <w:b/>
                <w:bCs/>
                <w:color w:val="FFFFFF"/>
                <w:sz w:val="18"/>
                <w:szCs w:val="18"/>
                <w:lang w:eastAsia="es-MX"/>
              </w:rPr>
              <w:t>–</w:t>
            </w:r>
            <w:r w:rsidRPr="00D36028">
              <w:rPr>
                <w:rFonts w:asciiTheme="majorHAnsi" w:eastAsia="Times New Roman" w:hAnsiTheme="majorHAnsi" w:cs="Calibri"/>
                <w:b/>
                <w:bCs/>
                <w:color w:val="FFFFFF"/>
                <w:sz w:val="18"/>
                <w:szCs w:val="18"/>
                <w:lang w:eastAsia="es-MX"/>
              </w:rPr>
              <w:t>2023)</w:t>
            </w:r>
          </w:p>
        </w:tc>
        <w:tc>
          <w:tcPr>
            <w:tcW w:w="1843" w:type="dxa"/>
            <w:vMerge w:val="restart"/>
            <w:tcBorders>
              <w:top w:val="single" w:sz="8" w:space="0" w:color="FFFFFF"/>
              <w:left w:val="nil"/>
              <w:bottom w:val="nil"/>
              <w:right w:val="single" w:sz="8" w:space="0" w:color="FFFFFF"/>
            </w:tcBorders>
            <w:shd w:val="clear" w:color="000000" w:fill="B28E5C"/>
            <w:vAlign w:val="center"/>
            <w:hideMark/>
          </w:tcPr>
          <w:p w14:paraId="0FE27A4F" w14:textId="77777777" w:rsidR="00433D71" w:rsidRPr="00D36028" w:rsidRDefault="00433D71" w:rsidP="00393CE9">
            <w:pPr>
              <w:spacing w:after="0" w:line="240" w:lineRule="auto"/>
              <w:jc w:val="center"/>
              <w:rPr>
                <w:rFonts w:asciiTheme="majorHAnsi" w:eastAsia="Times New Roman" w:hAnsiTheme="majorHAnsi" w:cs="Calibri"/>
                <w:b/>
                <w:bCs/>
                <w:color w:val="FFFFFF"/>
                <w:sz w:val="18"/>
                <w:szCs w:val="18"/>
                <w:lang w:eastAsia="es-MX"/>
              </w:rPr>
            </w:pPr>
            <w:r w:rsidRPr="00D36028">
              <w:rPr>
                <w:rFonts w:asciiTheme="majorHAnsi" w:eastAsia="Times New Roman" w:hAnsiTheme="majorHAnsi" w:cs="Calibri"/>
                <w:b/>
                <w:bCs/>
                <w:color w:val="FFFFFF"/>
                <w:sz w:val="18"/>
                <w:szCs w:val="18"/>
                <w:lang w:eastAsia="es-MX"/>
              </w:rPr>
              <w:t>Total</w:t>
            </w:r>
          </w:p>
        </w:tc>
      </w:tr>
      <w:tr w:rsidR="00433D71" w:rsidRPr="00DF1340" w14:paraId="099E7B96" w14:textId="77777777" w:rsidTr="00433D71">
        <w:trPr>
          <w:trHeight w:val="445"/>
          <w:tblHeader/>
          <w:jc w:val="center"/>
        </w:trPr>
        <w:tc>
          <w:tcPr>
            <w:tcW w:w="2530" w:type="dxa"/>
            <w:vMerge/>
            <w:tcBorders>
              <w:top w:val="single" w:sz="8" w:space="0" w:color="FFFFFF"/>
              <w:left w:val="nil"/>
              <w:bottom w:val="nil"/>
              <w:right w:val="single" w:sz="8" w:space="0" w:color="FFFFFF"/>
            </w:tcBorders>
            <w:vAlign w:val="center"/>
            <w:hideMark/>
          </w:tcPr>
          <w:p w14:paraId="4B96CDEC"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c>
          <w:tcPr>
            <w:tcW w:w="1298" w:type="dxa"/>
            <w:vMerge/>
            <w:tcBorders>
              <w:top w:val="single" w:sz="8" w:space="0" w:color="FFFFFF"/>
              <w:left w:val="nil"/>
              <w:bottom w:val="nil"/>
              <w:right w:val="single" w:sz="8" w:space="0" w:color="FFFFFF"/>
            </w:tcBorders>
            <w:vAlign w:val="center"/>
            <w:hideMark/>
          </w:tcPr>
          <w:p w14:paraId="7366BB5C"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c>
          <w:tcPr>
            <w:tcW w:w="1417" w:type="dxa"/>
            <w:vMerge/>
            <w:tcBorders>
              <w:top w:val="single" w:sz="8" w:space="0" w:color="FFFFFF"/>
              <w:left w:val="nil"/>
              <w:bottom w:val="nil"/>
              <w:right w:val="single" w:sz="8" w:space="0" w:color="FFFFFF"/>
            </w:tcBorders>
            <w:vAlign w:val="center"/>
            <w:hideMark/>
          </w:tcPr>
          <w:p w14:paraId="472EB673"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c>
          <w:tcPr>
            <w:tcW w:w="1276" w:type="dxa"/>
            <w:vMerge/>
            <w:tcBorders>
              <w:top w:val="single" w:sz="8" w:space="0" w:color="FFFFFF"/>
              <w:left w:val="nil"/>
              <w:bottom w:val="nil"/>
              <w:right w:val="single" w:sz="8" w:space="0" w:color="FFFFFF"/>
            </w:tcBorders>
            <w:vAlign w:val="center"/>
            <w:hideMark/>
          </w:tcPr>
          <w:p w14:paraId="661A47B2"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c>
          <w:tcPr>
            <w:tcW w:w="1559" w:type="dxa"/>
            <w:vMerge/>
            <w:tcBorders>
              <w:top w:val="single" w:sz="8" w:space="0" w:color="FFFFFF"/>
              <w:left w:val="nil"/>
              <w:bottom w:val="nil"/>
              <w:right w:val="single" w:sz="8" w:space="0" w:color="FFFFFF"/>
            </w:tcBorders>
            <w:vAlign w:val="center"/>
            <w:hideMark/>
          </w:tcPr>
          <w:p w14:paraId="193D636A"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c>
          <w:tcPr>
            <w:tcW w:w="1843" w:type="dxa"/>
            <w:vMerge/>
            <w:tcBorders>
              <w:top w:val="single" w:sz="8" w:space="0" w:color="FFFFFF"/>
              <w:left w:val="nil"/>
              <w:bottom w:val="nil"/>
              <w:right w:val="single" w:sz="8" w:space="0" w:color="FFFFFF"/>
            </w:tcBorders>
            <w:vAlign w:val="center"/>
            <w:hideMark/>
          </w:tcPr>
          <w:p w14:paraId="631B94A0" w14:textId="77777777" w:rsidR="00433D71" w:rsidRPr="00DF1340" w:rsidRDefault="00433D71" w:rsidP="00393CE9">
            <w:pPr>
              <w:spacing w:after="0" w:line="240" w:lineRule="auto"/>
              <w:rPr>
                <w:rFonts w:asciiTheme="majorHAnsi" w:eastAsia="Times New Roman" w:hAnsiTheme="majorHAnsi" w:cs="Calibri"/>
                <w:b/>
                <w:bCs/>
                <w:color w:val="FFFFFF"/>
                <w:sz w:val="16"/>
                <w:szCs w:val="16"/>
                <w:lang w:eastAsia="es-MX"/>
              </w:rPr>
            </w:pPr>
          </w:p>
        </w:tc>
      </w:tr>
      <w:tr w:rsidR="00433D71" w:rsidRPr="00DF1340" w14:paraId="54CD1875" w14:textId="77777777" w:rsidTr="00433D71">
        <w:trPr>
          <w:trHeight w:val="300"/>
          <w:jc w:val="center"/>
        </w:trPr>
        <w:tc>
          <w:tcPr>
            <w:tcW w:w="2530" w:type="dxa"/>
            <w:tcBorders>
              <w:top w:val="nil"/>
              <w:left w:val="nil"/>
              <w:bottom w:val="dotted" w:sz="4" w:space="0" w:color="auto"/>
              <w:right w:val="nil"/>
            </w:tcBorders>
            <w:shd w:val="clear" w:color="auto" w:fill="auto"/>
            <w:noWrap/>
            <w:vAlign w:val="center"/>
            <w:hideMark/>
          </w:tcPr>
          <w:p w14:paraId="1FF7D135" w14:textId="77777777" w:rsidR="00433D71" w:rsidRPr="00DF1340" w:rsidRDefault="00433D71" w:rsidP="00433D71">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Policía Auxiliar</w:t>
            </w:r>
          </w:p>
        </w:tc>
        <w:tc>
          <w:tcPr>
            <w:tcW w:w="1298" w:type="dxa"/>
            <w:tcBorders>
              <w:top w:val="nil"/>
              <w:left w:val="nil"/>
              <w:bottom w:val="dotted" w:sz="4" w:space="0" w:color="auto"/>
              <w:right w:val="nil"/>
            </w:tcBorders>
            <w:shd w:val="clear" w:color="auto" w:fill="auto"/>
            <w:noWrap/>
            <w:vAlign w:val="center"/>
            <w:hideMark/>
          </w:tcPr>
          <w:p w14:paraId="01219C13" w14:textId="04102D3A"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417" w:type="dxa"/>
            <w:tcBorders>
              <w:top w:val="nil"/>
              <w:left w:val="nil"/>
              <w:bottom w:val="dotted" w:sz="4" w:space="0" w:color="auto"/>
              <w:right w:val="nil"/>
            </w:tcBorders>
            <w:shd w:val="clear" w:color="auto" w:fill="auto"/>
            <w:noWrap/>
            <w:vAlign w:val="center"/>
            <w:hideMark/>
          </w:tcPr>
          <w:p w14:paraId="016D32C3" w14:textId="12EF2F20"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276" w:type="dxa"/>
            <w:tcBorders>
              <w:top w:val="nil"/>
              <w:left w:val="nil"/>
              <w:bottom w:val="dotted" w:sz="4" w:space="0" w:color="auto"/>
              <w:right w:val="nil"/>
            </w:tcBorders>
            <w:shd w:val="clear" w:color="auto" w:fill="auto"/>
            <w:noWrap/>
            <w:vAlign w:val="center"/>
            <w:hideMark/>
          </w:tcPr>
          <w:p w14:paraId="55411C9C" w14:textId="66337464"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559" w:type="dxa"/>
            <w:tcBorders>
              <w:top w:val="nil"/>
              <w:left w:val="nil"/>
              <w:bottom w:val="dotted" w:sz="4" w:space="0" w:color="auto"/>
              <w:right w:val="nil"/>
            </w:tcBorders>
            <w:shd w:val="clear" w:color="auto" w:fill="auto"/>
            <w:noWrap/>
            <w:vAlign w:val="center"/>
            <w:hideMark/>
          </w:tcPr>
          <w:p w14:paraId="3DF373BC" w14:textId="26CCC077"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color w:val="6F7271"/>
                <w:sz w:val="16"/>
                <w:szCs w:val="16"/>
                <w:lang w:eastAsia="es-MX"/>
                <w14:ligatures w14:val="none"/>
              </w:rPr>
              <w:t xml:space="preserve"> 229,870,195.38 </w:t>
            </w:r>
          </w:p>
        </w:tc>
        <w:tc>
          <w:tcPr>
            <w:tcW w:w="1843" w:type="dxa"/>
            <w:tcBorders>
              <w:top w:val="nil"/>
              <w:left w:val="nil"/>
              <w:bottom w:val="dotted" w:sz="4" w:space="0" w:color="auto"/>
              <w:right w:val="nil"/>
            </w:tcBorders>
            <w:shd w:val="clear" w:color="auto" w:fill="auto"/>
            <w:noWrap/>
            <w:vAlign w:val="center"/>
            <w:hideMark/>
          </w:tcPr>
          <w:p w14:paraId="3FABC378" w14:textId="4EBFF0E3"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color w:val="6F7271"/>
                <w:sz w:val="16"/>
                <w:szCs w:val="16"/>
                <w:lang w:eastAsia="es-MX"/>
                <w14:ligatures w14:val="none"/>
              </w:rPr>
              <w:t>229,870,195.38</w:t>
            </w:r>
          </w:p>
        </w:tc>
      </w:tr>
      <w:tr w:rsidR="00433D71" w:rsidRPr="00DF1340" w14:paraId="0D04172A" w14:textId="77777777" w:rsidTr="00433D71">
        <w:trPr>
          <w:trHeight w:val="300"/>
          <w:jc w:val="center"/>
        </w:trPr>
        <w:tc>
          <w:tcPr>
            <w:tcW w:w="2530" w:type="dxa"/>
            <w:tcBorders>
              <w:top w:val="nil"/>
              <w:left w:val="nil"/>
              <w:bottom w:val="dotted" w:sz="4" w:space="0" w:color="auto"/>
              <w:right w:val="nil"/>
            </w:tcBorders>
            <w:shd w:val="clear" w:color="auto" w:fill="auto"/>
            <w:noWrap/>
            <w:vAlign w:val="center"/>
            <w:hideMark/>
          </w:tcPr>
          <w:p w14:paraId="5B302B20" w14:textId="77777777" w:rsidR="00433D71" w:rsidRPr="00DF1340" w:rsidRDefault="00433D71" w:rsidP="00433D71">
            <w:pPr>
              <w:spacing w:after="0" w:line="240" w:lineRule="auto"/>
              <w:rPr>
                <w:rFonts w:asciiTheme="majorHAnsi" w:eastAsia="Times New Roman" w:hAnsiTheme="majorHAnsi" w:cs="Calibri"/>
                <w:color w:val="6F7271"/>
                <w:sz w:val="16"/>
                <w:szCs w:val="16"/>
                <w:lang w:eastAsia="es-MX"/>
              </w:rPr>
            </w:pPr>
            <w:r w:rsidRPr="00DF1340">
              <w:rPr>
                <w:rFonts w:asciiTheme="majorHAnsi" w:eastAsia="Times New Roman" w:hAnsiTheme="majorHAnsi" w:cs="Calibri"/>
                <w:color w:val="6F7271"/>
                <w:sz w:val="16"/>
                <w:szCs w:val="16"/>
                <w:lang w:eastAsia="es-MX"/>
              </w:rPr>
              <w:t>Policía Bancaria e Industrial</w:t>
            </w:r>
          </w:p>
        </w:tc>
        <w:tc>
          <w:tcPr>
            <w:tcW w:w="1298" w:type="dxa"/>
            <w:tcBorders>
              <w:top w:val="nil"/>
              <w:left w:val="nil"/>
              <w:bottom w:val="dotted" w:sz="4" w:space="0" w:color="auto"/>
              <w:right w:val="nil"/>
            </w:tcBorders>
            <w:shd w:val="clear" w:color="auto" w:fill="auto"/>
            <w:noWrap/>
            <w:vAlign w:val="center"/>
          </w:tcPr>
          <w:p w14:paraId="61F356AB" w14:textId="51446833"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417" w:type="dxa"/>
            <w:tcBorders>
              <w:top w:val="nil"/>
              <w:left w:val="nil"/>
              <w:bottom w:val="dotted" w:sz="4" w:space="0" w:color="auto"/>
              <w:right w:val="nil"/>
            </w:tcBorders>
            <w:shd w:val="clear" w:color="auto" w:fill="auto"/>
            <w:noWrap/>
            <w:vAlign w:val="center"/>
            <w:hideMark/>
          </w:tcPr>
          <w:p w14:paraId="4F50DB7A" w14:textId="10822191"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276" w:type="dxa"/>
            <w:tcBorders>
              <w:top w:val="nil"/>
              <w:left w:val="nil"/>
              <w:bottom w:val="dotted" w:sz="4" w:space="0" w:color="auto"/>
              <w:right w:val="nil"/>
            </w:tcBorders>
            <w:shd w:val="clear" w:color="auto" w:fill="auto"/>
            <w:noWrap/>
            <w:vAlign w:val="center"/>
            <w:hideMark/>
          </w:tcPr>
          <w:p w14:paraId="6C00ACBC" w14:textId="6108E6BC"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Pr>
                <w:rFonts w:asciiTheme="majorHAnsi" w:eastAsia="Times New Roman" w:hAnsiTheme="majorHAnsi" w:cs="Calibri"/>
                <w:color w:val="6F7271"/>
                <w:sz w:val="16"/>
                <w:szCs w:val="16"/>
                <w:lang w:eastAsia="es-MX"/>
              </w:rPr>
              <w:t>0.00</w:t>
            </w:r>
          </w:p>
        </w:tc>
        <w:tc>
          <w:tcPr>
            <w:tcW w:w="1559" w:type="dxa"/>
            <w:tcBorders>
              <w:top w:val="nil"/>
              <w:left w:val="nil"/>
              <w:bottom w:val="dotted" w:sz="4" w:space="0" w:color="auto"/>
              <w:right w:val="nil"/>
            </w:tcBorders>
            <w:shd w:val="clear" w:color="auto" w:fill="auto"/>
            <w:noWrap/>
            <w:vAlign w:val="center"/>
            <w:hideMark/>
          </w:tcPr>
          <w:p w14:paraId="70EFAB32" w14:textId="2460A9A3"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color w:val="6F7271"/>
                <w:sz w:val="16"/>
                <w:szCs w:val="16"/>
                <w:lang w:eastAsia="es-MX"/>
                <w14:ligatures w14:val="none"/>
              </w:rPr>
              <w:t>71,259,217.49</w:t>
            </w:r>
          </w:p>
        </w:tc>
        <w:tc>
          <w:tcPr>
            <w:tcW w:w="1843" w:type="dxa"/>
            <w:tcBorders>
              <w:top w:val="nil"/>
              <w:left w:val="nil"/>
              <w:bottom w:val="dotted" w:sz="4" w:space="0" w:color="auto"/>
              <w:right w:val="nil"/>
            </w:tcBorders>
            <w:shd w:val="clear" w:color="auto" w:fill="auto"/>
            <w:noWrap/>
            <w:vAlign w:val="center"/>
            <w:hideMark/>
          </w:tcPr>
          <w:p w14:paraId="35878398" w14:textId="7FD31905"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color w:val="6F7271"/>
                <w:sz w:val="16"/>
                <w:szCs w:val="16"/>
                <w:lang w:eastAsia="es-MX"/>
                <w14:ligatures w14:val="none"/>
              </w:rPr>
              <w:t>71,259,217.49</w:t>
            </w:r>
          </w:p>
        </w:tc>
      </w:tr>
      <w:tr w:rsidR="00433D71" w:rsidRPr="00DF1340" w14:paraId="244F42C2" w14:textId="77777777" w:rsidTr="00433D71">
        <w:trPr>
          <w:trHeight w:val="300"/>
          <w:jc w:val="center"/>
        </w:trPr>
        <w:tc>
          <w:tcPr>
            <w:tcW w:w="2530" w:type="dxa"/>
            <w:tcBorders>
              <w:top w:val="nil"/>
              <w:left w:val="nil"/>
              <w:bottom w:val="dotted" w:sz="4" w:space="0" w:color="auto"/>
              <w:right w:val="nil"/>
            </w:tcBorders>
            <w:shd w:val="clear" w:color="auto" w:fill="auto"/>
            <w:vAlign w:val="center"/>
            <w:hideMark/>
          </w:tcPr>
          <w:p w14:paraId="70F96293" w14:textId="77777777" w:rsidR="00433D71" w:rsidRPr="00DF1340" w:rsidRDefault="00433D71" w:rsidP="00433D71">
            <w:pPr>
              <w:spacing w:after="0" w:line="240" w:lineRule="auto"/>
              <w:jc w:val="center"/>
              <w:rPr>
                <w:rFonts w:asciiTheme="majorHAnsi" w:eastAsia="Times New Roman" w:hAnsiTheme="majorHAnsi" w:cs="Calibri"/>
                <w:b/>
                <w:bCs/>
                <w:color w:val="6F7271"/>
                <w:sz w:val="16"/>
                <w:szCs w:val="16"/>
                <w:lang w:eastAsia="es-MX"/>
              </w:rPr>
            </w:pPr>
            <w:r w:rsidRPr="00DF1340">
              <w:rPr>
                <w:rFonts w:asciiTheme="majorHAnsi" w:eastAsia="Times New Roman" w:hAnsiTheme="majorHAnsi" w:cs="Calibri"/>
                <w:b/>
                <w:bCs/>
                <w:color w:val="6F7271"/>
                <w:sz w:val="16"/>
                <w:szCs w:val="16"/>
                <w:lang w:eastAsia="es-MX"/>
              </w:rPr>
              <w:t>Total</w:t>
            </w:r>
          </w:p>
        </w:tc>
        <w:tc>
          <w:tcPr>
            <w:tcW w:w="1298" w:type="dxa"/>
            <w:tcBorders>
              <w:top w:val="nil"/>
              <w:left w:val="nil"/>
              <w:bottom w:val="dotted" w:sz="4" w:space="0" w:color="auto"/>
              <w:right w:val="nil"/>
            </w:tcBorders>
            <w:shd w:val="clear" w:color="auto" w:fill="auto"/>
            <w:noWrap/>
            <w:vAlign w:val="center"/>
          </w:tcPr>
          <w:p w14:paraId="2A4783B6" w14:textId="65B83F0F" w:rsidR="00433D71" w:rsidRPr="00433D71" w:rsidRDefault="00433D71" w:rsidP="00433D71">
            <w:pPr>
              <w:spacing w:after="0" w:line="240" w:lineRule="auto"/>
              <w:jc w:val="right"/>
              <w:rPr>
                <w:rFonts w:asciiTheme="majorHAnsi" w:eastAsia="Times New Roman" w:hAnsiTheme="majorHAnsi" w:cs="Calibri"/>
                <w:b/>
                <w:bCs/>
                <w:color w:val="6F7271"/>
                <w:sz w:val="16"/>
                <w:szCs w:val="16"/>
                <w:lang w:eastAsia="es-MX"/>
              </w:rPr>
            </w:pPr>
            <w:r w:rsidRPr="00433D71">
              <w:rPr>
                <w:rFonts w:asciiTheme="majorHAnsi" w:eastAsia="Times New Roman" w:hAnsiTheme="majorHAnsi" w:cs="Calibri"/>
                <w:b/>
                <w:bCs/>
                <w:color w:val="6F7271"/>
                <w:sz w:val="16"/>
                <w:szCs w:val="16"/>
                <w:lang w:eastAsia="es-MX"/>
              </w:rPr>
              <w:t>0.00</w:t>
            </w:r>
          </w:p>
        </w:tc>
        <w:tc>
          <w:tcPr>
            <w:tcW w:w="1417" w:type="dxa"/>
            <w:tcBorders>
              <w:top w:val="nil"/>
              <w:left w:val="nil"/>
              <w:bottom w:val="dotted" w:sz="4" w:space="0" w:color="auto"/>
              <w:right w:val="nil"/>
            </w:tcBorders>
            <w:shd w:val="clear" w:color="auto" w:fill="auto"/>
            <w:noWrap/>
            <w:vAlign w:val="center"/>
            <w:hideMark/>
          </w:tcPr>
          <w:p w14:paraId="14949C96" w14:textId="392F9753" w:rsidR="00433D71" w:rsidRPr="00433D71" w:rsidRDefault="00433D71" w:rsidP="00433D71">
            <w:pPr>
              <w:spacing w:after="0" w:line="240" w:lineRule="auto"/>
              <w:jc w:val="right"/>
              <w:rPr>
                <w:rFonts w:asciiTheme="majorHAnsi" w:eastAsia="Times New Roman" w:hAnsiTheme="majorHAnsi" w:cs="Calibri"/>
                <w:b/>
                <w:bCs/>
                <w:color w:val="6F7271"/>
                <w:sz w:val="16"/>
                <w:szCs w:val="16"/>
                <w:lang w:eastAsia="es-MX"/>
              </w:rPr>
            </w:pPr>
            <w:r w:rsidRPr="00433D71">
              <w:rPr>
                <w:rFonts w:asciiTheme="majorHAnsi" w:eastAsia="Times New Roman" w:hAnsiTheme="majorHAnsi" w:cs="Calibri"/>
                <w:b/>
                <w:bCs/>
                <w:color w:val="6F7271"/>
                <w:sz w:val="16"/>
                <w:szCs w:val="16"/>
                <w:lang w:eastAsia="es-MX"/>
              </w:rPr>
              <w:t>0.00</w:t>
            </w:r>
          </w:p>
        </w:tc>
        <w:tc>
          <w:tcPr>
            <w:tcW w:w="1276" w:type="dxa"/>
            <w:tcBorders>
              <w:top w:val="nil"/>
              <w:left w:val="nil"/>
              <w:bottom w:val="dotted" w:sz="4" w:space="0" w:color="auto"/>
              <w:right w:val="nil"/>
            </w:tcBorders>
            <w:shd w:val="clear" w:color="auto" w:fill="auto"/>
            <w:noWrap/>
            <w:vAlign w:val="center"/>
            <w:hideMark/>
          </w:tcPr>
          <w:p w14:paraId="2447D433" w14:textId="6D797F6F" w:rsidR="00433D71" w:rsidRPr="00433D71" w:rsidRDefault="00433D71" w:rsidP="00433D71">
            <w:pPr>
              <w:spacing w:after="0" w:line="240" w:lineRule="auto"/>
              <w:jc w:val="right"/>
              <w:rPr>
                <w:rFonts w:asciiTheme="majorHAnsi" w:eastAsia="Times New Roman" w:hAnsiTheme="majorHAnsi" w:cs="Calibri"/>
                <w:b/>
                <w:bCs/>
                <w:color w:val="6F7271"/>
                <w:sz w:val="16"/>
                <w:szCs w:val="16"/>
                <w:lang w:eastAsia="es-MX"/>
              </w:rPr>
            </w:pPr>
            <w:r w:rsidRPr="00433D71">
              <w:rPr>
                <w:rFonts w:asciiTheme="majorHAnsi" w:eastAsia="Times New Roman" w:hAnsiTheme="majorHAnsi" w:cs="Calibri"/>
                <w:b/>
                <w:bCs/>
                <w:color w:val="6F7271"/>
                <w:sz w:val="16"/>
                <w:szCs w:val="16"/>
                <w:lang w:eastAsia="es-MX"/>
              </w:rPr>
              <w:t>0.00</w:t>
            </w:r>
          </w:p>
        </w:tc>
        <w:tc>
          <w:tcPr>
            <w:tcW w:w="1559" w:type="dxa"/>
            <w:tcBorders>
              <w:top w:val="nil"/>
              <w:left w:val="nil"/>
              <w:bottom w:val="dotted" w:sz="4" w:space="0" w:color="auto"/>
              <w:right w:val="nil"/>
            </w:tcBorders>
            <w:shd w:val="clear" w:color="auto" w:fill="auto"/>
            <w:noWrap/>
            <w:vAlign w:val="center"/>
            <w:hideMark/>
          </w:tcPr>
          <w:p w14:paraId="72A47AB9" w14:textId="3C5B7E24"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b/>
                <w:bCs/>
                <w:color w:val="6F7271"/>
                <w:sz w:val="16"/>
                <w:szCs w:val="16"/>
                <w:lang w:eastAsia="es-MX"/>
                <w14:ligatures w14:val="none"/>
              </w:rPr>
              <w:t xml:space="preserve">  301,129,412.87</w:t>
            </w:r>
          </w:p>
        </w:tc>
        <w:tc>
          <w:tcPr>
            <w:tcW w:w="1843" w:type="dxa"/>
            <w:tcBorders>
              <w:top w:val="nil"/>
              <w:left w:val="nil"/>
              <w:bottom w:val="dotted" w:sz="4" w:space="0" w:color="auto"/>
              <w:right w:val="nil"/>
            </w:tcBorders>
            <w:shd w:val="clear" w:color="auto" w:fill="auto"/>
            <w:noWrap/>
            <w:vAlign w:val="center"/>
            <w:hideMark/>
          </w:tcPr>
          <w:p w14:paraId="2B04EF03" w14:textId="6C997C1B" w:rsidR="00433D71" w:rsidRPr="00DF1340" w:rsidRDefault="00433D71" w:rsidP="00433D71">
            <w:pPr>
              <w:spacing w:after="0" w:line="240" w:lineRule="auto"/>
              <w:jc w:val="right"/>
              <w:rPr>
                <w:rFonts w:asciiTheme="majorHAnsi" w:eastAsia="Times New Roman" w:hAnsiTheme="majorHAnsi" w:cs="Calibri"/>
                <w:color w:val="6F7271"/>
                <w:sz w:val="16"/>
                <w:szCs w:val="16"/>
                <w:lang w:eastAsia="es-MX"/>
              </w:rPr>
            </w:pPr>
            <w:r w:rsidRPr="00B76303">
              <w:rPr>
                <w:rFonts w:asciiTheme="majorHAnsi" w:eastAsia="Times New Roman" w:hAnsiTheme="majorHAnsi" w:cs="Calibri"/>
                <w:b/>
                <w:bCs/>
                <w:color w:val="6F7271"/>
                <w:sz w:val="16"/>
                <w:szCs w:val="16"/>
                <w:lang w:eastAsia="es-MX"/>
                <w14:ligatures w14:val="none"/>
              </w:rPr>
              <w:t>301,129,412.87</w:t>
            </w:r>
          </w:p>
        </w:tc>
      </w:tr>
    </w:tbl>
    <w:p w14:paraId="3C8D6C05" w14:textId="77777777" w:rsidR="00D5517D" w:rsidRDefault="00D5517D" w:rsidP="00D5517D">
      <w:pPr>
        <w:pStyle w:val="documento"/>
        <w:spacing w:after="120" w:line="240" w:lineRule="auto"/>
        <w:ind w:left="425"/>
        <w:jc w:val="left"/>
        <w:rPr>
          <w:rFonts w:asciiTheme="majorHAnsi" w:hAnsiTheme="majorHAnsi"/>
          <w:b/>
          <w:color w:val="6F7271"/>
          <w:highlight w:val="yellow"/>
        </w:rPr>
      </w:pPr>
      <w:bookmarkStart w:id="532" w:name="_Hlk131975165"/>
    </w:p>
    <w:p w14:paraId="0F14774E" w14:textId="308828E8" w:rsidR="006C571D" w:rsidRPr="00D77656" w:rsidRDefault="006C571D" w:rsidP="00D77656">
      <w:pPr>
        <w:pStyle w:val="TableParagraph"/>
        <w:rPr>
          <w:rFonts w:asciiTheme="majorHAnsi" w:hAnsiTheme="majorHAnsi"/>
        </w:rPr>
      </w:pPr>
      <w:r w:rsidRPr="00D77656">
        <w:rPr>
          <w:rFonts w:asciiTheme="majorHAnsi" w:hAnsiTheme="majorHAnsi"/>
        </w:rPr>
        <w:t xml:space="preserve">1.1.2.5 Deudores por anticipos de la Tesorería a corto plazo </w:t>
      </w:r>
    </w:p>
    <w:bookmarkEnd w:id="532"/>
    <w:p w14:paraId="3D275B33" w14:textId="77777777" w:rsidR="0050652D" w:rsidRPr="00DF1340" w:rsidRDefault="0050652D" w:rsidP="006002F4">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se desglosa como se muestra en el siguiente cuadro: </w:t>
      </w:r>
    </w:p>
    <w:p w14:paraId="29E27684" w14:textId="77777777" w:rsidR="0050652D" w:rsidRPr="00DF1340" w:rsidRDefault="0050652D" w:rsidP="006002F4">
      <w:pPr>
        <w:pStyle w:val="documento"/>
        <w:spacing w:line="240" w:lineRule="auto"/>
        <w:ind w:left="1494"/>
        <w:rPr>
          <w:rFonts w:asciiTheme="majorHAnsi" w:hAnsiTheme="majorHAnsi"/>
          <w:color w:val="6F7271"/>
        </w:rPr>
      </w:pPr>
    </w:p>
    <w:tbl>
      <w:tblPr>
        <w:tblW w:w="9016" w:type="dxa"/>
        <w:jc w:val="center"/>
        <w:tblCellMar>
          <w:left w:w="70" w:type="dxa"/>
          <w:right w:w="70" w:type="dxa"/>
        </w:tblCellMar>
        <w:tblLook w:val="04A0" w:firstRow="1" w:lastRow="0" w:firstColumn="1" w:lastColumn="0" w:noHBand="0" w:noVBand="1"/>
      </w:tblPr>
      <w:tblGrid>
        <w:gridCol w:w="5537"/>
        <w:gridCol w:w="3479"/>
      </w:tblGrid>
      <w:tr w:rsidR="0050652D" w:rsidRPr="00DF1340" w14:paraId="6851C906" w14:textId="77777777" w:rsidTr="003B4653">
        <w:trPr>
          <w:trHeight w:val="429"/>
          <w:jc w:val="center"/>
        </w:trPr>
        <w:tc>
          <w:tcPr>
            <w:tcW w:w="0" w:type="auto"/>
            <w:gridSpan w:val="2"/>
            <w:tcBorders>
              <w:bottom w:val="single" w:sz="4" w:space="0" w:color="FFFFFF" w:themeColor="background1"/>
            </w:tcBorders>
            <w:shd w:val="clear" w:color="auto" w:fill="B28E5C"/>
            <w:vAlign w:val="center"/>
            <w:hideMark/>
          </w:tcPr>
          <w:p w14:paraId="6FE96843"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por anticipos de la Tesorería a corto plazo</w:t>
            </w:r>
            <w:r w:rsidRPr="00DF1340">
              <w:rPr>
                <w:rFonts w:asciiTheme="majorHAnsi" w:eastAsia="Times New Roman" w:hAnsiTheme="majorHAnsi"/>
                <w:b/>
                <w:bCs/>
                <w:color w:val="FFFFFF" w:themeColor="background1"/>
                <w:sz w:val="18"/>
                <w:szCs w:val="18"/>
                <w:lang w:eastAsia="es-MX"/>
              </w:rPr>
              <w:br/>
              <w:t>(Pesos)</w:t>
            </w:r>
          </w:p>
        </w:tc>
      </w:tr>
      <w:tr w:rsidR="0050652D" w:rsidRPr="00DF1340" w14:paraId="0BEC4752" w14:textId="77777777" w:rsidTr="003B4653">
        <w:trPr>
          <w:trHeight w:val="424"/>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2499E098"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3E49F2E6"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Saldo a</w:t>
            </w:r>
          </w:p>
          <w:p w14:paraId="35F82691" w14:textId="3CAC23DA" w:rsidR="0050652D" w:rsidRPr="00DF1340" w:rsidRDefault="003B4653" w:rsidP="009E799B">
            <w:pPr>
              <w:spacing w:after="0" w:line="240" w:lineRule="auto"/>
              <w:jc w:val="center"/>
              <w:rPr>
                <w:rFonts w:asciiTheme="majorHAnsi" w:eastAsia="Times New Roman" w:hAnsiTheme="majorHAnsi"/>
                <w:b/>
                <w:bCs/>
                <w:color w:val="FFFFFF" w:themeColor="background1"/>
                <w:sz w:val="18"/>
                <w:szCs w:val="18"/>
                <w:lang w:eastAsia="es-MX"/>
              </w:rPr>
            </w:pPr>
            <w:r>
              <w:rPr>
                <w:rFonts w:asciiTheme="majorHAnsi" w:eastAsia="Times New Roman" w:hAnsiTheme="majorHAnsi"/>
                <w:b/>
                <w:bCs/>
                <w:color w:val="FFFFFF" w:themeColor="background1"/>
                <w:sz w:val="18"/>
                <w:szCs w:val="18"/>
                <w:lang w:eastAsia="es-MX"/>
              </w:rPr>
              <w:t>junio</w:t>
            </w:r>
            <w:r w:rsidR="0050652D" w:rsidRPr="00DF1340">
              <w:rPr>
                <w:rFonts w:asciiTheme="majorHAnsi" w:eastAsia="Times New Roman" w:hAnsiTheme="majorHAnsi"/>
                <w:b/>
                <w:bCs/>
                <w:color w:val="FFFFFF" w:themeColor="background1"/>
                <w:sz w:val="18"/>
                <w:szCs w:val="18"/>
                <w:lang w:eastAsia="es-MX"/>
              </w:rPr>
              <w:t xml:space="preserve"> 2025</w:t>
            </w:r>
          </w:p>
        </w:tc>
      </w:tr>
      <w:tr w:rsidR="003B4653" w:rsidRPr="00DF1340" w14:paraId="74588E93" w14:textId="77777777" w:rsidTr="003B4653">
        <w:trPr>
          <w:trHeight w:val="257"/>
          <w:jc w:val="center"/>
        </w:trPr>
        <w:tc>
          <w:tcPr>
            <w:tcW w:w="0" w:type="auto"/>
            <w:tcBorders>
              <w:top w:val="dotted" w:sz="4" w:space="0" w:color="auto"/>
              <w:bottom w:val="dotted" w:sz="4" w:space="0" w:color="auto"/>
            </w:tcBorders>
            <w:shd w:val="clear" w:color="auto" w:fill="auto"/>
            <w:noWrap/>
            <w:vAlign w:val="center"/>
          </w:tcPr>
          <w:p w14:paraId="0278C293" w14:textId="586F7084" w:rsidR="003B4653" w:rsidRPr="00DF1340" w:rsidRDefault="003B4653" w:rsidP="003B4653">
            <w:pPr>
              <w:spacing w:after="0" w:line="240" w:lineRule="auto"/>
              <w:rPr>
                <w:rFonts w:asciiTheme="majorHAnsi" w:eastAsia="Times New Roman" w:hAnsiTheme="majorHAnsi"/>
                <w:color w:val="6F7271"/>
                <w:sz w:val="18"/>
                <w:szCs w:val="18"/>
                <w:lang w:eastAsia="es-MX"/>
              </w:rPr>
            </w:pPr>
            <w:r>
              <w:rPr>
                <w:rFonts w:ascii="Roboto" w:hAnsi="Roboto" w:cs="Calibri"/>
                <w:color w:val="6F7271"/>
                <w:sz w:val="18"/>
                <w:szCs w:val="18"/>
              </w:rPr>
              <w:t>FIMAS INFRA, MOV, AG</w:t>
            </w:r>
          </w:p>
        </w:tc>
        <w:tc>
          <w:tcPr>
            <w:tcW w:w="0" w:type="auto"/>
            <w:tcBorders>
              <w:top w:val="dotted" w:sz="4" w:space="0" w:color="auto"/>
              <w:bottom w:val="dotted" w:sz="4" w:space="0" w:color="auto"/>
            </w:tcBorders>
            <w:shd w:val="clear" w:color="auto" w:fill="auto"/>
            <w:noWrap/>
            <w:vAlign w:val="center"/>
          </w:tcPr>
          <w:p w14:paraId="6DCD3434" w14:textId="12BBCEB0" w:rsidR="003B4653" w:rsidRPr="00DF1340" w:rsidRDefault="003B4653" w:rsidP="003B4653">
            <w:pPr>
              <w:spacing w:after="0" w:line="240" w:lineRule="auto"/>
              <w:jc w:val="right"/>
              <w:rPr>
                <w:rFonts w:asciiTheme="majorHAnsi" w:eastAsia="Times New Roman" w:hAnsiTheme="majorHAnsi" w:cs="Calibri"/>
                <w:bCs/>
                <w:color w:val="6F7271"/>
                <w:sz w:val="18"/>
                <w:szCs w:val="18"/>
                <w:lang w:eastAsia="es-MX"/>
              </w:rPr>
            </w:pPr>
            <w:r>
              <w:rPr>
                <w:rFonts w:ascii="Roboto" w:hAnsi="Roboto" w:cs="Calibri"/>
                <w:color w:val="6F7271"/>
                <w:sz w:val="18"/>
                <w:szCs w:val="18"/>
              </w:rPr>
              <w:t>1,379,999,999.00</w:t>
            </w:r>
          </w:p>
        </w:tc>
      </w:tr>
      <w:tr w:rsidR="003B4653" w:rsidRPr="00DF1340" w14:paraId="46803AFA" w14:textId="77777777" w:rsidTr="003B4653">
        <w:trPr>
          <w:trHeight w:val="257"/>
          <w:jc w:val="center"/>
        </w:trPr>
        <w:tc>
          <w:tcPr>
            <w:tcW w:w="0" w:type="auto"/>
            <w:tcBorders>
              <w:top w:val="dotted" w:sz="4" w:space="0" w:color="auto"/>
              <w:bottom w:val="dotted" w:sz="4" w:space="0" w:color="auto"/>
            </w:tcBorders>
            <w:shd w:val="clear" w:color="auto" w:fill="auto"/>
            <w:noWrap/>
            <w:vAlign w:val="center"/>
          </w:tcPr>
          <w:p w14:paraId="099011F1" w14:textId="4813DEA6" w:rsidR="003B4653" w:rsidRPr="00DF1340" w:rsidRDefault="003B4653" w:rsidP="003B4653">
            <w:pPr>
              <w:spacing w:after="0" w:line="240" w:lineRule="auto"/>
              <w:rPr>
                <w:rFonts w:asciiTheme="majorHAnsi" w:eastAsia="Times New Roman" w:hAnsiTheme="majorHAnsi"/>
                <w:b/>
                <w:bCs/>
                <w:color w:val="6F7271"/>
                <w:sz w:val="18"/>
                <w:szCs w:val="18"/>
                <w:lang w:eastAsia="es-MX"/>
              </w:rPr>
            </w:pPr>
            <w:r>
              <w:rPr>
                <w:rFonts w:ascii="Roboto" w:hAnsi="Roboto" w:cs="Calibri"/>
                <w:color w:val="6F7271"/>
                <w:sz w:val="18"/>
                <w:szCs w:val="18"/>
              </w:rPr>
              <w:t>FONDO REVOLVENTE Y ROT</w:t>
            </w:r>
          </w:p>
        </w:tc>
        <w:tc>
          <w:tcPr>
            <w:tcW w:w="0" w:type="auto"/>
            <w:tcBorders>
              <w:top w:val="dotted" w:sz="4" w:space="0" w:color="auto"/>
              <w:bottom w:val="dotted" w:sz="4" w:space="0" w:color="auto"/>
            </w:tcBorders>
            <w:shd w:val="clear" w:color="auto" w:fill="auto"/>
            <w:noWrap/>
            <w:vAlign w:val="center"/>
          </w:tcPr>
          <w:p w14:paraId="770CF0D6" w14:textId="56BC15DF" w:rsidR="003B4653" w:rsidRPr="004B283C" w:rsidRDefault="003B4653" w:rsidP="003B4653">
            <w:pPr>
              <w:spacing w:after="0" w:line="240" w:lineRule="auto"/>
              <w:jc w:val="right"/>
              <w:rPr>
                <w:rFonts w:asciiTheme="majorHAnsi" w:eastAsia="Times New Roman" w:hAnsiTheme="majorHAnsi" w:cs="Calibri"/>
                <w:b/>
                <w:color w:val="6F7271"/>
                <w:sz w:val="18"/>
                <w:szCs w:val="18"/>
                <w:lang w:eastAsia="es-MX"/>
              </w:rPr>
            </w:pPr>
            <w:r>
              <w:rPr>
                <w:rFonts w:ascii="Roboto" w:hAnsi="Roboto" w:cs="Calibri"/>
                <w:color w:val="6F7271"/>
                <w:sz w:val="18"/>
                <w:szCs w:val="18"/>
              </w:rPr>
              <w:t>33,928,491.25</w:t>
            </w:r>
          </w:p>
        </w:tc>
      </w:tr>
      <w:tr w:rsidR="003B4653" w:rsidRPr="00DF1340" w14:paraId="1162C3B7" w14:textId="77777777" w:rsidTr="003B4653">
        <w:trPr>
          <w:trHeight w:val="257"/>
          <w:jc w:val="center"/>
        </w:trPr>
        <w:tc>
          <w:tcPr>
            <w:tcW w:w="0" w:type="auto"/>
            <w:tcBorders>
              <w:top w:val="dotted" w:sz="4" w:space="0" w:color="auto"/>
              <w:bottom w:val="dotted" w:sz="4" w:space="0" w:color="auto"/>
            </w:tcBorders>
            <w:shd w:val="clear" w:color="auto" w:fill="auto"/>
            <w:noWrap/>
            <w:vAlign w:val="center"/>
          </w:tcPr>
          <w:p w14:paraId="3F2BB951" w14:textId="089FFF41" w:rsidR="003B4653" w:rsidRPr="00DF1340" w:rsidRDefault="003B4653" w:rsidP="003B4653">
            <w:pPr>
              <w:spacing w:after="0" w:line="240" w:lineRule="auto"/>
              <w:rPr>
                <w:rFonts w:asciiTheme="majorHAnsi" w:eastAsia="Times New Roman" w:hAnsiTheme="majorHAnsi"/>
                <w:b/>
                <w:bCs/>
                <w:color w:val="6F7271"/>
                <w:sz w:val="18"/>
                <w:szCs w:val="18"/>
                <w:lang w:eastAsia="es-MX"/>
              </w:rPr>
            </w:pPr>
            <w:r>
              <w:rPr>
                <w:rFonts w:ascii="Roboto" w:hAnsi="Roboto" w:cs="Calibri"/>
                <w:color w:val="6F7271"/>
                <w:sz w:val="18"/>
                <w:szCs w:val="18"/>
              </w:rPr>
              <w:t>MINIST. ALC.  FISCAL</w:t>
            </w:r>
          </w:p>
        </w:tc>
        <w:tc>
          <w:tcPr>
            <w:tcW w:w="0" w:type="auto"/>
            <w:tcBorders>
              <w:top w:val="dotted" w:sz="4" w:space="0" w:color="auto"/>
              <w:bottom w:val="dotted" w:sz="4" w:space="0" w:color="auto"/>
            </w:tcBorders>
            <w:shd w:val="clear" w:color="auto" w:fill="auto"/>
            <w:noWrap/>
            <w:vAlign w:val="center"/>
          </w:tcPr>
          <w:p w14:paraId="0B71374A" w14:textId="7D102206" w:rsidR="003B4653" w:rsidRPr="004B283C" w:rsidRDefault="003B4653" w:rsidP="003B4653">
            <w:pPr>
              <w:spacing w:after="0" w:line="240" w:lineRule="auto"/>
              <w:jc w:val="right"/>
              <w:rPr>
                <w:rFonts w:asciiTheme="majorHAnsi" w:eastAsia="Times New Roman" w:hAnsiTheme="majorHAnsi" w:cs="Calibri"/>
                <w:b/>
                <w:color w:val="6F7271"/>
                <w:sz w:val="18"/>
                <w:szCs w:val="18"/>
                <w:lang w:eastAsia="es-MX"/>
              </w:rPr>
            </w:pPr>
            <w:r>
              <w:rPr>
                <w:rFonts w:ascii="Roboto" w:hAnsi="Roboto" w:cs="Calibri"/>
                <w:color w:val="6F7271"/>
                <w:sz w:val="18"/>
                <w:szCs w:val="18"/>
              </w:rPr>
              <w:t>-47,203,882.04</w:t>
            </w:r>
          </w:p>
        </w:tc>
      </w:tr>
      <w:tr w:rsidR="003B4653" w:rsidRPr="00DF1340" w14:paraId="0BB48910" w14:textId="77777777" w:rsidTr="003B4653">
        <w:trPr>
          <w:trHeight w:val="257"/>
          <w:jc w:val="center"/>
        </w:trPr>
        <w:tc>
          <w:tcPr>
            <w:tcW w:w="0" w:type="auto"/>
            <w:tcBorders>
              <w:top w:val="dotted" w:sz="4" w:space="0" w:color="auto"/>
              <w:bottom w:val="dotted" w:sz="4" w:space="0" w:color="auto"/>
            </w:tcBorders>
            <w:shd w:val="clear" w:color="auto" w:fill="auto"/>
            <w:noWrap/>
            <w:vAlign w:val="center"/>
          </w:tcPr>
          <w:p w14:paraId="56D82003" w14:textId="6EF62FF8" w:rsidR="003B4653" w:rsidRPr="00DF1340" w:rsidRDefault="003B4653" w:rsidP="003B4653">
            <w:pPr>
              <w:spacing w:after="0" w:line="240" w:lineRule="auto"/>
              <w:rPr>
                <w:rFonts w:asciiTheme="majorHAnsi" w:eastAsia="Times New Roman" w:hAnsiTheme="majorHAnsi"/>
                <w:b/>
                <w:bCs/>
                <w:color w:val="6F7271"/>
                <w:sz w:val="18"/>
                <w:szCs w:val="18"/>
                <w:lang w:eastAsia="es-MX"/>
              </w:rPr>
            </w:pPr>
            <w:r>
              <w:rPr>
                <w:rFonts w:ascii="Roboto" w:hAnsi="Roboto" w:cs="Calibri"/>
                <w:color w:val="6F7271"/>
                <w:sz w:val="18"/>
                <w:szCs w:val="18"/>
              </w:rPr>
              <w:t>MINIST. ALC.  PARTIC</w:t>
            </w:r>
          </w:p>
        </w:tc>
        <w:tc>
          <w:tcPr>
            <w:tcW w:w="0" w:type="auto"/>
            <w:tcBorders>
              <w:top w:val="dotted" w:sz="4" w:space="0" w:color="auto"/>
              <w:bottom w:val="dotted" w:sz="4" w:space="0" w:color="auto"/>
            </w:tcBorders>
            <w:shd w:val="clear" w:color="auto" w:fill="auto"/>
            <w:noWrap/>
            <w:vAlign w:val="center"/>
          </w:tcPr>
          <w:p w14:paraId="3C510834" w14:textId="759B3D98" w:rsidR="003B4653" w:rsidRPr="004B283C" w:rsidRDefault="003B4653" w:rsidP="003B4653">
            <w:pPr>
              <w:spacing w:after="0" w:line="240" w:lineRule="auto"/>
              <w:jc w:val="right"/>
              <w:rPr>
                <w:rFonts w:asciiTheme="majorHAnsi" w:eastAsia="Times New Roman" w:hAnsiTheme="majorHAnsi" w:cs="Calibri"/>
                <w:b/>
                <w:color w:val="6F7271"/>
                <w:sz w:val="18"/>
                <w:szCs w:val="18"/>
                <w:lang w:eastAsia="es-MX"/>
              </w:rPr>
            </w:pPr>
            <w:r>
              <w:rPr>
                <w:rFonts w:ascii="Roboto" w:hAnsi="Roboto" w:cs="Calibri"/>
                <w:color w:val="6F7271"/>
                <w:sz w:val="18"/>
                <w:szCs w:val="18"/>
              </w:rPr>
              <w:t>-211,352,219.21</w:t>
            </w:r>
          </w:p>
        </w:tc>
      </w:tr>
    </w:tbl>
    <w:p w14:paraId="204B634A" w14:textId="77777777" w:rsidR="0050652D" w:rsidRPr="00DF1340" w:rsidRDefault="0050652D" w:rsidP="006002F4">
      <w:pPr>
        <w:pStyle w:val="Prrafodelista"/>
        <w:spacing w:after="0" w:line="240" w:lineRule="auto"/>
        <w:ind w:left="1494"/>
        <w:rPr>
          <w:rFonts w:asciiTheme="majorHAnsi" w:eastAsia="Times New Roman" w:hAnsiTheme="majorHAnsi"/>
          <w:color w:val="6F7271"/>
          <w:lang w:eastAsia="es-MX"/>
        </w:rPr>
      </w:pPr>
    </w:p>
    <w:p w14:paraId="072CD764" w14:textId="01B2046D" w:rsidR="0050652D" w:rsidRPr="00DF1340" w:rsidRDefault="003B4653" w:rsidP="006002F4">
      <w:pPr>
        <w:spacing w:after="0" w:line="240" w:lineRule="auto"/>
        <w:jc w:val="both"/>
        <w:rPr>
          <w:rFonts w:asciiTheme="majorHAnsi" w:hAnsiTheme="majorHAnsi" w:cs="Comic Sans MS"/>
          <w:iCs/>
          <w:color w:val="6F7271"/>
          <w:lang w:eastAsia="es-MX"/>
        </w:rPr>
      </w:pPr>
      <w:r>
        <w:rPr>
          <w:rFonts w:asciiTheme="majorHAnsi" w:hAnsiTheme="majorHAnsi" w:cs="Comic Sans MS"/>
          <w:iCs/>
          <w:color w:val="6F7271"/>
          <w:lang w:eastAsia="es-MX"/>
        </w:rPr>
        <w:t xml:space="preserve">El fondo revolvente se </w:t>
      </w:r>
      <w:r w:rsidR="0050652D" w:rsidRPr="00DF1340">
        <w:rPr>
          <w:rFonts w:asciiTheme="majorHAnsi" w:hAnsiTheme="majorHAnsi" w:cs="Comic Sans MS"/>
          <w:iCs/>
          <w:color w:val="6F7271"/>
          <w:lang w:eastAsia="es-MX"/>
        </w:rPr>
        <w:t>integra como se describe en el siguiente cuadro:</w:t>
      </w:r>
    </w:p>
    <w:p w14:paraId="5E4FD212" w14:textId="77777777" w:rsidR="0050652D" w:rsidRPr="00DF1340" w:rsidRDefault="0050652D" w:rsidP="006002F4">
      <w:pPr>
        <w:pStyle w:val="Prrafodelista"/>
        <w:spacing w:after="0" w:line="240" w:lineRule="auto"/>
        <w:ind w:left="1494"/>
        <w:rPr>
          <w:rFonts w:asciiTheme="majorHAnsi" w:hAnsiTheme="majorHAnsi" w:cs="Comic Sans MS"/>
          <w:iCs/>
          <w:color w:val="6F7271"/>
          <w:lang w:eastAsia="es-MX"/>
        </w:rPr>
      </w:pPr>
    </w:p>
    <w:tbl>
      <w:tblPr>
        <w:tblW w:w="0" w:type="auto"/>
        <w:tblLayout w:type="fixed"/>
        <w:tblCellMar>
          <w:left w:w="70" w:type="dxa"/>
          <w:right w:w="70" w:type="dxa"/>
        </w:tblCellMar>
        <w:tblLook w:val="04A0" w:firstRow="1" w:lastRow="0" w:firstColumn="1" w:lastColumn="0" w:noHBand="0" w:noVBand="1"/>
      </w:tblPr>
      <w:tblGrid>
        <w:gridCol w:w="1134"/>
        <w:gridCol w:w="6237"/>
        <w:gridCol w:w="1467"/>
      </w:tblGrid>
      <w:tr w:rsidR="0050652D" w:rsidRPr="00DF1340" w14:paraId="6994FE02" w14:textId="77777777" w:rsidTr="00DF1340">
        <w:trPr>
          <w:trHeight w:val="300"/>
          <w:tblHeader/>
        </w:trPr>
        <w:tc>
          <w:tcPr>
            <w:tcW w:w="8838" w:type="dxa"/>
            <w:gridSpan w:val="3"/>
            <w:tcBorders>
              <w:top w:val="nil"/>
              <w:left w:val="nil"/>
              <w:bottom w:val="nil"/>
              <w:right w:val="nil"/>
            </w:tcBorders>
            <w:shd w:val="clear" w:color="000000" w:fill="B28E5C"/>
            <w:vAlign w:val="center"/>
            <w:hideMark/>
          </w:tcPr>
          <w:p w14:paraId="373AE5F7"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lastRenderedPageBreak/>
              <w:t>Fondo revolvente</w:t>
            </w:r>
          </w:p>
        </w:tc>
      </w:tr>
      <w:tr w:rsidR="0050652D" w:rsidRPr="00DF1340" w14:paraId="4DC35DAB" w14:textId="77777777" w:rsidTr="00DF1340">
        <w:trPr>
          <w:trHeight w:val="315"/>
          <w:tblHeader/>
        </w:trPr>
        <w:tc>
          <w:tcPr>
            <w:tcW w:w="8838" w:type="dxa"/>
            <w:gridSpan w:val="3"/>
            <w:tcBorders>
              <w:top w:val="nil"/>
              <w:left w:val="nil"/>
              <w:bottom w:val="single" w:sz="8" w:space="0" w:color="FFFFFF"/>
              <w:right w:val="nil"/>
            </w:tcBorders>
            <w:shd w:val="clear" w:color="000000" w:fill="B28E5C"/>
            <w:vAlign w:val="center"/>
            <w:hideMark/>
          </w:tcPr>
          <w:p w14:paraId="13E1854C"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50652D" w:rsidRPr="00DF1340" w14:paraId="61212560" w14:textId="77777777" w:rsidTr="003B4653">
        <w:trPr>
          <w:trHeight w:val="720"/>
          <w:tblHeader/>
        </w:trPr>
        <w:tc>
          <w:tcPr>
            <w:tcW w:w="1134" w:type="dxa"/>
            <w:tcBorders>
              <w:top w:val="nil"/>
              <w:left w:val="nil"/>
              <w:bottom w:val="nil"/>
              <w:right w:val="single" w:sz="8" w:space="0" w:color="FFFFFF"/>
            </w:tcBorders>
            <w:shd w:val="clear" w:color="000000" w:fill="B28E5C"/>
            <w:vAlign w:val="center"/>
            <w:hideMark/>
          </w:tcPr>
          <w:p w14:paraId="5AED57A4"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Sociedad</w:t>
            </w:r>
          </w:p>
        </w:tc>
        <w:tc>
          <w:tcPr>
            <w:tcW w:w="6237" w:type="dxa"/>
            <w:tcBorders>
              <w:top w:val="nil"/>
              <w:left w:val="nil"/>
              <w:bottom w:val="nil"/>
              <w:right w:val="single" w:sz="8" w:space="0" w:color="FFFFFF"/>
            </w:tcBorders>
            <w:shd w:val="clear" w:color="000000" w:fill="B28E5C"/>
            <w:vAlign w:val="center"/>
            <w:hideMark/>
          </w:tcPr>
          <w:p w14:paraId="5E480558"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Nombre de la URG</w:t>
            </w:r>
          </w:p>
        </w:tc>
        <w:tc>
          <w:tcPr>
            <w:tcW w:w="1467" w:type="dxa"/>
            <w:tcBorders>
              <w:top w:val="nil"/>
              <w:left w:val="nil"/>
              <w:bottom w:val="nil"/>
              <w:right w:val="nil"/>
            </w:tcBorders>
            <w:shd w:val="clear" w:color="000000" w:fill="B28E5C"/>
            <w:vAlign w:val="center"/>
            <w:hideMark/>
          </w:tcPr>
          <w:p w14:paraId="0C01E7D9"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p>
          <w:p w14:paraId="4028325E" w14:textId="65E9B96D" w:rsidR="0050652D" w:rsidRPr="00DF1340" w:rsidRDefault="003B4653" w:rsidP="009E799B">
            <w:pPr>
              <w:spacing w:after="0" w:line="240" w:lineRule="auto"/>
              <w:jc w:val="center"/>
              <w:rPr>
                <w:rFonts w:asciiTheme="majorHAnsi" w:eastAsia="Times New Roman" w:hAnsiTheme="majorHAnsi"/>
                <w:b/>
                <w:bCs/>
                <w:color w:val="FFFFFF"/>
                <w:sz w:val="18"/>
                <w:szCs w:val="18"/>
                <w:lang w:eastAsia="es-MX"/>
              </w:rPr>
            </w:pPr>
            <w:r>
              <w:rPr>
                <w:rFonts w:asciiTheme="majorHAnsi" w:eastAsia="Times New Roman" w:hAnsiTheme="majorHAnsi"/>
                <w:b/>
                <w:bCs/>
                <w:color w:val="FFFFFF"/>
                <w:sz w:val="18"/>
                <w:szCs w:val="18"/>
                <w:lang w:eastAsia="es-MX"/>
              </w:rPr>
              <w:t>junio</w:t>
            </w:r>
            <w:r w:rsidR="0050652D" w:rsidRPr="00DF1340">
              <w:rPr>
                <w:rFonts w:asciiTheme="majorHAnsi" w:eastAsia="Times New Roman" w:hAnsiTheme="majorHAnsi"/>
                <w:b/>
                <w:bCs/>
                <w:color w:val="FFFFFF"/>
                <w:sz w:val="18"/>
                <w:szCs w:val="18"/>
                <w:lang w:eastAsia="es-MX"/>
              </w:rPr>
              <w:t xml:space="preserve"> 2025</w:t>
            </w:r>
          </w:p>
        </w:tc>
      </w:tr>
      <w:tr w:rsidR="003B4653" w:rsidRPr="00DF1340" w14:paraId="236F3157"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4FA3BCED" w14:textId="4FCDC09F"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0101</w:t>
            </w:r>
          </w:p>
        </w:tc>
        <w:tc>
          <w:tcPr>
            <w:tcW w:w="6237" w:type="dxa"/>
            <w:tcBorders>
              <w:top w:val="nil"/>
              <w:left w:val="nil"/>
              <w:bottom w:val="dotted" w:sz="4" w:space="0" w:color="auto"/>
              <w:right w:val="nil"/>
            </w:tcBorders>
            <w:shd w:val="clear" w:color="auto" w:fill="auto"/>
            <w:noWrap/>
            <w:vAlign w:val="center"/>
            <w:hideMark/>
          </w:tcPr>
          <w:p w14:paraId="57939CE6" w14:textId="3AB5247E"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Jefatura de Gobierno</w:t>
            </w:r>
          </w:p>
        </w:tc>
        <w:tc>
          <w:tcPr>
            <w:tcW w:w="1467" w:type="dxa"/>
            <w:tcBorders>
              <w:top w:val="nil"/>
              <w:left w:val="nil"/>
              <w:bottom w:val="dotted" w:sz="4" w:space="0" w:color="auto"/>
              <w:right w:val="nil"/>
            </w:tcBorders>
            <w:shd w:val="clear" w:color="auto" w:fill="auto"/>
            <w:noWrap/>
            <w:vAlign w:val="center"/>
            <w:hideMark/>
          </w:tcPr>
          <w:p w14:paraId="54F7045C" w14:textId="5CE3F891"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1,100,000.00</w:t>
            </w:r>
          </w:p>
        </w:tc>
      </w:tr>
      <w:tr w:rsidR="003B4653" w:rsidRPr="00DF1340" w14:paraId="14E9E5AE"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7BC48A01" w14:textId="5E424FAD"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 xml:space="preserve"> 01D3</w:t>
            </w:r>
          </w:p>
        </w:tc>
        <w:tc>
          <w:tcPr>
            <w:tcW w:w="6237" w:type="dxa"/>
            <w:tcBorders>
              <w:top w:val="nil"/>
              <w:left w:val="nil"/>
              <w:bottom w:val="dotted" w:sz="4" w:space="0" w:color="auto"/>
              <w:right w:val="nil"/>
            </w:tcBorders>
            <w:shd w:val="clear" w:color="auto" w:fill="auto"/>
            <w:noWrap/>
            <w:vAlign w:val="center"/>
            <w:hideMark/>
          </w:tcPr>
          <w:p w14:paraId="3DEF396E" w14:textId="21492382"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Centro de Comando, Control, Cómputo, Comunicaciones y Contacto Ciudadano C5</w:t>
            </w:r>
          </w:p>
        </w:tc>
        <w:tc>
          <w:tcPr>
            <w:tcW w:w="1467" w:type="dxa"/>
            <w:tcBorders>
              <w:top w:val="nil"/>
              <w:left w:val="nil"/>
              <w:bottom w:val="dotted" w:sz="4" w:space="0" w:color="auto"/>
              <w:right w:val="nil"/>
            </w:tcBorders>
            <w:shd w:val="clear" w:color="auto" w:fill="auto"/>
            <w:noWrap/>
            <w:vAlign w:val="center"/>
            <w:hideMark/>
          </w:tcPr>
          <w:p w14:paraId="1D7B0E8C" w14:textId="7D4BA0E7"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200,000.00</w:t>
            </w:r>
          </w:p>
        </w:tc>
      </w:tr>
      <w:tr w:rsidR="003B4653" w:rsidRPr="00DF1340" w14:paraId="0C8851DB"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6C1D0F5D" w14:textId="434C37A2"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 xml:space="preserve"> 01D6</w:t>
            </w:r>
          </w:p>
        </w:tc>
        <w:tc>
          <w:tcPr>
            <w:tcW w:w="6237" w:type="dxa"/>
            <w:tcBorders>
              <w:top w:val="nil"/>
              <w:left w:val="nil"/>
              <w:bottom w:val="dotted" w:sz="4" w:space="0" w:color="auto"/>
              <w:right w:val="nil"/>
            </w:tcBorders>
            <w:shd w:val="clear" w:color="auto" w:fill="auto"/>
            <w:noWrap/>
            <w:vAlign w:val="center"/>
            <w:hideMark/>
          </w:tcPr>
          <w:p w14:paraId="31E343BE" w14:textId="1C1BA667"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Agencia Digital de Innovación Pública CDMX</w:t>
            </w:r>
          </w:p>
        </w:tc>
        <w:tc>
          <w:tcPr>
            <w:tcW w:w="1467" w:type="dxa"/>
            <w:tcBorders>
              <w:top w:val="nil"/>
              <w:left w:val="nil"/>
              <w:bottom w:val="dotted" w:sz="4" w:space="0" w:color="auto"/>
              <w:right w:val="nil"/>
            </w:tcBorders>
            <w:shd w:val="clear" w:color="auto" w:fill="auto"/>
            <w:noWrap/>
            <w:vAlign w:val="center"/>
            <w:hideMark/>
          </w:tcPr>
          <w:p w14:paraId="76AAABA8" w14:textId="773DECC8"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200,000.00</w:t>
            </w:r>
          </w:p>
        </w:tc>
      </w:tr>
      <w:tr w:rsidR="003B4653" w:rsidRPr="00DF1340" w14:paraId="6F7E68C3"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64B901EB" w14:textId="451DF18C"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0201</w:t>
            </w:r>
          </w:p>
        </w:tc>
        <w:tc>
          <w:tcPr>
            <w:tcW w:w="6237" w:type="dxa"/>
            <w:tcBorders>
              <w:top w:val="nil"/>
              <w:left w:val="nil"/>
              <w:bottom w:val="dotted" w:sz="4" w:space="0" w:color="auto"/>
              <w:right w:val="nil"/>
            </w:tcBorders>
            <w:shd w:val="clear" w:color="auto" w:fill="auto"/>
            <w:noWrap/>
            <w:vAlign w:val="center"/>
            <w:hideMark/>
          </w:tcPr>
          <w:p w14:paraId="288B7987" w14:textId="2C9AA7B5"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Secretaría de Gobierno</w:t>
            </w:r>
          </w:p>
        </w:tc>
        <w:tc>
          <w:tcPr>
            <w:tcW w:w="1467" w:type="dxa"/>
            <w:tcBorders>
              <w:top w:val="nil"/>
              <w:left w:val="nil"/>
              <w:bottom w:val="dotted" w:sz="4" w:space="0" w:color="auto"/>
              <w:right w:val="nil"/>
            </w:tcBorders>
            <w:shd w:val="clear" w:color="auto" w:fill="auto"/>
            <w:noWrap/>
            <w:vAlign w:val="center"/>
            <w:hideMark/>
          </w:tcPr>
          <w:p w14:paraId="09C1EBC4" w14:textId="2FDEF4DB"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700,000.00</w:t>
            </w:r>
          </w:p>
        </w:tc>
      </w:tr>
      <w:tr w:rsidR="003B4653" w:rsidRPr="00DF1340" w14:paraId="3C8E6CB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F85E145" w14:textId="799263E9"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02D2</w:t>
            </w:r>
          </w:p>
        </w:tc>
        <w:tc>
          <w:tcPr>
            <w:tcW w:w="6237" w:type="dxa"/>
            <w:tcBorders>
              <w:top w:val="nil"/>
              <w:left w:val="nil"/>
              <w:bottom w:val="dotted" w:sz="4" w:space="0" w:color="auto"/>
              <w:right w:val="nil"/>
            </w:tcBorders>
            <w:shd w:val="clear" w:color="auto" w:fill="auto"/>
            <w:noWrap/>
            <w:vAlign w:val="center"/>
            <w:hideMark/>
          </w:tcPr>
          <w:p w14:paraId="2E200B94" w14:textId="7C5533C8"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Alcaldía Azcapotzalco</w:t>
            </w:r>
          </w:p>
        </w:tc>
        <w:tc>
          <w:tcPr>
            <w:tcW w:w="1467" w:type="dxa"/>
            <w:tcBorders>
              <w:top w:val="nil"/>
              <w:left w:val="nil"/>
              <w:bottom w:val="dotted" w:sz="4" w:space="0" w:color="auto"/>
              <w:right w:val="nil"/>
            </w:tcBorders>
            <w:shd w:val="clear" w:color="auto" w:fill="auto"/>
            <w:noWrap/>
            <w:vAlign w:val="center"/>
            <w:hideMark/>
          </w:tcPr>
          <w:p w14:paraId="1E68FBBE" w14:textId="6A09BE34"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134,515.35</w:t>
            </w:r>
          </w:p>
        </w:tc>
      </w:tr>
      <w:tr w:rsidR="003B4653" w:rsidRPr="00DF1340" w14:paraId="7BDF0110"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3EEE316D" w14:textId="37E3CE7C"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02DP</w:t>
            </w:r>
          </w:p>
        </w:tc>
        <w:tc>
          <w:tcPr>
            <w:tcW w:w="6237" w:type="dxa"/>
            <w:tcBorders>
              <w:top w:val="nil"/>
              <w:left w:val="nil"/>
              <w:bottom w:val="dotted" w:sz="4" w:space="0" w:color="auto"/>
              <w:right w:val="nil"/>
            </w:tcBorders>
            <w:shd w:val="clear" w:color="auto" w:fill="auto"/>
            <w:noWrap/>
            <w:vAlign w:val="center"/>
            <w:hideMark/>
          </w:tcPr>
          <w:p w14:paraId="52EB073A" w14:textId="61709AB0"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Comisión de Búsqueda de Personas de la CDMX</w:t>
            </w:r>
          </w:p>
        </w:tc>
        <w:tc>
          <w:tcPr>
            <w:tcW w:w="1467" w:type="dxa"/>
            <w:tcBorders>
              <w:top w:val="nil"/>
              <w:left w:val="nil"/>
              <w:bottom w:val="dotted" w:sz="4" w:space="0" w:color="auto"/>
              <w:right w:val="nil"/>
            </w:tcBorders>
            <w:shd w:val="clear" w:color="auto" w:fill="auto"/>
            <w:noWrap/>
            <w:vAlign w:val="center"/>
            <w:hideMark/>
          </w:tcPr>
          <w:p w14:paraId="1D8113BD" w14:textId="5839D214"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200,000.00</w:t>
            </w:r>
          </w:p>
        </w:tc>
      </w:tr>
      <w:tr w:rsidR="003B4653" w:rsidRPr="00DF1340" w14:paraId="53BCC56D"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3538C6FD" w14:textId="6FABFB21"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 xml:space="preserve"> 02O4</w:t>
            </w:r>
          </w:p>
        </w:tc>
        <w:tc>
          <w:tcPr>
            <w:tcW w:w="6237" w:type="dxa"/>
            <w:tcBorders>
              <w:top w:val="nil"/>
              <w:left w:val="nil"/>
              <w:bottom w:val="dotted" w:sz="4" w:space="0" w:color="auto"/>
              <w:right w:val="nil"/>
            </w:tcBorders>
            <w:shd w:val="clear" w:color="auto" w:fill="auto"/>
            <w:noWrap/>
            <w:vAlign w:val="center"/>
            <w:hideMark/>
          </w:tcPr>
          <w:p w14:paraId="5E369B45" w14:textId="057A6AF3"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Autoridad del Centro Histórico</w:t>
            </w:r>
          </w:p>
        </w:tc>
        <w:tc>
          <w:tcPr>
            <w:tcW w:w="1467" w:type="dxa"/>
            <w:tcBorders>
              <w:top w:val="nil"/>
              <w:left w:val="nil"/>
              <w:bottom w:val="dotted" w:sz="4" w:space="0" w:color="auto"/>
              <w:right w:val="nil"/>
            </w:tcBorders>
            <w:shd w:val="clear" w:color="auto" w:fill="auto"/>
            <w:noWrap/>
            <w:vAlign w:val="center"/>
            <w:hideMark/>
          </w:tcPr>
          <w:p w14:paraId="6FEF8B38" w14:textId="08A8EC8F"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200,000.00</w:t>
            </w:r>
          </w:p>
        </w:tc>
      </w:tr>
      <w:tr w:rsidR="003B4653" w:rsidRPr="00DF1340" w14:paraId="6F5185D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0BEEB799" w14:textId="1CEA9FEC"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02O6</w:t>
            </w:r>
          </w:p>
        </w:tc>
        <w:tc>
          <w:tcPr>
            <w:tcW w:w="6237" w:type="dxa"/>
            <w:tcBorders>
              <w:top w:val="nil"/>
              <w:left w:val="nil"/>
              <w:bottom w:val="dotted" w:sz="4" w:space="0" w:color="auto"/>
              <w:right w:val="nil"/>
            </w:tcBorders>
            <w:shd w:val="clear" w:color="auto" w:fill="auto"/>
            <w:noWrap/>
            <w:vAlign w:val="center"/>
            <w:hideMark/>
          </w:tcPr>
          <w:p w14:paraId="6006299E" w14:textId="2A96CE32"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Instancia Ejecutora del Sistema Integral de Derechos Humanos de la Ciudad de México</w:t>
            </w:r>
          </w:p>
        </w:tc>
        <w:tc>
          <w:tcPr>
            <w:tcW w:w="1467" w:type="dxa"/>
            <w:tcBorders>
              <w:top w:val="nil"/>
              <w:left w:val="nil"/>
              <w:bottom w:val="dotted" w:sz="4" w:space="0" w:color="auto"/>
              <w:right w:val="nil"/>
            </w:tcBorders>
            <w:shd w:val="clear" w:color="auto" w:fill="auto"/>
            <w:noWrap/>
            <w:vAlign w:val="center"/>
            <w:hideMark/>
          </w:tcPr>
          <w:p w14:paraId="677785B6" w14:textId="6D833F1B"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70,000.00</w:t>
            </w:r>
          </w:p>
        </w:tc>
      </w:tr>
      <w:tr w:rsidR="003B4653" w:rsidRPr="00DF1340" w14:paraId="7EF53B8E"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5893499" w14:textId="55D34EAB"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0301</w:t>
            </w:r>
          </w:p>
        </w:tc>
        <w:tc>
          <w:tcPr>
            <w:tcW w:w="6237" w:type="dxa"/>
            <w:tcBorders>
              <w:top w:val="nil"/>
              <w:left w:val="nil"/>
              <w:bottom w:val="dotted" w:sz="4" w:space="0" w:color="auto"/>
              <w:right w:val="nil"/>
            </w:tcBorders>
            <w:shd w:val="clear" w:color="auto" w:fill="auto"/>
            <w:noWrap/>
            <w:vAlign w:val="center"/>
            <w:hideMark/>
          </w:tcPr>
          <w:p w14:paraId="1BB385CF" w14:textId="47BED294"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Secretaría de Desarrollo Urbano y Vivienda</w:t>
            </w:r>
          </w:p>
        </w:tc>
        <w:tc>
          <w:tcPr>
            <w:tcW w:w="1467" w:type="dxa"/>
            <w:tcBorders>
              <w:top w:val="nil"/>
              <w:left w:val="nil"/>
              <w:bottom w:val="dotted" w:sz="4" w:space="0" w:color="auto"/>
              <w:right w:val="nil"/>
            </w:tcBorders>
            <w:shd w:val="clear" w:color="auto" w:fill="auto"/>
            <w:noWrap/>
            <w:vAlign w:val="center"/>
            <w:hideMark/>
          </w:tcPr>
          <w:p w14:paraId="512120D4" w14:textId="0B4375D3"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548,000.00</w:t>
            </w:r>
          </w:p>
        </w:tc>
      </w:tr>
      <w:tr w:rsidR="003B4653" w:rsidRPr="00DF1340" w14:paraId="7C9E8C08"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0FAAEEC" w14:textId="7E5EEE47"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0401</w:t>
            </w:r>
          </w:p>
        </w:tc>
        <w:tc>
          <w:tcPr>
            <w:tcW w:w="6237" w:type="dxa"/>
            <w:tcBorders>
              <w:top w:val="nil"/>
              <w:left w:val="nil"/>
              <w:bottom w:val="dotted" w:sz="4" w:space="0" w:color="auto"/>
              <w:right w:val="nil"/>
            </w:tcBorders>
            <w:shd w:val="clear" w:color="auto" w:fill="auto"/>
            <w:noWrap/>
            <w:vAlign w:val="center"/>
            <w:hideMark/>
          </w:tcPr>
          <w:p w14:paraId="4C1562C9" w14:textId="55345DA4"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Secretaría de Desarrollo Económico</w:t>
            </w:r>
          </w:p>
        </w:tc>
        <w:tc>
          <w:tcPr>
            <w:tcW w:w="1467" w:type="dxa"/>
            <w:tcBorders>
              <w:top w:val="nil"/>
              <w:left w:val="nil"/>
              <w:bottom w:val="dotted" w:sz="4" w:space="0" w:color="auto"/>
              <w:right w:val="nil"/>
            </w:tcBorders>
            <w:shd w:val="clear" w:color="auto" w:fill="auto"/>
            <w:noWrap/>
            <w:vAlign w:val="center"/>
            <w:hideMark/>
          </w:tcPr>
          <w:p w14:paraId="6B7B84B2" w14:textId="79DFBF10"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483,747.25</w:t>
            </w:r>
          </w:p>
        </w:tc>
      </w:tr>
      <w:tr w:rsidR="003B4653" w:rsidRPr="00DF1340" w14:paraId="4A37CF74"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696F1A58" w14:textId="19799BCA"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0501</w:t>
            </w:r>
          </w:p>
        </w:tc>
        <w:tc>
          <w:tcPr>
            <w:tcW w:w="6237" w:type="dxa"/>
            <w:tcBorders>
              <w:top w:val="nil"/>
              <w:left w:val="nil"/>
              <w:bottom w:val="dotted" w:sz="4" w:space="0" w:color="auto"/>
              <w:right w:val="nil"/>
            </w:tcBorders>
            <w:shd w:val="clear" w:color="auto" w:fill="auto"/>
            <w:noWrap/>
            <w:vAlign w:val="center"/>
            <w:hideMark/>
          </w:tcPr>
          <w:p w14:paraId="6652A385" w14:textId="47023A6A"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Secretaría de Turismo</w:t>
            </w:r>
          </w:p>
        </w:tc>
        <w:tc>
          <w:tcPr>
            <w:tcW w:w="1467" w:type="dxa"/>
            <w:tcBorders>
              <w:top w:val="nil"/>
              <w:left w:val="nil"/>
              <w:bottom w:val="dotted" w:sz="4" w:space="0" w:color="auto"/>
              <w:right w:val="nil"/>
            </w:tcBorders>
            <w:shd w:val="clear" w:color="auto" w:fill="auto"/>
            <w:noWrap/>
            <w:vAlign w:val="center"/>
            <w:hideMark/>
          </w:tcPr>
          <w:p w14:paraId="0B580155" w14:textId="62FE69C5"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400,000.00</w:t>
            </w:r>
          </w:p>
        </w:tc>
      </w:tr>
      <w:tr w:rsidR="003B4653" w:rsidRPr="00DF1340" w14:paraId="45FA2153"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A1E6A1C" w14:textId="2C4448E3"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0601</w:t>
            </w:r>
          </w:p>
        </w:tc>
        <w:tc>
          <w:tcPr>
            <w:tcW w:w="6237" w:type="dxa"/>
            <w:tcBorders>
              <w:top w:val="nil"/>
              <w:left w:val="nil"/>
              <w:bottom w:val="dotted" w:sz="4" w:space="0" w:color="auto"/>
              <w:right w:val="nil"/>
            </w:tcBorders>
            <w:shd w:val="clear" w:color="auto" w:fill="auto"/>
            <w:noWrap/>
            <w:vAlign w:val="center"/>
            <w:hideMark/>
          </w:tcPr>
          <w:p w14:paraId="5BD98D43" w14:textId="52C390EA"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Secretaría del Medio Ambiente</w:t>
            </w:r>
          </w:p>
        </w:tc>
        <w:tc>
          <w:tcPr>
            <w:tcW w:w="1467" w:type="dxa"/>
            <w:tcBorders>
              <w:top w:val="nil"/>
              <w:left w:val="nil"/>
              <w:bottom w:val="dotted" w:sz="4" w:space="0" w:color="auto"/>
              <w:right w:val="nil"/>
            </w:tcBorders>
            <w:shd w:val="clear" w:color="auto" w:fill="auto"/>
            <w:noWrap/>
            <w:vAlign w:val="center"/>
            <w:hideMark/>
          </w:tcPr>
          <w:p w14:paraId="440D1C0E" w14:textId="63AF19B4"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600,000.00</w:t>
            </w:r>
          </w:p>
        </w:tc>
      </w:tr>
      <w:tr w:rsidR="003B4653" w:rsidRPr="00DF1340" w14:paraId="4433D4FE"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7DD37A2" w14:textId="14643EE0"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 xml:space="preserve"> 06D3</w:t>
            </w:r>
          </w:p>
        </w:tc>
        <w:tc>
          <w:tcPr>
            <w:tcW w:w="6237" w:type="dxa"/>
            <w:tcBorders>
              <w:top w:val="nil"/>
              <w:left w:val="nil"/>
              <w:bottom w:val="dotted" w:sz="4" w:space="0" w:color="auto"/>
              <w:right w:val="nil"/>
            </w:tcBorders>
            <w:shd w:val="clear" w:color="auto" w:fill="auto"/>
            <w:noWrap/>
            <w:vAlign w:val="center"/>
            <w:hideMark/>
          </w:tcPr>
          <w:p w14:paraId="6CAC0A74" w14:textId="1EA60958"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Sistema de Aguas de la Ciudad de México</w:t>
            </w:r>
          </w:p>
        </w:tc>
        <w:tc>
          <w:tcPr>
            <w:tcW w:w="1467" w:type="dxa"/>
            <w:tcBorders>
              <w:top w:val="nil"/>
              <w:left w:val="nil"/>
              <w:bottom w:val="dotted" w:sz="4" w:space="0" w:color="auto"/>
              <w:right w:val="nil"/>
            </w:tcBorders>
            <w:shd w:val="clear" w:color="auto" w:fill="auto"/>
            <w:noWrap/>
            <w:vAlign w:val="center"/>
            <w:hideMark/>
          </w:tcPr>
          <w:p w14:paraId="1F1A04B8" w14:textId="2B30216F"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2,000,000.00</w:t>
            </w:r>
          </w:p>
        </w:tc>
      </w:tr>
      <w:tr w:rsidR="003B4653" w:rsidRPr="00DF1340" w14:paraId="7971E901"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137EFF6D" w14:textId="65BCAD67" w:rsidR="003B4653" w:rsidRPr="00DF1340" w:rsidRDefault="003B4653" w:rsidP="003B4653">
            <w:pPr>
              <w:spacing w:after="0" w:line="240" w:lineRule="auto"/>
              <w:jc w:val="center"/>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 xml:space="preserve"> 06D5</w:t>
            </w:r>
          </w:p>
        </w:tc>
        <w:tc>
          <w:tcPr>
            <w:tcW w:w="6237" w:type="dxa"/>
            <w:tcBorders>
              <w:top w:val="nil"/>
              <w:left w:val="nil"/>
              <w:bottom w:val="dotted" w:sz="4" w:space="0" w:color="auto"/>
              <w:right w:val="nil"/>
            </w:tcBorders>
            <w:shd w:val="clear" w:color="auto" w:fill="auto"/>
            <w:noWrap/>
            <w:vAlign w:val="center"/>
            <w:hideMark/>
          </w:tcPr>
          <w:p w14:paraId="0A19A256" w14:textId="68634063" w:rsidR="003B4653" w:rsidRPr="00DF1340" w:rsidRDefault="003B4653" w:rsidP="003B4653">
            <w:pPr>
              <w:spacing w:after="0" w:line="240" w:lineRule="auto"/>
              <w:rPr>
                <w:rFonts w:asciiTheme="majorHAnsi" w:eastAsia="Times New Roman" w:hAnsiTheme="majorHAnsi"/>
                <w:color w:val="6F7271"/>
                <w:sz w:val="18"/>
                <w:szCs w:val="18"/>
                <w:lang w:eastAsia="es-MX"/>
              </w:rPr>
            </w:pPr>
            <w:r w:rsidRPr="004B283C">
              <w:rPr>
                <w:rFonts w:ascii="Roboto" w:eastAsia="Times New Roman" w:hAnsi="Roboto" w:cs="Calibri"/>
                <w:color w:val="6F7271"/>
                <w:kern w:val="0"/>
                <w:sz w:val="18"/>
                <w:szCs w:val="18"/>
                <w:lang w:eastAsia="es-MX"/>
                <w14:ligatures w14:val="none"/>
              </w:rPr>
              <w:t>Agencia de Atención Animal de la CDMX</w:t>
            </w:r>
          </w:p>
        </w:tc>
        <w:tc>
          <w:tcPr>
            <w:tcW w:w="1467" w:type="dxa"/>
            <w:tcBorders>
              <w:top w:val="nil"/>
              <w:left w:val="nil"/>
              <w:bottom w:val="dotted" w:sz="4" w:space="0" w:color="auto"/>
              <w:right w:val="nil"/>
            </w:tcBorders>
            <w:shd w:val="clear" w:color="auto" w:fill="auto"/>
            <w:noWrap/>
            <w:vAlign w:val="center"/>
            <w:hideMark/>
          </w:tcPr>
          <w:p w14:paraId="14757764" w14:textId="0E2D6ED2" w:rsidR="003B4653" w:rsidRPr="00DF1340" w:rsidRDefault="003B4653" w:rsidP="003B4653">
            <w:pPr>
              <w:spacing w:after="0" w:line="240" w:lineRule="auto"/>
              <w:jc w:val="right"/>
              <w:rPr>
                <w:rFonts w:asciiTheme="majorHAnsi" w:eastAsia="Times New Roman" w:hAnsiTheme="majorHAnsi"/>
                <w:bCs/>
                <w:color w:val="6F7271"/>
                <w:sz w:val="18"/>
                <w:szCs w:val="18"/>
                <w:lang w:eastAsia="es-MX"/>
              </w:rPr>
            </w:pPr>
            <w:r w:rsidRPr="004B283C">
              <w:rPr>
                <w:rFonts w:ascii="Roboto" w:eastAsia="Times New Roman" w:hAnsi="Roboto" w:cs="Calibri"/>
                <w:color w:val="6F7271"/>
                <w:kern w:val="0"/>
                <w:sz w:val="18"/>
                <w:szCs w:val="18"/>
                <w:lang w:eastAsia="es-MX"/>
                <w14:ligatures w14:val="none"/>
              </w:rPr>
              <w:t>240,000.00</w:t>
            </w:r>
          </w:p>
        </w:tc>
      </w:tr>
      <w:tr w:rsidR="0050652D" w:rsidRPr="00DF1340" w14:paraId="6A0685CD"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204B59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0701</w:t>
            </w:r>
          </w:p>
        </w:tc>
        <w:tc>
          <w:tcPr>
            <w:tcW w:w="6237" w:type="dxa"/>
            <w:tcBorders>
              <w:top w:val="nil"/>
              <w:left w:val="nil"/>
              <w:bottom w:val="dotted" w:sz="4" w:space="0" w:color="auto"/>
              <w:right w:val="nil"/>
            </w:tcBorders>
            <w:shd w:val="clear" w:color="auto" w:fill="auto"/>
            <w:noWrap/>
            <w:vAlign w:val="center"/>
            <w:hideMark/>
          </w:tcPr>
          <w:p w14:paraId="29B81164"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Obras y Servicios</w:t>
            </w:r>
          </w:p>
        </w:tc>
        <w:tc>
          <w:tcPr>
            <w:tcW w:w="1467" w:type="dxa"/>
            <w:tcBorders>
              <w:top w:val="nil"/>
              <w:left w:val="nil"/>
              <w:bottom w:val="dotted" w:sz="4" w:space="0" w:color="auto"/>
              <w:right w:val="nil"/>
            </w:tcBorders>
            <w:shd w:val="clear" w:color="auto" w:fill="auto"/>
            <w:noWrap/>
            <w:vAlign w:val="center"/>
            <w:hideMark/>
          </w:tcPr>
          <w:p w14:paraId="157FFC8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2,000,000.00</w:t>
            </w:r>
          </w:p>
        </w:tc>
      </w:tr>
      <w:tr w:rsidR="0050652D" w:rsidRPr="00DF1340" w14:paraId="2DDF3524"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1747F85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07D1</w:t>
            </w:r>
          </w:p>
        </w:tc>
        <w:tc>
          <w:tcPr>
            <w:tcW w:w="6237" w:type="dxa"/>
            <w:tcBorders>
              <w:top w:val="nil"/>
              <w:left w:val="nil"/>
              <w:bottom w:val="dotted" w:sz="4" w:space="0" w:color="auto"/>
              <w:right w:val="nil"/>
            </w:tcBorders>
            <w:shd w:val="clear" w:color="auto" w:fill="auto"/>
            <w:noWrap/>
            <w:vAlign w:val="center"/>
            <w:hideMark/>
          </w:tcPr>
          <w:p w14:paraId="3F10016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Planta Productora de Mezclas Asfálticas</w:t>
            </w:r>
          </w:p>
        </w:tc>
        <w:tc>
          <w:tcPr>
            <w:tcW w:w="1467" w:type="dxa"/>
            <w:tcBorders>
              <w:top w:val="nil"/>
              <w:left w:val="nil"/>
              <w:bottom w:val="dotted" w:sz="4" w:space="0" w:color="auto"/>
              <w:right w:val="nil"/>
            </w:tcBorders>
            <w:shd w:val="clear" w:color="auto" w:fill="auto"/>
            <w:noWrap/>
            <w:vAlign w:val="center"/>
            <w:hideMark/>
          </w:tcPr>
          <w:p w14:paraId="641251F6"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400,000.00</w:t>
            </w:r>
          </w:p>
        </w:tc>
      </w:tr>
      <w:tr w:rsidR="0050652D" w:rsidRPr="00DF1340" w14:paraId="4E305282"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670679B2"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6237" w:type="dxa"/>
            <w:tcBorders>
              <w:top w:val="nil"/>
              <w:left w:val="nil"/>
              <w:bottom w:val="dotted" w:sz="4" w:space="0" w:color="auto"/>
              <w:right w:val="nil"/>
            </w:tcBorders>
            <w:shd w:val="clear" w:color="auto" w:fill="auto"/>
            <w:noWrap/>
            <w:vAlign w:val="center"/>
            <w:hideMark/>
          </w:tcPr>
          <w:p w14:paraId="7E7796C6"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Inclusión y Bienestar Social</w:t>
            </w:r>
          </w:p>
        </w:tc>
        <w:tc>
          <w:tcPr>
            <w:tcW w:w="1467" w:type="dxa"/>
            <w:tcBorders>
              <w:top w:val="nil"/>
              <w:left w:val="nil"/>
              <w:bottom w:val="dotted" w:sz="4" w:space="0" w:color="auto"/>
              <w:right w:val="nil"/>
            </w:tcBorders>
            <w:shd w:val="clear" w:color="auto" w:fill="auto"/>
            <w:noWrap/>
            <w:vAlign w:val="center"/>
            <w:hideMark/>
          </w:tcPr>
          <w:p w14:paraId="4CE02676"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1E9ECECE"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EDA36AB"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6237" w:type="dxa"/>
            <w:tcBorders>
              <w:top w:val="nil"/>
              <w:left w:val="nil"/>
              <w:bottom w:val="dotted" w:sz="4" w:space="0" w:color="auto"/>
              <w:right w:val="nil"/>
            </w:tcBorders>
            <w:shd w:val="clear" w:color="auto" w:fill="auto"/>
            <w:noWrap/>
            <w:vAlign w:val="center"/>
            <w:hideMark/>
          </w:tcPr>
          <w:p w14:paraId="0470181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Administración y Finanzas</w:t>
            </w:r>
          </w:p>
        </w:tc>
        <w:tc>
          <w:tcPr>
            <w:tcW w:w="1467" w:type="dxa"/>
            <w:tcBorders>
              <w:top w:val="nil"/>
              <w:left w:val="nil"/>
              <w:bottom w:val="dotted" w:sz="4" w:space="0" w:color="auto"/>
              <w:right w:val="nil"/>
            </w:tcBorders>
            <w:shd w:val="clear" w:color="auto" w:fill="auto"/>
            <w:noWrap/>
            <w:vAlign w:val="center"/>
            <w:hideMark/>
          </w:tcPr>
          <w:p w14:paraId="5B59C9C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2,788,939.47</w:t>
            </w:r>
          </w:p>
        </w:tc>
      </w:tr>
      <w:tr w:rsidR="0050652D" w:rsidRPr="00DF1340" w14:paraId="1F34BF95"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4D7083C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1001</w:t>
            </w:r>
          </w:p>
        </w:tc>
        <w:tc>
          <w:tcPr>
            <w:tcW w:w="6237" w:type="dxa"/>
            <w:tcBorders>
              <w:top w:val="nil"/>
              <w:left w:val="nil"/>
              <w:bottom w:val="dotted" w:sz="4" w:space="0" w:color="auto"/>
              <w:right w:val="nil"/>
            </w:tcBorders>
            <w:shd w:val="clear" w:color="auto" w:fill="auto"/>
            <w:noWrap/>
            <w:vAlign w:val="center"/>
            <w:hideMark/>
          </w:tcPr>
          <w:p w14:paraId="707D8745"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Movilidad</w:t>
            </w:r>
          </w:p>
        </w:tc>
        <w:tc>
          <w:tcPr>
            <w:tcW w:w="1467" w:type="dxa"/>
            <w:tcBorders>
              <w:top w:val="nil"/>
              <w:left w:val="nil"/>
              <w:bottom w:val="dotted" w:sz="4" w:space="0" w:color="auto"/>
              <w:right w:val="nil"/>
            </w:tcBorders>
            <w:shd w:val="clear" w:color="auto" w:fill="auto"/>
            <w:noWrap/>
            <w:vAlign w:val="center"/>
            <w:hideMark/>
          </w:tcPr>
          <w:p w14:paraId="1ABB519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500,000.00</w:t>
            </w:r>
          </w:p>
        </w:tc>
      </w:tr>
      <w:tr w:rsidR="0050652D" w:rsidRPr="00DF1340" w14:paraId="77D252BF"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45A6686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6237" w:type="dxa"/>
            <w:tcBorders>
              <w:top w:val="nil"/>
              <w:left w:val="nil"/>
              <w:bottom w:val="dotted" w:sz="4" w:space="0" w:color="auto"/>
              <w:right w:val="nil"/>
            </w:tcBorders>
            <w:shd w:val="clear" w:color="auto" w:fill="auto"/>
            <w:noWrap/>
            <w:vAlign w:val="center"/>
            <w:hideMark/>
          </w:tcPr>
          <w:p w14:paraId="1C0131B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Seguridad Ciudadana</w:t>
            </w:r>
          </w:p>
        </w:tc>
        <w:tc>
          <w:tcPr>
            <w:tcW w:w="1467" w:type="dxa"/>
            <w:tcBorders>
              <w:top w:val="nil"/>
              <w:left w:val="nil"/>
              <w:bottom w:val="dotted" w:sz="4" w:space="0" w:color="auto"/>
              <w:right w:val="nil"/>
            </w:tcBorders>
            <w:shd w:val="clear" w:color="auto" w:fill="auto"/>
            <w:noWrap/>
            <w:vAlign w:val="center"/>
            <w:hideMark/>
          </w:tcPr>
          <w:p w14:paraId="74DDB0B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11,000,000.00</w:t>
            </w:r>
          </w:p>
        </w:tc>
      </w:tr>
      <w:tr w:rsidR="0050652D" w:rsidRPr="00DF1340" w14:paraId="7CC8E471"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ABD4E9D"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11D1</w:t>
            </w:r>
          </w:p>
        </w:tc>
        <w:tc>
          <w:tcPr>
            <w:tcW w:w="6237" w:type="dxa"/>
            <w:tcBorders>
              <w:top w:val="nil"/>
              <w:left w:val="nil"/>
              <w:bottom w:val="dotted" w:sz="4" w:space="0" w:color="auto"/>
              <w:right w:val="nil"/>
            </w:tcBorders>
            <w:shd w:val="clear" w:color="auto" w:fill="auto"/>
            <w:noWrap/>
            <w:vAlign w:val="center"/>
            <w:hideMark/>
          </w:tcPr>
          <w:p w14:paraId="2B7DC62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Universidad de la Policía de la CDMX</w:t>
            </w:r>
          </w:p>
        </w:tc>
        <w:tc>
          <w:tcPr>
            <w:tcW w:w="1467" w:type="dxa"/>
            <w:tcBorders>
              <w:top w:val="nil"/>
              <w:left w:val="nil"/>
              <w:bottom w:val="dotted" w:sz="4" w:space="0" w:color="auto"/>
              <w:right w:val="nil"/>
            </w:tcBorders>
            <w:shd w:val="clear" w:color="auto" w:fill="auto"/>
            <w:noWrap/>
            <w:vAlign w:val="center"/>
            <w:hideMark/>
          </w:tcPr>
          <w:p w14:paraId="1327E6A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300,000.00</w:t>
            </w:r>
          </w:p>
        </w:tc>
      </w:tr>
      <w:tr w:rsidR="0050652D" w:rsidRPr="00DF1340" w14:paraId="269903A2"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41F0B757"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11D2</w:t>
            </w:r>
          </w:p>
        </w:tc>
        <w:tc>
          <w:tcPr>
            <w:tcW w:w="6237" w:type="dxa"/>
            <w:tcBorders>
              <w:top w:val="nil"/>
              <w:left w:val="nil"/>
              <w:bottom w:val="dotted" w:sz="4" w:space="0" w:color="auto"/>
              <w:right w:val="nil"/>
            </w:tcBorders>
            <w:shd w:val="clear" w:color="auto" w:fill="auto"/>
            <w:noWrap/>
            <w:vAlign w:val="center"/>
            <w:hideMark/>
          </w:tcPr>
          <w:p w14:paraId="4AB65AD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Policía Auxiliar</w:t>
            </w:r>
          </w:p>
        </w:tc>
        <w:tc>
          <w:tcPr>
            <w:tcW w:w="1467" w:type="dxa"/>
            <w:tcBorders>
              <w:top w:val="nil"/>
              <w:left w:val="nil"/>
              <w:bottom w:val="dotted" w:sz="4" w:space="0" w:color="auto"/>
              <w:right w:val="nil"/>
            </w:tcBorders>
            <w:shd w:val="clear" w:color="auto" w:fill="auto"/>
            <w:noWrap/>
            <w:vAlign w:val="center"/>
            <w:hideMark/>
          </w:tcPr>
          <w:p w14:paraId="50C8134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1,000,000.00</w:t>
            </w:r>
          </w:p>
        </w:tc>
      </w:tr>
      <w:tr w:rsidR="0050652D" w:rsidRPr="00DF1340" w14:paraId="79B4DA1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72D1A1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11D3</w:t>
            </w:r>
          </w:p>
        </w:tc>
        <w:tc>
          <w:tcPr>
            <w:tcW w:w="6237" w:type="dxa"/>
            <w:tcBorders>
              <w:top w:val="nil"/>
              <w:left w:val="nil"/>
              <w:bottom w:val="dotted" w:sz="4" w:space="0" w:color="auto"/>
              <w:right w:val="nil"/>
            </w:tcBorders>
            <w:shd w:val="clear" w:color="auto" w:fill="auto"/>
            <w:noWrap/>
            <w:vAlign w:val="center"/>
            <w:hideMark/>
          </w:tcPr>
          <w:p w14:paraId="784EE60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Policía Bancaria e Industrial</w:t>
            </w:r>
          </w:p>
        </w:tc>
        <w:tc>
          <w:tcPr>
            <w:tcW w:w="1467" w:type="dxa"/>
            <w:tcBorders>
              <w:top w:val="nil"/>
              <w:left w:val="nil"/>
              <w:bottom w:val="dotted" w:sz="4" w:space="0" w:color="auto"/>
              <w:right w:val="nil"/>
            </w:tcBorders>
            <w:shd w:val="clear" w:color="auto" w:fill="auto"/>
            <w:noWrap/>
            <w:vAlign w:val="center"/>
            <w:hideMark/>
          </w:tcPr>
          <w:p w14:paraId="05DC910A"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1,000,000.00</w:t>
            </w:r>
          </w:p>
        </w:tc>
      </w:tr>
      <w:tr w:rsidR="0050652D" w:rsidRPr="00DF1340" w14:paraId="3EF40FD2"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2A206E3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1201</w:t>
            </w:r>
          </w:p>
        </w:tc>
        <w:tc>
          <w:tcPr>
            <w:tcW w:w="6237" w:type="dxa"/>
            <w:tcBorders>
              <w:top w:val="nil"/>
              <w:left w:val="nil"/>
              <w:bottom w:val="dotted" w:sz="4" w:space="0" w:color="auto"/>
              <w:right w:val="nil"/>
            </w:tcBorders>
            <w:shd w:val="clear" w:color="auto" w:fill="auto"/>
            <w:noWrap/>
            <w:vAlign w:val="center"/>
            <w:hideMark/>
          </w:tcPr>
          <w:p w14:paraId="393017C1"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Oficialía Mayor</w:t>
            </w:r>
          </w:p>
        </w:tc>
        <w:tc>
          <w:tcPr>
            <w:tcW w:w="1467" w:type="dxa"/>
            <w:tcBorders>
              <w:top w:val="nil"/>
              <w:left w:val="nil"/>
              <w:bottom w:val="dotted" w:sz="4" w:space="0" w:color="auto"/>
              <w:right w:val="nil"/>
            </w:tcBorders>
            <w:shd w:val="clear" w:color="auto" w:fill="auto"/>
            <w:noWrap/>
            <w:vAlign w:val="center"/>
            <w:hideMark/>
          </w:tcPr>
          <w:p w14:paraId="050C2BAC"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616,156.40</w:t>
            </w:r>
          </w:p>
        </w:tc>
      </w:tr>
      <w:tr w:rsidR="0050652D" w:rsidRPr="00DF1340" w14:paraId="3CC10684"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340FB6D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1301</w:t>
            </w:r>
          </w:p>
        </w:tc>
        <w:tc>
          <w:tcPr>
            <w:tcW w:w="6237" w:type="dxa"/>
            <w:tcBorders>
              <w:top w:val="nil"/>
              <w:left w:val="nil"/>
              <w:bottom w:val="dotted" w:sz="4" w:space="0" w:color="auto"/>
              <w:right w:val="nil"/>
            </w:tcBorders>
            <w:shd w:val="clear" w:color="auto" w:fill="auto"/>
            <w:noWrap/>
            <w:vAlign w:val="center"/>
            <w:hideMark/>
          </w:tcPr>
          <w:p w14:paraId="59E54D5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la Contraloría General de la Ciudad de México</w:t>
            </w:r>
          </w:p>
        </w:tc>
        <w:tc>
          <w:tcPr>
            <w:tcW w:w="1467" w:type="dxa"/>
            <w:tcBorders>
              <w:top w:val="nil"/>
              <w:left w:val="nil"/>
              <w:bottom w:val="dotted" w:sz="4" w:space="0" w:color="auto"/>
              <w:right w:val="nil"/>
            </w:tcBorders>
            <w:shd w:val="clear" w:color="auto" w:fill="auto"/>
            <w:noWrap/>
            <w:vAlign w:val="center"/>
            <w:hideMark/>
          </w:tcPr>
          <w:p w14:paraId="4CD5AFAB"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905,132.78</w:t>
            </w:r>
          </w:p>
        </w:tc>
      </w:tr>
      <w:tr w:rsidR="0050652D" w:rsidRPr="00DF1340" w14:paraId="55DE83F3"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423D629"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2501</w:t>
            </w:r>
          </w:p>
        </w:tc>
        <w:tc>
          <w:tcPr>
            <w:tcW w:w="6237" w:type="dxa"/>
            <w:tcBorders>
              <w:top w:val="nil"/>
              <w:left w:val="nil"/>
              <w:bottom w:val="dotted" w:sz="4" w:space="0" w:color="auto"/>
              <w:right w:val="nil"/>
            </w:tcBorders>
            <w:shd w:val="clear" w:color="auto" w:fill="auto"/>
            <w:noWrap/>
            <w:vAlign w:val="center"/>
            <w:hideMark/>
          </w:tcPr>
          <w:p w14:paraId="7DDBC56C"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Consejería Jurídica y de Servicios Legales</w:t>
            </w:r>
          </w:p>
        </w:tc>
        <w:tc>
          <w:tcPr>
            <w:tcW w:w="1467" w:type="dxa"/>
            <w:tcBorders>
              <w:top w:val="nil"/>
              <w:left w:val="nil"/>
              <w:bottom w:val="dotted" w:sz="4" w:space="0" w:color="auto"/>
              <w:right w:val="nil"/>
            </w:tcBorders>
            <w:shd w:val="clear" w:color="auto" w:fill="auto"/>
            <w:noWrap/>
            <w:vAlign w:val="center"/>
            <w:hideMark/>
          </w:tcPr>
          <w:p w14:paraId="7331BAF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700,000.00</w:t>
            </w:r>
          </w:p>
        </w:tc>
      </w:tr>
      <w:tr w:rsidR="0050652D" w:rsidRPr="00DF1340" w14:paraId="33424777"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478E29C"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6237" w:type="dxa"/>
            <w:tcBorders>
              <w:top w:val="nil"/>
              <w:left w:val="nil"/>
              <w:bottom w:val="dotted" w:sz="4" w:space="0" w:color="auto"/>
              <w:right w:val="nil"/>
            </w:tcBorders>
            <w:shd w:val="clear" w:color="auto" w:fill="auto"/>
            <w:noWrap/>
            <w:vAlign w:val="center"/>
            <w:hideMark/>
          </w:tcPr>
          <w:p w14:paraId="3C9A52A3"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Salud</w:t>
            </w:r>
          </w:p>
        </w:tc>
        <w:tc>
          <w:tcPr>
            <w:tcW w:w="1467" w:type="dxa"/>
            <w:tcBorders>
              <w:top w:val="nil"/>
              <w:left w:val="nil"/>
              <w:bottom w:val="dotted" w:sz="4" w:space="0" w:color="auto"/>
              <w:right w:val="nil"/>
            </w:tcBorders>
            <w:shd w:val="clear" w:color="auto" w:fill="auto"/>
            <w:noWrap/>
            <w:vAlign w:val="center"/>
            <w:hideMark/>
          </w:tcPr>
          <w:p w14:paraId="07611A80"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4297F52D"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10BC651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26D1</w:t>
            </w:r>
          </w:p>
        </w:tc>
        <w:tc>
          <w:tcPr>
            <w:tcW w:w="6237" w:type="dxa"/>
            <w:tcBorders>
              <w:top w:val="nil"/>
              <w:left w:val="nil"/>
              <w:bottom w:val="dotted" w:sz="4" w:space="0" w:color="auto"/>
              <w:right w:val="nil"/>
            </w:tcBorders>
            <w:shd w:val="clear" w:color="auto" w:fill="auto"/>
            <w:noWrap/>
            <w:vAlign w:val="center"/>
            <w:hideMark/>
          </w:tcPr>
          <w:p w14:paraId="267EFA6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Agencia de Protección Sanitaria</w:t>
            </w:r>
          </w:p>
        </w:tc>
        <w:tc>
          <w:tcPr>
            <w:tcW w:w="1467" w:type="dxa"/>
            <w:tcBorders>
              <w:top w:val="nil"/>
              <w:left w:val="nil"/>
              <w:bottom w:val="dotted" w:sz="4" w:space="0" w:color="auto"/>
              <w:right w:val="nil"/>
            </w:tcBorders>
            <w:shd w:val="clear" w:color="auto" w:fill="auto"/>
            <w:noWrap/>
            <w:vAlign w:val="center"/>
            <w:hideMark/>
          </w:tcPr>
          <w:p w14:paraId="7059DD9E"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140,000.00</w:t>
            </w:r>
          </w:p>
        </w:tc>
      </w:tr>
      <w:tr w:rsidR="0050652D" w:rsidRPr="00DF1340" w14:paraId="34EC9C6A"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AA5A613"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6237" w:type="dxa"/>
            <w:tcBorders>
              <w:top w:val="nil"/>
              <w:left w:val="nil"/>
              <w:bottom w:val="dotted" w:sz="4" w:space="0" w:color="auto"/>
              <w:right w:val="nil"/>
            </w:tcBorders>
            <w:shd w:val="clear" w:color="auto" w:fill="auto"/>
            <w:noWrap/>
            <w:vAlign w:val="center"/>
            <w:hideMark/>
          </w:tcPr>
          <w:p w14:paraId="1FE101DE"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Cultura</w:t>
            </w:r>
          </w:p>
        </w:tc>
        <w:tc>
          <w:tcPr>
            <w:tcW w:w="1467" w:type="dxa"/>
            <w:tcBorders>
              <w:top w:val="nil"/>
              <w:left w:val="nil"/>
              <w:bottom w:val="dotted" w:sz="4" w:space="0" w:color="auto"/>
              <w:right w:val="nil"/>
            </w:tcBorders>
            <w:shd w:val="clear" w:color="auto" w:fill="auto"/>
            <w:noWrap/>
            <w:vAlign w:val="center"/>
            <w:hideMark/>
          </w:tcPr>
          <w:p w14:paraId="161168C2"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600,000.00</w:t>
            </w:r>
          </w:p>
        </w:tc>
      </w:tr>
      <w:tr w:rsidR="0050652D" w:rsidRPr="00DF1340" w14:paraId="1A597CD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7439625A"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3301</w:t>
            </w:r>
          </w:p>
        </w:tc>
        <w:tc>
          <w:tcPr>
            <w:tcW w:w="6237" w:type="dxa"/>
            <w:tcBorders>
              <w:top w:val="nil"/>
              <w:left w:val="nil"/>
              <w:bottom w:val="dotted" w:sz="4" w:space="0" w:color="auto"/>
              <w:right w:val="nil"/>
            </w:tcBorders>
            <w:shd w:val="clear" w:color="auto" w:fill="auto"/>
            <w:noWrap/>
            <w:vAlign w:val="center"/>
            <w:hideMark/>
          </w:tcPr>
          <w:p w14:paraId="587EFA5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del Trabajo y Fomento al Empleo</w:t>
            </w:r>
          </w:p>
        </w:tc>
        <w:tc>
          <w:tcPr>
            <w:tcW w:w="1467" w:type="dxa"/>
            <w:tcBorders>
              <w:top w:val="nil"/>
              <w:left w:val="nil"/>
              <w:bottom w:val="dotted" w:sz="4" w:space="0" w:color="auto"/>
              <w:right w:val="nil"/>
            </w:tcBorders>
            <w:shd w:val="clear" w:color="auto" w:fill="auto"/>
            <w:noWrap/>
            <w:vAlign w:val="center"/>
            <w:hideMark/>
          </w:tcPr>
          <w:p w14:paraId="1A5718A7"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170,000.00</w:t>
            </w:r>
          </w:p>
        </w:tc>
      </w:tr>
      <w:tr w:rsidR="0050652D" w:rsidRPr="00DF1340" w14:paraId="233FAFA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7617D49E"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3401</w:t>
            </w:r>
          </w:p>
        </w:tc>
        <w:tc>
          <w:tcPr>
            <w:tcW w:w="6237" w:type="dxa"/>
            <w:tcBorders>
              <w:top w:val="nil"/>
              <w:left w:val="nil"/>
              <w:bottom w:val="dotted" w:sz="4" w:space="0" w:color="auto"/>
              <w:right w:val="nil"/>
            </w:tcBorders>
            <w:shd w:val="clear" w:color="auto" w:fill="auto"/>
            <w:noWrap/>
            <w:vAlign w:val="center"/>
            <w:hideMark/>
          </w:tcPr>
          <w:p w14:paraId="0B44A34B"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val="es-ES" w:eastAsia="es-MX"/>
              </w:rPr>
              <w:t>Secretaría de Gestión Integral de Riesgo y Protección Civil</w:t>
            </w:r>
          </w:p>
        </w:tc>
        <w:tc>
          <w:tcPr>
            <w:tcW w:w="1467" w:type="dxa"/>
            <w:tcBorders>
              <w:top w:val="nil"/>
              <w:left w:val="nil"/>
              <w:bottom w:val="dotted" w:sz="4" w:space="0" w:color="auto"/>
              <w:right w:val="nil"/>
            </w:tcBorders>
            <w:shd w:val="clear" w:color="auto" w:fill="auto"/>
            <w:noWrap/>
            <w:vAlign w:val="center"/>
            <w:hideMark/>
          </w:tcPr>
          <w:p w14:paraId="63392B51"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1,482,000.00</w:t>
            </w:r>
          </w:p>
        </w:tc>
      </w:tr>
      <w:tr w:rsidR="0050652D" w:rsidRPr="00DF1340" w14:paraId="3E5C22DC"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5D432CE1"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3501</w:t>
            </w:r>
          </w:p>
        </w:tc>
        <w:tc>
          <w:tcPr>
            <w:tcW w:w="6237" w:type="dxa"/>
            <w:tcBorders>
              <w:top w:val="nil"/>
              <w:left w:val="nil"/>
              <w:bottom w:val="dotted" w:sz="4" w:space="0" w:color="auto"/>
              <w:right w:val="nil"/>
            </w:tcBorders>
            <w:shd w:val="clear" w:color="auto" w:fill="auto"/>
            <w:noWrap/>
            <w:vAlign w:val="center"/>
            <w:hideMark/>
          </w:tcPr>
          <w:p w14:paraId="751D93F1"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Pueblos y Barrios Originarios y Comunidades Indígenas Residentes</w:t>
            </w:r>
          </w:p>
        </w:tc>
        <w:tc>
          <w:tcPr>
            <w:tcW w:w="1467" w:type="dxa"/>
            <w:tcBorders>
              <w:top w:val="nil"/>
              <w:left w:val="nil"/>
              <w:bottom w:val="dotted" w:sz="4" w:space="0" w:color="auto"/>
              <w:right w:val="nil"/>
            </w:tcBorders>
            <w:shd w:val="clear" w:color="auto" w:fill="auto"/>
            <w:noWrap/>
            <w:vAlign w:val="center"/>
            <w:hideMark/>
          </w:tcPr>
          <w:p w14:paraId="0AC18D73"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120,000.00</w:t>
            </w:r>
          </w:p>
        </w:tc>
      </w:tr>
      <w:tr w:rsidR="0050652D" w:rsidRPr="00DF1340" w14:paraId="0129A012"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6FB22098"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6237" w:type="dxa"/>
            <w:tcBorders>
              <w:top w:val="nil"/>
              <w:left w:val="nil"/>
              <w:bottom w:val="dotted" w:sz="4" w:space="0" w:color="auto"/>
              <w:right w:val="nil"/>
            </w:tcBorders>
            <w:shd w:val="clear" w:color="auto" w:fill="auto"/>
            <w:noWrap/>
            <w:vAlign w:val="center"/>
            <w:hideMark/>
          </w:tcPr>
          <w:p w14:paraId="1F995CC9"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Educación, Ciencia, Tecnología e Innovación</w:t>
            </w:r>
          </w:p>
        </w:tc>
        <w:tc>
          <w:tcPr>
            <w:tcW w:w="1467" w:type="dxa"/>
            <w:tcBorders>
              <w:top w:val="nil"/>
              <w:left w:val="nil"/>
              <w:bottom w:val="dotted" w:sz="4" w:space="0" w:color="auto"/>
              <w:right w:val="nil"/>
            </w:tcBorders>
            <w:shd w:val="clear" w:color="auto" w:fill="auto"/>
            <w:noWrap/>
            <w:vAlign w:val="center"/>
            <w:hideMark/>
          </w:tcPr>
          <w:p w14:paraId="59893E58"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800,000.00</w:t>
            </w:r>
          </w:p>
        </w:tc>
      </w:tr>
      <w:tr w:rsidR="0050652D" w:rsidRPr="00DF1340" w14:paraId="358ECAF4"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34EE8DCF"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 36D2</w:t>
            </w:r>
          </w:p>
        </w:tc>
        <w:tc>
          <w:tcPr>
            <w:tcW w:w="6237" w:type="dxa"/>
            <w:tcBorders>
              <w:top w:val="nil"/>
              <w:left w:val="nil"/>
              <w:bottom w:val="dotted" w:sz="4" w:space="0" w:color="auto"/>
              <w:right w:val="nil"/>
            </w:tcBorders>
            <w:shd w:val="clear" w:color="auto" w:fill="auto"/>
            <w:noWrap/>
            <w:vAlign w:val="center"/>
            <w:hideMark/>
          </w:tcPr>
          <w:p w14:paraId="3EC30BAD"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Subsistema de Educación Comunitaria "Pilares"</w:t>
            </w:r>
          </w:p>
        </w:tc>
        <w:tc>
          <w:tcPr>
            <w:tcW w:w="1467" w:type="dxa"/>
            <w:tcBorders>
              <w:top w:val="nil"/>
              <w:left w:val="nil"/>
              <w:bottom w:val="dotted" w:sz="4" w:space="0" w:color="auto"/>
              <w:right w:val="nil"/>
            </w:tcBorders>
            <w:shd w:val="clear" w:color="auto" w:fill="auto"/>
            <w:noWrap/>
            <w:vAlign w:val="center"/>
            <w:hideMark/>
          </w:tcPr>
          <w:p w14:paraId="5BA3CA25"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400,000.00</w:t>
            </w:r>
          </w:p>
        </w:tc>
      </w:tr>
      <w:tr w:rsidR="0050652D" w:rsidRPr="00DF1340" w14:paraId="5DDC31A2" w14:textId="77777777" w:rsidTr="003B4653">
        <w:trPr>
          <w:trHeight w:val="300"/>
        </w:trPr>
        <w:tc>
          <w:tcPr>
            <w:tcW w:w="1134" w:type="dxa"/>
            <w:tcBorders>
              <w:top w:val="nil"/>
              <w:left w:val="nil"/>
              <w:bottom w:val="dotted" w:sz="4" w:space="0" w:color="auto"/>
              <w:right w:val="nil"/>
            </w:tcBorders>
            <w:shd w:val="clear" w:color="auto" w:fill="auto"/>
            <w:noWrap/>
            <w:vAlign w:val="center"/>
            <w:hideMark/>
          </w:tcPr>
          <w:p w14:paraId="420CC07E" w14:textId="77777777" w:rsidR="0050652D" w:rsidRPr="00DF1340" w:rsidRDefault="0050652D" w:rsidP="009E799B">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3801</w:t>
            </w:r>
          </w:p>
        </w:tc>
        <w:tc>
          <w:tcPr>
            <w:tcW w:w="6237" w:type="dxa"/>
            <w:tcBorders>
              <w:top w:val="nil"/>
              <w:left w:val="nil"/>
              <w:bottom w:val="dotted" w:sz="4" w:space="0" w:color="auto"/>
              <w:right w:val="nil"/>
            </w:tcBorders>
            <w:shd w:val="clear" w:color="auto" w:fill="auto"/>
            <w:noWrap/>
            <w:vAlign w:val="center"/>
            <w:hideMark/>
          </w:tcPr>
          <w:p w14:paraId="7E41710B" w14:textId="77777777" w:rsidR="0050652D" w:rsidRPr="00DF1340" w:rsidRDefault="0050652D" w:rsidP="009E799B">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s="Arial"/>
                <w:color w:val="6F7271"/>
                <w:sz w:val="18"/>
                <w:szCs w:val="18"/>
                <w:lang w:eastAsia="es-MX"/>
              </w:rPr>
              <w:t>Secretaría de las Mujeres</w:t>
            </w:r>
          </w:p>
        </w:tc>
        <w:tc>
          <w:tcPr>
            <w:tcW w:w="1467" w:type="dxa"/>
            <w:tcBorders>
              <w:top w:val="nil"/>
              <w:left w:val="nil"/>
              <w:bottom w:val="dotted" w:sz="4" w:space="0" w:color="auto"/>
              <w:right w:val="nil"/>
            </w:tcBorders>
            <w:shd w:val="clear" w:color="auto" w:fill="auto"/>
            <w:noWrap/>
            <w:vAlign w:val="center"/>
            <w:hideMark/>
          </w:tcPr>
          <w:p w14:paraId="2F9AB9F1" w14:textId="77777777" w:rsidR="0050652D" w:rsidRPr="00DF1340" w:rsidRDefault="0050652D" w:rsidP="009E799B">
            <w:pPr>
              <w:spacing w:after="0" w:line="240" w:lineRule="auto"/>
              <w:jc w:val="right"/>
              <w:rPr>
                <w:rFonts w:asciiTheme="majorHAnsi" w:eastAsia="Times New Roman" w:hAnsiTheme="majorHAnsi"/>
                <w:bCs/>
                <w:color w:val="6F7271"/>
                <w:sz w:val="18"/>
                <w:szCs w:val="18"/>
                <w:lang w:eastAsia="es-MX"/>
              </w:rPr>
            </w:pPr>
            <w:r w:rsidRPr="00DF1340">
              <w:rPr>
                <w:rFonts w:asciiTheme="majorHAnsi" w:eastAsia="Times New Roman" w:hAnsiTheme="majorHAnsi"/>
                <w:bCs/>
                <w:color w:val="6F7271"/>
                <w:sz w:val="18"/>
                <w:szCs w:val="18"/>
                <w:lang w:eastAsia="es-MX"/>
              </w:rPr>
              <w:t>330,000.00</w:t>
            </w:r>
          </w:p>
        </w:tc>
      </w:tr>
      <w:tr w:rsidR="0050652D" w:rsidRPr="00DF1340" w14:paraId="5B7227BF" w14:textId="77777777" w:rsidTr="003B4653">
        <w:trPr>
          <w:trHeight w:val="300"/>
        </w:trPr>
        <w:tc>
          <w:tcPr>
            <w:tcW w:w="7371" w:type="dxa"/>
            <w:gridSpan w:val="2"/>
            <w:tcBorders>
              <w:top w:val="dotted" w:sz="4" w:space="0" w:color="auto"/>
              <w:left w:val="nil"/>
              <w:bottom w:val="dotted" w:sz="4" w:space="0" w:color="auto"/>
              <w:right w:val="nil"/>
            </w:tcBorders>
            <w:shd w:val="clear" w:color="auto" w:fill="auto"/>
            <w:noWrap/>
            <w:vAlign w:val="center"/>
            <w:hideMark/>
          </w:tcPr>
          <w:p w14:paraId="636900F2" w14:textId="77777777" w:rsidR="0050652D" w:rsidRPr="00DF1340" w:rsidRDefault="0050652D" w:rsidP="009E799B">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lastRenderedPageBreak/>
              <w:t>Total</w:t>
            </w:r>
          </w:p>
        </w:tc>
        <w:tc>
          <w:tcPr>
            <w:tcW w:w="1467" w:type="dxa"/>
            <w:tcBorders>
              <w:top w:val="nil"/>
              <w:left w:val="nil"/>
              <w:bottom w:val="dotted" w:sz="4" w:space="0" w:color="auto"/>
              <w:right w:val="nil"/>
            </w:tcBorders>
            <w:shd w:val="clear" w:color="auto" w:fill="auto"/>
            <w:noWrap/>
            <w:vAlign w:val="center"/>
            <w:hideMark/>
          </w:tcPr>
          <w:p w14:paraId="4E562FBC" w14:textId="77777777" w:rsidR="0050652D" w:rsidRPr="00DF1340" w:rsidRDefault="0050652D" w:rsidP="009E799B">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33,928,491.25</w:t>
            </w:r>
          </w:p>
        </w:tc>
      </w:tr>
    </w:tbl>
    <w:p w14:paraId="7ECD28DA" w14:textId="77777777" w:rsidR="006C571D" w:rsidRDefault="006C571D" w:rsidP="006C571D">
      <w:pPr>
        <w:spacing w:after="0" w:line="240" w:lineRule="auto"/>
        <w:rPr>
          <w:rFonts w:asciiTheme="majorHAnsi" w:hAnsiTheme="majorHAnsi" w:cs="Comic Sans MS"/>
          <w:iCs/>
          <w:color w:val="6F7271"/>
          <w:lang w:eastAsia="es-MX"/>
        </w:rPr>
      </w:pPr>
    </w:p>
    <w:p w14:paraId="3F64276A" w14:textId="760FD707" w:rsidR="001C1A26" w:rsidRPr="00D77656" w:rsidRDefault="001C1A26" w:rsidP="00D77656">
      <w:pPr>
        <w:pStyle w:val="TableParagraph"/>
        <w:rPr>
          <w:rFonts w:asciiTheme="majorHAnsi" w:hAnsiTheme="majorHAnsi"/>
        </w:rPr>
      </w:pPr>
      <w:r w:rsidRPr="00D77656">
        <w:rPr>
          <w:rFonts w:asciiTheme="majorHAnsi" w:hAnsiTheme="majorHAnsi"/>
        </w:rPr>
        <w:t>1.1.2.9 Otros derechos a recibir efectivo o equivalentes a corto plazo</w:t>
      </w:r>
      <w:r w:rsidR="00DC252D" w:rsidRPr="00D77656">
        <w:rPr>
          <w:rFonts w:asciiTheme="majorHAnsi" w:hAnsiTheme="majorHAnsi"/>
        </w:rPr>
        <w:t xml:space="preserve"> </w:t>
      </w:r>
    </w:p>
    <w:p w14:paraId="18F9B986"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se desglosa en los</w:t>
      </w:r>
      <w:r w:rsidRPr="00DF1340">
        <w:rPr>
          <w:rFonts w:asciiTheme="majorHAnsi" w:hAnsiTheme="majorHAnsi"/>
          <w:color w:val="6F7271"/>
        </w:rPr>
        <w:t xml:space="preserve"> siguientes conceptos:</w:t>
      </w:r>
    </w:p>
    <w:tbl>
      <w:tblPr>
        <w:tblW w:w="8904" w:type="dxa"/>
        <w:jc w:val="center"/>
        <w:tblCellMar>
          <w:left w:w="70" w:type="dxa"/>
          <w:right w:w="70" w:type="dxa"/>
        </w:tblCellMar>
        <w:tblLook w:val="04A0" w:firstRow="1" w:lastRow="0" w:firstColumn="1" w:lastColumn="0" w:noHBand="0" w:noVBand="1"/>
      </w:tblPr>
      <w:tblGrid>
        <w:gridCol w:w="5572"/>
        <w:gridCol w:w="3332"/>
      </w:tblGrid>
      <w:tr w:rsidR="0050652D" w:rsidRPr="00DF1340" w14:paraId="56F91AAE" w14:textId="77777777" w:rsidTr="001937FF">
        <w:trPr>
          <w:trHeight w:val="389"/>
          <w:jc w:val="center"/>
        </w:trPr>
        <w:tc>
          <w:tcPr>
            <w:tcW w:w="0" w:type="auto"/>
            <w:gridSpan w:val="2"/>
            <w:tcBorders>
              <w:bottom w:val="single" w:sz="4" w:space="0" w:color="FFFFFF" w:themeColor="background1"/>
            </w:tcBorders>
            <w:shd w:val="clear" w:color="auto" w:fill="B28E5C"/>
            <w:vAlign w:val="center"/>
            <w:hideMark/>
          </w:tcPr>
          <w:p w14:paraId="3F4F0ED7"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Deudores por anticipos de la Tesorería a corto plazo</w:t>
            </w:r>
            <w:r w:rsidRPr="00DF1340">
              <w:rPr>
                <w:rFonts w:asciiTheme="majorHAnsi" w:eastAsia="Times New Roman" w:hAnsiTheme="majorHAnsi"/>
                <w:b/>
                <w:bCs/>
                <w:color w:val="FFFFFF" w:themeColor="background1"/>
                <w:sz w:val="18"/>
                <w:szCs w:val="18"/>
                <w:lang w:eastAsia="es-MX"/>
              </w:rPr>
              <w:br/>
              <w:t>(Pesos)</w:t>
            </w:r>
          </w:p>
        </w:tc>
      </w:tr>
      <w:tr w:rsidR="0050652D" w:rsidRPr="00DF1340" w14:paraId="72DB60F4" w14:textId="77777777" w:rsidTr="001937FF">
        <w:trPr>
          <w:trHeight w:val="382"/>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2D81777A"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5AD15D3C" w14:textId="77777777" w:rsidR="0050652D" w:rsidRPr="00DF1340" w:rsidRDefault="0050652D" w:rsidP="009E799B">
            <w:pPr>
              <w:spacing w:after="0" w:line="240" w:lineRule="auto"/>
              <w:jc w:val="center"/>
              <w:rPr>
                <w:rFonts w:asciiTheme="majorHAnsi" w:hAnsiTheme="majorHAnsi"/>
                <w:b/>
                <w:bCs/>
                <w:color w:val="FFFFFF" w:themeColor="background1"/>
                <w:sz w:val="18"/>
                <w:szCs w:val="18"/>
              </w:rPr>
            </w:pPr>
            <w:r w:rsidRPr="00DF1340">
              <w:rPr>
                <w:rFonts w:asciiTheme="majorHAnsi" w:hAnsiTheme="majorHAnsi"/>
                <w:b/>
                <w:bCs/>
                <w:color w:val="FFFFFF" w:themeColor="background1"/>
                <w:sz w:val="18"/>
                <w:szCs w:val="18"/>
              </w:rPr>
              <w:t>Saldo a</w:t>
            </w:r>
          </w:p>
          <w:p w14:paraId="2CF29F70" w14:textId="624A41FC" w:rsidR="0050652D" w:rsidRPr="00DF1340" w:rsidRDefault="00784865" w:rsidP="009E799B">
            <w:pPr>
              <w:spacing w:after="0" w:line="240" w:lineRule="auto"/>
              <w:jc w:val="center"/>
              <w:rPr>
                <w:rFonts w:asciiTheme="majorHAnsi" w:eastAsia="Times New Roman" w:hAnsiTheme="majorHAnsi"/>
                <w:b/>
                <w:bCs/>
                <w:color w:val="FFFFFF" w:themeColor="background1"/>
                <w:sz w:val="18"/>
                <w:szCs w:val="18"/>
                <w:lang w:eastAsia="es-MX"/>
              </w:rPr>
            </w:pPr>
            <w:r>
              <w:rPr>
                <w:rFonts w:asciiTheme="majorHAnsi" w:hAnsiTheme="majorHAnsi"/>
                <w:b/>
                <w:bCs/>
                <w:color w:val="FFFFFF" w:themeColor="background1"/>
                <w:sz w:val="18"/>
                <w:szCs w:val="18"/>
              </w:rPr>
              <w:t>junio</w:t>
            </w:r>
            <w:r w:rsidR="0050652D" w:rsidRPr="00DF1340">
              <w:rPr>
                <w:rFonts w:asciiTheme="majorHAnsi" w:hAnsiTheme="majorHAnsi"/>
                <w:b/>
                <w:bCs/>
                <w:color w:val="FFFFFF" w:themeColor="background1"/>
                <w:sz w:val="18"/>
                <w:szCs w:val="18"/>
              </w:rPr>
              <w:t xml:space="preserve"> 2025</w:t>
            </w:r>
          </w:p>
        </w:tc>
      </w:tr>
      <w:tr w:rsidR="001937FF" w:rsidRPr="00DF1340" w14:paraId="34E072BD" w14:textId="77777777" w:rsidTr="001937FF">
        <w:trPr>
          <w:trHeight w:val="230"/>
          <w:jc w:val="center"/>
        </w:trPr>
        <w:tc>
          <w:tcPr>
            <w:tcW w:w="0" w:type="auto"/>
            <w:tcBorders>
              <w:bottom w:val="dotted" w:sz="4" w:space="0" w:color="auto"/>
            </w:tcBorders>
            <w:shd w:val="clear" w:color="auto" w:fill="auto"/>
            <w:noWrap/>
            <w:vAlign w:val="center"/>
          </w:tcPr>
          <w:p w14:paraId="6523659A" w14:textId="6F288DB5" w:rsidR="001937FF" w:rsidRPr="00DF1340" w:rsidRDefault="001937FF" w:rsidP="001937FF">
            <w:pPr>
              <w:spacing w:after="0" w:line="240" w:lineRule="auto"/>
              <w:rPr>
                <w:rFonts w:asciiTheme="majorHAnsi" w:eastAsia="Times New Roman" w:hAnsiTheme="majorHAnsi"/>
                <w:color w:val="6F7271"/>
                <w:sz w:val="18"/>
                <w:szCs w:val="18"/>
                <w:lang w:eastAsia="es-MX"/>
              </w:rPr>
            </w:pPr>
            <w:r w:rsidRPr="00EC3FB7">
              <w:rPr>
                <w:rFonts w:ascii="Roboto" w:eastAsia="Times New Roman" w:hAnsi="Roboto" w:cs="Calibri"/>
                <w:color w:val="6F7271"/>
                <w:kern w:val="0"/>
                <w:sz w:val="18"/>
                <w:szCs w:val="18"/>
                <w:lang w:eastAsia="es-MX"/>
                <w14:ligatures w14:val="none"/>
              </w:rPr>
              <w:t>IVA Acreditable 16%</w:t>
            </w:r>
          </w:p>
        </w:tc>
        <w:tc>
          <w:tcPr>
            <w:tcW w:w="0" w:type="auto"/>
            <w:tcBorders>
              <w:bottom w:val="dotted" w:sz="4" w:space="0" w:color="auto"/>
            </w:tcBorders>
            <w:shd w:val="clear" w:color="auto" w:fill="auto"/>
            <w:noWrap/>
            <w:vAlign w:val="center"/>
          </w:tcPr>
          <w:p w14:paraId="19FDB39E" w14:textId="4DC102E9" w:rsidR="001937FF" w:rsidRPr="00DF1340" w:rsidRDefault="001937FF" w:rsidP="001937FF">
            <w:pPr>
              <w:spacing w:after="0" w:line="240" w:lineRule="auto"/>
              <w:jc w:val="right"/>
              <w:rPr>
                <w:rFonts w:asciiTheme="majorHAnsi" w:hAnsiTheme="majorHAnsi" w:cs="Calibri"/>
                <w:color w:val="6F7271"/>
                <w:sz w:val="18"/>
                <w:szCs w:val="18"/>
              </w:rPr>
            </w:pPr>
            <w:r w:rsidRPr="00EC3FB7">
              <w:rPr>
                <w:rFonts w:ascii="Roboto" w:eastAsia="Times New Roman" w:hAnsi="Roboto" w:cs="Calibri"/>
                <w:color w:val="6F7271"/>
                <w:kern w:val="0"/>
                <w:sz w:val="18"/>
                <w:szCs w:val="18"/>
                <w:lang w:eastAsia="es-MX"/>
                <w14:ligatures w14:val="none"/>
              </w:rPr>
              <w:t>232,987,199.55</w:t>
            </w:r>
          </w:p>
        </w:tc>
      </w:tr>
      <w:tr w:rsidR="001937FF" w:rsidRPr="00DF1340" w14:paraId="0842D05C" w14:textId="77777777" w:rsidTr="001937FF">
        <w:trPr>
          <w:trHeight w:val="230"/>
          <w:jc w:val="center"/>
        </w:trPr>
        <w:tc>
          <w:tcPr>
            <w:tcW w:w="0" w:type="auto"/>
            <w:tcBorders>
              <w:top w:val="dotted" w:sz="4" w:space="0" w:color="auto"/>
              <w:bottom w:val="dotted" w:sz="4" w:space="0" w:color="auto"/>
            </w:tcBorders>
            <w:shd w:val="clear" w:color="auto" w:fill="auto"/>
            <w:vAlign w:val="center"/>
          </w:tcPr>
          <w:p w14:paraId="40256CCE" w14:textId="01D13E70" w:rsidR="001937FF" w:rsidRPr="00DF1340" w:rsidRDefault="001937FF" w:rsidP="001937FF">
            <w:pPr>
              <w:spacing w:after="0" w:line="240" w:lineRule="auto"/>
              <w:rPr>
                <w:rFonts w:asciiTheme="majorHAnsi" w:hAnsiTheme="majorHAnsi" w:cs="Calibri"/>
                <w:color w:val="6F7271"/>
                <w:sz w:val="18"/>
                <w:szCs w:val="18"/>
              </w:rPr>
            </w:pPr>
            <w:r w:rsidRPr="00EC3FB7">
              <w:rPr>
                <w:rFonts w:ascii="Roboto" w:eastAsia="Times New Roman" w:hAnsi="Roboto" w:cs="Calibri"/>
                <w:color w:val="6F7271"/>
                <w:kern w:val="0"/>
                <w:sz w:val="18"/>
                <w:szCs w:val="18"/>
                <w:lang w:eastAsia="es-MX"/>
                <w14:ligatures w14:val="none"/>
              </w:rPr>
              <w:t>IVA Retenido 6%</w:t>
            </w:r>
          </w:p>
        </w:tc>
        <w:tc>
          <w:tcPr>
            <w:tcW w:w="0" w:type="auto"/>
            <w:tcBorders>
              <w:top w:val="dotted" w:sz="4" w:space="0" w:color="auto"/>
              <w:bottom w:val="dotted" w:sz="4" w:space="0" w:color="auto"/>
            </w:tcBorders>
            <w:shd w:val="clear" w:color="auto" w:fill="auto"/>
            <w:vAlign w:val="center"/>
          </w:tcPr>
          <w:p w14:paraId="76CBECA8" w14:textId="0099835C" w:rsidR="001937FF" w:rsidRPr="00DF1340" w:rsidRDefault="001937FF" w:rsidP="001937FF">
            <w:pPr>
              <w:spacing w:after="0" w:line="240" w:lineRule="auto"/>
              <w:jc w:val="right"/>
              <w:rPr>
                <w:rFonts w:asciiTheme="majorHAnsi" w:hAnsiTheme="majorHAnsi" w:cs="Calibri"/>
                <w:color w:val="6F7271"/>
                <w:sz w:val="18"/>
                <w:szCs w:val="18"/>
              </w:rPr>
            </w:pPr>
            <w:r w:rsidRPr="00EC3FB7">
              <w:rPr>
                <w:rFonts w:ascii="Roboto" w:eastAsia="Times New Roman" w:hAnsi="Roboto" w:cs="Calibri"/>
                <w:color w:val="6F7271"/>
                <w:kern w:val="0"/>
                <w:sz w:val="18"/>
                <w:szCs w:val="18"/>
                <w:lang w:eastAsia="es-MX"/>
                <w14:ligatures w14:val="none"/>
              </w:rPr>
              <w:t>-484,571.70</w:t>
            </w:r>
          </w:p>
        </w:tc>
      </w:tr>
      <w:tr w:rsidR="001937FF" w:rsidRPr="00DF1340" w14:paraId="2B8FB061" w14:textId="77777777" w:rsidTr="001937FF">
        <w:trPr>
          <w:trHeight w:val="230"/>
          <w:jc w:val="center"/>
        </w:trPr>
        <w:tc>
          <w:tcPr>
            <w:tcW w:w="0" w:type="auto"/>
            <w:tcBorders>
              <w:top w:val="dotted" w:sz="4" w:space="0" w:color="auto"/>
              <w:bottom w:val="dotted" w:sz="4" w:space="0" w:color="auto"/>
            </w:tcBorders>
            <w:shd w:val="clear" w:color="auto" w:fill="auto"/>
            <w:vAlign w:val="center"/>
          </w:tcPr>
          <w:p w14:paraId="219E9B4C" w14:textId="7C4FB8D0" w:rsidR="001937FF" w:rsidRPr="00DF1340" w:rsidRDefault="001937FF" w:rsidP="001937FF">
            <w:pPr>
              <w:spacing w:after="0" w:line="240" w:lineRule="auto"/>
              <w:rPr>
                <w:rFonts w:asciiTheme="majorHAnsi" w:hAnsiTheme="majorHAnsi" w:cs="Calibri"/>
                <w:color w:val="6F7271"/>
                <w:sz w:val="18"/>
                <w:szCs w:val="18"/>
              </w:rPr>
            </w:pPr>
            <w:r w:rsidRPr="00EC3FB7">
              <w:rPr>
                <w:rFonts w:ascii="Roboto" w:eastAsia="Times New Roman" w:hAnsi="Roboto" w:cs="Calibri"/>
                <w:color w:val="6F7271"/>
                <w:kern w:val="0"/>
                <w:sz w:val="18"/>
                <w:szCs w:val="18"/>
                <w:lang w:eastAsia="es-MX"/>
                <w14:ligatures w14:val="none"/>
              </w:rPr>
              <w:t>Traspaso Contraparte Local</w:t>
            </w:r>
          </w:p>
        </w:tc>
        <w:tc>
          <w:tcPr>
            <w:tcW w:w="0" w:type="auto"/>
            <w:tcBorders>
              <w:top w:val="dotted" w:sz="4" w:space="0" w:color="auto"/>
              <w:bottom w:val="dotted" w:sz="4" w:space="0" w:color="auto"/>
            </w:tcBorders>
            <w:shd w:val="clear" w:color="auto" w:fill="auto"/>
            <w:vAlign w:val="center"/>
          </w:tcPr>
          <w:p w14:paraId="5CB875E5" w14:textId="6B1F4B20" w:rsidR="001937FF" w:rsidRPr="00DF1340" w:rsidRDefault="001937FF" w:rsidP="001937FF">
            <w:pPr>
              <w:spacing w:after="0" w:line="240" w:lineRule="auto"/>
              <w:jc w:val="right"/>
              <w:rPr>
                <w:rFonts w:asciiTheme="majorHAnsi" w:hAnsiTheme="majorHAnsi" w:cs="Calibri"/>
                <w:color w:val="6F7271"/>
                <w:sz w:val="18"/>
                <w:szCs w:val="18"/>
              </w:rPr>
            </w:pPr>
            <w:r w:rsidRPr="00EC3FB7">
              <w:rPr>
                <w:rFonts w:ascii="Roboto" w:eastAsia="Times New Roman" w:hAnsi="Roboto" w:cs="Calibri"/>
                <w:color w:val="6F7271"/>
                <w:kern w:val="0"/>
                <w:sz w:val="18"/>
                <w:szCs w:val="18"/>
                <w:lang w:eastAsia="es-MX"/>
                <w14:ligatures w14:val="none"/>
              </w:rPr>
              <w:t>157,764,995.75</w:t>
            </w:r>
          </w:p>
        </w:tc>
      </w:tr>
      <w:tr w:rsidR="001937FF" w:rsidRPr="00DF1340" w14:paraId="58440384" w14:textId="77777777" w:rsidTr="001937FF">
        <w:trPr>
          <w:trHeight w:val="230"/>
          <w:jc w:val="center"/>
        </w:trPr>
        <w:tc>
          <w:tcPr>
            <w:tcW w:w="0" w:type="auto"/>
            <w:tcBorders>
              <w:top w:val="dotted" w:sz="4" w:space="0" w:color="auto"/>
              <w:bottom w:val="dotted" w:sz="4" w:space="0" w:color="auto"/>
            </w:tcBorders>
            <w:shd w:val="clear" w:color="auto" w:fill="auto"/>
            <w:vAlign w:val="center"/>
            <w:hideMark/>
          </w:tcPr>
          <w:p w14:paraId="426E3914" w14:textId="77777777" w:rsidR="001937FF" w:rsidRPr="00DF1340" w:rsidRDefault="001937FF" w:rsidP="001937FF">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bottom w:val="dotted" w:sz="4" w:space="0" w:color="auto"/>
            </w:tcBorders>
            <w:shd w:val="clear" w:color="auto" w:fill="auto"/>
            <w:vAlign w:val="center"/>
            <w:hideMark/>
          </w:tcPr>
          <w:p w14:paraId="199084D1" w14:textId="3D98612E" w:rsidR="001937FF" w:rsidRPr="00DF1340" w:rsidRDefault="001937FF" w:rsidP="001937FF">
            <w:pPr>
              <w:spacing w:after="0" w:line="240" w:lineRule="auto"/>
              <w:jc w:val="right"/>
              <w:rPr>
                <w:rFonts w:asciiTheme="majorHAnsi" w:hAnsiTheme="majorHAnsi" w:cs="Calibri"/>
                <w:b/>
                <w:bCs/>
                <w:color w:val="6F7271"/>
                <w:sz w:val="18"/>
                <w:szCs w:val="18"/>
                <w:lang w:eastAsia="es-MX"/>
              </w:rPr>
            </w:pPr>
            <w:r w:rsidRPr="00EC3FB7">
              <w:rPr>
                <w:rFonts w:ascii="Roboto" w:eastAsia="Times New Roman" w:hAnsi="Roboto" w:cs="Calibri"/>
                <w:b/>
                <w:bCs/>
                <w:color w:val="6F7271"/>
                <w:kern w:val="0"/>
                <w:sz w:val="18"/>
                <w:szCs w:val="18"/>
                <w:lang w:eastAsia="es-MX"/>
                <w14:ligatures w14:val="none"/>
              </w:rPr>
              <w:t>390,267,623.60</w:t>
            </w:r>
          </w:p>
        </w:tc>
      </w:tr>
    </w:tbl>
    <w:p w14:paraId="0543E02A" w14:textId="77777777" w:rsidR="001937FF" w:rsidRDefault="001937FF" w:rsidP="0050652D">
      <w:pPr>
        <w:spacing w:after="0" w:line="240" w:lineRule="auto"/>
        <w:jc w:val="both"/>
        <w:rPr>
          <w:rFonts w:asciiTheme="majorHAnsi" w:hAnsiTheme="majorHAnsi" w:cs="GothamRounded-Book"/>
          <w:color w:val="6F7271"/>
          <w:lang w:eastAsia="es-MX"/>
        </w:rPr>
      </w:pPr>
    </w:p>
    <w:p w14:paraId="4B7CDDFC" w14:textId="7951FC6A" w:rsidR="0050652D" w:rsidRPr="00DF1340" w:rsidRDefault="0050652D" w:rsidP="0050652D">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El importe de </w:t>
      </w:r>
      <w:r w:rsidR="001937FF" w:rsidRPr="00DF1340">
        <w:rPr>
          <w:rFonts w:asciiTheme="majorHAnsi" w:hAnsiTheme="majorHAnsi" w:cs="GothamRounded-Book"/>
          <w:b/>
          <w:color w:val="6F7271"/>
          <w:lang w:eastAsia="es-MX"/>
        </w:rPr>
        <w:t>$23</w:t>
      </w:r>
      <w:r w:rsidR="001937FF">
        <w:rPr>
          <w:rFonts w:asciiTheme="majorHAnsi" w:hAnsiTheme="majorHAnsi" w:cs="GothamRounded-Book"/>
          <w:b/>
          <w:color w:val="6F7271"/>
          <w:lang w:eastAsia="es-MX"/>
        </w:rPr>
        <w:t>2</w:t>
      </w:r>
      <w:r w:rsidR="001937FF" w:rsidRPr="00DF1340">
        <w:rPr>
          <w:rFonts w:asciiTheme="majorHAnsi" w:hAnsiTheme="majorHAnsi" w:cs="GothamRounded-Book"/>
          <w:b/>
          <w:color w:val="6F7271"/>
          <w:lang w:eastAsia="es-MX"/>
        </w:rPr>
        <w:t>,</w:t>
      </w:r>
      <w:r w:rsidR="001937FF">
        <w:rPr>
          <w:rFonts w:asciiTheme="majorHAnsi" w:hAnsiTheme="majorHAnsi" w:cs="GothamRounded-Book"/>
          <w:b/>
          <w:color w:val="6F7271"/>
          <w:lang w:eastAsia="es-MX"/>
        </w:rPr>
        <w:t>987</w:t>
      </w:r>
      <w:r w:rsidR="001937FF" w:rsidRPr="00DF1340">
        <w:rPr>
          <w:rFonts w:asciiTheme="majorHAnsi" w:hAnsiTheme="majorHAnsi" w:cs="GothamRounded-Book"/>
          <w:b/>
          <w:color w:val="6F7271"/>
          <w:lang w:eastAsia="es-MX"/>
        </w:rPr>
        <w:t>,</w:t>
      </w:r>
      <w:r w:rsidR="001937FF">
        <w:rPr>
          <w:rFonts w:asciiTheme="majorHAnsi" w:hAnsiTheme="majorHAnsi" w:cs="GothamRounded-Book"/>
          <w:b/>
          <w:color w:val="6F7271"/>
          <w:lang w:eastAsia="es-MX"/>
        </w:rPr>
        <w:t>199</w:t>
      </w:r>
      <w:r w:rsidR="001937FF" w:rsidRPr="00DF1340">
        <w:rPr>
          <w:rFonts w:asciiTheme="majorHAnsi" w:hAnsiTheme="majorHAnsi" w:cs="GothamRounded-Book"/>
          <w:b/>
          <w:color w:val="6F7271"/>
          <w:lang w:eastAsia="es-MX"/>
        </w:rPr>
        <w:t>.</w:t>
      </w:r>
      <w:r w:rsidR="001937FF">
        <w:rPr>
          <w:rFonts w:asciiTheme="majorHAnsi" w:hAnsiTheme="majorHAnsi" w:cs="GothamRounded-Book"/>
          <w:b/>
          <w:color w:val="6F7271"/>
          <w:lang w:eastAsia="es-MX"/>
        </w:rPr>
        <w:t>5</w:t>
      </w:r>
      <w:r w:rsidR="001937FF" w:rsidRPr="00DF1340">
        <w:rPr>
          <w:rFonts w:asciiTheme="majorHAnsi" w:hAnsiTheme="majorHAnsi" w:cs="GothamRounded-Book"/>
          <w:b/>
          <w:color w:val="6F7271"/>
          <w:lang w:eastAsia="es-MX"/>
        </w:rPr>
        <w:t xml:space="preserve">5 </w:t>
      </w:r>
      <w:r w:rsidRPr="00DF1340">
        <w:rPr>
          <w:rFonts w:asciiTheme="majorHAnsi" w:hAnsiTheme="majorHAnsi" w:cs="GothamRounded-Book"/>
          <w:color w:val="6F7271"/>
          <w:lang w:eastAsia="es-MX"/>
        </w:rPr>
        <w:t>correspondiente al concepto de IVA Acreditable 16% reportado por las Unidades Responsables del Gasto que se originan al realiza</w:t>
      </w:r>
      <w:r w:rsidR="001937FF">
        <w:rPr>
          <w:rFonts w:asciiTheme="majorHAnsi" w:hAnsiTheme="majorHAnsi" w:cs="GothamRounded-Book"/>
          <w:color w:val="6F7271"/>
          <w:lang w:eastAsia="es-MX"/>
        </w:rPr>
        <w:t>r</w:t>
      </w:r>
      <w:r w:rsidRPr="00DF1340">
        <w:rPr>
          <w:rFonts w:asciiTheme="majorHAnsi" w:hAnsiTheme="majorHAnsi" w:cs="GothamRounded-Book"/>
          <w:color w:val="6F7271"/>
          <w:lang w:eastAsia="es-MX"/>
        </w:rPr>
        <w:t xml:space="preserve"> la obtención de sus ingresos autogenerados; dicho impuesto, será compensado con el IVA Trasladado en la declaración correspondiente, conforme a lo estipulado a la Ley del Impuesto al Valor Agregado en el siguiente mes </w:t>
      </w:r>
      <w:r w:rsidR="001937FF">
        <w:rPr>
          <w:rFonts w:asciiTheme="majorHAnsi" w:hAnsiTheme="majorHAnsi" w:cs="GothamRounded-Book"/>
          <w:color w:val="6F7271"/>
          <w:lang w:eastAsia="es-MX"/>
        </w:rPr>
        <w:t xml:space="preserve">a </w:t>
      </w:r>
      <w:r w:rsidRPr="00DF1340">
        <w:rPr>
          <w:rFonts w:asciiTheme="majorHAnsi" w:hAnsiTheme="majorHAnsi" w:cs="GothamRounded-Book"/>
          <w:color w:val="6F7271"/>
          <w:lang w:eastAsia="es-MX"/>
        </w:rPr>
        <w:t>declara</w:t>
      </w:r>
      <w:r w:rsidR="001937FF">
        <w:rPr>
          <w:rFonts w:asciiTheme="majorHAnsi" w:hAnsiTheme="majorHAnsi" w:cs="GothamRounded-Book"/>
          <w:color w:val="6F7271"/>
          <w:lang w:eastAsia="es-MX"/>
        </w:rPr>
        <w:t>r</w:t>
      </w:r>
      <w:r w:rsidRPr="00DF1340">
        <w:rPr>
          <w:rFonts w:asciiTheme="majorHAnsi" w:hAnsiTheme="majorHAnsi" w:cs="GothamRounded-Book"/>
          <w:color w:val="6F7271"/>
          <w:lang w:eastAsia="es-MX"/>
        </w:rPr>
        <w:t>.</w:t>
      </w:r>
    </w:p>
    <w:p w14:paraId="3A472B1B" w14:textId="77777777" w:rsidR="0050652D" w:rsidRPr="00DF1340" w:rsidRDefault="0050652D" w:rsidP="0050652D">
      <w:pPr>
        <w:spacing w:after="0" w:line="240" w:lineRule="auto"/>
        <w:jc w:val="both"/>
        <w:rPr>
          <w:rFonts w:asciiTheme="majorHAnsi" w:hAnsiTheme="majorHAnsi" w:cs="GothamRounded-Book"/>
          <w:color w:val="6F7271"/>
          <w:lang w:eastAsia="es-MX"/>
        </w:rPr>
      </w:pPr>
    </w:p>
    <w:p w14:paraId="510D6BD9" w14:textId="77777777" w:rsidR="001937FF" w:rsidRPr="00DF1340" w:rsidRDefault="001937FF" w:rsidP="001937FF">
      <w:pPr>
        <w:spacing w:after="0" w:line="240" w:lineRule="auto"/>
        <w:jc w:val="both"/>
        <w:rPr>
          <w:rFonts w:asciiTheme="majorHAnsi" w:hAnsiTheme="majorHAnsi" w:cs="GothamRounded-Book"/>
          <w:color w:val="6F7271"/>
          <w:lang w:eastAsia="es-MX"/>
        </w:rPr>
      </w:pPr>
      <w:r>
        <w:rPr>
          <w:rFonts w:asciiTheme="majorHAnsi" w:hAnsiTheme="majorHAnsi" w:cs="GothamRounded-Book"/>
          <w:color w:val="6F7271"/>
          <w:lang w:eastAsia="es-MX"/>
        </w:rPr>
        <w:t xml:space="preserve">El saldo de </w:t>
      </w:r>
      <w:r w:rsidRPr="006316D4">
        <w:rPr>
          <w:rFonts w:asciiTheme="majorHAnsi" w:hAnsiTheme="majorHAnsi" w:cs="GothamRounded-Book"/>
          <w:b/>
          <w:bCs/>
          <w:color w:val="6F7271"/>
          <w:lang w:eastAsia="es-MX"/>
        </w:rPr>
        <w:t>-$484,571.70</w:t>
      </w:r>
      <w:r>
        <w:rPr>
          <w:rFonts w:asciiTheme="majorHAnsi" w:hAnsiTheme="majorHAnsi" w:cs="GothamRounded-Book"/>
          <w:color w:val="6F7271"/>
          <w:lang w:eastAsia="es-MX"/>
        </w:rPr>
        <w:t xml:space="preserve">, corresponde a las retenciones del IVA realizadas al 6% </w:t>
      </w:r>
      <w:r w:rsidRPr="006316D4">
        <w:rPr>
          <w:rFonts w:asciiTheme="majorHAnsi" w:hAnsiTheme="majorHAnsi" w:cs="GothamRounded-Book"/>
          <w:color w:val="6F7271"/>
          <w:lang w:eastAsia="es-MX"/>
        </w:rPr>
        <w:t>por la prestación de servicios que corresponden a funciones de derecho privado</w:t>
      </w:r>
      <w:r>
        <w:rPr>
          <w:rFonts w:asciiTheme="majorHAnsi" w:hAnsiTheme="majorHAnsi" w:cs="GothamRounded-Book"/>
          <w:color w:val="6F7271"/>
          <w:lang w:eastAsia="es-MX"/>
        </w:rPr>
        <w:t xml:space="preserve"> de ejercicios anteriores de la Unidad Responsable del Gasto </w:t>
      </w:r>
      <w:r w:rsidRPr="006316D4">
        <w:rPr>
          <w:rFonts w:asciiTheme="majorHAnsi" w:hAnsiTheme="majorHAnsi" w:cs="GothamRounded-Book"/>
          <w:color w:val="6F7271"/>
          <w:lang w:eastAsia="es-MX"/>
        </w:rPr>
        <w:t>11D2</w:t>
      </w:r>
      <w:r>
        <w:rPr>
          <w:rFonts w:asciiTheme="majorHAnsi" w:hAnsiTheme="majorHAnsi" w:cs="GothamRounded-Book"/>
          <w:color w:val="6F7271"/>
          <w:lang w:eastAsia="es-MX"/>
        </w:rPr>
        <w:t xml:space="preserve">.- </w:t>
      </w:r>
      <w:r w:rsidRPr="006316D4">
        <w:rPr>
          <w:rFonts w:asciiTheme="majorHAnsi" w:hAnsiTheme="majorHAnsi" w:cs="GothamRounded-Book"/>
          <w:color w:val="6F7271"/>
          <w:lang w:eastAsia="es-MX"/>
        </w:rPr>
        <w:t>Policía Auxiliar</w:t>
      </w:r>
    </w:p>
    <w:p w14:paraId="0AEF4A90" w14:textId="77777777" w:rsidR="001937FF" w:rsidRPr="00DF1340" w:rsidRDefault="001937FF" w:rsidP="001937FF">
      <w:pPr>
        <w:spacing w:after="0" w:line="240" w:lineRule="auto"/>
        <w:jc w:val="both"/>
        <w:rPr>
          <w:rFonts w:asciiTheme="majorHAnsi" w:hAnsiTheme="majorHAnsi" w:cs="GothamRounded-Book"/>
          <w:color w:val="6F7271"/>
          <w:lang w:eastAsia="es-MX"/>
        </w:rPr>
      </w:pPr>
    </w:p>
    <w:p w14:paraId="5860C5BA" w14:textId="0602CE36" w:rsidR="0050652D" w:rsidRPr="00DF1340" w:rsidRDefault="001937FF" w:rsidP="001937FF">
      <w:pPr>
        <w:spacing w:after="0" w:line="240" w:lineRule="auto"/>
        <w:rPr>
          <w:rFonts w:asciiTheme="majorHAnsi" w:hAnsiTheme="majorHAnsi"/>
          <w:b/>
          <w:bCs/>
          <w:color w:val="6F7271"/>
        </w:rPr>
      </w:pPr>
      <w:r w:rsidRPr="00DF1340">
        <w:rPr>
          <w:rFonts w:asciiTheme="majorHAnsi" w:hAnsiTheme="majorHAnsi" w:cs="GothamRounded-Book"/>
          <w:color w:val="6F7271"/>
          <w:lang w:eastAsia="es-MX"/>
        </w:rPr>
        <w:t xml:space="preserve">Respecto al importe de </w:t>
      </w:r>
      <w:r w:rsidRPr="00DF1340">
        <w:rPr>
          <w:rFonts w:asciiTheme="majorHAnsi" w:hAnsiTheme="majorHAnsi" w:cs="GothamRounded-Book"/>
          <w:b/>
          <w:color w:val="6F7271"/>
          <w:lang w:eastAsia="es-MX"/>
        </w:rPr>
        <w:t>$</w:t>
      </w:r>
      <w:r>
        <w:rPr>
          <w:rFonts w:asciiTheme="majorHAnsi" w:hAnsiTheme="majorHAnsi" w:cs="GothamRounded-Book"/>
          <w:b/>
          <w:color w:val="6F7271"/>
          <w:lang w:eastAsia="es-MX"/>
        </w:rPr>
        <w:t xml:space="preserve">157,764,995.75 </w:t>
      </w:r>
      <w:r w:rsidRPr="00DF1340">
        <w:rPr>
          <w:rFonts w:asciiTheme="majorHAnsi" w:hAnsiTheme="majorHAnsi" w:cs="GothamRounded-Book"/>
          <w:color w:val="6F7271"/>
          <w:lang w:eastAsia="es-MX"/>
        </w:rPr>
        <w:t>por concepto de Traspaso Contraparte Local, corresponde a la</w:t>
      </w:r>
      <w:r>
        <w:rPr>
          <w:rFonts w:asciiTheme="majorHAnsi" w:hAnsiTheme="majorHAnsi" w:cs="GothamRounded-Book"/>
          <w:color w:val="6F7271"/>
          <w:lang w:eastAsia="es-MX"/>
        </w:rPr>
        <w:t>s siguientes Unidades Responsables del Gasto</w:t>
      </w:r>
      <w:r w:rsidRPr="00DF1340">
        <w:rPr>
          <w:rFonts w:asciiTheme="majorHAnsi" w:hAnsiTheme="majorHAnsi" w:cs="GothamRounded-Book"/>
          <w:color w:val="6F7271"/>
          <w:lang w:eastAsia="es-MX"/>
        </w:rPr>
        <w:t>,</w:t>
      </w:r>
      <w:r>
        <w:rPr>
          <w:rFonts w:asciiTheme="majorHAnsi" w:hAnsiTheme="majorHAnsi" w:cs="GothamRounded-Book"/>
          <w:color w:val="6F7271"/>
          <w:lang w:eastAsia="es-MX"/>
        </w:rPr>
        <w:t xml:space="preserve"> cuyos importes </w:t>
      </w:r>
      <w:r w:rsidRPr="00DF1340">
        <w:rPr>
          <w:rFonts w:asciiTheme="majorHAnsi" w:hAnsiTheme="majorHAnsi" w:cs="GothamRounded-Book"/>
          <w:color w:val="6F7271"/>
          <w:lang w:eastAsia="es-MX"/>
        </w:rPr>
        <w:t>será</w:t>
      </w:r>
      <w:r>
        <w:rPr>
          <w:rFonts w:asciiTheme="majorHAnsi" w:hAnsiTheme="majorHAnsi" w:cs="GothamRounded-Book"/>
          <w:color w:val="6F7271"/>
          <w:lang w:eastAsia="es-MX"/>
        </w:rPr>
        <w:t>n</w:t>
      </w:r>
      <w:r w:rsidRPr="00DF1340">
        <w:rPr>
          <w:rFonts w:asciiTheme="majorHAnsi" w:hAnsiTheme="majorHAnsi" w:cs="GothamRounded-Book"/>
          <w:color w:val="6F7271"/>
          <w:lang w:eastAsia="es-MX"/>
        </w:rPr>
        <w:t xml:space="preserve"> compensad</w:t>
      </w:r>
      <w:r>
        <w:rPr>
          <w:rFonts w:asciiTheme="majorHAnsi" w:hAnsiTheme="majorHAnsi" w:cs="GothamRounded-Book"/>
          <w:color w:val="6F7271"/>
          <w:lang w:eastAsia="es-MX"/>
        </w:rPr>
        <w:t>os</w:t>
      </w:r>
      <w:r w:rsidRPr="00DF1340">
        <w:rPr>
          <w:rFonts w:asciiTheme="majorHAnsi" w:hAnsiTheme="majorHAnsi" w:cs="GothamRounded-Book"/>
          <w:color w:val="6F7271"/>
          <w:lang w:eastAsia="es-MX"/>
        </w:rPr>
        <w:t xml:space="preserve"> en el momento que se aplique el ingreso en las cuentas bancarias específicas</w:t>
      </w:r>
      <w:r>
        <w:rPr>
          <w:rFonts w:asciiTheme="majorHAnsi" w:hAnsiTheme="majorHAnsi" w:cs="GothamRounded-Book"/>
          <w:color w:val="6F7271"/>
          <w:lang w:eastAsia="es-MX"/>
        </w:rPr>
        <w:t>:</w:t>
      </w:r>
    </w:p>
    <w:p w14:paraId="3D1FFD11" w14:textId="77777777" w:rsidR="006C571D" w:rsidRDefault="006C571D" w:rsidP="006C571D">
      <w:pPr>
        <w:spacing w:after="0" w:line="240" w:lineRule="auto"/>
        <w:jc w:val="both"/>
        <w:rPr>
          <w:rFonts w:asciiTheme="majorHAnsi" w:eastAsia="Times New Roman" w:hAnsiTheme="majorHAnsi"/>
          <w:color w:val="6F7271"/>
          <w:lang w:eastAsia="es-MX"/>
        </w:rPr>
      </w:pPr>
    </w:p>
    <w:tbl>
      <w:tblPr>
        <w:tblW w:w="0" w:type="auto"/>
        <w:tblCellMar>
          <w:left w:w="70" w:type="dxa"/>
          <w:right w:w="70" w:type="dxa"/>
        </w:tblCellMar>
        <w:tblLook w:val="04A0" w:firstRow="1" w:lastRow="0" w:firstColumn="1" w:lastColumn="0" w:noHBand="0" w:noVBand="1"/>
      </w:tblPr>
      <w:tblGrid>
        <w:gridCol w:w="993"/>
        <w:gridCol w:w="5535"/>
        <w:gridCol w:w="2164"/>
      </w:tblGrid>
      <w:tr w:rsidR="00784865" w:rsidRPr="005F684C" w14:paraId="040E12DF" w14:textId="77777777" w:rsidTr="003378A6">
        <w:trPr>
          <w:trHeight w:val="445"/>
        </w:trPr>
        <w:tc>
          <w:tcPr>
            <w:tcW w:w="0" w:type="auto"/>
            <w:gridSpan w:val="3"/>
            <w:vMerge w:val="restart"/>
            <w:tcBorders>
              <w:top w:val="nil"/>
              <w:left w:val="nil"/>
              <w:bottom w:val="single" w:sz="8" w:space="0" w:color="FFFFFF"/>
              <w:right w:val="nil"/>
            </w:tcBorders>
            <w:shd w:val="clear" w:color="000000" w:fill="B28E5C"/>
            <w:vAlign w:val="center"/>
            <w:hideMark/>
          </w:tcPr>
          <w:p w14:paraId="2FA5BB45" w14:textId="77777777" w:rsidR="00784865" w:rsidRPr="005F684C" w:rsidRDefault="00784865" w:rsidP="003378A6">
            <w:pPr>
              <w:spacing w:after="0" w:line="240" w:lineRule="auto"/>
              <w:jc w:val="center"/>
              <w:rPr>
                <w:rFonts w:ascii="Roboto" w:eastAsia="Times New Roman" w:hAnsi="Roboto" w:cs="Calibri"/>
                <w:b/>
                <w:bCs/>
                <w:color w:val="FFFFFF"/>
                <w:kern w:val="0"/>
                <w:sz w:val="18"/>
                <w:szCs w:val="18"/>
                <w:lang w:eastAsia="es-MX"/>
                <w14:ligatures w14:val="none"/>
              </w:rPr>
            </w:pPr>
            <w:r w:rsidRPr="005F684C">
              <w:rPr>
                <w:rFonts w:ascii="Roboto" w:eastAsia="Times New Roman" w:hAnsi="Roboto" w:cs="Calibri"/>
                <w:b/>
                <w:bCs/>
                <w:color w:val="FFFFFF"/>
                <w:kern w:val="0"/>
                <w:sz w:val="18"/>
                <w:szCs w:val="18"/>
                <w:lang w:eastAsia="es-MX"/>
                <w14:ligatures w14:val="none"/>
              </w:rPr>
              <w:t>Traspaso Contraparte Local</w:t>
            </w:r>
            <w:r w:rsidRPr="005F684C">
              <w:rPr>
                <w:rFonts w:ascii="Roboto" w:eastAsia="Times New Roman" w:hAnsi="Roboto" w:cs="Calibri"/>
                <w:b/>
                <w:bCs/>
                <w:color w:val="FFFFFF"/>
                <w:kern w:val="0"/>
                <w:sz w:val="18"/>
                <w:szCs w:val="18"/>
                <w:lang w:eastAsia="es-MX"/>
                <w14:ligatures w14:val="none"/>
              </w:rPr>
              <w:br/>
              <w:t>(Pesos)</w:t>
            </w:r>
          </w:p>
        </w:tc>
      </w:tr>
      <w:tr w:rsidR="00784865" w:rsidRPr="005F684C" w14:paraId="61BA97D9" w14:textId="77777777" w:rsidTr="00784865">
        <w:trPr>
          <w:trHeight w:val="445"/>
        </w:trPr>
        <w:tc>
          <w:tcPr>
            <w:tcW w:w="0" w:type="auto"/>
            <w:gridSpan w:val="3"/>
            <w:vMerge/>
            <w:tcBorders>
              <w:top w:val="nil"/>
              <w:left w:val="nil"/>
              <w:bottom w:val="single" w:sz="8" w:space="0" w:color="FFFFFF"/>
              <w:right w:val="nil"/>
            </w:tcBorders>
            <w:vAlign w:val="center"/>
            <w:hideMark/>
          </w:tcPr>
          <w:p w14:paraId="2AF6AF75" w14:textId="77777777" w:rsidR="00784865" w:rsidRPr="005F684C" w:rsidRDefault="00784865" w:rsidP="003378A6">
            <w:pPr>
              <w:spacing w:after="0" w:line="240" w:lineRule="auto"/>
              <w:rPr>
                <w:rFonts w:ascii="Roboto" w:eastAsia="Times New Roman" w:hAnsi="Roboto" w:cs="Calibri"/>
                <w:b/>
                <w:bCs/>
                <w:color w:val="FFFFFF"/>
                <w:kern w:val="0"/>
                <w:sz w:val="18"/>
                <w:szCs w:val="18"/>
                <w:lang w:eastAsia="es-MX"/>
                <w14:ligatures w14:val="none"/>
              </w:rPr>
            </w:pPr>
          </w:p>
        </w:tc>
      </w:tr>
      <w:tr w:rsidR="00784865" w:rsidRPr="005F684C" w14:paraId="065C6483" w14:textId="77777777" w:rsidTr="001937FF">
        <w:trPr>
          <w:trHeight w:val="480"/>
        </w:trPr>
        <w:tc>
          <w:tcPr>
            <w:tcW w:w="993" w:type="dxa"/>
            <w:tcBorders>
              <w:top w:val="nil"/>
              <w:left w:val="nil"/>
              <w:bottom w:val="nil"/>
              <w:right w:val="single" w:sz="8" w:space="0" w:color="FFFFFF"/>
            </w:tcBorders>
            <w:shd w:val="clear" w:color="000000" w:fill="B28E5C"/>
            <w:vAlign w:val="center"/>
            <w:hideMark/>
          </w:tcPr>
          <w:p w14:paraId="4E6050E6" w14:textId="77777777" w:rsidR="00784865" w:rsidRPr="005F684C" w:rsidRDefault="00784865" w:rsidP="003378A6">
            <w:pPr>
              <w:spacing w:after="0" w:line="240" w:lineRule="auto"/>
              <w:jc w:val="center"/>
              <w:rPr>
                <w:rFonts w:ascii="Roboto" w:eastAsia="Times New Roman" w:hAnsi="Roboto" w:cs="Calibri"/>
                <w:b/>
                <w:bCs/>
                <w:color w:val="FFFFFF"/>
                <w:kern w:val="0"/>
                <w:sz w:val="18"/>
                <w:szCs w:val="18"/>
                <w:lang w:eastAsia="es-MX"/>
                <w14:ligatures w14:val="none"/>
              </w:rPr>
            </w:pPr>
            <w:r w:rsidRPr="005F684C">
              <w:rPr>
                <w:rFonts w:ascii="Roboto" w:eastAsia="Times New Roman" w:hAnsi="Roboto" w:cs="Calibri"/>
                <w:b/>
                <w:bCs/>
                <w:color w:val="FFFFFF"/>
                <w:kern w:val="0"/>
                <w:sz w:val="18"/>
                <w:szCs w:val="18"/>
                <w:lang w:eastAsia="es-MX"/>
                <w14:ligatures w14:val="none"/>
              </w:rPr>
              <w:t>Sociedad</w:t>
            </w:r>
          </w:p>
        </w:tc>
        <w:tc>
          <w:tcPr>
            <w:tcW w:w="5535" w:type="dxa"/>
            <w:tcBorders>
              <w:top w:val="nil"/>
              <w:left w:val="nil"/>
              <w:bottom w:val="nil"/>
              <w:right w:val="single" w:sz="8" w:space="0" w:color="FFFFFF"/>
            </w:tcBorders>
            <w:shd w:val="clear" w:color="000000" w:fill="B28E5C"/>
            <w:vAlign w:val="center"/>
            <w:hideMark/>
          </w:tcPr>
          <w:p w14:paraId="600C6510" w14:textId="77777777" w:rsidR="00784865" w:rsidRPr="005F684C" w:rsidRDefault="00784865" w:rsidP="003378A6">
            <w:pPr>
              <w:spacing w:after="0" w:line="240" w:lineRule="auto"/>
              <w:jc w:val="center"/>
              <w:rPr>
                <w:rFonts w:ascii="Roboto" w:eastAsia="Times New Roman" w:hAnsi="Roboto" w:cs="Calibri"/>
                <w:b/>
                <w:bCs/>
                <w:color w:val="FFFFFF"/>
                <w:kern w:val="0"/>
                <w:sz w:val="18"/>
                <w:szCs w:val="18"/>
                <w:lang w:eastAsia="es-MX"/>
                <w14:ligatures w14:val="none"/>
              </w:rPr>
            </w:pPr>
            <w:r w:rsidRPr="005F684C">
              <w:rPr>
                <w:rFonts w:ascii="Roboto" w:eastAsia="Times New Roman" w:hAnsi="Roboto" w:cs="Calibri"/>
                <w:b/>
                <w:bCs/>
                <w:color w:val="FFFFFF"/>
                <w:kern w:val="0"/>
                <w:sz w:val="18"/>
                <w:szCs w:val="18"/>
                <w:lang w:eastAsia="es-MX"/>
                <w14:ligatures w14:val="none"/>
              </w:rPr>
              <w:t>Nombre de la URG</w:t>
            </w:r>
          </w:p>
        </w:tc>
        <w:tc>
          <w:tcPr>
            <w:tcW w:w="2164" w:type="dxa"/>
            <w:tcBorders>
              <w:top w:val="nil"/>
              <w:left w:val="nil"/>
              <w:bottom w:val="nil"/>
              <w:right w:val="nil"/>
            </w:tcBorders>
            <w:shd w:val="clear" w:color="000000" w:fill="B28E5C"/>
            <w:vAlign w:val="center"/>
            <w:hideMark/>
          </w:tcPr>
          <w:p w14:paraId="568E0B06" w14:textId="77777777" w:rsidR="00784865" w:rsidRPr="005F684C" w:rsidRDefault="00784865" w:rsidP="003378A6">
            <w:pPr>
              <w:spacing w:after="0" w:line="240" w:lineRule="auto"/>
              <w:jc w:val="center"/>
              <w:rPr>
                <w:rFonts w:ascii="Roboto" w:eastAsia="Times New Roman" w:hAnsi="Roboto" w:cs="Calibri"/>
                <w:b/>
                <w:bCs/>
                <w:color w:val="FFFFFF"/>
                <w:kern w:val="0"/>
                <w:sz w:val="18"/>
                <w:szCs w:val="18"/>
                <w:lang w:eastAsia="es-MX"/>
                <w14:ligatures w14:val="none"/>
              </w:rPr>
            </w:pPr>
            <w:r w:rsidRPr="005F684C">
              <w:rPr>
                <w:rFonts w:ascii="Roboto" w:eastAsia="Times New Roman" w:hAnsi="Roboto" w:cs="Calibri"/>
                <w:b/>
                <w:bCs/>
                <w:color w:val="FFFFFF"/>
                <w:kern w:val="0"/>
                <w:sz w:val="18"/>
                <w:szCs w:val="18"/>
                <w:lang w:eastAsia="es-MX"/>
                <w14:ligatures w14:val="none"/>
              </w:rPr>
              <w:t>Saldo a junio 2025</w:t>
            </w:r>
          </w:p>
        </w:tc>
      </w:tr>
      <w:tr w:rsidR="00784865" w:rsidRPr="005F684C" w14:paraId="08E6390B" w14:textId="77777777" w:rsidTr="001937FF">
        <w:trPr>
          <w:trHeight w:val="272"/>
        </w:trPr>
        <w:tc>
          <w:tcPr>
            <w:tcW w:w="993" w:type="dxa"/>
            <w:tcBorders>
              <w:top w:val="nil"/>
              <w:left w:val="nil"/>
              <w:bottom w:val="dotted" w:sz="4" w:space="0" w:color="auto"/>
              <w:right w:val="nil"/>
            </w:tcBorders>
            <w:shd w:val="clear" w:color="auto" w:fill="auto"/>
            <w:noWrap/>
            <w:vAlign w:val="center"/>
            <w:hideMark/>
          </w:tcPr>
          <w:p w14:paraId="2188AE3D" w14:textId="77777777" w:rsidR="00784865" w:rsidRPr="005F684C" w:rsidRDefault="00784865" w:rsidP="003378A6">
            <w:pPr>
              <w:spacing w:after="0" w:line="240" w:lineRule="auto"/>
              <w:jc w:val="center"/>
              <w:rPr>
                <w:rFonts w:ascii="Roboto" w:eastAsia="Times New Roman" w:hAnsi="Roboto" w:cs="Calibri"/>
                <w:b/>
                <w:bCs/>
                <w:color w:val="6F7271"/>
                <w:kern w:val="0"/>
                <w:sz w:val="18"/>
                <w:szCs w:val="18"/>
                <w:lang w:eastAsia="es-MX"/>
                <w14:ligatures w14:val="none"/>
              </w:rPr>
            </w:pPr>
            <w:r w:rsidRPr="005F684C">
              <w:rPr>
                <w:rFonts w:ascii="Roboto" w:eastAsia="Times New Roman" w:hAnsi="Roboto" w:cs="Calibri"/>
                <w:b/>
                <w:bCs/>
                <w:color w:val="6F7271"/>
                <w:kern w:val="0"/>
                <w:sz w:val="18"/>
                <w:szCs w:val="18"/>
                <w:lang w:eastAsia="es-MX"/>
                <w14:ligatures w14:val="none"/>
              </w:rPr>
              <w:t xml:space="preserve"> 01D3</w:t>
            </w:r>
          </w:p>
        </w:tc>
        <w:tc>
          <w:tcPr>
            <w:tcW w:w="5535" w:type="dxa"/>
            <w:tcBorders>
              <w:top w:val="nil"/>
              <w:left w:val="nil"/>
              <w:bottom w:val="dotted" w:sz="4" w:space="0" w:color="auto"/>
              <w:right w:val="nil"/>
            </w:tcBorders>
            <w:shd w:val="clear" w:color="auto" w:fill="auto"/>
            <w:noWrap/>
            <w:vAlign w:val="center"/>
            <w:hideMark/>
          </w:tcPr>
          <w:p w14:paraId="139119ED" w14:textId="77777777" w:rsidR="00784865" w:rsidRPr="005F684C" w:rsidRDefault="00784865" w:rsidP="003378A6">
            <w:pPr>
              <w:spacing w:after="0" w:line="240" w:lineRule="auto"/>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Centro de Comando, Control, Cómputo, Comunicaciones y Contacto Ciudadano C5</w:t>
            </w:r>
          </w:p>
        </w:tc>
        <w:tc>
          <w:tcPr>
            <w:tcW w:w="2164" w:type="dxa"/>
            <w:tcBorders>
              <w:top w:val="nil"/>
              <w:left w:val="nil"/>
              <w:bottom w:val="dotted" w:sz="4" w:space="0" w:color="auto"/>
              <w:right w:val="nil"/>
            </w:tcBorders>
            <w:shd w:val="clear" w:color="auto" w:fill="auto"/>
            <w:noWrap/>
            <w:vAlign w:val="center"/>
            <w:hideMark/>
          </w:tcPr>
          <w:p w14:paraId="409C62AD" w14:textId="77777777" w:rsidR="00784865" w:rsidRPr="005F684C" w:rsidRDefault="00784865" w:rsidP="003378A6">
            <w:pPr>
              <w:spacing w:after="0" w:line="240" w:lineRule="auto"/>
              <w:jc w:val="right"/>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6,420,984.35</w:t>
            </w:r>
          </w:p>
        </w:tc>
      </w:tr>
      <w:tr w:rsidR="00784865" w:rsidRPr="005F684C" w14:paraId="39663311" w14:textId="77777777" w:rsidTr="001937FF">
        <w:trPr>
          <w:trHeight w:val="56"/>
        </w:trPr>
        <w:tc>
          <w:tcPr>
            <w:tcW w:w="993" w:type="dxa"/>
            <w:tcBorders>
              <w:top w:val="nil"/>
              <w:left w:val="nil"/>
              <w:bottom w:val="dotted" w:sz="4" w:space="0" w:color="auto"/>
              <w:right w:val="nil"/>
            </w:tcBorders>
            <w:shd w:val="clear" w:color="auto" w:fill="auto"/>
            <w:noWrap/>
            <w:vAlign w:val="center"/>
            <w:hideMark/>
          </w:tcPr>
          <w:p w14:paraId="0326FE4B" w14:textId="77777777" w:rsidR="00784865" w:rsidRPr="005F684C" w:rsidRDefault="00784865" w:rsidP="003378A6">
            <w:pPr>
              <w:spacing w:after="0" w:line="240" w:lineRule="auto"/>
              <w:jc w:val="center"/>
              <w:rPr>
                <w:rFonts w:ascii="Roboto" w:eastAsia="Times New Roman" w:hAnsi="Roboto" w:cs="Calibri"/>
                <w:b/>
                <w:bCs/>
                <w:color w:val="6F7271"/>
                <w:kern w:val="0"/>
                <w:sz w:val="18"/>
                <w:szCs w:val="18"/>
                <w:lang w:eastAsia="es-MX"/>
                <w14:ligatures w14:val="none"/>
              </w:rPr>
            </w:pPr>
            <w:r w:rsidRPr="005F684C">
              <w:rPr>
                <w:rFonts w:ascii="Roboto" w:eastAsia="Times New Roman" w:hAnsi="Roboto" w:cs="Calibri"/>
                <w:b/>
                <w:bCs/>
                <w:color w:val="6F7271"/>
                <w:kern w:val="0"/>
                <w:sz w:val="18"/>
                <w:szCs w:val="18"/>
                <w:lang w:eastAsia="es-MX"/>
                <w14:ligatures w14:val="none"/>
              </w:rPr>
              <w:t>1900</w:t>
            </w:r>
          </w:p>
        </w:tc>
        <w:tc>
          <w:tcPr>
            <w:tcW w:w="5535" w:type="dxa"/>
            <w:tcBorders>
              <w:top w:val="nil"/>
              <w:left w:val="nil"/>
              <w:bottom w:val="dotted" w:sz="4" w:space="0" w:color="auto"/>
              <w:right w:val="nil"/>
            </w:tcBorders>
            <w:shd w:val="clear" w:color="auto" w:fill="auto"/>
            <w:noWrap/>
            <w:vAlign w:val="center"/>
            <w:hideMark/>
          </w:tcPr>
          <w:p w14:paraId="09F62591" w14:textId="77777777" w:rsidR="00784865" w:rsidRPr="005F684C" w:rsidRDefault="00784865" w:rsidP="003378A6">
            <w:pPr>
              <w:spacing w:after="0" w:line="240" w:lineRule="auto"/>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 xml:space="preserve">Tribunal Superior de Justicia </w:t>
            </w:r>
          </w:p>
        </w:tc>
        <w:tc>
          <w:tcPr>
            <w:tcW w:w="2164" w:type="dxa"/>
            <w:tcBorders>
              <w:top w:val="nil"/>
              <w:left w:val="nil"/>
              <w:bottom w:val="dotted" w:sz="4" w:space="0" w:color="auto"/>
              <w:right w:val="nil"/>
            </w:tcBorders>
            <w:shd w:val="clear" w:color="auto" w:fill="auto"/>
            <w:noWrap/>
            <w:vAlign w:val="center"/>
            <w:hideMark/>
          </w:tcPr>
          <w:p w14:paraId="430BE67F" w14:textId="77777777" w:rsidR="00784865" w:rsidRPr="005F684C" w:rsidRDefault="00784865" w:rsidP="003378A6">
            <w:pPr>
              <w:spacing w:after="0" w:line="240" w:lineRule="auto"/>
              <w:jc w:val="right"/>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750,000.00</w:t>
            </w:r>
          </w:p>
        </w:tc>
      </w:tr>
      <w:tr w:rsidR="00784865" w:rsidRPr="005F684C" w14:paraId="61A03560" w14:textId="77777777" w:rsidTr="001937FF">
        <w:trPr>
          <w:trHeight w:val="56"/>
        </w:trPr>
        <w:tc>
          <w:tcPr>
            <w:tcW w:w="993" w:type="dxa"/>
            <w:tcBorders>
              <w:top w:val="nil"/>
              <w:left w:val="nil"/>
              <w:bottom w:val="dotted" w:sz="4" w:space="0" w:color="auto"/>
              <w:right w:val="nil"/>
            </w:tcBorders>
            <w:shd w:val="clear" w:color="auto" w:fill="auto"/>
            <w:noWrap/>
            <w:vAlign w:val="center"/>
            <w:hideMark/>
          </w:tcPr>
          <w:p w14:paraId="20C1DE7B" w14:textId="77777777" w:rsidR="00784865" w:rsidRPr="005F684C" w:rsidRDefault="00784865" w:rsidP="003378A6">
            <w:pPr>
              <w:spacing w:after="0" w:line="240" w:lineRule="auto"/>
              <w:jc w:val="center"/>
              <w:rPr>
                <w:rFonts w:ascii="Roboto" w:eastAsia="Times New Roman" w:hAnsi="Roboto" w:cs="Calibri"/>
                <w:b/>
                <w:bCs/>
                <w:color w:val="6F7271"/>
                <w:kern w:val="0"/>
                <w:sz w:val="18"/>
                <w:szCs w:val="18"/>
                <w:lang w:eastAsia="es-MX"/>
                <w14:ligatures w14:val="none"/>
              </w:rPr>
            </w:pPr>
            <w:r w:rsidRPr="005F684C">
              <w:rPr>
                <w:rFonts w:ascii="Roboto" w:eastAsia="Times New Roman" w:hAnsi="Roboto" w:cs="Calibri"/>
                <w:b/>
                <w:bCs/>
                <w:color w:val="6F7271"/>
                <w:kern w:val="0"/>
                <w:sz w:val="18"/>
                <w:szCs w:val="18"/>
                <w:lang w:eastAsia="es-MX"/>
                <w14:ligatures w14:val="none"/>
              </w:rPr>
              <w:t>2601</w:t>
            </w:r>
          </w:p>
        </w:tc>
        <w:tc>
          <w:tcPr>
            <w:tcW w:w="5535" w:type="dxa"/>
            <w:tcBorders>
              <w:top w:val="nil"/>
              <w:left w:val="nil"/>
              <w:bottom w:val="dotted" w:sz="4" w:space="0" w:color="auto"/>
              <w:right w:val="nil"/>
            </w:tcBorders>
            <w:shd w:val="clear" w:color="auto" w:fill="auto"/>
            <w:noWrap/>
            <w:vAlign w:val="center"/>
            <w:hideMark/>
          </w:tcPr>
          <w:p w14:paraId="4880DD37" w14:textId="77777777" w:rsidR="00784865" w:rsidRPr="005F684C" w:rsidRDefault="00784865" w:rsidP="003378A6">
            <w:pPr>
              <w:spacing w:after="0" w:line="240" w:lineRule="auto"/>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Secretaría de Salud</w:t>
            </w:r>
          </w:p>
        </w:tc>
        <w:tc>
          <w:tcPr>
            <w:tcW w:w="2164" w:type="dxa"/>
            <w:tcBorders>
              <w:top w:val="nil"/>
              <w:left w:val="nil"/>
              <w:bottom w:val="dotted" w:sz="4" w:space="0" w:color="auto"/>
              <w:right w:val="nil"/>
            </w:tcBorders>
            <w:shd w:val="clear" w:color="auto" w:fill="auto"/>
            <w:noWrap/>
            <w:vAlign w:val="center"/>
            <w:hideMark/>
          </w:tcPr>
          <w:p w14:paraId="12B35A3B" w14:textId="77777777" w:rsidR="00784865" w:rsidRPr="005F684C" w:rsidRDefault="00784865" w:rsidP="003378A6">
            <w:pPr>
              <w:spacing w:after="0" w:line="240" w:lineRule="auto"/>
              <w:jc w:val="right"/>
              <w:rPr>
                <w:rFonts w:ascii="Roboto" w:eastAsia="Times New Roman" w:hAnsi="Roboto" w:cs="Calibri"/>
                <w:color w:val="6F7271"/>
                <w:kern w:val="0"/>
                <w:sz w:val="18"/>
                <w:szCs w:val="18"/>
                <w:lang w:eastAsia="es-MX"/>
                <w14:ligatures w14:val="none"/>
              </w:rPr>
            </w:pPr>
            <w:r w:rsidRPr="005F684C">
              <w:rPr>
                <w:rFonts w:ascii="Roboto" w:eastAsia="Times New Roman" w:hAnsi="Roboto" w:cs="Calibri"/>
                <w:color w:val="6F7271"/>
                <w:kern w:val="0"/>
                <w:sz w:val="18"/>
                <w:szCs w:val="18"/>
                <w:lang w:eastAsia="es-MX"/>
                <w14:ligatures w14:val="none"/>
              </w:rPr>
              <w:t>150,594,011.40</w:t>
            </w:r>
          </w:p>
        </w:tc>
      </w:tr>
      <w:tr w:rsidR="00784865" w:rsidRPr="005F684C" w14:paraId="13FA0F50" w14:textId="77777777" w:rsidTr="001937FF">
        <w:trPr>
          <w:trHeight w:val="56"/>
        </w:trPr>
        <w:tc>
          <w:tcPr>
            <w:tcW w:w="6528" w:type="dxa"/>
            <w:gridSpan w:val="2"/>
            <w:tcBorders>
              <w:top w:val="dotted" w:sz="4" w:space="0" w:color="auto"/>
              <w:left w:val="nil"/>
              <w:bottom w:val="dotted" w:sz="4" w:space="0" w:color="auto"/>
              <w:right w:val="nil"/>
            </w:tcBorders>
            <w:shd w:val="clear" w:color="auto" w:fill="auto"/>
            <w:noWrap/>
            <w:vAlign w:val="center"/>
            <w:hideMark/>
          </w:tcPr>
          <w:p w14:paraId="5A2C9DDB" w14:textId="77777777" w:rsidR="00784865" w:rsidRPr="005F684C" w:rsidRDefault="00784865" w:rsidP="003378A6">
            <w:pPr>
              <w:spacing w:after="0" w:line="240" w:lineRule="auto"/>
              <w:jc w:val="center"/>
              <w:rPr>
                <w:rFonts w:ascii="Roboto" w:eastAsia="Times New Roman" w:hAnsi="Roboto" w:cs="Calibri"/>
                <w:b/>
                <w:bCs/>
                <w:color w:val="6F7271"/>
                <w:kern w:val="0"/>
                <w:sz w:val="18"/>
                <w:szCs w:val="18"/>
                <w:lang w:eastAsia="es-MX"/>
                <w14:ligatures w14:val="none"/>
              </w:rPr>
            </w:pPr>
            <w:r w:rsidRPr="005F684C">
              <w:rPr>
                <w:rFonts w:ascii="Roboto" w:eastAsia="Times New Roman" w:hAnsi="Roboto" w:cs="Calibri"/>
                <w:b/>
                <w:bCs/>
                <w:color w:val="6F7271"/>
                <w:kern w:val="0"/>
                <w:sz w:val="18"/>
                <w:szCs w:val="18"/>
                <w:lang w:eastAsia="es-MX"/>
                <w14:ligatures w14:val="none"/>
              </w:rPr>
              <w:t>Total</w:t>
            </w:r>
          </w:p>
        </w:tc>
        <w:tc>
          <w:tcPr>
            <w:tcW w:w="2164" w:type="dxa"/>
            <w:tcBorders>
              <w:top w:val="nil"/>
              <w:left w:val="nil"/>
              <w:bottom w:val="dotted" w:sz="4" w:space="0" w:color="auto"/>
              <w:right w:val="nil"/>
            </w:tcBorders>
            <w:shd w:val="clear" w:color="auto" w:fill="auto"/>
            <w:noWrap/>
            <w:vAlign w:val="center"/>
            <w:hideMark/>
          </w:tcPr>
          <w:p w14:paraId="7CB0CFAB" w14:textId="77777777" w:rsidR="00784865" w:rsidRPr="005F684C" w:rsidRDefault="00784865" w:rsidP="003378A6">
            <w:pPr>
              <w:spacing w:after="0" w:line="240" w:lineRule="auto"/>
              <w:jc w:val="right"/>
              <w:rPr>
                <w:rFonts w:ascii="Roboto" w:eastAsia="Times New Roman" w:hAnsi="Roboto" w:cs="Calibri"/>
                <w:b/>
                <w:bCs/>
                <w:color w:val="6F7271"/>
                <w:kern w:val="0"/>
                <w:sz w:val="18"/>
                <w:szCs w:val="18"/>
                <w:lang w:eastAsia="es-MX"/>
                <w14:ligatures w14:val="none"/>
              </w:rPr>
            </w:pPr>
            <w:r w:rsidRPr="005F684C">
              <w:rPr>
                <w:rFonts w:ascii="Roboto" w:eastAsia="Times New Roman" w:hAnsi="Roboto" w:cs="Calibri"/>
                <w:b/>
                <w:bCs/>
                <w:color w:val="6F7271"/>
                <w:kern w:val="0"/>
                <w:sz w:val="18"/>
                <w:szCs w:val="18"/>
                <w:lang w:eastAsia="es-MX"/>
                <w14:ligatures w14:val="none"/>
              </w:rPr>
              <w:t>157,764,995.75</w:t>
            </w:r>
          </w:p>
        </w:tc>
      </w:tr>
    </w:tbl>
    <w:p w14:paraId="41DC3D95" w14:textId="77777777" w:rsidR="001937FF" w:rsidRPr="00DF1340" w:rsidRDefault="001937FF" w:rsidP="006C571D">
      <w:pPr>
        <w:spacing w:after="0" w:line="240" w:lineRule="auto"/>
        <w:jc w:val="both"/>
        <w:rPr>
          <w:rFonts w:asciiTheme="majorHAnsi" w:eastAsia="Times New Roman" w:hAnsiTheme="majorHAnsi"/>
          <w:color w:val="6F7271"/>
          <w:lang w:eastAsia="es-MX"/>
        </w:rPr>
      </w:pPr>
    </w:p>
    <w:p w14:paraId="0A59A7D8" w14:textId="0CA302AD" w:rsidR="009D09B2" w:rsidRPr="00D77656" w:rsidRDefault="009D09B2" w:rsidP="00D77656">
      <w:pPr>
        <w:pStyle w:val="TableParagraph"/>
        <w:rPr>
          <w:rFonts w:asciiTheme="majorHAnsi" w:hAnsiTheme="majorHAnsi"/>
        </w:rPr>
      </w:pPr>
      <w:r w:rsidRPr="00D77656">
        <w:rPr>
          <w:rFonts w:asciiTheme="majorHAnsi" w:hAnsiTheme="majorHAnsi"/>
        </w:rPr>
        <w:t xml:space="preserve">1.1.3.9. Otros derechos a recibir bienes o servicios a corto plazo </w:t>
      </w:r>
    </w:p>
    <w:p w14:paraId="02C8F07E" w14:textId="77777777" w:rsidR="0050652D" w:rsidRPr="00DF1340" w:rsidRDefault="0050652D" w:rsidP="0050652D">
      <w:pPr>
        <w:pStyle w:val="documento"/>
        <w:spacing w:after="120" w:line="240" w:lineRule="auto"/>
        <w:jc w:val="left"/>
        <w:rPr>
          <w:rFonts w:asciiTheme="majorHAnsi" w:hAnsiTheme="majorHAnsi"/>
          <w:color w:val="6F7271"/>
        </w:rPr>
      </w:pPr>
      <w:r w:rsidRPr="00DF1340">
        <w:rPr>
          <w:rFonts w:asciiTheme="majorHAnsi" w:hAnsiTheme="majorHAnsi" w:cs="GothamRounded-Book"/>
          <w:color w:val="6F7271"/>
          <w:lang w:eastAsia="es-MX"/>
        </w:rPr>
        <w:t>Este rubro se desglosa en las siguientes cuentas</w:t>
      </w:r>
      <w:r w:rsidRPr="00DF1340">
        <w:rPr>
          <w:rFonts w:asciiTheme="majorHAnsi" w:hAnsiTheme="majorHAnsi"/>
          <w:color w:val="6F7271"/>
        </w:rPr>
        <w:t>:</w:t>
      </w:r>
    </w:p>
    <w:tbl>
      <w:tblPr>
        <w:tblW w:w="8992" w:type="dxa"/>
        <w:jc w:val="center"/>
        <w:tblCellMar>
          <w:left w:w="70" w:type="dxa"/>
          <w:right w:w="70" w:type="dxa"/>
        </w:tblCellMar>
        <w:tblLook w:val="04A0" w:firstRow="1" w:lastRow="0" w:firstColumn="1" w:lastColumn="0" w:noHBand="0" w:noVBand="1"/>
      </w:tblPr>
      <w:tblGrid>
        <w:gridCol w:w="4785"/>
        <w:gridCol w:w="4207"/>
      </w:tblGrid>
      <w:tr w:rsidR="0050652D" w:rsidRPr="00DF1340" w14:paraId="4125DCF5" w14:textId="77777777" w:rsidTr="0050652D">
        <w:trPr>
          <w:trHeight w:val="252"/>
          <w:jc w:val="center"/>
        </w:trPr>
        <w:tc>
          <w:tcPr>
            <w:tcW w:w="0" w:type="auto"/>
            <w:gridSpan w:val="2"/>
            <w:tcBorders>
              <w:bottom w:val="single" w:sz="4" w:space="0" w:color="FFFFFF" w:themeColor="background1"/>
            </w:tcBorders>
            <w:shd w:val="clear" w:color="auto" w:fill="B28E5C"/>
            <w:vAlign w:val="center"/>
            <w:hideMark/>
          </w:tcPr>
          <w:p w14:paraId="71BED608"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 xml:space="preserve">Otros derechos a recibir bienes o servicios a corto plazo </w:t>
            </w:r>
            <w:r w:rsidRPr="00DF1340">
              <w:rPr>
                <w:rFonts w:asciiTheme="majorHAnsi" w:eastAsia="Times New Roman" w:hAnsiTheme="majorHAnsi"/>
                <w:b/>
                <w:bCs/>
                <w:color w:val="FFFFFF" w:themeColor="background1"/>
                <w:sz w:val="18"/>
                <w:szCs w:val="18"/>
                <w:lang w:eastAsia="es-MX"/>
              </w:rPr>
              <w:br/>
              <w:t>(Pesos)</w:t>
            </w:r>
          </w:p>
        </w:tc>
      </w:tr>
      <w:tr w:rsidR="0050652D" w:rsidRPr="00DF1340" w14:paraId="7FE3F0EC" w14:textId="77777777" w:rsidTr="0050652D">
        <w:trPr>
          <w:trHeight w:val="76"/>
          <w:jc w:val="center"/>
        </w:trPr>
        <w:tc>
          <w:tcPr>
            <w:tcW w:w="0" w:type="auto"/>
            <w:tcBorders>
              <w:top w:val="single" w:sz="4" w:space="0" w:color="FFFFFF" w:themeColor="background1"/>
              <w:right w:val="single" w:sz="4" w:space="0" w:color="FFFFFF" w:themeColor="background1"/>
            </w:tcBorders>
            <w:shd w:val="clear" w:color="auto" w:fill="B28E5C"/>
            <w:vAlign w:val="center"/>
            <w:hideMark/>
          </w:tcPr>
          <w:p w14:paraId="649A6AB5" w14:textId="77777777"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lastRenderedPageBreak/>
              <w:t>Concepto</w:t>
            </w:r>
          </w:p>
        </w:tc>
        <w:tc>
          <w:tcPr>
            <w:tcW w:w="0" w:type="auto"/>
            <w:tcBorders>
              <w:top w:val="single" w:sz="4" w:space="0" w:color="FFFFFF" w:themeColor="background1"/>
              <w:left w:val="single" w:sz="4" w:space="0" w:color="FFFFFF" w:themeColor="background1"/>
            </w:tcBorders>
            <w:shd w:val="clear" w:color="auto" w:fill="B28E5C"/>
            <w:vAlign w:val="center"/>
            <w:hideMark/>
          </w:tcPr>
          <w:p w14:paraId="12FC9B71" w14:textId="4CCC4174" w:rsidR="0050652D" w:rsidRPr="00DF1340" w:rsidRDefault="0050652D" w:rsidP="009E799B">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r w:rsidRPr="00DF1340">
              <w:rPr>
                <w:rFonts w:asciiTheme="majorHAnsi" w:hAnsiTheme="majorHAnsi"/>
                <w:b/>
                <w:bCs/>
                <w:color w:val="FFFFFF" w:themeColor="background1"/>
                <w:sz w:val="18"/>
                <w:szCs w:val="18"/>
              </w:rPr>
              <w:br/>
            </w:r>
            <w:r w:rsidR="001937FF">
              <w:rPr>
                <w:rFonts w:asciiTheme="majorHAnsi" w:hAnsiTheme="majorHAnsi"/>
                <w:b/>
                <w:bCs/>
                <w:color w:val="FFFFFF" w:themeColor="background1"/>
                <w:sz w:val="18"/>
                <w:szCs w:val="18"/>
              </w:rPr>
              <w:t>junio</w:t>
            </w:r>
            <w:r w:rsidRPr="00DF1340">
              <w:rPr>
                <w:rFonts w:asciiTheme="majorHAnsi" w:hAnsiTheme="majorHAnsi"/>
                <w:b/>
                <w:bCs/>
                <w:color w:val="FFFFFF" w:themeColor="background1"/>
                <w:sz w:val="18"/>
                <w:szCs w:val="18"/>
              </w:rPr>
              <w:t xml:space="preserve"> 2025</w:t>
            </w:r>
          </w:p>
        </w:tc>
      </w:tr>
      <w:tr w:rsidR="001937FF" w:rsidRPr="00DF1340" w14:paraId="363AA95B" w14:textId="77777777" w:rsidTr="0050652D">
        <w:trPr>
          <w:trHeight w:val="139"/>
          <w:jc w:val="center"/>
        </w:trPr>
        <w:tc>
          <w:tcPr>
            <w:tcW w:w="0" w:type="auto"/>
            <w:tcBorders>
              <w:bottom w:val="dotted" w:sz="4" w:space="0" w:color="auto"/>
            </w:tcBorders>
            <w:shd w:val="clear" w:color="auto" w:fill="auto"/>
            <w:noWrap/>
            <w:vAlign w:val="center"/>
            <w:hideMark/>
          </w:tcPr>
          <w:p w14:paraId="669E9ABF" w14:textId="77777777" w:rsidR="001937FF" w:rsidRPr="00DF1340" w:rsidRDefault="001937FF" w:rsidP="001937FF">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Anticipos de MM</w:t>
            </w:r>
          </w:p>
        </w:tc>
        <w:tc>
          <w:tcPr>
            <w:tcW w:w="0" w:type="auto"/>
            <w:tcBorders>
              <w:bottom w:val="dotted" w:sz="4" w:space="0" w:color="auto"/>
            </w:tcBorders>
            <w:shd w:val="clear" w:color="auto" w:fill="auto"/>
            <w:noWrap/>
            <w:vAlign w:val="center"/>
            <w:hideMark/>
          </w:tcPr>
          <w:p w14:paraId="6DA38BE4" w14:textId="122E2EC1" w:rsidR="001937FF" w:rsidRPr="00DF1340" w:rsidRDefault="001937FF" w:rsidP="001937FF">
            <w:pPr>
              <w:spacing w:after="0" w:line="240" w:lineRule="auto"/>
              <w:jc w:val="right"/>
              <w:rPr>
                <w:rFonts w:asciiTheme="majorHAnsi" w:eastAsia="Times New Roman" w:hAnsiTheme="majorHAnsi"/>
                <w:color w:val="6F7271"/>
                <w:sz w:val="18"/>
                <w:szCs w:val="18"/>
                <w:lang w:eastAsia="es-MX"/>
              </w:rPr>
            </w:pPr>
            <w:r w:rsidRPr="00946D74">
              <w:rPr>
                <w:rFonts w:asciiTheme="majorHAnsi" w:eastAsia="Times New Roman" w:hAnsiTheme="majorHAnsi"/>
                <w:color w:val="6F7271"/>
                <w:sz w:val="18"/>
                <w:szCs w:val="18"/>
                <w:lang w:eastAsia="es-MX"/>
              </w:rPr>
              <w:t>60,694,667.33</w:t>
            </w:r>
          </w:p>
        </w:tc>
      </w:tr>
      <w:tr w:rsidR="001937FF" w:rsidRPr="00DF1340" w14:paraId="7D9ECFB6" w14:textId="77777777" w:rsidTr="0050652D">
        <w:trPr>
          <w:trHeight w:val="139"/>
          <w:jc w:val="center"/>
        </w:trPr>
        <w:tc>
          <w:tcPr>
            <w:tcW w:w="0" w:type="auto"/>
            <w:tcBorders>
              <w:top w:val="dotted" w:sz="4" w:space="0" w:color="auto"/>
              <w:bottom w:val="dotted" w:sz="4" w:space="0" w:color="auto"/>
            </w:tcBorders>
            <w:shd w:val="clear" w:color="auto" w:fill="auto"/>
            <w:vAlign w:val="center"/>
            <w:hideMark/>
          </w:tcPr>
          <w:p w14:paraId="037FE7E5" w14:textId="77777777" w:rsidR="001937FF" w:rsidRPr="00DF1340" w:rsidRDefault="001937FF" w:rsidP="001937FF">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bottom w:val="dotted" w:sz="4" w:space="0" w:color="auto"/>
            </w:tcBorders>
            <w:shd w:val="clear" w:color="auto" w:fill="auto"/>
            <w:vAlign w:val="center"/>
            <w:hideMark/>
          </w:tcPr>
          <w:p w14:paraId="5CEFFBE1" w14:textId="572B527E" w:rsidR="001937FF" w:rsidRPr="00DF1340" w:rsidRDefault="001937FF" w:rsidP="001937FF">
            <w:pPr>
              <w:spacing w:after="0" w:line="240" w:lineRule="auto"/>
              <w:jc w:val="right"/>
              <w:rPr>
                <w:rFonts w:asciiTheme="majorHAnsi" w:eastAsia="Times New Roman" w:hAnsiTheme="majorHAnsi"/>
                <w:b/>
                <w:bCs/>
                <w:color w:val="6F7271"/>
                <w:sz w:val="18"/>
                <w:szCs w:val="18"/>
                <w:lang w:eastAsia="es-MX"/>
              </w:rPr>
            </w:pPr>
            <w:r w:rsidRPr="00946D74">
              <w:rPr>
                <w:rFonts w:asciiTheme="majorHAnsi" w:eastAsia="Times New Roman" w:hAnsiTheme="majorHAnsi"/>
                <w:b/>
                <w:bCs/>
                <w:color w:val="6F7271"/>
                <w:sz w:val="18"/>
                <w:szCs w:val="18"/>
                <w:lang w:eastAsia="es-MX"/>
              </w:rPr>
              <w:t>60,694,667.33</w:t>
            </w:r>
          </w:p>
        </w:tc>
      </w:tr>
    </w:tbl>
    <w:p w14:paraId="7CBE8A29" w14:textId="77777777" w:rsidR="00815061" w:rsidRDefault="00815061" w:rsidP="00D77656">
      <w:pPr>
        <w:pStyle w:val="TableParagraph"/>
        <w:rPr>
          <w:rFonts w:asciiTheme="majorHAnsi" w:hAnsiTheme="majorHAnsi"/>
        </w:rPr>
      </w:pPr>
    </w:p>
    <w:p w14:paraId="41A292FE" w14:textId="519C859C" w:rsidR="0050652D" w:rsidRPr="00D77656" w:rsidRDefault="0050652D" w:rsidP="00D77656">
      <w:pPr>
        <w:pStyle w:val="TableParagraph"/>
        <w:rPr>
          <w:rFonts w:asciiTheme="majorHAnsi" w:hAnsiTheme="majorHAnsi"/>
        </w:rPr>
      </w:pPr>
      <w:r w:rsidRPr="00D77656">
        <w:rPr>
          <w:rFonts w:asciiTheme="majorHAnsi" w:hAnsiTheme="majorHAnsi"/>
        </w:rPr>
        <w:t>Anticipos de MM</w:t>
      </w:r>
    </w:p>
    <w:p w14:paraId="0B291164" w14:textId="77777777" w:rsidR="001937FF" w:rsidRPr="00DF1340" w:rsidRDefault="001937FF" w:rsidP="001937FF">
      <w:pPr>
        <w:pStyle w:val="documento"/>
        <w:spacing w:line="240" w:lineRule="auto"/>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Este rubro presenta un saldo de </w:t>
      </w:r>
      <w:r w:rsidRPr="00DF1340">
        <w:rPr>
          <w:rFonts w:asciiTheme="majorHAnsi" w:hAnsiTheme="majorHAnsi" w:cs="GothamRounded-Book"/>
          <w:b/>
          <w:color w:val="6F7271"/>
          <w:lang w:eastAsia="es-MX"/>
        </w:rPr>
        <w:t>$</w:t>
      </w:r>
      <w:r w:rsidRPr="00946D74">
        <w:rPr>
          <w:rFonts w:asciiTheme="majorHAnsi" w:hAnsiTheme="majorHAnsi" w:cs="GothamRounded-Book"/>
          <w:b/>
          <w:color w:val="6F7271"/>
          <w:lang w:eastAsia="es-MX"/>
        </w:rPr>
        <w:t>60,694,667.33</w:t>
      </w:r>
      <w:r>
        <w:rPr>
          <w:rFonts w:asciiTheme="majorHAnsi" w:hAnsiTheme="majorHAnsi" w:cs="GothamRounded-Book"/>
          <w:b/>
          <w:color w:val="6F7271"/>
          <w:lang w:eastAsia="es-MX"/>
        </w:rPr>
        <w:t xml:space="preserve"> </w:t>
      </w:r>
      <w:r w:rsidRPr="00DF1340">
        <w:rPr>
          <w:rFonts w:asciiTheme="majorHAnsi" w:hAnsiTheme="majorHAnsi" w:cs="GothamRounded-Book"/>
          <w:color w:val="6F7271"/>
          <w:lang w:eastAsia="es-MX"/>
        </w:rPr>
        <w:t>que corresponde a Anticipos realizados por las diferentes Unidades Responsables del Gasto pendientes de amortizar como se visualiza a continuación:</w:t>
      </w:r>
    </w:p>
    <w:p w14:paraId="05D50411" w14:textId="77777777" w:rsidR="0050652D" w:rsidRPr="00DF1340" w:rsidRDefault="0050652D" w:rsidP="0050652D">
      <w:pPr>
        <w:pStyle w:val="documento"/>
        <w:spacing w:line="240" w:lineRule="auto"/>
        <w:rPr>
          <w:rFonts w:asciiTheme="majorHAnsi" w:hAnsiTheme="majorHAnsi" w:cs="GothamRounded-Book"/>
          <w:color w:val="6F7271"/>
          <w:lang w:eastAsia="es-MX"/>
        </w:rPr>
      </w:pPr>
    </w:p>
    <w:tbl>
      <w:tblPr>
        <w:tblW w:w="9063" w:type="dxa"/>
        <w:jc w:val="center"/>
        <w:tblCellMar>
          <w:left w:w="70" w:type="dxa"/>
          <w:right w:w="70" w:type="dxa"/>
        </w:tblCellMar>
        <w:tblLook w:val="04A0" w:firstRow="1" w:lastRow="0" w:firstColumn="1" w:lastColumn="0" w:noHBand="0" w:noVBand="1"/>
      </w:tblPr>
      <w:tblGrid>
        <w:gridCol w:w="802"/>
        <w:gridCol w:w="3848"/>
        <w:gridCol w:w="1513"/>
        <w:gridCol w:w="1474"/>
        <w:gridCol w:w="1426"/>
      </w:tblGrid>
      <w:tr w:rsidR="0050652D" w:rsidRPr="00DF1340" w14:paraId="7A2014A9" w14:textId="77777777" w:rsidTr="001937FF">
        <w:trPr>
          <w:trHeight w:val="493"/>
          <w:jc w:val="center"/>
        </w:trPr>
        <w:tc>
          <w:tcPr>
            <w:tcW w:w="0" w:type="auto"/>
            <w:tcBorders>
              <w:top w:val="dotted" w:sz="4" w:space="0" w:color="FFFFFF" w:themeColor="background1"/>
              <w:left w:val="nil"/>
              <w:right w:val="single" w:sz="4" w:space="0" w:color="FFFFFF"/>
            </w:tcBorders>
            <w:shd w:val="clear" w:color="000000" w:fill="B28E5C"/>
          </w:tcPr>
          <w:p w14:paraId="5809B91F" w14:textId="77777777" w:rsidR="0050652D" w:rsidRPr="00DF1340" w:rsidRDefault="0050652D" w:rsidP="009E799B">
            <w:pPr>
              <w:spacing w:after="0" w:line="240" w:lineRule="auto"/>
              <w:jc w:val="center"/>
              <w:rPr>
                <w:rFonts w:asciiTheme="majorHAnsi" w:eastAsia="Times New Roman" w:hAnsiTheme="majorHAnsi" w:cs="Calibri"/>
                <w:b/>
                <w:bCs/>
                <w:color w:val="FFFFFF" w:themeColor="background1"/>
                <w:sz w:val="18"/>
                <w:szCs w:val="18"/>
                <w:lang w:eastAsia="es-MX"/>
              </w:rPr>
            </w:pPr>
          </w:p>
        </w:tc>
        <w:tc>
          <w:tcPr>
            <w:tcW w:w="0" w:type="auto"/>
            <w:gridSpan w:val="4"/>
            <w:tcBorders>
              <w:top w:val="dotted" w:sz="4" w:space="0" w:color="FFFFFF" w:themeColor="background1"/>
              <w:left w:val="nil"/>
              <w:right w:val="single" w:sz="4" w:space="0" w:color="FFFFFF"/>
            </w:tcBorders>
            <w:shd w:val="clear" w:color="000000" w:fill="B28E5C"/>
            <w:vAlign w:val="center"/>
          </w:tcPr>
          <w:p w14:paraId="080FB5E7" w14:textId="77777777" w:rsidR="0050652D" w:rsidRPr="00DF1340" w:rsidRDefault="0050652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Anticipos de MM</w:t>
            </w:r>
          </w:p>
          <w:p w14:paraId="5DC21803"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50652D" w:rsidRPr="00DF1340" w14:paraId="23B5C8BA" w14:textId="77777777" w:rsidTr="0050652D">
        <w:trPr>
          <w:trHeight w:val="493"/>
          <w:jc w:val="center"/>
        </w:trPr>
        <w:tc>
          <w:tcPr>
            <w:tcW w:w="0" w:type="auto"/>
            <w:tcBorders>
              <w:top w:val="nil"/>
              <w:left w:val="nil"/>
              <w:right w:val="single" w:sz="4" w:space="0" w:color="FFFFFF"/>
            </w:tcBorders>
            <w:shd w:val="clear" w:color="000000" w:fill="B28E5C"/>
          </w:tcPr>
          <w:p w14:paraId="3BC594FA"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UR</w:t>
            </w:r>
          </w:p>
        </w:tc>
        <w:tc>
          <w:tcPr>
            <w:tcW w:w="0" w:type="auto"/>
            <w:tcBorders>
              <w:top w:val="nil"/>
              <w:left w:val="nil"/>
              <w:right w:val="single" w:sz="4" w:space="0" w:color="FFFFFF"/>
            </w:tcBorders>
            <w:shd w:val="clear" w:color="000000" w:fill="B28E5C"/>
            <w:vAlign w:val="center"/>
            <w:hideMark/>
          </w:tcPr>
          <w:p w14:paraId="25F0FEC8"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1937FF">
              <w:rPr>
                <w:rFonts w:asciiTheme="majorHAnsi" w:eastAsia="Times New Roman" w:hAnsiTheme="majorHAnsi" w:cs="Calibri"/>
                <w:b/>
                <w:bCs/>
                <w:color w:val="FFFFFF"/>
                <w:sz w:val="18"/>
                <w:szCs w:val="18"/>
                <w:bdr w:val="dotted" w:sz="4" w:space="0" w:color="FFFFFF" w:themeColor="background1"/>
                <w:lang w:eastAsia="es-MX"/>
              </w:rPr>
              <w:t>Concept</w:t>
            </w:r>
            <w:r w:rsidRPr="00DF1340">
              <w:rPr>
                <w:rFonts w:asciiTheme="majorHAnsi" w:eastAsia="Times New Roman" w:hAnsiTheme="majorHAnsi" w:cs="Calibri"/>
                <w:b/>
                <w:bCs/>
                <w:color w:val="FFFFFF"/>
                <w:sz w:val="18"/>
                <w:szCs w:val="18"/>
                <w:lang w:eastAsia="es-MX"/>
              </w:rPr>
              <w:t>o</w:t>
            </w:r>
          </w:p>
        </w:tc>
        <w:tc>
          <w:tcPr>
            <w:tcW w:w="0" w:type="auto"/>
            <w:tcBorders>
              <w:top w:val="nil"/>
              <w:left w:val="nil"/>
              <w:right w:val="single" w:sz="4" w:space="0" w:color="FFFFFF"/>
            </w:tcBorders>
            <w:shd w:val="clear" w:color="000000" w:fill="B28E5C"/>
            <w:vAlign w:val="center"/>
            <w:hideMark/>
          </w:tcPr>
          <w:p w14:paraId="296B0ED5"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Saldo</w:t>
            </w:r>
          </w:p>
          <w:p w14:paraId="0B24C27F"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de los ejercicios </w:t>
            </w:r>
          </w:p>
          <w:p w14:paraId="1C462FB2"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2011 al 2024</w:t>
            </w:r>
          </w:p>
        </w:tc>
        <w:tc>
          <w:tcPr>
            <w:tcW w:w="0" w:type="auto"/>
            <w:tcBorders>
              <w:top w:val="nil"/>
              <w:left w:val="nil"/>
              <w:right w:val="single" w:sz="4" w:space="0" w:color="FFFFFF"/>
            </w:tcBorders>
            <w:shd w:val="clear" w:color="000000" w:fill="B28E5C"/>
            <w:vAlign w:val="center"/>
            <w:hideMark/>
          </w:tcPr>
          <w:p w14:paraId="4BA083EC"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Saldo a 90 días  </w:t>
            </w:r>
          </w:p>
        </w:tc>
        <w:tc>
          <w:tcPr>
            <w:tcW w:w="0" w:type="auto"/>
            <w:tcBorders>
              <w:top w:val="nil"/>
              <w:left w:val="nil"/>
              <w:right w:val="nil"/>
            </w:tcBorders>
            <w:shd w:val="clear" w:color="000000" w:fill="B28E5C"/>
            <w:vAlign w:val="center"/>
            <w:hideMark/>
          </w:tcPr>
          <w:p w14:paraId="67F1E0C7" w14:textId="15596845"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 xml:space="preserve">Saldo a </w:t>
            </w:r>
            <w:r w:rsidR="00784865">
              <w:rPr>
                <w:rFonts w:asciiTheme="majorHAnsi" w:eastAsia="Times New Roman" w:hAnsiTheme="majorHAnsi" w:cs="Calibri"/>
                <w:b/>
                <w:bCs/>
                <w:color w:val="FFFFFF"/>
                <w:sz w:val="18"/>
                <w:szCs w:val="18"/>
                <w:lang w:eastAsia="es-MX"/>
              </w:rPr>
              <w:t>junio</w:t>
            </w:r>
            <w:r w:rsidRPr="00DF1340">
              <w:rPr>
                <w:rFonts w:asciiTheme="majorHAnsi" w:eastAsia="Times New Roman" w:hAnsiTheme="majorHAnsi" w:cs="Calibri"/>
                <w:b/>
                <w:bCs/>
                <w:color w:val="FFFFFF"/>
                <w:sz w:val="18"/>
                <w:szCs w:val="18"/>
                <w:lang w:eastAsia="es-MX"/>
              </w:rPr>
              <w:t xml:space="preserve"> </w:t>
            </w:r>
          </w:p>
          <w:p w14:paraId="45492FA6" w14:textId="77777777" w:rsidR="0050652D" w:rsidRPr="00DF1340" w:rsidRDefault="0050652D" w:rsidP="009E799B">
            <w:pPr>
              <w:spacing w:after="0" w:line="240" w:lineRule="auto"/>
              <w:jc w:val="center"/>
              <w:rPr>
                <w:rFonts w:asciiTheme="majorHAnsi" w:eastAsia="Times New Roman" w:hAnsiTheme="majorHAnsi" w:cs="Calibri"/>
                <w:b/>
                <w:bCs/>
                <w:color w:val="FFFFFF"/>
                <w:sz w:val="18"/>
                <w:szCs w:val="18"/>
                <w:lang w:eastAsia="es-MX"/>
              </w:rPr>
            </w:pPr>
            <w:r w:rsidRPr="00DF1340">
              <w:rPr>
                <w:rFonts w:asciiTheme="majorHAnsi" w:eastAsia="Times New Roman" w:hAnsiTheme="majorHAnsi" w:cs="Calibri"/>
                <w:b/>
                <w:bCs/>
                <w:color w:val="FFFFFF"/>
                <w:sz w:val="18"/>
                <w:szCs w:val="18"/>
                <w:lang w:eastAsia="es-MX"/>
              </w:rPr>
              <w:t>2025</w:t>
            </w:r>
          </w:p>
        </w:tc>
      </w:tr>
      <w:tr w:rsidR="001937FF" w:rsidRPr="00DF1340" w14:paraId="7FF941A2" w14:textId="77777777" w:rsidTr="0050652D">
        <w:trPr>
          <w:trHeight w:val="218"/>
          <w:jc w:val="center"/>
        </w:trPr>
        <w:tc>
          <w:tcPr>
            <w:tcW w:w="0" w:type="auto"/>
            <w:tcBorders>
              <w:top w:val="nil"/>
              <w:left w:val="nil"/>
              <w:bottom w:val="dotted" w:sz="4" w:space="0" w:color="000000" w:themeColor="text1"/>
              <w:right w:val="nil"/>
            </w:tcBorders>
          </w:tcPr>
          <w:p w14:paraId="0FE23DBF"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u w:val="single"/>
                <w:lang w:eastAsia="es-MX"/>
              </w:rPr>
            </w:pPr>
            <w:r w:rsidRPr="00DF1340">
              <w:rPr>
                <w:rFonts w:asciiTheme="majorHAnsi" w:eastAsia="Times New Roman" w:hAnsiTheme="majorHAnsi" w:cs="Calibri"/>
                <w:color w:val="6F7271"/>
                <w:sz w:val="18"/>
                <w:szCs w:val="18"/>
                <w:lang w:eastAsia="es-MX"/>
              </w:rPr>
              <w:t>02D2</w:t>
            </w:r>
          </w:p>
        </w:tc>
        <w:tc>
          <w:tcPr>
            <w:tcW w:w="0" w:type="auto"/>
            <w:tcBorders>
              <w:top w:val="nil"/>
              <w:left w:val="nil"/>
              <w:bottom w:val="dotted" w:sz="4" w:space="0" w:color="000000" w:themeColor="text1"/>
              <w:right w:val="nil"/>
            </w:tcBorders>
            <w:shd w:val="clear" w:color="auto" w:fill="auto"/>
            <w:noWrap/>
            <w:vAlign w:val="center"/>
            <w:hideMark/>
          </w:tcPr>
          <w:p w14:paraId="7567885F"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Alcaldía Azcapotzalco</w:t>
            </w:r>
          </w:p>
        </w:tc>
        <w:tc>
          <w:tcPr>
            <w:tcW w:w="0" w:type="auto"/>
            <w:tcBorders>
              <w:top w:val="nil"/>
              <w:left w:val="nil"/>
              <w:bottom w:val="dotted" w:sz="4" w:space="0" w:color="000000" w:themeColor="text1"/>
              <w:right w:val="nil"/>
            </w:tcBorders>
            <w:shd w:val="clear" w:color="auto" w:fill="auto"/>
            <w:noWrap/>
            <w:vAlign w:val="bottom"/>
            <w:hideMark/>
          </w:tcPr>
          <w:p w14:paraId="1FE7A95D" w14:textId="431C968C"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-22,536,319.49</w:t>
            </w:r>
          </w:p>
        </w:tc>
        <w:tc>
          <w:tcPr>
            <w:tcW w:w="0" w:type="auto"/>
            <w:tcBorders>
              <w:top w:val="nil"/>
              <w:left w:val="nil"/>
              <w:bottom w:val="dotted" w:sz="4" w:space="0" w:color="000000" w:themeColor="text1"/>
              <w:right w:val="nil"/>
            </w:tcBorders>
            <w:shd w:val="clear" w:color="auto" w:fill="auto"/>
            <w:noWrap/>
            <w:vAlign w:val="center"/>
            <w:hideMark/>
          </w:tcPr>
          <w:p w14:paraId="15590A36" w14:textId="336C9F71"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nil"/>
              <w:left w:val="nil"/>
              <w:bottom w:val="dotted" w:sz="4" w:space="0" w:color="000000" w:themeColor="text1"/>
              <w:right w:val="nil"/>
            </w:tcBorders>
            <w:shd w:val="clear" w:color="auto" w:fill="auto"/>
            <w:noWrap/>
            <w:vAlign w:val="bottom"/>
            <w:hideMark/>
          </w:tcPr>
          <w:p w14:paraId="13E980A7" w14:textId="0F68A907"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-22,536,319.49</w:t>
            </w:r>
          </w:p>
        </w:tc>
      </w:tr>
      <w:tr w:rsidR="001937FF" w:rsidRPr="00DF1340" w14:paraId="598D37B1"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1857E22F"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06D3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7E8CE223"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Sistema de Aguas de la Ciudad de México</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7DCC5A56" w14:textId="6D58CFAD"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16,980,956.80</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3B29EBD" w14:textId="1B9DE818"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Pr>
                <w:rFonts w:asciiTheme="majorHAnsi" w:hAnsiTheme="majorHAnsi"/>
                <w:color w:val="6F7271"/>
                <w:sz w:val="18"/>
                <w:szCs w:val="18"/>
              </w:rPr>
              <w:t>129,200,000.00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6807821" w14:textId="3790BF12"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5E466D">
              <w:rPr>
                <w:rFonts w:asciiTheme="majorHAnsi" w:eastAsia="Times New Roman" w:hAnsiTheme="majorHAnsi" w:cs="Calibri"/>
                <w:color w:val="6F7271"/>
                <w:sz w:val="18"/>
                <w:szCs w:val="18"/>
                <w:lang w:eastAsia="es-MX"/>
              </w:rPr>
              <w:t>146,180,956.80</w:t>
            </w:r>
          </w:p>
        </w:tc>
      </w:tr>
      <w:tr w:rsidR="001937FF" w:rsidRPr="00DF1340" w14:paraId="586A56DD"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199E79DD"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0701</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FB5D0B9"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Obras y Servicios</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2D154750" w14:textId="3D0FAF76"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-77,670,574.32</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245D9684" w14:textId="158AEE10"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-1,056,744.48</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35640040" w14:textId="3F4DAAEE"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-78,727,318.80</w:t>
            </w:r>
          </w:p>
        </w:tc>
      </w:tr>
      <w:tr w:rsidR="001937FF" w:rsidRPr="00DF1340" w14:paraId="57201840"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02933E4C" w14:textId="77777777" w:rsidR="001937FF" w:rsidRPr="00DF1340" w:rsidRDefault="001937FF" w:rsidP="001937FF">
            <w:pPr>
              <w:spacing w:after="0" w:line="240" w:lineRule="auto"/>
              <w:ind w:left="209"/>
              <w:rPr>
                <w:rFonts w:asciiTheme="majorHAnsi" w:hAnsiTheme="majorHAnsi" w:cs="Calibri"/>
                <w:color w:val="6F7271"/>
                <w:sz w:val="18"/>
                <w:szCs w:val="18"/>
              </w:rPr>
            </w:pPr>
            <w:r w:rsidRPr="00DF1340">
              <w:rPr>
                <w:rFonts w:asciiTheme="majorHAnsi" w:eastAsia="Times New Roman" w:hAnsiTheme="majorHAnsi" w:cs="Calibri"/>
                <w:color w:val="6F7271"/>
                <w:sz w:val="18"/>
                <w:szCs w:val="18"/>
                <w:lang w:eastAsia="es-MX"/>
              </w:rPr>
              <w:t>1400</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5C98D33"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Procuraduría General de Justicia</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003AC216" w14:textId="0D7CA44A"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14,674,261.29</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69348754" w14:textId="73583955"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1F388A58" w14:textId="7C30D690"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14,674,261.29</w:t>
            </w:r>
          </w:p>
        </w:tc>
      </w:tr>
      <w:tr w:rsidR="001937FF" w:rsidRPr="00DF1340" w14:paraId="0BF29727"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054F37A1"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4B15CFF0" w14:textId="77777777" w:rsidR="001937FF" w:rsidRPr="00DF1340" w:rsidRDefault="001937FF" w:rsidP="001937FF">
            <w:pPr>
              <w:spacing w:after="0" w:line="240" w:lineRule="auto"/>
              <w:ind w:left="209"/>
              <w:rPr>
                <w:rFonts w:asciiTheme="majorHAnsi" w:hAnsiTheme="majorHAnsi" w:cs="Calibri"/>
                <w:color w:val="6F7271"/>
                <w:sz w:val="18"/>
                <w:szCs w:val="18"/>
              </w:rPr>
            </w:pPr>
            <w:r w:rsidRPr="00DF1340">
              <w:rPr>
                <w:rFonts w:asciiTheme="majorHAnsi" w:eastAsia="Times New Roman" w:hAnsiTheme="majorHAnsi" w:cs="Calibri"/>
                <w:color w:val="6F7271"/>
                <w:sz w:val="18"/>
                <w:szCs w:val="18"/>
                <w:lang w:eastAsia="es-MX"/>
              </w:rPr>
              <w:t>Secretaría de Salud</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1ED709B9" w14:textId="525A8B25"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1,103,087.50</w:t>
            </w:r>
          </w:p>
        </w:tc>
        <w:tc>
          <w:tcPr>
            <w:tcW w:w="0" w:type="auto"/>
            <w:tcBorders>
              <w:top w:val="dotted" w:sz="4" w:space="0" w:color="000000" w:themeColor="text1"/>
              <w:left w:val="nil"/>
              <w:bottom w:val="dotted" w:sz="4" w:space="0" w:color="000000" w:themeColor="text1"/>
              <w:right w:val="nil"/>
            </w:tcBorders>
            <w:shd w:val="clear" w:color="auto" w:fill="auto"/>
            <w:noWrap/>
            <w:vAlign w:val="center"/>
          </w:tcPr>
          <w:p w14:paraId="3A9CC863" w14:textId="6537D045"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tcPr>
          <w:p w14:paraId="2BC05110" w14:textId="459C2239"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1,103,087.50</w:t>
            </w:r>
          </w:p>
        </w:tc>
      </w:tr>
      <w:tr w:rsidR="001937FF" w:rsidRPr="00DF1340" w14:paraId="53E5C8A1"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vAlign w:val="center"/>
          </w:tcPr>
          <w:p w14:paraId="749D5974"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2D13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537DB060" w14:textId="77777777" w:rsidR="001937FF" w:rsidRPr="00DF1340" w:rsidRDefault="001937FF" w:rsidP="001937FF">
            <w:pPr>
              <w:spacing w:after="0" w:line="240" w:lineRule="auto"/>
              <w:ind w:left="209"/>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 xml:space="preserve">Alcaldía Tláhuac </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7E428D2" w14:textId="698C913C"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0.03</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6FEC0E1" w14:textId="0AAA765E" w:rsidR="001937FF" w:rsidRPr="00DF1340" w:rsidRDefault="001937FF" w:rsidP="001937FF">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0.00</w:t>
            </w:r>
          </w:p>
        </w:tc>
        <w:tc>
          <w:tcPr>
            <w:tcW w:w="0" w:type="auto"/>
            <w:tcBorders>
              <w:top w:val="dotted" w:sz="4" w:space="0" w:color="000000" w:themeColor="text1"/>
              <w:left w:val="nil"/>
              <w:bottom w:val="dotted" w:sz="4" w:space="0" w:color="000000" w:themeColor="text1"/>
              <w:right w:val="nil"/>
            </w:tcBorders>
            <w:shd w:val="clear" w:color="auto" w:fill="auto"/>
            <w:noWrap/>
            <w:vAlign w:val="bottom"/>
            <w:hideMark/>
          </w:tcPr>
          <w:p w14:paraId="163A413F" w14:textId="2F06C9AE" w:rsidR="001937FF" w:rsidRPr="00DF1340" w:rsidRDefault="001937FF" w:rsidP="001937FF">
            <w:pPr>
              <w:spacing w:after="0" w:line="240" w:lineRule="auto"/>
              <w:jc w:val="right"/>
              <w:rPr>
                <w:rFonts w:asciiTheme="majorHAnsi" w:eastAsia="Times New Roman" w:hAnsiTheme="majorHAnsi" w:cs="Calibri"/>
                <w:color w:val="665B51" w:themeColor="accent3" w:themeShade="80"/>
                <w:sz w:val="18"/>
                <w:szCs w:val="18"/>
                <w:lang w:eastAsia="es-MX"/>
              </w:rPr>
            </w:pPr>
            <w:r w:rsidRPr="00DF1340">
              <w:rPr>
                <w:rFonts w:asciiTheme="majorHAnsi" w:hAnsiTheme="majorHAnsi"/>
                <w:color w:val="6F7271"/>
                <w:sz w:val="18"/>
                <w:szCs w:val="18"/>
              </w:rPr>
              <w:t>0.03</w:t>
            </w:r>
          </w:p>
        </w:tc>
      </w:tr>
      <w:tr w:rsidR="001937FF" w:rsidRPr="00DF1340" w14:paraId="3E8C494F" w14:textId="77777777" w:rsidTr="0050652D">
        <w:trPr>
          <w:trHeight w:val="218"/>
          <w:jc w:val="center"/>
        </w:trPr>
        <w:tc>
          <w:tcPr>
            <w:tcW w:w="0" w:type="auto"/>
            <w:tcBorders>
              <w:top w:val="dotted" w:sz="4" w:space="0" w:color="000000" w:themeColor="text1"/>
              <w:left w:val="nil"/>
              <w:bottom w:val="dotted" w:sz="4" w:space="0" w:color="000000" w:themeColor="text1"/>
              <w:right w:val="nil"/>
            </w:tcBorders>
          </w:tcPr>
          <w:p w14:paraId="314EB1EA" w14:textId="77777777" w:rsidR="001937FF" w:rsidRPr="00DF1340" w:rsidRDefault="001937FF" w:rsidP="001937FF">
            <w:pPr>
              <w:spacing w:after="0" w:line="240" w:lineRule="auto"/>
              <w:rPr>
                <w:rFonts w:asciiTheme="majorHAnsi" w:eastAsia="Times New Roman" w:hAnsiTheme="majorHAnsi" w:cs="Calibri"/>
                <w:b/>
                <w:bCs/>
                <w:color w:val="6F7271"/>
                <w:sz w:val="18"/>
                <w:szCs w:val="18"/>
                <w:lang w:eastAsia="es-MX"/>
              </w:rPr>
            </w:pP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330C274A" w14:textId="77777777" w:rsidR="001937FF" w:rsidRPr="00DF1340" w:rsidRDefault="001937FF" w:rsidP="001937FF">
            <w:pPr>
              <w:spacing w:after="0" w:line="240" w:lineRule="auto"/>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 xml:space="preserve">Total </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744C0E15" w14:textId="2336C420" w:rsidR="001937FF" w:rsidRPr="00DF1340" w:rsidRDefault="001937FF" w:rsidP="001937FF">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b/>
                <w:bCs/>
                <w:color w:val="6F7271"/>
                <w:sz w:val="18"/>
                <w:szCs w:val="18"/>
              </w:rPr>
              <w:t>-67,448,588.19</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24C5316B" w14:textId="5A2D7BCA" w:rsidR="001937FF" w:rsidRPr="00DF1340" w:rsidRDefault="001937FF" w:rsidP="001937FF">
            <w:pPr>
              <w:spacing w:after="0" w:line="240" w:lineRule="auto"/>
              <w:jc w:val="right"/>
              <w:rPr>
                <w:rFonts w:asciiTheme="majorHAnsi" w:eastAsia="Times New Roman" w:hAnsiTheme="majorHAnsi" w:cs="Calibri"/>
                <w:b/>
                <w:bCs/>
                <w:color w:val="6F7271"/>
                <w:sz w:val="18"/>
                <w:szCs w:val="18"/>
                <w:lang w:eastAsia="es-MX"/>
              </w:rPr>
            </w:pPr>
            <w:r w:rsidRPr="005F684C">
              <w:rPr>
                <w:rFonts w:asciiTheme="majorHAnsi" w:eastAsia="Times New Roman" w:hAnsiTheme="majorHAnsi" w:cs="Calibri"/>
                <w:b/>
                <w:bCs/>
                <w:color w:val="6F7271"/>
                <w:sz w:val="18"/>
                <w:szCs w:val="18"/>
                <w:lang w:eastAsia="es-MX"/>
              </w:rPr>
              <w:t>130,256,744.48</w:t>
            </w:r>
          </w:p>
        </w:tc>
        <w:tc>
          <w:tcPr>
            <w:tcW w:w="0" w:type="auto"/>
            <w:tcBorders>
              <w:top w:val="dotted" w:sz="4" w:space="0" w:color="000000" w:themeColor="text1"/>
              <w:left w:val="nil"/>
              <w:bottom w:val="dotted" w:sz="4" w:space="0" w:color="000000" w:themeColor="text1"/>
              <w:right w:val="nil"/>
            </w:tcBorders>
            <w:shd w:val="clear" w:color="auto" w:fill="auto"/>
            <w:noWrap/>
            <w:vAlign w:val="center"/>
            <w:hideMark/>
          </w:tcPr>
          <w:p w14:paraId="3C059E07" w14:textId="072EAEC3" w:rsidR="001937FF" w:rsidRPr="00DF1340" w:rsidRDefault="001937FF" w:rsidP="001937FF">
            <w:pPr>
              <w:spacing w:after="0" w:line="240" w:lineRule="auto"/>
              <w:jc w:val="right"/>
              <w:rPr>
                <w:rFonts w:asciiTheme="majorHAnsi" w:eastAsia="Times New Roman" w:hAnsiTheme="majorHAnsi" w:cs="Calibri"/>
                <w:b/>
                <w:bCs/>
                <w:color w:val="6F7271"/>
                <w:sz w:val="18"/>
                <w:szCs w:val="18"/>
                <w:lang w:eastAsia="es-MX"/>
              </w:rPr>
            </w:pPr>
            <w:r w:rsidRPr="005E466D">
              <w:rPr>
                <w:rFonts w:asciiTheme="majorHAnsi" w:eastAsia="Times New Roman" w:hAnsiTheme="majorHAnsi" w:cs="Calibri"/>
                <w:b/>
                <w:bCs/>
                <w:color w:val="6F7271"/>
                <w:sz w:val="18"/>
                <w:szCs w:val="18"/>
                <w:lang w:eastAsia="es-MX"/>
              </w:rPr>
              <w:t>60,694,667.33</w:t>
            </w:r>
          </w:p>
        </w:tc>
      </w:tr>
    </w:tbl>
    <w:p w14:paraId="355C87E0" w14:textId="77777777" w:rsidR="0050652D" w:rsidRPr="00DF1340" w:rsidRDefault="0050652D" w:rsidP="0050652D">
      <w:pPr>
        <w:spacing w:after="120" w:line="240" w:lineRule="auto"/>
        <w:ind w:left="425"/>
        <w:rPr>
          <w:rFonts w:asciiTheme="majorHAnsi" w:eastAsia="Roboto" w:hAnsiTheme="majorHAnsi" w:cs="Times New Roman"/>
          <w:b/>
          <w:color w:val="6F7271"/>
        </w:rPr>
      </w:pPr>
    </w:p>
    <w:p w14:paraId="6BB9DE50"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r>
        <w:rPr>
          <w:rFonts w:asciiTheme="majorHAnsi" w:hAnsiTheme="majorHAnsi"/>
        </w:rPr>
        <w:br w:type="page"/>
      </w:r>
    </w:p>
    <w:p w14:paraId="19EF8CBA" w14:textId="60B71BFF" w:rsidR="005672CA" w:rsidRPr="00D77656" w:rsidRDefault="005672CA" w:rsidP="00D77656">
      <w:pPr>
        <w:pStyle w:val="TableParagraph"/>
        <w:rPr>
          <w:rFonts w:asciiTheme="majorHAnsi" w:hAnsiTheme="majorHAnsi"/>
        </w:rPr>
      </w:pPr>
      <w:r w:rsidRPr="00D77656">
        <w:rPr>
          <w:rFonts w:asciiTheme="majorHAnsi" w:hAnsiTheme="majorHAnsi"/>
        </w:rPr>
        <w:lastRenderedPageBreak/>
        <w:t xml:space="preserve">1.1.4.4 Inventarios </w:t>
      </w:r>
    </w:p>
    <w:p w14:paraId="15F67378" w14:textId="3CEF4BCE" w:rsidR="005672CA" w:rsidRPr="00DF1340" w:rsidRDefault="005672CA" w:rsidP="005672CA">
      <w:pPr>
        <w:spacing w:after="0" w:line="240" w:lineRule="auto"/>
        <w:jc w:val="both"/>
        <w:rPr>
          <w:rFonts w:asciiTheme="majorHAnsi" w:eastAsia="Roboto" w:hAnsiTheme="majorHAnsi" w:cs="GothamRounded-Book"/>
          <w:color w:val="6F7271"/>
          <w:lang w:eastAsia="es-MX"/>
        </w:rPr>
      </w:pPr>
      <w:r w:rsidRPr="00DF1340">
        <w:rPr>
          <w:rFonts w:asciiTheme="majorHAnsi" w:eastAsia="Roboto" w:hAnsiTheme="majorHAnsi" w:cs="GothamRounded-Book"/>
          <w:color w:val="6F7271"/>
          <w:lang w:eastAsia="es-MX"/>
        </w:rPr>
        <w:t xml:space="preserve">Al cierre del </w:t>
      </w:r>
      <w:r w:rsidR="00E02201" w:rsidRPr="001452D0">
        <w:rPr>
          <w:rFonts w:ascii="Roboto" w:hAnsi="Roboto" w:cs="GothamRounded-Book"/>
          <w:color w:val="6F7271"/>
          <w:lang w:eastAsia="es-MX"/>
        </w:rPr>
        <w:t xml:space="preserve">segundo trimestre de 2025, este rubro presenta un saldo de </w:t>
      </w:r>
      <w:r w:rsidR="00E02201" w:rsidRPr="001452D0">
        <w:rPr>
          <w:rFonts w:ascii="Roboto" w:hAnsi="Roboto" w:cs="GothamRounded-Book"/>
          <w:b/>
          <w:color w:val="6F7271"/>
          <w:lang w:eastAsia="es-MX"/>
        </w:rPr>
        <w:t>$143,840.43</w:t>
      </w:r>
      <w:r w:rsidR="00E02201" w:rsidRPr="001452D0">
        <w:rPr>
          <w:rFonts w:ascii="Roboto" w:hAnsi="Roboto" w:cs="GothamRounded-Book"/>
          <w:color w:val="6F7271"/>
          <w:lang w:eastAsia="es-MX"/>
        </w:rPr>
        <w:t xml:space="preserve"> que corresponde a la Cuenta de detalle “Inventario de Materias Primas, Materiales y Suministros para Producción”. La Dirección General de Administración y Finanzas determinó que los bienes que integran este rubro son clasificados como bienes de lento y/o nulo movimiento</w:t>
      </w:r>
      <w:r w:rsidRPr="00DF1340">
        <w:rPr>
          <w:rFonts w:asciiTheme="majorHAnsi" w:eastAsia="Roboto" w:hAnsiTheme="majorHAnsi" w:cs="GothamRounded-Book"/>
          <w:color w:val="6F7271"/>
          <w:lang w:eastAsia="es-MX"/>
        </w:rPr>
        <w:t>.</w:t>
      </w:r>
    </w:p>
    <w:p w14:paraId="631B2C64" w14:textId="77777777" w:rsidR="006C571D" w:rsidRPr="00DF1340" w:rsidRDefault="006C571D" w:rsidP="006C571D">
      <w:pPr>
        <w:pStyle w:val="documento"/>
        <w:spacing w:line="240" w:lineRule="auto"/>
        <w:rPr>
          <w:rFonts w:asciiTheme="majorHAnsi" w:hAnsiTheme="majorHAnsi"/>
          <w:color w:val="6F7271"/>
          <w:sz w:val="24"/>
          <w:szCs w:val="24"/>
        </w:rPr>
      </w:pPr>
    </w:p>
    <w:p w14:paraId="6C7753C9" w14:textId="0720044B" w:rsidR="005672CA" w:rsidRPr="00D77656" w:rsidRDefault="005672CA" w:rsidP="00D77656">
      <w:pPr>
        <w:pStyle w:val="TableParagraph"/>
        <w:rPr>
          <w:rFonts w:asciiTheme="majorHAnsi" w:hAnsiTheme="majorHAnsi"/>
        </w:rPr>
      </w:pPr>
      <w:bookmarkStart w:id="533" w:name="_Toc189139544"/>
      <w:r w:rsidRPr="00D77656">
        <w:rPr>
          <w:rFonts w:asciiTheme="majorHAnsi" w:hAnsiTheme="majorHAnsi"/>
        </w:rPr>
        <w:t xml:space="preserve">1.1.5 Almacenes </w:t>
      </w:r>
    </w:p>
    <w:p w14:paraId="38D63BBC" w14:textId="5FD9293F" w:rsidR="005672CA" w:rsidRPr="00DF1340" w:rsidRDefault="0057435C" w:rsidP="005672CA">
      <w:pPr>
        <w:pStyle w:val="documento"/>
        <w:spacing w:line="240" w:lineRule="auto"/>
        <w:rPr>
          <w:rFonts w:asciiTheme="majorHAnsi" w:hAnsiTheme="majorHAnsi"/>
          <w:color w:val="6F7271"/>
        </w:rPr>
      </w:pPr>
      <w:r w:rsidRPr="00B92A8B">
        <w:rPr>
          <w:rFonts w:asciiTheme="majorHAnsi" w:eastAsia="Times New Roman" w:hAnsiTheme="majorHAnsi"/>
          <w:color w:val="6F7271"/>
        </w:rPr>
        <w:t xml:space="preserve">El rubro de Almacenes cuenta con un saldo al cierre del segundo trimestre de 2025 de </w:t>
      </w:r>
      <w:r w:rsidRPr="00B92A8B">
        <w:rPr>
          <w:rFonts w:asciiTheme="majorHAnsi" w:eastAsia="Times New Roman" w:hAnsiTheme="majorHAnsi"/>
          <w:b/>
          <w:bCs/>
          <w:color w:val="6F7271"/>
        </w:rPr>
        <w:t>$2,430,551,108.62</w:t>
      </w:r>
      <w:r w:rsidRPr="00B92A8B">
        <w:rPr>
          <w:rFonts w:asciiTheme="majorHAnsi" w:eastAsia="Times New Roman" w:hAnsiTheme="majorHAnsi"/>
          <w:color w:val="6F7271"/>
        </w:rPr>
        <w:t xml:space="preserve">, el cual se integra por la existencia de materiales y suministros de consumo para el desempeño de las actividades principales realizadas por el Poder Ejecutivo de la Ciudad de México como se describe en el siguiente cuadro por Unidad </w:t>
      </w:r>
      <w:r w:rsidR="005672CA" w:rsidRPr="00DF1340">
        <w:rPr>
          <w:rFonts w:asciiTheme="majorHAnsi" w:hAnsiTheme="majorHAnsi"/>
          <w:color w:val="6F7271"/>
        </w:rPr>
        <w:t>Responsable del Gasto:</w:t>
      </w:r>
    </w:p>
    <w:p w14:paraId="0DBE5C90" w14:textId="77777777" w:rsidR="005672CA" w:rsidRPr="00DF1340" w:rsidRDefault="005672CA" w:rsidP="005672CA">
      <w:pPr>
        <w:pStyle w:val="documento"/>
        <w:spacing w:line="240" w:lineRule="auto"/>
        <w:rPr>
          <w:rFonts w:asciiTheme="majorHAnsi" w:hAnsiTheme="majorHAnsi"/>
          <w:color w:val="6F7271"/>
        </w:rPr>
      </w:pPr>
    </w:p>
    <w:tbl>
      <w:tblPr>
        <w:tblW w:w="9901" w:type="dxa"/>
        <w:jc w:val="center"/>
        <w:tblCellMar>
          <w:left w:w="70" w:type="dxa"/>
          <w:right w:w="70" w:type="dxa"/>
        </w:tblCellMar>
        <w:tblLook w:val="04A0" w:firstRow="1" w:lastRow="0" w:firstColumn="1" w:lastColumn="0" w:noHBand="0" w:noVBand="1"/>
      </w:tblPr>
      <w:tblGrid>
        <w:gridCol w:w="1190"/>
        <w:gridCol w:w="6966"/>
        <w:gridCol w:w="1745"/>
      </w:tblGrid>
      <w:tr w:rsidR="005672CA" w:rsidRPr="00DF1340" w14:paraId="06BEB038" w14:textId="77777777" w:rsidTr="00393CE9">
        <w:trPr>
          <w:trHeight w:val="445"/>
          <w:tblHeader/>
          <w:jc w:val="center"/>
        </w:trPr>
        <w:tc>
          <w:tcPr>
            <w:tcW w:w="9901" w:type="dxa"/>
            <w:gridSpan w:val="3"/>
            <w:tcBorders>
              <w:bottom w:val="single" w:sz="4" w:space="0" w:color="FFFFFF" w:themeColor="background1"/>
            </w:tcBorders>
            <w:shd w:val="clear" w:color="auto" w:fill="B28E5C"/>
            <w:vAlign w:val="center"/>
            <w:hideMark/>
          </w:tcPr>
          <w:p w14:paraId="5AF1BBCE"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Almacén de materiales y suministros de consumo</w:t>
            </w:r>
            <w:r w:rsidRPr="00DF1340">
              <w:rPr>
                <w:rFonts w:asciiTheme="majorHAnsi" w:eastAsia="Times New Roman" w:hAnsiTheme="majorHAnsi"/>
                <w:b/>
                <w:bCs/>
                <w:color w:val="FFFFFF" w:themeColor="background1"/>
                <w:sz w:val="18"/>
                <w:szCs w:val="18"/>
                <w:lang w:eastAsia="es-MX"/>
              </w:rPr>
              <w:br/>
              <w:t>(Pesos)</w:t>
            </w:r>
          </w:p>
        </w:tc>
      </w:tr>
      <w:tr w:rsidR="0057435C" w:rsidRPr="00DF1340" w14:paraId="4125C73E" w14:textId="77777777" w:rsidTr="0057435C">
        <w:trPr>
          <w:trHeight w:val="279"/>
          <w:tblHeader/>
          <w:jc w:val="center"/>
        </w:trPr>
        <w:tc>
          <w:tcPr>
            <w:tcW w:w="1190" w:type="dxa"/>
            <w:tcBorders>
              <w:top w:val="single" w:sz="4" w:space="0" w:color="FFFFFF" w:themeColor="background1"/>
              <w:right w:val="single" w:sz="4" w:space="0" w:color="FFFFFF" w:themeColor="background1"/>
            </w:tcBorders>
            <w:shd w:val="clear" w:color="auto" w:fill="B28E5C"/>
            <w:vAlign w:val="center"/>
            <w:hideMark/>
          </w:tcPr>
          <w:p w14:paraId="5C7B1AC6" w14:textId="77777777" w:rsidR="0057435C" w:rsidRPr="00DF1340" w:rsidRDefault="0057435C" w:rsidP="0057435C">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Sociedad</w:t>
            </w:r>
          </w:p>
        </w:tc>
        <w:tc>
          <w:tcPr>
            <w:tcW w:w="6966"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79BF143D" w14:textId="77777777" w:rsidR="0057435C" w:rsidRPr="00DF1340" w:rsidRDefault="0057435C" w:rsidP="0057435C">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Nombre de la URG</w:t>
            </w:r>
          </w:p>
        </w:tc>
        <w:tc>
          <w:tcPr>
            <w:tcW w:w="1745" w:type="dxa"/>
            <w:tcBorders>
              <w:top w:val="single" w:sz="4" w:space="0" w:color="FFFFFF" w:themeColor="background1"/>
              <w:left w:val="single" w:sz="4" w:space="0" w:color="FFFFFF" w:themeColor="background1"/>
            </w:tcBorders>
            <w:shd w:val="clear" w:color="auto" w:fill="B28E5C"/>
            <w:vAlign w:val="center"/>
            <w:hideMark/>
          </w:tcPr>
          <w:p w14:paraId="034FCF08" w14:textId="77777777" w:rsidR="0057435C" w:rsidRPr="00B92A8B" w:rsidRDefault="0057435C" w:rsidP="0057435C">
            <w:pPr>
              <w:spacing w:after="0" w:line="240" w:lineRule="auto"/>
              <w:jc w:val="center"/>
              <w:rPr>
                <w:rFonts w:asciiTheme="majorHAnsi" w:eastAsia="Times New Roman" w:hAnsiTheme="majorHAnsi" w:cs="Times New Roman"/>
                <w:b/>
                <w:bCs/>
                <w:color w:val="FFFFFF" w:themeColor="background1"/>
                <w:sz w:val="18"/>
                <w:szCs w:val="18"/>
                <w:lang w:eastAsia="es-MX"/>
                <w14:ligatures w14:val="none"/>
              </w:rPr>
            </w:pPr>
            <w:r w:rsidRPr="00B92A8B">
              <w:rPr>
                <w:rFonts w:asciiTheme="majorHAnsi" w:eastAsia="Times New Roman" w:hAnsiTheme="majorHAnsi" w:cs="Times New Roman"/>
                <w:b/>
                <w:bCs/>
                <w:color w:val="FFFFFF" w:themeColor="background1"/>
                <w:sz w:val="18"/>
                <w:szCs w:val="18"/>
                <w:lang w:eastAsia="es-MX"/>
                <w14:ligatures w14:val="none"/>
              </w:rPr>
              <w:t>Saldo a</w:t>
            </w:r>
          </w:p>
          <w:p w14:paraId="4F31B627" w14:textId="27C6072D" w:rsidR="0057435C" w:rsidRPr="00DF1340" w:rsidRDefault="0057435C" w:rsidP="0057435C">
            <w:pPr>
              <w:spacing w:after="0" w:line="240" w:lineRule="auto"/>
              <w:jc w:val="center"/>
              <w:rPr>
                <w:rFonts w:asciiTheme="majorHAnsi" w:eastAsia="Times New Roman" w:hAnsiTheme="majorHAnsi"/>
                <w:b/>
                <w:bCs/>
                <w:color w:val="FFFFFF" w:themeColor="background1"/>
                <w:sz w:val="18"/>
                <w:szCs w:val="18"/>
                <w:lang w:eastAsia="es-MX"/>
              </w:rPr>
            </w:pPr>
            <w:r w:rsidRPr="00B92A8B">
              <w:rPr>
                <w:rFonts w:asciiTheme="majorHAnsi" w:eastAsia="Times New Roman" w:hAnsiTheme="majorHAnsi" w:cs="Times New Roman"/>
                <w:b/>
                <w:bCs/>
                <w:color w:val="FFFFFF" w:themeColor="background1"/>
                <w:sz w:val="18"/>
                <w:szCs w:val="18"/>
                <w:lang w:eastAsia="es-MX"/>
                <w14:ligatures w14:val="none"/>
              </w:rPr>
              <w:t>junio 2025</w:t>
            </w:r>
          </w:p>
        </w:tc>
      </w:tr>
      <w:tr w:rsidR="0057435C" w:rsidRPr="00DF1340" w14:paraId="30A18029" w14:textId="77777777" w:rsidTr="0057435C">
        <w:trPr>
          <w:trHeight w:val="257"/>
          <w:jc w:val="center"/>
        </w:trPr>
        <w:tc>
          <w:tcPr>
            <w:tcW w:w="1190" w:type="dxa"/>
            <w:tcBorders>
              <w:bottom w:val="dotted" w:sz="4" w:space="0" w:color="auto"/>
            </w:tcBorders>
            <w:shd w:val="clear" w:color="auto" w:fill="auto"/>
            <w:noWrap/>
            <w:vAlign w:val="center"/>
            <w:hideMark/>
          </w:tcPr>
          <w:p w14:paraId="61595D8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0101</w:t>
            </w:r>
          </w:p>
        </w:tc>
        <w:tc>
          <w:tcPr>
            <w:tcW w:w="6966" w:type="dxa"/>
            <w:tcBorders>
              <w:bottom w:val="dotted" w:sz="4" w:space="0" w:color="auto"/>
            </w:tcBorders>
            <w:shd w:val="clear" w:color="auto" w:fill="auto"/>
            <w:noWrap/>
            <w:vAlign w:val="center"/>
            <w:hideMark/>
          </w:tcPr>
          <w:p w14:paraId="3C65F33D"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Jefatura de Gobierno</w:t>
            </w:r>
          </w:p>
        </w:tc>
        <w:tc>
          <w:tcPr>
            <w:tcW w:w="1745" w:type="dxa"/>
            <w:tcBorders>
              <w:bottom w:val="dotted" w:sz="4" w:space="0" w:color="auto"/>
            </w:tcBorders>
            <w:shd w:val="clear" w:color="auto" w:fill="auto"/>
            <w:noWrap/>
            <w:hideMark/>
          </w:tcPr>
          <w:p w14:paraId="2E3133EB" w14:textId="7E636863"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3,630,950.18</w:t>
            </w:r>
          </w:p>
        </w:tc>
      </w:tr>
      <w:tr w:rsidR="0057435C" w:rsidRPr="00DF1340" w14:paraId="3A913F56"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3EBE6ACE"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01D3</w:t>
            </w:r>
          </w:p>
        </w:tc>
        <w:tc>
          <w:tcPr>
            <w:tcW w:w="6966" w:type="dxa"/>
            <w:tcBorders>
              <w:top w:val="dotted" w:sz="4" w:space="0" w:color="auto"/>
              <w:bottom w:val="dotted" w:sz="4" w:space="0" w:color="auto"/>
            </w:tcBorders>
            <w:shd w:val="clear" w:color="auto" w:fill="auto"/>
            <w:noWrap/>
            <w:vAlign w:val="center"/>
            <w:hideMark/>
          </w:tcPr>
          <w:p w14:paraId="2A14265F"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Centro de Comando, Control, Cómputo, Comunicaciones y Contacto Ciudadano C5</w:t>
            </w:r>
          </w:p>
        </w:tc>
        <w:tc>
          <w:tcPr>
            <w:tcW w:w="1745" w:type="dxa"/>
            <w:tcBorders>
              <w:top w:val="dotted" w:sz="4" w:space="0" w:color="auto"/>
              <w:bottom w:val="dotted" w:sz="4" w:space="0" w:color="auto"/>
            </w:tcBorders>
            <w:shd w:val="clear" w:color="auto" w:fill="auto"/>
            <w:noWrap/>
            <w:hideMark/>
          </w:tcPr>
          <w:p w14:paraId="6210D391" w14:textId="4E4CE36B"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3,022,909.66</w:t>
            </w:r>
          </w:p>
        </w:tc>
      </w:tr>
      <w:tr w:rsidR="0057435C" w:rsidRPr="00DF1340" w14:paraId="4462E95B"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7137A20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01D6</w:t>
            </w:r>
          </w:p>
        </w:tc>
        <w:tc>
          <w:tcPr>
            <w:tcW w:w="6966" w:type="dxa"/>
            <w:tcBorders>
              <w:top w:val="dotted" w:sz="4" w:space="0" w:color="auto"/>
              <w:bottom w:val="dotted" w:sz="4" w:space="0" w:color="auto"/>
            </w:tcBorders>
            <w:shd w:val="clear" w:color="auto" w:fill="auto"/>
            <w:noWrap/>
            <w:vAlign w:val="center"/>
            <w:hideMark/>
          </w:tcPr>
          <w:p w14:paraId="7E4FD3EF"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Digital de Innovación Pública de la Ciudad de México</w:t>
            </w:r>
          </w:p>
        </w:tc>
        <w:tc>
          <w:tcPr>
            <w:tcW w:w="1745" w:type="dxa"/>
            <w:tcBorders>
              <w:top w:val="dotted" w:sz="4" w:space="0" w:color="auto"/>
              <w:bottom w:val="dotted" w:sz="4" w:space="0" w:color="auto"/>
            </w:tcBorders>
            <w:shd w:val="clear" w:color="auto" w:fill="auto"/>
            <w:noWrap/>
            <w:hideMark/>
          </w:tcPr>
          <w:p w14:paraId="57827F85" w14:textId="5A77BDA8"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353,760.80</w:t>
            </w:r>
          </w:p>
        </w:tc>
      </w:tr>
      <w:tr w:rsidR="0057435C" w:rsidRPr="00DF1340" w14:paraId="5B9F317F"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219F324F"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0201</w:t>
            </w:r>
          </w:p>
        </w:tc>
        <w:tc>
          <w:tcPr>
            <w:tcW w:w="6966" w:type="dxa"/>
            <w:tcBorders>
              <w:top w:val="dotted" w:sz="4" w:space="0" w:color="auto"/>
              <w:bottom w:val="dotted" w:sz="4" w:space="0" w:color="auto"/>
            </w:tcBorders>
            <w:shd w:val="clear" w:color="auto" w:fill="auto"/>
            <w:noWrap/>
            <w:vAlign w:val="center"/>
            <w:hideMark/>
          </w:tcPr>
          <w:p w14:paraId="7359C9E7"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Gobierno</w:t>
            </w:r>
          </w:p>
        </w:tc>
        <w:tc>
          <w:tcPr>
            <w:tcW w:w="1745" w:type="dxa"/>
            <w:tcBorders>
              <w:top w:val="dotted" w:sz="4" w:space="0" w:color="auto"/>
              <w:bottom w:val="dotted" w:sz="4" w:space="0" w:color="auto"/>
            </w:tcBorders>
            <w:shd w:val="clear" w:color="auto" w:fill="auto"/>
            <w:noWrap/>
            <w:hideMark/>
          </w:tcPr>
          <w:p w14:paraId="56A38E84" w14:textId="10DBB3C1"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6,359,792.04</w:t>
            </w:r>
          </w:p>
        </w:tc>
      </w:tr>
      <w:tr w:rsidR="0057435C" w:rsidRPr="00DF1340" w14:paraId="36DCDD6F"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053AC34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02D1</w:t>
            </w:r>
          </w:p>
        </w:tc>
        <w:tc>
          <w:tcPr>
            <w:tcW w:w="6966" w:type="dxa"/>
            <w:tcBorders>
              <w:top w:val="dotted" w:sz="4" w:space="0" w:color="auto"/>
              <w:bottom w:val="dotted" w:sz="4" w:space="0" w:color="auto"/>
            </w:tcBorders>
            <w:shd w:val="clear" w:color="auto" w:fill="auto"/>
            <w:noWrap/>
            <w:vAlign w:val="center"/>
            <w:hideMark/>
          </w:tcPr>
          <w:p w14:paraId="3A627B72"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Álvaro Obregón</w:t>
            </w:r>
          </w:p>
        </w:tc>
        <w:tc>
          <w:tcPr>
            <w:tcW w:w="1745" w:type="dxa"/>
            <w:tcBorders>
              <w:top w:val="dotted" w:sz="4" w:space="0" w:color="auto"/>
              <w:bottom w:val="dotted" w:sz="4" w:space="0" w:color="auto"/>
            </w:tcBorders>
            <w:shd w:val="clear" w:color="auto" w:fill="auto"/>
            <w:noWrap/>
            <w:hideMark/>
          </w:tcPr>
          <w:p w14:paraId="6F269988" w14:textId="22468EC1"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10,923,741.98</w:t>
            </w:r>
          </w:p>
        </w:tc>
      </w:tr>
      <w:tr w:rsidR="0057435C" w:rsidRPr="00DF1340" w14:paraId="63A40C47"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5227BBDF"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02D2</w:t>
            </w:r>
          </w:p>
        </w:tc>
        <w:tc>
          <w:tcPr>
            <w:tcW w:w="6966" w:type="dxa"/>
            <w:tcBorders>
              <w:top w:val="dotted" w:sz="4" w:space="0" w:color="auto"/>
              <w:bottom w:val="dotted" w:sz="4" w:space="0" w:color="auto"/>
            </w:tcBorders>
            <w:shd w:val="clear" w:color="auto" w:fill="auto"/>
            <w:noWrap/>
            <w:vAlign w:val="center"/>
            <w:hideMark/>
          </w:tcPr>
          <w:p w14:paraId="595F3DF7"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Azcapotzalco</w:t>
            </w:r>
          </w:p>
        </w:tc>
        <w:tc>
          <w:tcPr>
            <w:tcW w:w="1745" w:type="dxa"/>
            <w:tcBorders>
              <w:top w:val="dotted" w:sz="4" w:space="0" w:color="auto"/>
              <w:bottom w:val="dotted" w:sz="4" w:space="0" w:color="auto"/>
            </w:tcBorders>
            <w:shd w:val="clear" w:color="auto" w:fill="auto"/>
            <w:noWrap/>
            <w:hideMark/>
          </w:tcPr>
          <w:p w14:paraId="35D91269" w14:textId="1DB7FE3F"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31,242,671.97</w:t>
            </w:r>
          </w:p>
        </w:tc>
      </w:tr>
      <w:tr w:rsidR="0057435C" w:rsidRPr="00DF1340" w14:paraId="50738D63"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2777DA3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02D3</w:t>
            </w:r>
          </w:p>
        </w:tc>
        <w:tc>
          <w:tcPr>
            <w:tcW w:w="6966" w:type="dxa"/>
            <w:tcBorders>
              <w:top w:val="dotted" w:sz="4" w:space="0" w:color="auto"/>
              <w:bottom w:val="dotted" w:sz="4" w:space="0" w:color="auto"/>
            </w:tcBorders>
            <w:shd w:val="clear" w:color="auto" w:fill="auto"/>
            <w:noWrap/>
            <w:vAlign w:val="center"/>
            <w:hideMark/>
          </w:tcPr>
          <w:p w14:paraId="3BFBEC7D"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Benito Juárez</w:t>
            </w:r>
          </w:p>
        </w:tc>
        <w:tc>
          <w:tcPr>
            <w:tcW w:w="1745" w:type="dxa"/>
            <w:tcBorders>
              <w:top w:val="dotted" w:sz="4" w:space="0" w:color="auto"/>
              <w:bottom w:val="dotted" w:sz="4" w:space="0" w:color="auto"/>
            </w:tcBorders>
            <w:shd w:val="clear" w:color="auto" w:fill="auto"/>
            <w:noWrap/>
            <w:hideMark/>
          </w:tcPr>
          <w:p w14:paraId="4AAC5632" w14:textId="6DAD531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3,339,270.54</w:t>
            </w:r>
          </w:p>
        </w:tc>
      </w:tr>
      <w:tr w:rsidR="0057435C" w:rsidRPr="00DF1340" w14:paraId="2E712CD3"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7C03E4E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02D4</w:t>
            </w:r>
          </w:p>
        </w:tc>
        <w:tc>
          <w:tcPr>
            <w:tcW w:w="6966" w:type="dxa"/>
            <w:tcBorders>
              <w:top w:val="dotted" w:sz="4" w:space="0" w:color="auto"/>
              <w:bottom w:val="dotted" w:sz="4" w:space="0" w:color="auto"/>
            </w:tcBorders>
            <w:shd w:val="clear" w:color="auto" w:fill="auto"/>
            <w:noWrap/>
            <w:vAlign w:val="center"/>
            <w:hideMark/>
          </w:tcPr>
          <w:p w14:paraId="3C717F3C"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Coyoacán</w:t>
            </w:r>
          </w:p>
        </w:tc>
        <w:tc>
          <w:tcPr>
            <w:tcW w:w="1745" w:type="dxa"/>
            <w:tcBorders>
              <w:top w:val="dotted" w:sz="4" w:space="0" w:color="auto"/>
              <w:bottom w:val="dotted" w:sz="4" w:space="0" w:color="auto"/>
            </w:tcBorders>
            <w:shd w:val="clear" w:color="auto" w:fill="auto"/>
            <w:noWrap/>
            <w:hideMark/>
          </w:tcPr>
          <w:p w14:paraId="692AEA73" w14:textId="5A912353"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22,229,562.85</w:t>
            </w:r>
          </w:p>
        </w:tc>
      </w:tr>
      <w:tr w:rsidR="0057435C" w:rsidRPr="00DF1340" w14:paraId="71B73E1D"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46D1557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02D5</w:t>
            </w:r>
          </w:p>
        </w:tc>
        <w:tc>
          <w:tcPr>
            <w:tcW w:w="6966" w:type="dxa"/>
            <w:tcBorders>
              <w:top w:val="dotted" w:sz="4" w:space="0" w:color="auto"/>
              <w:bottom w:val="dotted" w:sz="4" w:space="0" w:color="auto"/>
            </w:tcBorders>
            <w:shd w:val="clear" w:color="auto" w:fill="auto"/>
            <w:noWrap/>
            <w:vAlign w:val="center"/>
            <w:hideMark/>
          </w:tcPr>
          <w:p w14:paraId="67C8CCFC"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Cuajimalpa de Morelos</w:t>
            </w:r>
          </w:p>
        </w:tc>
        <w:tc>
          <w:tcPr>
            <w:tcW w:w="1745" w:type="dxa"/>
            <w:tcBorders>
              <w:top w:val="dotted" w:sz="4" w:space="0" w:color="auto"/>
              <w:bottom w:val="dotted" w:sz="4" w:space="0" w:color="auto"/>
            </w:tcBorders>
            <w:shd w:val="clear" w:color="auto" w:fill="auto"/>
            <w:noWrap/>
            <w:hideMark/>
          </w:tcPr>
          <w:p w14:paraId="1D6CCB12" w14:textId="16C9E201"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11,689,865.19</w:t>
            </w:r>
          </w:p>
        </w:tc>
      </w:tr>
      <w:tr w:rsidR="0057435C" w:rsidRPr="00DF1340" w14:paraId="43FE6178"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1DD6D0CE"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02D6</w:t>
            </w:r>
          </w:p>
        </w:tc>
        <w:tc>
          <w:tcPr>
            <w:tcW w:w="6966" w:type="dxa"/>
            <w:tcBorders>
              <w:top w:val="dotted" w:sz="4" w:space="0" w:color="auto"/>
              <w:bottom w:val="dotted" w:sz="4" w:space="0" w:color="auto"/>
            </w:tcBorders>
            <w:shd w:val="clear" w:color="auto" w:fill="auto"/>
            <w:noWrap/>
            <w:vAlign w:val="center"/>
            <w:hideMark/>
          </w:tcPr>
          <w:p w14:paraId="55152276"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Cuauhtémoc</w:t>
            </w:r>
          </w:p>
        </w:tc>
        <w:tc>
          <w:tcPr>
            <w:tcW w:w="1745" w:type="dxa"/>
            <w:tcBorders>
              <w:top w:val="dotted" w:sz="4" w:space="0" w:color="auto"/>
              <w:bottom w:val="dotted" w:sz="4" w:space="0" w:color="auto"/>
            </w:tcBorders>
            <w:shd w:val="clear" w:color="auto" w:fill="auto"/>
            <w:noWrap/>
            <w:hideMark/>
          </w:tcPr>
          <w:p w14:paraId="26D7E87A" w14:textId="680812A4"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2,305,370.67</w:t>
            </w:r>
          </w:p>
        </w:tc>
      </w:tr>
      <w:tr w:rsidR="0057435C" w:rsidRPr="00DF1340" w14:paraId="307DE25E"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10EE079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02D7</w:t>
            </w:r>
          </w:p>
        </w:tc>
        <w:tc>
          <w:tcPr>
            <w:tcW w:w="6966" w:type="dxa"/>
            <w:tcBorders>
              <w:top w:val="dotted" w:sz="4" w:space="0" w:color="auto"/>
              <w:bottom w:val="dotted" w:sz="4" w:space="0" w:color="auto"/>
            </w:tcBorders>
            <w:shd w:val="clear" w:color="auto" w:fill="auto"/>
            <w:noWrap/>
            <w:vAlign w:val="center"/>
            <w:hideMark/>
          </w:tcPr>
          <w:p w14:paraId="16A530C0"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Gustavo A Madero</w:t>
            </w:r>
          </w:p>
        </w:tc>
        <w:tc>
          <w:tcPr>
            <w:tcW w:w="1745" w:type="dxa"/>
            <w:tcBorders>
              <w:top w:val="dotted" w:sz="4" w:space="0" w:color="auto"/>
              <w:bottom w:val="dotted" w:sz="4" w:space="0" w:color="auto"/>
            </w:tcBorders>
            <w:shd w:val="clear" w:color="auto" w:fill="auto"/>
            <w:noWrap/>
            <w:hideMark/>
          </w:tcPr>
          <w:p w14:paraId="5A4BFEE1" w14:textId="1D06F60C"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33,100,738.51</w:t>
            </w:r>
          </w:p>
        </w:tc>
      </w:tr>
      <w:tr w:rsidR="0057435C" w:rsidRPr="00DF1340" w14:paraId="2FC6FFAA"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686207D0"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02D8</w:t>
            </w:r>
          </w:p>
        </w:tc>
        <w:tc>
          <w:tcPr>
            <w:tcW w:w="6966" w:type="dxa"/>
            <w:tcBorders>
              <w:top w:val="dotted" w:sz="4" w:space="0" w:color="auto"/>
              <w:bottom w:val="dotted" w:sz="4" w:space="0" w:color="auto"/>
            </w:tcBorders>
            <w:shd w:val="clear" w:color="auto" w:fill="auto"/>
            <w:noWrap/>
            <w:vAlign w:val="center"/>
            <w:hideMark/>
          </w:tcPr>
          <w:p w14:paraId="13D2A456"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Iztacalco</w:t>
            </w:r>
          </w:p>
        </w:tc>
        <w:tc>
          <w:tcPr>
            <w:tcW w:w="1745" w:type="dxa"/>
            <w:tcBorders>
              <w:top w:val="dotted" w:sz="4" w:space="0" w:color="auto"/>
              <w:bottom w:val="dotted" w:sz="4" w:space="0" w:color="auto"/>
            </w:tcBorders>
            <w:shd w:val="clear" w:color="auto" w:fill="auto"/>
            <w:noWrap/>
            <w:hideMark/>
          </w:tcPr>
          <w:p w14:paraId="12F72EB1" w14:textId="0FC77C40"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31,271,368.70</w:t>
            </w:r>
          </w:p>
        </w:tc>
      </w:tr>
      <w:tr w:rsidR="0057435C" w:rsidRPr="00DF1340" w14:paraId="2DC989C7" w14:textId="77777777" w:rsidTr="0057435C">
        <w:trPr>
          <w:trHeight w:val="257"/>
          <w:jc w:val="center"/>
        </w:trPr>
        <w:tc>
          <w:tcPr>
            <w:tcW w:w="1190" w:type="dxa"/>
            <w:tcBorders>
              <w:top w:val="dotted" w:sz="4" w:space="0" w:color="auto"/>
              <w:bottom w:val="dotted" w:sz="4" w:space="0" w:color="auto"/>
            </w:tcBorders>
            <w:shd w:val="clear" w:color="auto" w:fill="auto"/>
            <w:noWrap/>
            <w:vAlign w:val="center"/>
            <w:hideMark/>
          </w:tcPr>
          <w:p w14:paraId="004ADB8D"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02D9</w:t>
            </w:r>
          </w:p>
        </w:tc>
        <w:tc>
          <w:tcPr>
            <w:tcW w:w="6966" w:type="dxa"/>
            <w:tcBorders>
              <w:top w:val="dotted" w:sz="4" w:space="0" w:color="auto"/>
              <w:bottom w:val="dotted" w:sz="4" w:space="0" w:color="auto"/>
            </w:tcBorders>
            <w:shd w:val="clear" w:color="auto" w:fill="auto"/>
            <w:noWrap/>
            <w:vAlign w:val="center"/>
            <w:hideMark/>
          </w:tcPr>
          <w:p w14:paraId="52D56BF1"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Iztapalapa</w:t>
            </w:r>
          </w:p>
        </w:tc>
        <w:tc>
          <w:tcPr>
            <w:tcW w:w="1745" w:type="dxa"/>
            <w:tcBorders>
              <w:top w:val="dotted" w:sz="4" w:space="0" w:color="auto"/>
              <w:bottom w:val="dotted" w:sz="4" w:space="0" w:color="auto"/>
            </w:tcBorders>
            <w:shd w:val="clear" w:color="auto" w:fill="auto"/>
            <w:noWrap/>
            <w:hideMark/>
          </w:tcPr>
          <w:p w14:paraId="609ACD79" w14:textId="72A2EA1F"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36,364,686.74</w:t>
            </w:r>
          </w:p>
        </w:tc>
      </w:tr>
      <w:tr w:rsidR="0057435C" w:rsidRPr="00DF1340" w14:paraId="6F364C90"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tcPr>
          <w:p w14:paraId="27B7639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02DP</w:t>
            </w:r>
          </w:p>
        </w:tc>
        <w:tc>
          <w:tcPr>
            <w:tcW w:w="6966" w:type="dxa"/>
            <w:tcBorders>
              <w:top w:val="dotted" w:sz="4" w:space="0" w:color="auto"/>
              <w:bottom w:val="dotted" w:sz="4" w:space="0" w:color="auto"/>
            </w:tcBorders>
            <w:shd w:val="clear" w:color="auto" w:fill="auto"/>
            <w:noWrap/>
            <w:vAlign w:val="center"/>
          </w:tcPr>
          <w:p w14:paraId="4173AE6E"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Comisión de Búsqueda de Personas de CDMX.</w:t>
            </w:r>
          </w:p>
        </w:tc>
        <w:tc>
          <w:tcPr>
            <w:tcW w:w="1745" w:type="dxa"/>
            <w:tcBorders>
              <w:top w:val="dotted" w:sz="4" w:space="0" w:color="auto"/>
              <w:bottom w:val="dotted" w:sz="4" w:space="0" w:color="auto"/>
            </w:tcBorders>
            <w:shd w:val="clear" w:color="auto" w:fill="auto"/>
            <w:noWrap/>
          </w:tcPr>
          <w:p w14:paraId="0DF79C5D" w14:textId="24DCD6AD" w:rsidR="0057435C" w:rsidRPr="00DF1340" w:rsidRDefault="0057435C" w:rsidP="0057435C">
            <w:pPr>
              <w:spacing w:after="0" w:line="240" w:lineRule="auto"/>
              <w:jc w:val="right"/>
              <w:rPr>
                <w:rFonts w:asciiTheme="majorHAnsi" w:hAnsiTheme="majorHAnsi" w:cs="Calibri"/>
                <w:color w:val="6F7271"/>
                <w:sz w:val="18"/>
                <w:szCs w:val="18"/>
              </w:rPr>
            </w:pPr>
            <w:r w:rsidRPr="00B92A8B">
              <w:rPr>
                <w:rFonts w:asciiTheme="majorHAnsi" w:eastAsia="Times New Roman" w:hAnsiTheme="majorHAnsi" w:cs="Times New Roman"/>
                <w:color w:val="6F7271"/>
                <w:sz w:val="18"/>
                <w:szCs w:val="18"/>
                <w:lang w:eastAsia="es-MX"/>
                <w14:ligatures w14:val="none"/>
              </w:rPr>
              <w:t>405,078.78</w:t>
            </w:r>
          </w:p>
        </w:tc>
      </w:tr>
      <w:tr w:rsidR="0057435C" w:rsidRPr="00DF1340" w14:paraId="055D83E6"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112413A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02O4</w:t>
            </w:r>
          </w:p>
        </w:tc>
        <w:tc>
          <w:tcPr>
            <w:tcW w:w="6966" w:type="dxa"/>
            <w:tcBorders>
              <w:top w:val="dotted" w:sz="4" w:space="0" w:color="auto"/>
              <w:bottom w:val="dotted" w:sz="4" w:space="0" w:color="auto"/>
            </w:tcBorders>
            <w:shd w:val="clear" w:color="auto" w:fill="auto"/>
            <w:noWrap/>
            <w:vAlign w:val="center"/>
            <w:hideMark/>
          </w:tcPr>
          <w:p w14:paraId="30135B91"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Autoridad del Centro Histórico</w:t>
            </w:r>
          </w:p>
        </w:tc>
        <w:tc>
          <w:tcPr>
            <w:tcW w:w="1745" w:type="dxa"/>
            <w:tcBorders>
              <w:top w:val="dotted" w:sz="4" w:space="0" w:color="auto"/>
              <w:bottom w:val="dotted" w:sz="4" w:space="0" w:color="auto"/>
            </w:tcBorders>
            <w:shd w:val="clear" w:color="auto" w:fill="auto"/>
            <w:noWrap/>
            <w:hideMark/>
          </w:tcPr>
          <w:p w14:paraId="71AC9859" w14:textId="5CEF5D88"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584,829.52</w:t>
            </w:r>
          </w:p>
        </w:tc>
      </w:tr>
      <w:tr w:rsidR="0057435C" w:rsidRPr="00DF1340" w14:paraId="69C3A56C"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6F99C1E1"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02O6</w:t>
            </w:r>
          </w:p>
        </w:tc>
        <w:tc>
          <w:tcPr>
            <w:tcW w:w="6966" w:type="dxa"/>
            <w:tcBorders>
              <w:top w:val="dotted" w:sz="4" w:space="0" w:color="auto"/>
              <w:bottom w:val="dotted" w:sz="4" w:space="0" w:color="auto"/>
            </w:tcBorders>
            <w:shd w:val="clear" w:color="auto" w:fill="auto"/>
            <w:noWrap/>
            <w:vAlign w:val="center"/>
            <w:hideMark/>
          </w:tcPr>
          <w:p w14:paraId="78AFBED5"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Instancia Ejecutora del Sistema Integral de Derechos Humanos</w:t>
            </w:r>
          </w:p>
        </w:tc>
        <w:tc>
          <w:tcPr>
            <w:tcW w:w="1745" w:type="dxa"/>
            <w:tcBorders>
              <w:top w:val="dotted" w:sz="4" w:space="0" w:color="auto"/>
              <w:bottom w:val="dotted" w:sz="4" w:space="0" w:color="auto"/>
            </w:tcBorders>
            <w:shd w:val="clear" w:color="auto" w:fill="auto"/>
            <w:noWrap/>
            <w:hideMark/>
          </w:tcPr>
          <w:p w14:paraId="0938F961" w14:textId="7C775D8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148,623.70</w:t>
            </w:r>
          </w:p>
        </w:tc>
      </w:tr>
      <w:tr w:rsidR="0057435C" w:rsidRPr="00DF1340" w14:paraId="30EF0D96"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11AE205D"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0301</w:t>
            </w:r>
          </w:p>
        </w:tc>
        <w:tc>
          <w:tcPr>
            <w:tcW w:w="6966" w:type="dxa"/>
            <w:tcBorders>
              <w:top w:val="dotted" w:sz="4" w:space="0" w:color="auto"/>
              <w:bottom w:val="dotted" w:sz="4" w:space="0" w:color="auto"/>
            </w:tcBorders>
            <w:shd w:val="clear" w:color="auto" w:fill="auto"/>
            <w:noWrap/>
            <w:vAlign w:val="center"/>
            <w:hideMark/>
          </w:tcPr>
          <w:p w14:paraId="601C5A7D"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Desarrollo Urbano y Vivienda</w:t>
            </w:r>
          </w:p>
        </w:tc>
        <w:tc>
          <w:tcPr>
            <w:tcW w:w="1745" w:type="dxa"/>
            <w:tcBorders>
              <w:top w:val="dotted" w:sz="4" w:space="0" w:color="auto"/>
              <w:bottom w:val="dotted" w:sz="4" w:space="0" w:color="auto"/>
            </w:tcBorders>
            <w:shd w:val="clear" w:color="auto" w:fill="auto"/>
            <w:noWrap/>
            <w:hideMark/>
          </w:tcPr>
          <w:p w14:paraId="3AC84AEC" w14:textId="1955B267"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5,127,625.53</w:t>
            </w:r>
          </w:p>
        </w:tc>
      </w:tr>
      <w:tr w:rsidR="0057435C" w:rsidRPr="00DF1340" w14:paraId="662BB9AB"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5DE902C4"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0401</w:t>
            </w:r>
          </w:p>
        </w:tc>
        <w:tc>
          <w:tcPr>
            <w:tcW w:w="6966" w:type="dxa"/>
            <w:tcBorders>
              <w:top w:val="dotted" w:sz="4" w:space="0" w:color="auto"/>
              <w:bottom w:val="dotted" w:sz="4" w:space="0" w:color="auto"/>
            </w:tcBorders>
            <w:shd w:val="clear" w:color="auto" w:fill="auto"/>
            <w:noWrap/>
            <w:vAlign w:val="center"/>
            <w:hideMark/>
          </w:tcPr>
          <w:p w14:paraId="4F1BF9C9"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Desarrollo Económico</w:t>
            </w:r>
          </w:p>
        </w:tc>
        <w:tc>
          <w:tcPr>
            <w:tcW w:w="1745" w:type="dxa"/>
            <w:tcBorders>
              <w:top w:val="dotted" w:sz="4" w:space="0" w:color="auto"/>
              <w:bottom w:val="dotted" w:sz="4" w:space="0" w:color="auto"/>
            </w:tcBorders>
            <w:shd w:val="clear" w:color="auto" w:fill="auto"/>
            <w:noWrap/>
            <w:hideMark/>
          </w:tcPr>
          <w:p w14:paraId="7F4A7306" w14:textId="1B1A3CDA"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1,285,419.62</w:t>
            </w:r>
          </w:p>
        </w:tc>
      </w:tr>
      <w:tr w:rsidR="0057435C" w:rsidRPr="00DF1340" w14:paraId="6C55926C"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367EC524"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0501</w:t>
            </w:r>
          </w:p>
        </w:tc>
        <w:tc>
          <w:tcPr>
            <w:tcW w:w="6966" w:type="dxa"/>
            <w:tcBorders>
              <w:top w:val="dotted" w:sz="4" w:space="0" w:color="auto"/>
              <w:bottom w:val="dotted" w:sz="4" w:space="0" w:color="auto"/>
            </w:tcBorders>
            <w:shd w:val="clear" w:color="auto" w:fill="auto"/>
            <w:noWrap/>
            <w:vAlign w:val="center"/>
            <w:hideMark/>
          </w:tcPr>
          <w:p w14:paraId="385DBEC2"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Turismo</w:t>
            </w:r>
          </w:p>
        </w:tc>
        <w:tc>
          <w:tcPr>
            <w:tcW w:w="1745" w:type="dxa"/>
            <w:tcBorders>
              <w:top w:val="dotted" w:sz="4" w:space="0" w:color="auto"/>
              <w:bottom w:val="dotted" w:sz="4" w:space="0" w:color="auto"/>
            </w:tcBorders>
            <w:shd w:val="clear" w:color="auto" w:fill="auto"/>
            <w:noWrap/>
            <w:hideMark/>
          </w:tcPr>
          <w:p w14:paraId="7F6BF9A8" w14:textId="24B68967"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264,814.36</w:t>
            </w:r>
          </w:p>
        </w:tc>
      </w:tr>
      <w:tr w:rsidR="0057435C" w:rsidRPr="00DF1340" w14:paraId="03B8CCDE"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29DF24C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0601</w:t>
            </w:r>
          </w:p>
        </w:tc>
        <w:tc>
          <w:tcPr>
            <w:tcW w:w="6966" w:type="dxa"/>
            <w:tcBorders>
              <w:top w:val="dotted" w:sz="4" w:space="0" w:color="auto"/>
              <w:bottom w:val="dotted" w:sz="4" w:space="0" w:color="auto"/>
            </w:tcBorders>
            <w:shd w:val="clear" w:color="auto" w:fill="auto"/>
            <w:noWrap/>
            <w:vAlign w:val="center"/>
            <w:hideMark/>
          </w:tcPr>
          <w:p w14:paraId="7091F320"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del Medio Ambiente</w:t>
            </w:r>
          </w:p>
        </w:tc>
        <w:tc>
          <w:tcPr>
            <w:tcW w:w="1745" w:type="dxa"/>
            <w:tcBorders>
              <w:top w:val="dotted" w:sz="4" w:space="0" w:color="auto"/>
              <w:bottom w:val="dotted" w:sz="4" w:space="0" w:color="auto"/>
            </w:tcBorders>
            <w:shd w:val="clear" w:color="auto" w:fill="auto"/>
            <w:noWrap/>
            <w:hideMark/>
          </w:tcPr>
          <w:p w14:paraId="2A290BDC" w14:textId="71BB8D6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9,216,644.11</w:t>
            </w:r>
          </w:p>
        </w:tc>
      </w:tr>
      <w:tr w:rsidR="0057435C" w:rsidRPr="00DF1340" w14:paraId="6F6973B5"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6398213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06D3</w:t>
            </w:r>
          </w:p>
        </w:tc>
        <w:tc>
          <w:tcPr>
            <w:tcW w:w="6966" w:type="dxa"/>
            <w:tcBorders>
              <w:top w:val="dotted" w:sz="4" w:space="0" w:color="auto"/>
              <w:bottom w:val="dotted" w:sz="4" w:space="0" w:color="auto"/>
            </w:tcBorders>
            <w:shd w:val="clear" w:color="auto" w:fill="auto"/>
            <w:noWrap/>
            <w:vAlign w:val="center"/>
            <w:hideMark/>
          </w:tcPr>
          <w:p w14:paraId="5E3FEAA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Sistema de Aguas de la Ciudad de México</w:t>
            </w:r>
          </w:p>
        </w:tc>
        <w:tc>
          <w:tcPr>
            <w:tcW w:w="1745" w:type="dxa"/>
            <w:tcBorders>
              <w:top w:val="dotted" w:sz="4" w:space="0" w:color="auto"/>
              <w:bottom w:val="dotted" w:sz="4" w:space="0" w:color="auto"/>
            </w:tcBorders>
            <w:shd w:val="clear" w:color="auto" w:fill="auto"/>
            <w:noWrap/>
            <w:hideMark/>
          </w:tcPr>
          <w:p w14:paraId="551A5CDD" w14:textId="1DB34DF8"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165,064,922.67</w:t>
            </w:r>
          </w:p>
        </w:tc>
      </w:tr>
      <w:tr w:rsidR="0057435C" w:rsidRPr="00DF1340" w14:paraId="4FE3BD5B"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tcPr>
          <w:p w14:paraId="3B88D666"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06D5</w:t>
            </w:r>
          </w:p>
        </w:tc>
        <w:tc>
          <w:tcPr>
            <w:tcW w:w="6966" w:type="dxa"/>
            <w:tcBorders>
              <w:top w:val="dotted" w:sz="4" w:space="0" w:color="auto"/>
              <w:bottom w:val="dotted" w:sz="4" w:space="0" w:color="auto"/>
            </w:tcBorders>
            <w:shd w:val="clear" w:color="auto" w:fill="auto"/>
            <w:noWrap/>
            <w:vAlign w:val="center"/>
          </w:tcPr>
          <w:p w14:paraId="0B95D369"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Atención Animal</w:t>
            </w:r>
          </w:p>
        </w:tc>
        <w:tc>
          <w:tcPr>
            <w:tcW w:w="1745" w:type="dxa"/>
            <w:tcBorders>
              <w:top w:val="dotted" w:sz="4" w:space="0" w:color="auto"/>
              <w:bottom w:val="dotted" w:sz="4" w:space="0" w:color="auto"/>
            </w:tcBorders>
            <w:shd w:val="clear" w:color="auto" w:fill="auto"/>
            <w:noWrap/>
          </w:tcPr>
          <w:p w14:paraId="0DDC1A25" w14:textId="0B156987"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62,425.40</w:t>
            </w:r>
          </w:p>
        </w:tc>
      </w:tr>
      <w:tr w:rsidR="0057435C" w:rsidRPr="00DF1340" w14:paraId="5C94D2AD"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6EE42393"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0701</w:t>
            </w:r>
          </w:p>
        </w:tc>
        <w:tc>
          <w:tcPr>
            <w:tcW w:w="6966" w:type="dxa"/>
            <w:tcBorders>
              <w:top w:val="dotted" w:sz="4" w:space="0" w:color="auto"/>
              <w:bottom w:val="dotted" w:sz="4" w:space="0" w:color="auto"/>
            </w:tcBorders>
            <w:shd w:val="clear" w:color="auto" w:fill="auto"/>
            <w:noWrap/>
            <w:vAlign w:val="center"/>
            <w:hideMark/>
          </w:tcPr>
          <w:p w14:paraId="41359E3C"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Secretaria de Obras y Servicios</w:t>
            </w:r>
          </w:p>
        </w:tc>
        <w:tc>
          <w:tcPr>
            <w:tcW w:w="1745" w:type="dxa"/>
            <w:tcBorders>
              <w:top w:val="dotted" w:sz="4" w:space="0" w:color="auto"/>
              <w:bottom w:val="dotted" w:sz="4" w:space="0" w:color="auto"/>
            </w:tcBorders>
            <w:shd w:val="clear" w:color="auto" w:fill="auto"/>
            <w:noWrap/>
            <w:hideMark/>
          </w:tcPr>
          <w:p w14:paraId="410449ED" w14:textId="354680E2"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304,617,021.36</w:t>
            </w:r>
          </w:p>
        </w:tc>
      </w:tr>
      <w:tr w:rsidR="0057435C" w:rsidRPr="00DF1340" w14:paraId="54D995A3"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54631EE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07D1</w:t>
            </w:r>
          </w:p>
        </w:tc>
        <w:tc>
          <w:tcPr>
            <w:tcW w:w="6966" w:type="dxa"/>
            <w:tcBorders>
              <w:top w:val="dotted" w:sz="4" w:space="0" w:color="auto"/>
              <w:bottom w:val="dotted" w:sz="4" w:space="0" w:color="auto"/>
            </w:tcBorders>
            <w:shd w:val="clear" w:color="auto" w:fill="auto"/>
            <w:noWrap/>
            <w:vAlign w:val="center"/>
            <w:hideMark/>
          </w:tcPr>
          <w:p w14:paraId="79A62909"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Planta Productora de Mezclas Asfálticas</w:t>
            </w:r>
          </w:p>
        </w:tc>
        <w:tc>
          <w:tcPr>
            <w:tcW w:w="1745" w:type="dxa"/>
            <w:tcBorders>
              <w:top w:val="dotted" w:sz="4" w:space="0" w:color="auto"/>
              <w:bottom w:val="dotted" w:sz="4" w:space="0" w:color="auto"/>
            </w:tcBorders>
            <w:shd w:val="clear" w:color="auto" w:fill="auto"/>
            <w:noWrap/>
            <w:hideMark/>
          </w:tcPr>
          <w:p w14:paraId="76812E49" w14:textId="4C3C1E11"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74,086,817.90</w:t>
            </w:r>
          </w:p>
        </w:tc>
      </w:tr>
      <w:tr w:rsidR="0057435C" w:rsidRPr="00DF1340" w14:paraId="1FC65AE2"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3A4E7671"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6966" w:type="dxa"/>
            <w:tcBorders>
              <w:top w:val="dotted" w:sz="4" w:space="0" w:color="auto"/>
              <w:bottom w:val="dotted" w:sz="4" w:space="0" w:color="auto"/>
            </w:tcBorders>
            <w:shd w:val="clear" w:color="auto" w:fill="auto"/>
            <w:noWrap/>
            <w:vAlign w:val="center"/>
            <w:hideMark/>
          </w:tcPr>
          <w:p w14:paraId="6F2299ED"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Inclusión y Bienestar Social</w:t>
            </w:r>
          </w:p>
        </w:tc>
        <w:tc>
          <w:tcPr>
            <w:tcW w:w="1745" w:type="dxa"/>
            <w:tcBorders>
              <w:top w:val="dotted" w:sz="4" w:space="0" w:color="auto"/>
              <w:bottom w:val="dotted" w:sz="4" w:space="0" w:color="auto"/>
            </w:tcBorders>
            <w:shd w:val="clear" w:color="auto" w:fill="auto"/>
            <w:noWrap/>
            <w:hideMark/>
          </w:tcPr>
          <w:p w14:paraId="1D7800E0" w14:textId="57820E5E" w:rsidR="0057435C" w:rsidRPr="00DF1340" w:rsidRDefault="0057435C" w:rsidP="0057435C">
            <w:pPr>
              <w:spacing w:after="0" w:line="240" w:lineRule="auto"/>
              <w:jc w:val="right"/>
              <w:rPr>
                <w:rFonts w:asciiTheme="majorHAnsi" w:hAnsiTheme="majorHAnsi" w:cs="Calibr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6,571,822.79</w:t>
            </w:r>
          </w:p>
        </w:tc>
      </w:tr>
      <w:tr w:rsidR="0057435C" w:rsidRPr="00DF1340" w14:paraId="6BDD914E"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17994AD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1001</w:t>
            </w:r>
          </w:p>
        </w:tc>
        <w:tc>
          <w:tcPr>
            <w:tcW w:w="6966" w:type="dxa"/>
            <w:tcBorders>
              <w:top w:val="dotted" w:sz="4" w:space="0" w:color="auto"/>
              <w:bottom w:val="dotted" w:sz="4" w:space="0" w:color="auto"/>
            </w:tcBorders>
            <w:shd w:val="clear" w:color="auto" w:fill="auto"/>
            <w:noWrap/>
            <w:vAlign w:val="center"/>
            <w:hideMark/>
          </w:tcPr>
          <w:p w14:paraId="6ED929E4"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Movilidad</w:t>
            </w:r>
          </w:p>
        </w:tc>
        <w:tc>
          <w:tcPr>
            <w:tcW w:w="1745" w:type="dxa"/>
            <w:tcBorders>
              <w:top w:val="dotted" w:sz="4" w:space="0" w:color="auto"/>
              <w:bottom w:val="dotted" w:sz="4" w:space="0" w:color="auto"/>
            </w:tcBorders>
            <w:shd w:val="clear" w:color="auto" w:fill="auto"/>
            <w:noWrap/>
            <w:hideMark/>
          </w:tcPr>
          <w:p w14:paraId="1C28FF79" w14:textId="1EEE4C53" w:rsidR="0057435C" w:rsidRPr="00DF1340" w:rsidRDefault="0057435C" w:rsidP="0057435C">
            <w:pPr>
              <w:spacing w:after="0" w:line="240" w:lineRule="auto"/>
              <w:jc w:val="right"/>
              <w:rPr>
                <w:rFonts w:asciiTheme="majorHAnsi" w:hAnsiTheme="majorHAnsi" w:cs="Calibr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11,934,123.35</w:t>
            </w:r>
          </w:p>
        </w:tc>
      </w:tr>
      <w:tr w:rsidR="0057435C" w:rsidRPr="00DF1340" w14:paraId="6E1C6C9B"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2E1C6110"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6966" w:type="dxa"/>
            <w:tcBorders>
              <w:top w:val="dotted" w:sz="4" w:space="0" w:color="auto"/>
              <w:bottom w:val="dotted" w:sz="4" w:space="0" w:color="auto"/>
            </w:tcBorders>
            <w:shd w:val="clear" w:color="auto" w:fill="auto"/>
            <w:noWrap/>
            <w:vAlign w:val="center"/>
            <w:hideMark/>
          </w:tcPr>
          <w:p w14:paraId="11C462E1"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Secretaria de Seguridad Ciudadana</w:t>
            </w:r>
          </w:p>
        </w:tc>
        <w:tc>
          <w:tcPr>
            <w:tcW w:w="1745" w:type="dxa"/>
            <w:tcBorders>
              <w:top w:val="dotted" w:sz="4" w:space="0" w:color="auto"/>
              <w:bottom w:val="dotted" w:sz="4" w:space="0" w:color="auto"/>
            </w:tcBorders>
            <w:shd w:val="clear" w:color="auto" w:fill="auto"/>
            <w:noWrap/>
            <w:hideMark/>
          </w:tcPr>
          <w:p w14:paraId="361210D4" w14:textId="1E20A1F3"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327,877,448.52</w:t>
            </w:r>
          </w:p>
        </w:tc>
      </w:tr>
      <w:tr w:rsidR="0057435C" w:rsidRPr="00DF1340" w14:paraId="002BAF6D"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537F5D1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11D1</w:t>
            </w:r>
          </w:p>
        </w:tc>
        <w:tc>
          <w:tcPr>
            <w:tcW w:w="6966" w:type="dxa"/>
            <w:tcBorders>
              <w:top w:val="dotted" w:sz="4" w:space="0" w:color="auto"/>
              <w:bottom w:val="dotted" w:sz="4" w:space="0" w:color="auto"/>
            </w:tcBorders>
            <w:shd w:val="clear" w:color="auto" w:fill="auto"/>
            <w:noWrap/>
            <w:vAlign w:val="center"/>
            <w:hideMark/>
          </w:tcPr>
          <w:p w14:paraId="5823DD1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Universidad de la Policía de la Ciudad de México</w:t>
            </w:r>
          </w:p>
        </w:tc>
        <w:tc>
          <w:tcPr>
            <w:tcW w:w="1745" w:type="dxa"/>
            <w:tcBorders>
              <w:top w:val="dotted" w:sz="4" w:space="0" w:color="auto"/>
              <w:bottom w:val="dotted" w:sz="4" w:space="0" w:color="auto"/>
            </w:tcBorders>
            <w:shd w:val="clear" w:color="auto" w:fill="auto"/>
            <w:noWrap/>
            <w:hideMark/>
          </w:tcPr>
          <w:p w14:paraId="72E617CB" w14:textId="265FD20B"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11,004,186.32</w:t>
            </w:r>
          </w:p>
        </w:tc>
      </w:tr>
      <w:tr w:rsidR="0057435C" w:rsidRPr="00DF1340" w14:paraId="65298D97"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26F592A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11D2</w:t>
            </w:r>
          </w:p>
        </w:tc>
        <w:tc>
          <w:tcPr>
            <w:tcW w:w="6966" w:type="dxa"/>
            <w:tcBorders>
              <w:top w:val="dotted" w:sz="4" w:space="0" w:color="auto"/>
              <w:bottom w:val="dotted" w:sz="4" w:space="0" w:color="auto"/>
            </w:tcBorders>
            <w:shd w:val="clear" w:color="auto" w:fill="auto"/>
            <w:noWrap/>
            <w:vAlign w:val="center"/>
            <w:hideMark/>
          </w:tcPr>
          <w:p w14:paraId="360726DF"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Policía Auxiliar</w:t>
            </w:r>
          </w:p>
        </w:tc>
        <w:tc>
          <w:tcPr>
            <w:tcW w:w="1745" w:type="dxa"/>
            <w:tcBorders>
              <w:top w:val="dotted" w:sz="4" w:space="0" w:color="auto"/>
              <w:bottom w:val="dotted" w:sz="4" w:space="0" w:color="auto"/>
            </w:tcBorders>
            <w:shd w:val="clear" w:color="auto" w:fill="auto"/>
            <w:noWrap/>
            <w:hideMark/>
          </w:tcPr>
          <w:p w14:paraId="4B6B0EF4" w14:textId="1F6F1802"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68,130,434.96</w:t>
            </w:r>
          </w:p>
        </w:tc>
      </w:tr>
      <w:tr w:rsidR="0057435C" w:rsidRPr="00DF1340" w14:paraId="46BAE9B1"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0629C9BA"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11D3</w:t>
            </w:r>
          </w:p>
        </w:tc>
        <w:tc>
          <w:tcPr>
            <w:tcW w:w="6966" w:type="dxa"/>
            <w:tcBorders>
              <w:top w:val="dotted" w:sz="4" w:space="0" w:color="auto"/>
              <w:bottom w:val="dotted" w:sz="4" w:space="0" w:color="auto"/>
            </w:tcBorders>
            <w:shd w:val="clear" w:color="auto" w:fill="auto"/>
            <w:noWrap/>
            <w:vAlign w:val="center"/>
            <w:hideMark/>
          </w:tcPr>
          <w:p w14:paraId="0C2C9F51"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Policía Bancaria e Industrial</w:t>
            </w:r>
          </w:p>
        </w:tc>
        <w:tc>
          <w:tcPr>
            <w:tcW w:w="1745" w:type="dxa"/>
            <w:tcBorders>
              <w:top w:val="dotted" w:sz="4" w:space="0" w:color="auto"/>
              <w:bottom w:val="dotted" w:sz="4" w:space="0" w:color="auto"/>
            </w:tcBorders>
            <w:shd w:val="clear" w:color="auto" w:fill="auto"/>
            <w:noWrap/>
            <w:hideMark/>
          </w:tcPr>
          <w:p w14:paraId="26E8A97D" w14:textId="7ABC1229"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6,337,877.25</w:t>
            </w:r>
          </w:p>
        </w:tc>
      </w:tr>
      <w:tr w:rsidR="0057435C" w:rsidRPr="00DF1340" w14:paraId="48D07066"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0BA3F78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1301</w:t>
            </w:r>
          </w:p>
        </w:tc>
        <w:tc>
          <w:tcPr>
            <w:tcW w:w="6966" w:type="dxa"/>
            <w:tcBorders>
              <w:top w:val="dotted" w:sz="4" w:space="0" w:color="auto"/>
              <w:bottom w:val="dotted" w:sz="4" w:space="0" w:color="auto"/>
            </w:tcBorders>
            <w:shd w:val="clear" w:color="auto" w:fill="auto"/>
            <w:noWrap/>
            <w:vAlign w:val="center"/>
            <w:hideMark/>
          </w:tcPr>
          <w:p w14:paraId="2C5ADF4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la Contraloría General de la Ciudad de México</w:t>
            </w:r>
          </w:p>
        </w:tc>
        <w:tc>
          <w:tcPr>
            <w:tcW w:w="1745" w:type="dxa"/>
            <w:tcBorders>
              <w:top w:val="dotted" w:sz="4" w:space="0" w:color="auto"/>
              <w:bottom w:val="dotted" w:sz="4" w:space="0" w:color="auto"/>
            </w:tcBorders>
            <w:shd w:val="clear" w:color="auto" w:fill="auto"/>
            <w:noWrap/>
            <w:hideMark/>
          </w:tcPr>
          <w:p w14:paraId="3534E20A" w14:textId="6A18CAA0" w:rsidR="0057435C" w:rsidRPr="00DF1340" w:rsidRDefault="0057435C" w:rsidP="0057435C">
            <w:pPr>
              <w:spacing w:after="0" w:line="240" w:lineRule="auto"/>
              <w:jc w:val="right"/>
              <w:rPr>
                <w:rFonts w:asciiTheme="majorHAnsi" w:hAnsiTheme="majorHAnsi" w:cs="Calibr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2,833,565.06</w:t>
            </w:r>
          </w:p>
        </w:tc>
      </w:tr>
      <w:tr w:rsidR="0057435C" w:rsidRPr="00DF1340" w14:paraId="64D5C55A"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7F74DFED"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lastRenderedPageBreak/>
              <w:t>2501</w:t>
            </w:r>
          </w:p>
        </w:tc>
        <w:tc>
          <w:tcPr>
            <w:tcW w:w="6966" w:type="dxa"/>
            <w:tcBorders>
              <w:top w:val="dotted" w:sz="4" w:space="0" w:color="auto"/>
              <w:bottom w:val="dotted" w:sz="4" w:space="0" w:color="auto"/>
            </w:tcBorders>
            <w:shd w:val="clear" w:color="auto" w:fill="auto"/>
            <w:noWrap/>
            <w:vAlign w:val="center"/>
            <w:hideMark/>
          </w:tcPr>
          <w:p w14:paraId="41BF965C"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Consejería Jurídica y de Servicios Legales</w:t>
            </w:r>
          </w:p>
        </w:tc>
        <w:tc>
          <w:tcPr>
            <w:tcW w:w="1745" w:type="dxa"/>
            <w:tcBorders>
              <w:top w:val="dotted" w:sz="4" w:space="0" w:color="auto"/>
              <w:bottom w:val="dotted" w:sz="4" w:space="0" w:color="auto"/>
            </w:tcBorders>
            <w:shd w:val="clear" w:color="auto" w:fill="auto"/>
            <w:noWrap/>
            <w:hideMark/>
          </w:tcPr>
          <w:p w14:paraId="6DF82CA6" w14:textId="41C49C2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13,324,274.82</w:t>
            </w:r>
          </w:p>
        </w:tc>
      </w:tr>
      <w:tr w:rsidR="0057435C" w:rsidRPr="00DF1340" w14:paraId="06600DF6"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7801010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6966" w:type="dxa"/>
            <w:tcBorders>
              <w:top w:val="dotted" w:sz="4" w:space="0" w:color="auto"/>
              <w:bottom w:val="dotted" w:sz="4" w:space="0" w:color="auto"/>
            </w:tcBorders>
            <w:shd w:val="clear" w:color="auto" w:fill="auto"/>
            <w:noWrap/>
            <w:vAlign w:val="center"/>
            <w:hideMark/>
          </w:tcPr>
          <w:p w14:paraId="59909878"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Salud</w:t>
            </w:r>
          </w:p>
        </w:tc>
        <w:tc>
          <w:tcPr>
            <w:tcW w:w="1745" w:type="dxa"/>
            <w:tcBorders>
              <w:top w:val="dotted" w:sz="4" w:space="0" w:color="auto"/>
              <w:bottom w:val="dotted" w:sz="4" w:space="0" w:color="auto"/>
            </w:tcBorders>
            <w:shd w:val="clear" w:color="auto" w:fill="auto"/>
            <w:noWrap/>
            <w:hideMark/>
          </w:tcPr>
          <w:p w14:paraId="1B361F6B" w14:textId="6119DA9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1,091,637,363.45</w:t>
            </w:r>
          </w:p>
        </w:tc>
      </w:tr>
      <w:tr w:rsidR="0057435C" w:rsidRPr="00DF1340" w14:paraId="7094A262"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2E0451C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26D1</w:t>
            </w:r>
          </w:p>
        </w:tc>
        <w:tc>
          <w:tcPr>
            <w:tcW w:w="6966" w:type="dxa"/>
            <w:tcBorders>
              <w:top w:val="dotted" w:sz="4" w:space="0" w:color="auto"/>
              <w:bottom w:val="dotted" w:sz="4" w:space="0" w:color="auto"/>
            </w:tcBorders>
            <w:shd w:val="clear" w:color="auto" w:fill="auto"/>
            <w:noWrap/>
            <w:vAlign w:val="center"/>
            <w:hideMark/>
          </w:tcPr>
          <w:p w14:paraId="76C2676E"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Protección Sanitaria</w:t>
            </w:r>
          </w:p>
        </w:tc>
        <w:tc>
          <w:tcPr>
            <w:tcW w:w="1745" w:type="dxa"/>
            <w:tcBorders>
              <w:top w:val="dotted" w:sz="4" w:space="0" w:color="auto"/>
              <w:bottom w:val="dotted" w:sz="4" w:space="0" w:color="auto"/>
            </w:tcBorders>
            <w:shd w:val="clear" w:color="auto" w:fill="auto"/>
            <w:noWrap/>
            <w:hideMark/>
          </w:tcPr>
          <w:p w14:paraId="1B06D7E1" w14:textId="2EA25CAE"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6,339,523.24</w:t>
            </w:r>
          </w:p>
        </w:tc>
      </w:tr>
      <w:tr w:rsidR="0057435C" w:rsidRPr="00DF1340" w14:paraId="6EBF291F" w14:textId="77777777" w:rsidTr="00F67D1A">
        <w:trPr>
          <w:trHeight w:val="257"/>
          <w:jc w:val="center"/>
        </w:trPr>
        <w:tc>
          <w:tcPr>
            <w:tcW w:w="1190" w:type="dxa"/>
            <w:tcBorders>
              <w:top w:val="dotted" w:sz="4" w:space="0" w:color="auto"/>
              <w:bottom w:val="dotted" w:sz="4" w:space="0" w:color="auto"/>
            </w:tcBorders>
            <w:shd w:val="clear" w:color="auto" w:fill="auto"/>
            <w:noWrap/>
            <w:vAlign w:val="center"/>
            <w:hideMark/>
          </w:tcPr>
          <w:p w14:paraId="11268D0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2D10</w:t>
            </w:r>
          </w:p>
        </w:tc>
        <w:tc>
          <w:tcPr>
            <w:tcW w:w="6966" w:type="dxa"/>
            <w:tcBorders>
              <w:top w:val="dotted" w:sz="4" w:space="0" w:color="auto"/>
              <w:bottom w:val="dotted" w:sz="4" w:space="0" w:color="auto"/>
            </w:tcBorders>
            <w:shd w:val="clear" w:color="auto" w:fill="auto"/>
            <w:noWrap/>
            <w:vAlign w:val="center"/>
            <w:hideMark/>
          </w:tcPr>
          <w:p w14:paraId="0EFD101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La Magdalena Contreras</w:t>
            </w:r>
          </w:p>
        </w:tc>
        <w:tc>
          <w:tcPr>
            <w:tcW w:w="1745" w:type="dxa"/>
            <w:tcBorders>
              <w:top w:val="dotted" w:sz="4" w:space="0" w:color="auto"/>
              <w:bottom w:val="dotted" w:sz="4" w:space="0" w:color="auto"/>
            </w:tcBorders>
            <w:shd w:val="clear" w:color="auto" w:fill="auto"/>
            <w:noWrap/>
            <w:hideMark/>
          </w:tcPr>
          <w:p w14:paraId="1D5F5EA9" w14:textId="5F53F30E"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690,930.07</w:t>
            </w:r>
          </w:p>
        </w:tc>
      </w:tr>
      <w:tr w:rsidR="0057435C" w:rsidRPr="00DF1340" w14:paraId="1D6B994F"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36997F2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2D11</w:t>
            </w:r>
          </w:p>
        </w:tc>
        <w:tc>
          <w:tcPr>
            <w:tcW w:w="6966" w:type="dxa"/>
            <w:tcBorders>
              <w:top w:val="dotted" w:sz="4" w:space="0" w:color="auto"/>
              <w:bottom w:val="dotted" w:sz="4" w:space="0" w:color="auto"/>
            </w:tcBorders>
            <w:shd w:val="clear" w:color="auto" w:fill="auto"/>
            <w:noWrap/>
            <w:vAlign w:val="center"/>
            <w:hideMark/>
          </w:tcPr>
          <w:p w14:paraId="39AFBC6E"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Miguel Hidalgo</w:t>
            </w:r>
          </w:p>
        </w:tc>
        <w:tc>
          <w:tcPr>
            <w:tcW w:w="1745" w:type="dxa"/>
            <w:tcBorders>
              <w:top w:val="dotted" w:sz="4" w:space="0" w:color="auto"/>
              <w:bottom w:val="dotted" w:sz="4" w:space="0" w:color="auto"/>
            </w:tcBorders>
            <w:shd w:val="clear" w:color="auto" w:fill="auto"/>
            <w:noWrap/>
            <w:hideMark/>
          </w:tcPr>
          <w:p w14:paraId="25DCA9D2" w14:textId="7AB6EF37"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15,015,064.07</w:t>
            </w:r>
          </w:p>
        </w:tc>
      </w:tr>
      <w:tr w:rsidR="0057435C" w:rsidRPr="00DF1340" w14:paraId="3A8442C8"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43E5322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2D12</w:t>
            </w:r>
          </w:p>
        </w:tc>
        <w:tc>
          <w:tcPr>
            <w:tcW w:w="6966" w:type="dxa"/>
            <w:tcBorders>
              <w:top w:val="dotted" w:sz="4" w:space="0" w:color="auto"/>
              <w:bottom w:val="dotted" w:sz="4" w:space="0" w:color="auto"/>
            </w:tcBorders>
            <w:shd w:val="clear" w:color="auto" w:fill="auto"/>
            <w:noWrap/>
            <w:vAlign w:val="center"/>
            <w:hideMark/>
          </w:tcPr>
          <w:p w14:paraId="4AC1124D"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Milpa Alta</w:t>
            </w:r>
          </w:p>
        </w:tc>
        <w:tc>
          <w:tcPr>
            <w:tcW w:w="1745" w:type="dxa"/>
            <w:tcBorders>
              <w:top w:val="dotted" w:sz="4" w:space="0" w:color="auto"/>
              <w:bottom w:val="dotted" w:sz="4" w:space="0" w:color="auto"/>
            </w:tcBorders>
            <w:shd w:val="clear" w:color="auto" w:fill="auto"/>
            <w:noWrap/>
            <w:hideMark/>
          </w:tcPr>
          <w:p w14:paraId="6BE7E68B" w14:textId="52E8C040"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8,146,618.03</w:t>
            </w:r>
          </w:p>
        </w:tc>
      </w:tr>
      <w:tr w:rsidR="0057435C" w:rsidRPr="00DF1340" w14:paraId="1DA4D4D9"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7F02B5DD"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2D13</w:t>
            </w:r>
          </w:p>
        </w:tc>
        <w:tc>
          <w:tcPr>
            <w:tcW w:w="6966" w:type="dxa"/>
            <w:tcBorders>
              <w:top w:val="dotted" w:sz="4" w:space="0" w:color="auto"/>
              <w:bottom w:val="dotted" w:sz="4" w:space="0" w:color="auto"/>
            </w:tcBorders>
            <w:shd w:val="clear" w:color="auto" w:fill="auto"/>
            <w:noWrap/>
            <w:vAlign w:val="center"/>
            <w:hideMark/>
          </w:tcPr>
          <w:p w14:paraId="2607DCDE"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Tláhuac</w:t>
            </w:r>
          </w:p>
        </w:tc>
        <w:tc>
          <w:tcPr>
            <w:tcW w:w="1745" w:type="dxa"/>
            <w:tcBorders>
              <w:top w:val="dotted" w:sz="4" w:space="0" w:color="auto"/>
              <w:bottom w:val="dotted" w:sz="4" w:space="0" w:color="auto"/>
            </w:tcBorders>
            <w:shd w:val="clear" w:color="auto" w:fill="auto"/>
            <w:noWrap/>
            <w:hideMark/>
          </w:tcPr>
          <w:p w14:paraId="16B0F49C" w14:textId="76C0E269"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326,804.38</w:t>
            </w:r>
          </w:p>
        </w:tc>
      </w:tr>
      <w:tr w:rsidR="0057435C" w:rsidRPr="00DF1340" w14:paraId="2C48260C"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578649F2"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2D14</w:t>
            </w:r>
          </w:p>
        </w:tc>
        <w:tc>
          <w:tcPr>
            <w:tcW w:w="6966" w:type="dxa"/>
            <w:tcBorders>
              <w:top w:val="dotted" w:sz="4" w:space="0" w:color="auto"/>
              <w:bottom w:val="dotted" w:sz="4" w:space="0" w:color="auto"/>
            </w:tcBorders>
            <w:shd w:val="clear" w:color="auto" w:fill="auto"/>
            <w:noWrap/>
            <w:vAlign w:val="center"/>
            <w:hideMark/>
          </w:tcPr>
          <w:p w14:paraId="55CF9CD5"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Tlalpan</w:t>
            </w:r>
          </w:p>
        </w:tc>
        <w:tc>
          <w:tcPr>
            <w:tcW w:w="1745" w:type="dxa"/>
            <w:tcBorders>
              <w:top w:val="dotted" w:sz="4" w:space="0" w:color="auto"/>
              <w:bottom w:val="dotted" w:sz="4" w:space="0" w:color="auto"/>
            </w:tcBorders>
            <w:shd w:val="clear" w:color="auto" w:fill="auto"/>
            <w:noWrap/>
            <w:hideMark/>
          </w:tcPr>
          <w:p w14:paraId="18C08201" w14:textId="79E0901C"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1,802,010.65</w:t>
            </w:r>
          </w:p>
        </w:tc>
      </w:tr>
      <w:tr w:rsidR="0057435C" w:rsidRPr="00DF1340" w14:paraId="203470F8"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66E8715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2D15</w:t>
            </w:r>
          </w:p>
        </w:tc>
        <w:tc>
          <w:tcPr>
            <w:tcW w:w="6966" w:type="dxa"/>
            <w:tcBorders>
              <w:top w:val="dotted" w:sz="4" w:space="0" w:color="auto"/>
              <w:bottom w:val="dotted" w:sz="4" w:space="0" w:color="auto"/>
            </w:tcBorders>
            <w:shd w:val="clear" w:color="auto" w:fill="auto"/>
            <w:noWrap/>
            <w:vAlign w:val="center"/>
            <w:hideMark/>
          </w:tcPr>
          <w:p w14:paraId="7E515F1C"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Venustiano Carranza</w:t>
            </w:r>
          </w:p>
        </w:tc>
        <w:tc>
          <w:tcPr>
            <w:tcW w:w="1745" w:type="dxa"/>
            <w:tcBorders>
              <w:top w:val="dotted" w:sz="4" w:space="0" w:color="auto"/>
              <w:bottom w:val="dotted" w:sz="4" w:space="0" w:color="auto"/>
            </w:tcBorders>
            <w:shd w:val="clear" w:color="auto" w:fill="auto"/>
            <w:noWrap/>
            <w:hideMark/>
          </w:tcPr>
          <w:p w14:paraId="12BAB813" w14:textId="673CA7A8"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1,429,071.69</w:t>
            </w:r>
          </w:p>
        </w:tc>
      </w:tr>
      <w:tr w:rsidR="0057435C" w:rsidRPr="00DF1340" w14:paraId="2DAA9EE2"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16DE9930"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2D16</w:t>
            </w:r>
          </w:p>
        </w:tc>
        <w:tc>
          <w:tcPr>
            <w:tcW w:w="6966" w:type="dxa"/>
            <w:tcBorders>
              <w:top w:val="dotted" w:sz="4" w:space="0" w:color="auto"/>
              <w:bottom w:val="dotted" w:sz="4" w:space="0" w:color="auto"/>
            </w:tcBorders>
            <w:shd w:val="clear" w:color="auto" w:fill="auto"/>
            <w:noWrap/>
            <w:vAlign w:val="center"/>
            <w:hideMark/>
          </w:tcPr>
          <w:p w14:paraId="74A777A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Xochimilco</w:t>
            </w:r>
          </w:p>
        </w:tc>
        <w:tc>
          <w:tcPr>
            <w:tcW w:w="1745" w:type="dxa"/>
            <w:tcBorders>
              <w:top w:val="dotted" w:sz="4" w:space="0" w:color="auto"/>
              <w:bottom w:val="dotted" w:sz="4" w:space="0" w:color="auto"/>
            </w:tcBorders>
            <w:shd w:val="clear" w:color="auto" w:fill="auto"/>
            <w:noWrap/>
            <w:hideMark/>
          </w:tcPr>
          <w:p w14:paraId="57A69B8F" w14:textId="0C482420"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33,053,806.10</w:t>
            </w:r>
          </w:p>
        </w:tc>
      </w:tr>
      <w:tr w:rsidR="0057435C" w:rsidRPr="00DF1340" w14:paraId="055F8B78"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059E071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6966" w:type="dxa"/>
            <w:tcBorders>
              <w:top w:val="dotted" w:sz="4" w:space="0" w:color="auto"/>
              <w:bottom w:val="dotted" w:sz="4" w:space="0" w:color="auto"/>
            </w:tcBorders>
            <w:shd w:val="clear" w:color="auto" w:fill="auto"/>
            <w:noWrap/>
            <w:vAlign w:val="center"/>
            <w:hideMark/>
          </w:tcPr>
          <w:p w14:paraId="1A82BFAB"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Cultura</w:t>
            </w:r>
          </w:p>
        </w:tc>
        <w:tc>
          <w:tcPr>
            <w:tcW w:w="1745" w:type="dxa"/>
            <w:tcBorders>
              <w:top w:val="dotted" w:sz="4" w:space="0" w:color="auto"/>
              <w:bottom w:val="dotted" w:sz="4" w:space="0" w:color="auto"/>
            </w:tcBorders>
            <w:shd w:val="clear" w:color="auto" w:fill="auto"/>
            <w:noWrap/>
            <w:hideMark/>
          </w:tcPr>
          <w:p w14:paraId="24FFD372" w14:textId="4E9D65AD"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595,775.59</w:t>
            </w:r>
          </w:p>
        </w:tc>
      </w:tr>
      <w:tr w:rsidR="0057435C" w:rsidRPr="00DF1340" w14:paraId="3EF8FBA1"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tcPr>
          <w:p w14:paraId="3D761FE9"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31PC</w:t>
            </w:r>
          </w:p>
        </w:tc>
        <w:tc>
          <w:tcPr>
            <w:tcW w:w="6966" w:type="dxa"/>
            <w:tcBorders>
              <w:top w:val="dotted" w:sz="4" w:space="0" w:color="auto"/>
              <w:bottom w:val="dotted" w:sz="4" w:space="0" w:color="auto"/>
            </w:tcBorders>
            <w:shd w:val="clear" w:color="auto" w:fill="auto"/>
            <w:noWrap/>
            <w:vAlign w:val="center"/>
          </w:tcPr>
          <w:p w14:paraId="77B2F2A7"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Fideicomiso de Promoción y Desarrollo del Cine Mexicano</w:t>
            </w:r>
          </w:p>
        </w:tc>
        <w:tc>
          <w:tcPr>
            <w:tcW w:w="1745" w:type="dxa"/>
            <w:tcBorders>
              <w:top w:val="dotted" w:sz="4" w:space="0" w:color="auto"/>
              <w:bottom w:val="dotted" w:sz="4" w:space="0" w:color="auto"/>
            </w:tcBorders>
            <w:shd w:val="clear" w:color="auto" w:fill="auto"/>
            <w:noWrap/>
          </w:tcPr>
          <w:p w14:paraId="2713D5AC" w14:textId="7FF7A16D"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60,000.00</w:t>
            </w:r>
          </w:p>
        </w:tc>
      </w:tr>
      <w:tr w:rsidR="0057435C" w:rsidRPr="00DF1340" w14:paraId="5D49B85C"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70DA28A6"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3301</w:t>
            </w:r>
          </w:p>
        </w:tc>
        <w:tc>
          <w:tcPr>
            <w:tcW w:w="6966" w:type="dxa"/>
            <w:tcBorders>
              <w:top w:val="dotted" w:sz="4" w:space="0" w:color="auto"/>
              <w:bottom w:val="dotted" w:sz="4" w:space="0" w:color="auto"/>
            </w:tcBorders>
            <w:shd w:val="clear" w:color="auto" w:fill="auto"/>
            <w:noWrap/>
            <w:vAlign w:val="center"/>
            <w:hideMark/>
          </w:tcPr>
          <w:p w14:paraId="7C566E59"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del Trabajo y Fomento al Empleo</w:t>
            </w:r>
          </w:p>
        </w:tc>
        <w:tc>
          <w:tcPr>
            <w:tcW w:w="1745" w:type="dxa"/>
            <w:tcBorders>
              <w:top w:val="dotted" w:sz="4" w:space="0" w:color="auto"/>
              <w:bottom w:val="dotted" w:sz="4" w:space="0" w:color="auto"/>
            </w:tcBorders>
            <w:shd w:val="clear" w:color="auto" w:fill="auto"/>
            <w:noWrap/>
            <w:hideMark/>
          </w:tcPr>
          <w:p w14:paraId="1AD44AE3" w14:textId="3B5CA165"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4,210,615.67</w:t>
            </w:r>
          </w:p>
        </w:tc>
      </w:tr>
      <w:tr w:rsidR="0057435C" w:rsidRPr="00DF1340" w14:paraId="38136323"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70328FB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3401</w:t>
            </w:r>
          </w:p>
        </w:tc>
        <w:tc>
          <w:tcPr>
            <w:tcW w:w="6966" w:type="dxa"/>
            <w:tcBorders>
              <w:top w:val="dotted" w:sz="4" w:space="0" w:color="auto"/>
              <w:bottom w:val="dotted" w:sz="4" w:space="0" w:color="auto"/>
            </w:tcBorders>
            <w:shd w:val="clear" w:color="auto" w:fill="auto"/>
            <w:noWrap/>
            <w:vAlign w:val="center"/>
            <w:hideMark/>
          </w:tcPr>
          <w:p w14:paraId="5EC047B4"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Gestión Integral de Riesgo y Protección Civil</w:t>
            </w:r>
          </w:p>
        </w:tc>
        <w:tc>
          <w:tcPr>
            <w:tcW w:w="1745" w:type="dxa"/>
            <w:tcBorders>
              <w:top w:val="dotted" w:sz="4" w:space="0" w:color="auto"/>
              <w:bottom w:val="dotted" w:sz="4" w:space="0" w:color="auto"/>
            </w:tcBorders>
            <w:shd w:val="clear" w:color="auto" w:fill="auto"/>
            <w:noWrap/>
            <w:hideMark/>
          </w:tcPr>
          <w:p w14:paraId="118BB7B5" w14:textId="35E9EF02"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2,688,062.65</w:t>
            </w:r>
          </w:p>
        </w:tc>
      </w:tr>
      <w:tr w:rsidR="0057435C" w:rsidRPr="00DF1340" w14:paraId="52BBA1D1"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5ACEFB06"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3501</w:t>
            </w:r>
          </w:p>
        </w:tc>
        <w:tc>
          <w:tcPr>
            <w:tcW w:w="6966" w:type="dxa"/>
            <w:tcBorders>
              <w:top w:val="dotted" w:sz="4" w:space="0" w:color="auto"/>
              <w:bottom w:val="dotted" w:sz="4" w:space="0" w:color="auto"/>
            </w:tcBorders>
            <w:shd w:val="clear" w:color="auto" w:fill="auto"/>
            <w:noWrap/>
            <w:vAlign w:val="center"/>
            <w:hideMark/>
          </w:tcPr>
          <w:p w14:paraId="5180EFB1"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Pueblos y Barrios Originarios y Comunidades Indígenas Residentes</w:t>
            </w:r>
          </w:p>
        </w:tc>
        <w:tc>
          <w:tcPr>
            <w:tcW w:w="1745" w:type="dxa"/>
            <w:tcBorders>
              <w:top w:val="dotted" w:sz="4" w:space="0" w:color="auto"/>
              <w:bottom w:val="dotted" w:sz="4" w:space="0" w:color="auto"/>
            </w:tcBorders>
            <w:shd w:val="clear" w:color="auto" w:fill="auto"/>
            <w:noWrap/>
            <w:hideMark/>
          </w:tcPr>
          <w:p w14:paraId="5A784353" w14:textId="39CA6E18"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1,354,589.03</w:t>
            </w:r>
          </w:p>
        </w:tc>
      </w:tr>
      <w:tr w:rsidR="0057435C" w:rsidRPr="00DF1340" w14:paraId="60F24820" w14:textId="77777777" w:rsidTr="009C57A6">
        <w:trPr>
          <w:trHeight w:val="297"/>
          <w:jc w:val="center"/>
        </w:trPr>
        <w:tc>
          <w:tcPr>
            <w:tcW w:w="1190" w:type="dxa"/>
            <w:tcBorders>
              <w:top w:val="dotted" w:sz="4" w:space="0" w:color="auto"/>
              <w:bottom w:val="dotted" w:sz="4" w:space="0" w:color="auto"/>
            </w:tcBorders>
            <w:shd w:val="clear" w:color="auto" w:fill="auto"/>
            <w:noWrap/>
            <w:vAlign w:val="center"/>
            <w:hideMark/>
          </w:tcPr>
          <w:p w14:paraId="033BA087"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6966" w:type="dxa"/>
            <w:tcBorders>
              <w:top w:val="dotted" w:sz="4" w:space="0" w:color="auto"/>
              <w:bottom w:val="dotted" w:sz="4" w:space="0" w:color="auto"/>
            </w:tcBorders>
            <w:shd w:val="clear" w:color="auto" w:fill="auto"/>
            <w:noWrap/>
            <w:vAlign w:val="center"/>
            <w:hideMark/>
          </w:tcPr>
          <w:p w14:paraId="218A071A"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Educación, Ciencia, Tecnología e Innovación</w:t>
            </w:r>
          </w:p>
        </w:tc>
        <w:tc>
          <w:tcPr>
            <w:tcW w:w="1745" w:type="dxa"/>
            <w:tcBorders>
              <w:top w:val="dotted" w:sz="4" w:space="0" w:color="auto"/>
              <w:bottom w:val="dotted" w:sz="4" w:space="0" w:color="auto"/>
            </w:tcBorders>
            <w:shd w:val="clear" w:color="auto" w:fill="auto"/>
            <w:noWrap/>
            <w:hideMark/>
          </w:tcPr>
          <w:p w14:paraId="473F42CB" w14:textId="4713FD46"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1,150,738.66</w:t>
            </w:r>
          </w:p>
        </w:tc>
      </w:tr>
      <w:tr w:rsidR="0057435C" w:rsidRPr="00DF1340" w14:paraId="7F0F7A39"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tcPr>
          <w:p w14:paraId="49C5E06C"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36D2</w:t>
            </w:r>
          </w:p>
        </w:tc>
        <w:tc>
          <w:tcPr>
            <w:tcW w:w="6966" w:type="dxa"/>
            <w:tcBorders>
              <w:top w:val="dotted" w:sz="4" w:space="0" w:color="auto"/>
              <w:bottom w:val="dotted" w:sz="4" w:space="0" w:color="auto"/>
            </w:tcBorders>
            <w:shd w:val="clear" w:color="auto" w:fill="auto"/>
            <w:noWrap/>
            <w:vAlign w:val="center"/>
          </w:tcPr>
          <w:p w14:paraId="473F5F2F"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Subsistema de Educación Comunitaria Pilares</w:t>
            </w:r>
          </w:p>
        </w:tc>
        <w:tc>
          <w:tcPr>
            <w:tcW w:w="1745" w:type="dxa"/>
            <w:tcBorders>
              <w:top w:val="dotted" w:sz="4" w:space="0" w:color="auto"/>
              <w:bottom w:val="dotted" w:sz="4" w:space="0" w:color="auto"/>
            </w:tcBorders>
            <w:shd w:val="clear" w:color="auto" w:fill="auto"/>
            <w:noWrap/>
          </w:tcPr>
          <w:p w14:paraId="653360A5" w14:textId="3F3B0E9D" w:rsidR="0057435C" w:rsidRPr="00DF1340" w:rsidRDefault="0057435C" w:rsidP="0057435C">
            <w:pPr>
              <w:spacing w:after="0" w:line="240" w:lineRule="auto"/>
              <w:jc w:val="right"/>
              <w:rPr>
                <w:rFonts w:asciiTheme="majorHAnsi" w:hAnsiTheme="majorHAnsi" w:cs="Calibri"/>
                <w:color w:val="6F7271"/>
                <w:sz w:val="18"/>
                <w:szCs w:val="18"/>
              </w:rPr>
            </w:pPr>
            <w:r w:rsidRPr="00B92A8B">
              <w:rPr>
                <w:rFonts w:asciiTheme="majorHAnsi" w:eastAsia="Times New Roman" w:hAnsiTheme="majorHAnsi" w:cs="Times New Roman"/>
                <w:color w:val="6F7271"/>
                <w:sz w:val="18"/>
                <w:szCs w:val="18"/>
                <w:lang w:eastAsia="es-MX"/>
                <w14:ligatures w14:val="none"/>
              </w:rPr>
              <w:t>3,720,957.03</w:t>
            </w:r>
          </w:p>
        </w:tc>
      </w:tr>
      <w:tr w:rsidR="0057435C" w:rsidRPr="00DF1340" w14:paraId="6A8FA6B6"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0FD0C636"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36PG</w:t>
            </w:r>
          </w:p>
        </w:tc>
        <w:tc>
          <w:tcPr>
            <w:tcW w:w="6966" w:type="dxa"/>
            <w:tcBorders>
              <w:top w:val="dotted" w:sz="4" w:space="0" w:color="auto"/>
              <w:bottom w:val="dotted" w:sz="4" w:space="0" w:color="auto"/>
            </w:tcBorders>
            <w:shd w:val="clear" w:color="auto" w:fill="auto"/>
            <w:noWrap/>
            <w:vAlign w:val="center"/>
            <w:hideMark/>
          </w:tcPr>
          <w:p w14:paraId="5750AF80"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Fideicomiso Bienestar Educativo</w:t>
            </w:r>
          </w:p>
        </w:tc>
        <w:tc>
          <w:tcPr>
            <w:tcW w:w="1745" w:type="dxa"/>
            <w:tcBorders>
              <w:top w:val="dotted" w:sz="4" w:space="0" w:color="auto"/>
              <w:bottom w:val="dotted" w:sz="4" w:space="0" w:color="auto"/>
            </w:tcBorders>
            <w:shd w:val="clear" w:color="auto" w:fill="auto"/>
            <w:noWrap/>
            <w:hideMark/>
          </w:tcPr>
          <w:p w14:paraId="4D69AFF2" w14:textId="1002ADE9"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603,454.69</w:t>
            </w:r>
          </w:p>
        </w:tc>
      </w:tr>
      <w:tr w:rsidR="0057435C" w:rsidRPr="00DF1340" w14:paraId="083087D3"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23FB7F1E"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3801</w:t>
            </w:r>
          </w:p>
        </w:tc>
        <w:tc>
          <w:tcPr>
            <w:tcW w:w="6966" w:type="dxa"/>
            <w:tcBorders>
              <w:top w:val="dotted" w:sz="4" w:space="0" w:color="auto"/>
              <w:bottom w:val="dotted" w:sz="4" w:space="0" w:color="auto"/>
            </w:tcBorders>
            <w:shd w:val="clear" w:color="auto" w:fill="auto"/>
            <w:noWrap/>
            <w:vAlign w:val="center"/>
            <w:hideMark/>
          </w:tcPr>
          <w:p w14:paraId="02486410"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las Mujeres</w:t>
            </w:r>
          </w:p>
        </w:tc>
        <w:tc>
          <w:tcPr>
            <w:tcW w:w="1745" w:type="dxa"/>
            <w:tcBorders>
              <w:top w:val="dotted" w:sz="4" w:space="0" w:color="auto"/>
              <w:bottom w:val="dotted" w:sz="4" w:space="0" w:color="auto"/>
            </w:tcBorders>
            <w:shd w:val="clear" w:color="auto" w:fill="auto"/>
            <w:noWrap/>
            <w:hideMark/>
          </w:tcPr>
          <w:p w14:paraId="2E337C33" w14:textId="2C28EBFC" w:rsidR="0057435C" w:rsidRPr="00DF1340" w:rsidRDefault="0057435C" w:rsidP="0057435C">
            <w:pPr>
              <w:spacing w:after="0" w:line="240" w:lineRule="auto"/>
              <w:jc w:val="right"/>
              <w:rPr>
                <w:rFonts w:asciiTheme="majorHAnsi" w:eastAsia="Times New Roman" w:hAnsiTheme="majorHAns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4,119,245.18</w:t>
            </w:r>
          </w:p>
        </w:tc>
      </w:tr>
      <w:tr w:rsidR="0057435C" w:rsidRPr="00DF1340" w14:paraId="3588AB25" w14:textId="77777777" w:rsidTr="009C57A6">
        <w:trPr>
          <w:trHeight w:val="257"/>
          <w:jc w:val="center"/>
        </w:trPr>
        <w:tc>
          <w:tcPr>
            <w:tcW w:w="1190" w:type="dxa"/>
            <w:tcBorders>
              <w:top w:val="dotted" w:sz="4" w:space="0" w:color="auto"/>
              <w:bottom w:val="dotted" w:sz="4" w:space="0" w:color="auto"/>
            </w:tcBorders>
            <w:shd w:val="clear" w:color="auto" w:fill="auto"/>
            <w:noWrap/>
            <w:vAlign w:val="center"/>
            <w:hideMark/>
          </w:tcPr>
          <w:p w14:paraId="48D76538" w14:textId="77777777" w:rsidR="0057435C" w:rsidRPr="00DF1340" w:rsidRDefault="0057435C" w:rsidP="0057435C">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6966" w:type="dxa"/>
            <w:tcBorders>
              <w:top w:val="dotted" w:sz="4" w:space="0" w:color="auto"/>
              <w:bottom w:val="dotted" w:sz="4" w:space="0" w:color="auto"/>
            </w:tcBorders>
            <w:shd w:val="clear" w:color="auto" w:fill="auto"/>
            <w:noWrap/>
            <w:vAlign w:val="center"/>
            <w:hideMark/>
          </w:tcPr>
          <w:p w14:paraId="0A52FEB2" w14:textId="77777777" w:rsidR="0057435C" w:rsidRPr="00DF1340" w:rsidRDefault="0057435C" w:rsidP="0057435C">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Administración y Finanzas</w:t>
            </w:r>
          </w:p>
        </w:tc>
        <w:tc>
          <w:tcPr>
            <w:tcW w:w="1745" w:type="dxa"/>
            <w:tcBorders>
              <w:top w:val="dotted" w:sz="4" w:space="0" w:color="auto"/>
              <w:bottom w:val="dotted" w:sz="4" w:space="0" w:color="auto"/>
            </w:tcBorders>
            <w:shd w:val="clear" w:color="auto" w:fill="auto"/>
            <w:noWrap/>
            <w:hideMark/>
          </w:tcPr>
          <w:p w14:paraId="2D01B4FA" w14:textId="36B13089" w:rsidR="0057435C" w:rsidRPr="00DF1340" w:rsidRDefault="0057435C" w:rsidP="0057435C">
            <w:pPr>
              <w:spacing w:after="0" w:line="240" w:lineRule="auto"/>
              <w:jc w:val="right"/>
              <w:rPr>
                <w:rFonts w:asciiTheme="majorHAnsi" w:hAnsiTheme="majorHAnsi" w:cs="Calibri"/>
                <w:color w:val="6F7271"/>
                <w:sz w:val="18"/>
                <w:szCs w:val="18"/>
                <w:lang w:eastAsia="es-MX"/>
              </w:rPr>
            </w:pPr>
            <w:r w:rsidRPr="00B92A8B">
              <w:rPr>
                <w:rFonts w:asciiTheme="majorHAnsi" w:eastAsia="Times New Roman" w:hAnsiTheme="majorHAnsi" w:cs="Times New Roman"/>
                <w:color w:val="6F7271"/>
                <w:sz w:val="18"/>
                <w:szCs w:val="18"/>
                <w:lang w:eastAsia="es-MX"/>
                <w14:ligatures w14:val="none"/>
              </w:rPr>
              <w:t>48,893,832.59</w:t>
            </w:r>
          </w:p>
        </w:tc>
      </w:tr>
      <w:tr w:rsidR="0057435C" w:rsidRPr="00DF1340" w14:paraId="5F6C0126" w14:textId="77777777" w:rsidTr="0057435C">
        <w:trPr>
          <w:trHeight w:val="257"/>
          <w:jc w:val="center"/>
        </w:trPr>
        <w:tc>
          <w:tcPr>
            <w:tcW w:w="8156" w:type="dxa"/>
            <w:gridSpan w:val="2"/>
            <w:tcBorders>
              <w:top w:val="dotted" w:sz="4" w:space="0" w:color="auto"/>
              <w:bottom w:val="dotted" w:sz="4" w:space="0" w:color="auto"/>
            </w:tcBorders>
            <w:shd w:val="clear" w:color="auto" w:fill="auto"/>
            <w:vAlign w:val="center"/>
            <w:hideMark/>
          </w:tcPr>
          <w:p w14:paraId="571A797D" w14:textId="77777777" w:rsidR="0057435C" w:rsidRPr="00DF1340" w:rsidRDefault="0057435C" w:rsidP="0057435C">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1745" w:type="dxa"/>
            <w:tcBorders>
              <w:top w:val="dotted" w:sz="4" w:space="0" w:color="auto"/>
              <w:bottom w:val="dotted" w:sz="4" w:space="0" w:color="auto"/>
            </w:tcBorders>
            <w:shd w:val="clear" w:color="auto" w:fill="auto"/>
            <w:vAlign w:val="center"/>
            <w:hideMark/>
          </w:tcPr>
          <w:p w14:paraId="2DB3A274" w14:textId="744ACCE3" w:rsidR="0057435C" w:rsidRPr="00DF1340" w:rsidRDefault="0057435C" w:rsidP="0057435C">
            <w:pPr>
              <w:spacing w:after="0" w:line="240" w:lineRule="auto"/>
              <w:jc w:val="right"/>
              <w:rPr>
                <w:rFonts w:asciiTheme="majorHAnsi" w:hAnsiTheme="majorHAnsi" w:cs="Calibri"/>
                <w:b/>
                <w:bCs/>
                <w:color w:val="6F7271"/>
                <w:sz w:val="18"/>
                <w:szCs w:val="18"/>
                <w:lang w:eastAsia="es-MX"/>
              </w:rPr>
            </w:pPr>
            <w:r w:rsidRPr="00B92A8B">
              <w:rPr>
                <w:rFonts w:asciiTheme="majorHAnsi" w:eastAsia="Times New Roman" w:hAnsiTheme="majorHAnsi" w:cs="Calibri"/>
                <w:b/>
                <w:bCs/>
                <w:color w:val="6F7271"/>
                <w:sz w:val="18"/>
                <w:szCs w:val="18"/>
                <w14:ligatures w14:val="none"/>
              </w:rPr>
              <w:t>2,430,551,108.62</w:t>
            </w:r>
          </w:p>
        </w:tc>
      </w:tr>
    </w:tbl>
    <w:p w14:paraId="4D74F3CF" w14:textId="77777777" w:rsidR="005672CA" w:rsidRPr="00DF1340" w:rsidRDefault="005672CA" w:rsidP="005672CA">
      <w:pPr>
        <w:pStyle w:val="documento"/>
        <w:spacing w:line="240" w:lineRule="auto"/>
        <w:rPr>
          <w:rFonts w:asciiTheme="majorHAnsi" w:hAnsiTheme="majorHAnsi"/>
          <w:color w:val="6F7271"/>
        </w:rPr>
      </w:pPr>
    </w:p>
    <w:p w14:paraId="1BB91258" w14:textId="5136C7B8" w:rsidR="006C571D" w:rsidRPr="00D77656" w:rsidRDefault="006C571D" w:rsidP="00D77656">
      <w:pPr>
        <w:pStyle w:val="TableParagraph"/>
        <w:rPr>
          <w:rFonts w:asciiTheme="majorHAnsi" w:hAnsiTheme="majorHAnsi"/>
        </w:rPr>
      </w:pPr>
      <w:r w:rsidRPr="00D77656">
        <w:rPr>
          <w:rFonts w:asciiTheme="majorHAnsi" w:hAnsiTheme="majorHAnsi"/>
        </w:rPr>
        <w:t>Inversiones financieras</w:t>
      </w:r>
      <w:bookmarkEnd w:id="533"/>
      <w:r w:rsidR="00165597" w:rsidRPr="00D77656">
        <w:rPr>
          <w:rFonts w:asciiTheme="majorHAnsi" w:hAnsiTheme="majorHAnsi"/>
        </w:rPr>
        <w:t xml:space="preserve"> </w:t>
      </w:r>
    </w:p>
    <w:p w14:paraId="33718F98" w14:textId="77777777" w:rsidR="00093601" w:rsidRPr="005528AB" w:rsidRDefault="00093601" w:rsidP="00093601">
      <w:pPr>
        <w:spacing w:before="240" w:after="240"/>
        <w:jc w:val="both"/>
        <w:rPr>
          <w:rFonts w:asciiTheme="majorHAnsi" w:hAnsiTheme="majorHAnsi"/>
          <w:color w:val="6F7271"/>
        </w:rPr>
      </w:pPr>
      <w:r w:rsidRPr="00DF1340">
        <w:rPr>
          <w:rFonts w:asciiTheme="majorHAnsi" w:hAnsiTheme="majorHAnsi"/>
          <w:color w:val="6F7271"/>
        </w:rPr>
        <w:t>Al cie</w:t>
      </w:r>
      <w:r>
        <w:rPr>
          <w:rFonts w:asciiTheme="majorHAnsi" w:hAnsiTheme="majorHAnsi"/>
          <w:color w:val="6F7271"/>
        </w:rPr>
        <w:t>rre</w:t>
      </w:r>
      <w:r w:rsidRPr="00DF1340">
        <w:rPr>
          <w:rFonts w:asciiTheme="majorHAnsi" w:hAnsiTheme="majorHAnsi"/>
          <w:color w:val="6F7271"/>
        </w:rPr>
        <w:t xml:space="preserve"> del </w:t>
      </w:r>
      <w:r>
        <w:rPr>
          <w:rFonts w:asciiTheme="majorHAnsi" w:hAnsiTheme="majorHAnsi"/>
          <w:color w:val="6F7271"/>
        </w:rPr>
        <w:t xml:space="preserve">segundo </w:t>
      </w:r>
      <w:r w:rsidRPr="00DF1340">
        <w:rPr>
          <w:rFonts w:asciiTheme="majorHAnsi" w:hAnsiTheme="majorHAnsi"/>
          <w:color w:val="6F7271"/>
        </w:rPr>
        <w:t>trimestre de 2025, en la cuenta contable de “Inversiones Financieras” se tiene el siguiente desglose:</w:t>
      </w:r>
    </w:p>
    <w:tbl>
      <w:tblPr>
        <w:tblW w:w="8931" w:type="dxa"/>
        <w:jc w:val="center"/>
        <w:tblLayout w:type="fixed"/>
        <w:tblLook w:val="0400" w:firstRow="0" w:lastRow="0" w:firstColumn="0" w:lastColumn="0" w:noHBand="0" w:noVBand="1"/>
      </w:tblPr>
      <w:tblGrid>
        <w:gridCol w:w="6237"/>
        <w:gridCol w:w="2694"/>
      </w:tblGrid>
      <w:tr w:rsidR="00093601" w:rsidRPr="00DF1340" w14:paraId="4DCFD713" w14:textId="77777777" w:rsidTr="00093601">
        <w:trPr>
          <w:trHeight w:val="349"/>
          <w:jc w:val="center"/>
        </w:trPr>
        <w:tc>
          <w:tcPr>
            <w:tcW w:w="6237" w:type="dxa"/>
            <w:tcBorders>
              <w:right w:val="single" w:sz="4" w:space="0" w:color="FFFFFF"/>
            </w:tcBorders>
            <w:shd w:val="clear" w:color="auto" w:fill="B28E5C"/>
            <w:vAlign w:val="center"/>
          </w:tcPr>
          <w:p w14:paraId="0DDA8666" w14:textId="77777777" w:rsidR="00093601" w:rsidRPr="00DF1340" w:rsidRDefault="00093601" w:rsidP="00093601">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Inversiones financieras </w:t>
            </w:r>
          </w:p>
        </w:tc>
        <w:tc>
          <w:tcPr>
            <w:tcW w:w="2694" w:type="dxa"/>
            <w:tcBorders>
              <w:right w:val="single" w:sz="4" w:space="0" w:color="FFFFFF"/>
            </w:tcBorders>
            <w:shd w:val="clear" w:color="auto" w:fill="B28E5C"/>
            <w:vAlign w:val="center"/>
          </w:tcPr>
          <w:p w14:paraId="112BE5CA" w14:textId="024B6B24" w:rsidR="00093601" w:rsidRPr="00DF1340" w:rsidRDefault="00093601" w:rsidP="00093601">
            <w:pPr>
              <w:spacing w:after="0" w:line="240" w:lineRule="auto"/>
              <w:jc w:val="center"/>
              <w:rPr>
                <w:rFonts w:asciiTheme="majorHAnsi" w:hAnsiTheme="majorHAnsi"/>
                <w:b/>
                <w:color w:val="FFFFFF"/>
                <w:sz w:val="18"/>
                <w:szCs w:val="18"/>
              </w:rPr>
            </w:pPr>
            <w:r w:rsidRPr="005528AB">
              <w:rPr>
                <w:rFonts w:ascii="Roboto" w:eastAsia="Times New Roman" w:hAnsi="Roboto" w:cs="Calibri"/>
                <w:b/>
                <w:bCs/>
                <w:color w:val="FFFFFF"/>
                <w:kern w:val="0"/>
                <w:sz w:val="18"/>
                <w:szCs w:val="18"/>
                <w:lang w:eastAsia="es-MX"/>
                <w14:ligatures w14:val="none"/>
              </w:rPr>
              <w:t>Saldo a junio 202</w:t>
            </w:r>
            <w:r w:rsidR="00784865">
              <w:rPr>
                <w:rFonts w:ascii="Roboto" w:eastAsia="Times New Roman" w:hAnsi="Roboto" w:cs="Calibri"/>
                <w:b/>
                <w:bCs/>
                <w:color w:val="FFFFFF"/>
                <w:kern w:val="0"/>
                <w:sz w:val="18"/>
                <w:szCs w:val="18"/>
                <w:lang w:eastAsia="es-MX"/>
                <w14:ligatures w14:val="none"/>
              </w:rPr>
              <w:t>5</w:t>
            </w:r>
          </w:p>
        </w:tc>
      </w:tr>
      <w:tr w:rsidR="00093601" w:rsidRPr="00DF1340" w14:paraId="7D416D55" w14:textId="77777777" w:rsidTr="00093601">
        <w:trPr>
          <w:trHeight w:val="218"/>
          <w:jc w:val="center"/>
        </w:trPr>
        <w:tc>
          <w:tcPr>
            <w:tcW w:w="6237" w:type="dxa"/>
            <w:tcBorders>
              <w:bottom w:val="dotted" w:sz="4" w:space="0" w:color="000000"/>
            </w:tcBorders>
            <w:shd w:val="clear" w:color="auto" w:fill="auto"/>
            <w:vAlign w:val="center"/>
          </w:tcPr>
          <w:p w14:paraId="397AD04A" w14:textId="77777777" w:rsidR="00093601" w:rsidRPr="00DF1340" w:rsidRDefault="00093601" w:rsidP="00093601">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Inversiones a Largo Plazo</w:t>
            </w:r>
          </w:p>
        </w:tc>
        <w:tc>
          <w:tcPr>
            <w:tcW w:w="2694" w:type="dxa"/>
            <w:tcBorders>
              <w:bottom w:val="dotted" w:sz="4" w:space="0" w:color="000000"/>
            </w:tcBorders>
            <w:vAlign w:val="center"/>
          </w:tcPr>
          <w:p w14:paraId="1C354B29" w14:textId="6934DFC6" w:rsidR="00093601" w:rsidRPr="00DF1340" w:rsidRDefault="00093601" w:rsidP="00093601">
            <w:pPr>
              <w:spacing w:after="0" w:line="240" w:lineRule="auto"/>
              <w:jc w:val="right"/>
              <w:rPr>
                <w:rFonts w:asciiTheme="majorHAnsi" w:hAnsiTheme="majorHAnsi"/>
                <w:color w:val="6F7271"/>
                <w:sz w:val="18"/>
                <w:szCs w:val="18"/>
              </w:rPr>
            </w:pPr>
            <w:r>
              <w:rPr>
                <w:rFonts w:ascii="Roboto" w:hAnsi="Roboto" w:cs="Calibri"/>
                <w:color w:val="6F7271"/>
                <w:sz w:val="18"/>
                <w:szCs w:val="18"/>
              </w:rPr>
              <w:t xml:space="preserve">                       808,650,416.48 </w:t>
            </w:r>
          </w:p>
        </w:tc>
      </w:tr>
      <w:tr w:rsidR="00093601" w:rsidRPr="00DF1340" w14:paraId="75E29876" w14:textId="77777777" w:rsidTr="00093601">
        <w:trPr>
          <w:trHeight w:val="218"/>
          <w:jc w:val="center"/>
        </w:trPr>
        <w:tc>
          <w:tcPr>
            <w:tcW w:w="6237" w:type="dxa"/>
            <w:tcBorders>
              <w:top w:val="dotted" w:sz="4" w:space="0" w:color="000000"/>
              <w:bottom w:val="dotted" w:sz="4" w:space="0" w:color="000000"/>
            </w:tcBorders>
            <w:shd w:val="clear" w:color="auto" w:fill="auto"/>
            <w:vAlign w:val="center"/>
          </w:tcPr>
          <w:p w14:paraId="520C5734" w14:textId="77777777" w:rsidR="00093601" w:rsidRPr="00DF1340" w:rsidRDefault="00093601" w:rsidP="00093601">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Fideicomisos, Mandatos y Contratos Análogos</w:t>
            </w:r>
          </w:p>
        </w:tc>
        <w:tc>
          <w:tcPr>
            <w:tcW w:w="2694" w:type="dxa"/>
            <w:tcBorders>
              <w:top w:val="dotted" w:sz="4" w:space="0" w:color="000000"/>
              <w:bottom w:val="dotted" w:sz="4" w:space="0" w:color="000000"/>
            </w:tcBorders>
            <w:vAlign w:val="center"/>
          </w:tcPr>
          <w:p w14:paraId="336AC475" w14:textId="2C79A924" w:rsidR="00093601" w:rsidRPr="00DF1340" w:rsidRDefault="00093601" w:rsidP="00093601">
            <w:pPr>
              <w:spacing w:after="0" w:line="240" w:lineRule="auto"/>
              <w:jc w:val="right"/>
              <w:rPr>
                <w:rFonts w:asciiTheme="majorHAnsi" w:hAnsiTheme="majorHAnsi"/>
                <w:color w:val="6F7271"/>
                <w:sz w:val="18"/>
                <w:szCs w:val="18"/>
              </w:rPr>
            </w:pPr>
            <w:r>
              <w:rPr>
                <w:rFonts w:ascii="Roboto" w:hAnsi="Roboto" w:cs="Calibri"/>
                <w:color w:val="6F7271"/>
                <w:sz w:val="18"/>
                <w:szCs w:val="18"/>
              </w:rPr>
              <w:t xml:space="preserve">                 18,971,634,520.56 </w:t>
            </w:r>
          </w:p>
        </w:tc>
      </w:tr>
      <w:tr w:rsidR="00093601" w:rsidRPr="00DF1340" w14:paraId="04878CA8" w14:textId="77777777" w:rsidTr="00093601">
        <w:trPr>
          <w:trHeight w:val="218"/>
          <w:jc w:val="center"/>
        </w:trPr>
        <w:tc>
          <w:tcPr>
            <w:tcW w:w="6237" w:type="dxa"/>
            <w:tcBorders>
              <w:top w:val="dotted" w:sz="4" w:space="0" w:color="000000"/>
              <w:bottom w:val="dotted" w:sz="4" w:space="0" w:color="000000"/>
            </w:tcBorders>
            <w:shd w:val="clear" w:color="auto" w:fill="auto"/>
            <w:vAlign w:val="center"/>
          </w:tcPr>
          <w:p w14:paraId="10FFD8D6" w14:textId="77777777" w:rsidR="00093601" w:rsidRPr="00DF1340" w:rsidRDefault="00093601" w:rsidP="00093601">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694" w:type="dxa"/>
            <w:tcBorders>
              <w:top w:val="dotted" w:sz="4" w:space="0" w:color="000000"/>
              <w:bottom w:val="dotted" w:sz="4" w:space="0" w:color="000000"/>
            </w:tcBorders>
            <w:vAlign w:val="center"/>
          </w:tcPr>
          <w:p w14:paraId="623AE20A" w14:textId="525A875E" w:rsidR="00093601" w:rsidRPr="00DF1340" w:rsidRDefault="00093601" w:rsidP="00093601">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 xml:space="preserve">                19,780,284,937.04 </w:t>
            </w:r>
          </w:p>
        </w:tc>
      </w:tr>
    </w:tbl>
    <w:p w14:paraId="2A26D7C2" w14:textId="77777777" w:rsidR="006C571D" w:rsidRPr="00DF1340" w:rsidRDefault="006C571D" w:rsidP="006C571D">
      <w:pPr>
        <w:pStyle w:val="documento"/>
        <w:spacing w:line="240" w:lineRule="auto"/>
        <w:rPr>
          <w:rFonts w:asciiTheme="majorHAnsi" w:hAnsiTheme="majorHAnsi"/>
          <w:color w:val="6F7271"/>
          <w:sz w:val="24"/>
          <w:szCs w:val="24"/>
        </w:rPr>
      </w:pPr>
    </w:p>
    <w:p w14:paraId="212A7605" w14:textId="07627370" w:rsidR="005672CA" w:rsidRPr="00D77656" w:rsidRDefault="005672CA" w:rsidP="00D77656">
      <w:pPr>
        <w:pStyle w:val="TableParagraph"/>
        <w:rPr>
          <w:rFonts w:asciiTheme="majorHAnsi" w:hAnsiTheme="majorHAnsi"/>
        </w:rPr>
      </w:pPr>
      <w:r w:rsidRPr="00D77656">
        <w:rPr>
          <w:rFonts w:asciiTheme="majorHAnsi" w:hAnsiTheme="majorHAnsi"/>
        </w:rPr>
        <w:t xml:space="preserve">1.2.1.1 Inversiones a largo plazo </w:t>
      </w:r>
    </w:p>
    <w:p w14:paraId="74FE5988" w14:textId="77777777" w:rsidR="005672CA" w:rsidRPr="00DF1340" w:rsidRDefault="005672CA" w:rsidP="005672CA">
      <w:pPr>
        <w:spacing w:after="0" w:line="240" w:lineRule="auto"/>
        <w:jc w:val="both"/>
        <w:rPr>
          <w:rFonts w:asciiTheme="majorHAnsi" w:eastAsia="Roboto" w:hAnsiTheme="majorHAnsi" w:cs="Times New Roman"/>
          <w:color w:val="6F7271"/>
        </w:rPr>
      </w:pPr>
      <w:r w:rsidRPr="00DF1340">
        <w:rPr>
          <w:rFonts w:asciiTheme="majorHAnsi" w:eastAsia="Roboto" w:hAnsiTheme="majorHAnsi" w:cs="Times New Roman"/>
          <w:color w:val="6F7271"/>
        </w:rPr>
        <w:t>Este rubro se desglosa en las siguientes cuentas contables:</w:t>
      </w:r>
    </w:p>
    <w:tbl>
      <w:tblPr>
        <w:tblW w:w="8913" w:type="dxa"/>
        <w:jc w:val="center"/>
        <w:tblCellMar>
          <w:left w:w="70" w:type="dxa"/>
          <w:right w:w="70" w:type="dxa"/>
        </w:tblCellMar>
        <w:tblLook w:val="04A0" w:firstRow="1" w:lastRow="0" w:firstColumn="1" w:lastColumn="0" w:noHBand="0" w:noVBand="1"/>
      </w:tblPr>
      <w:tblGrid>
        <w:gridCol w:w="6582"/>
        <w:gridCol w:w="2331"/>
      </w:tblGrid>
      <w:tr w:rsidR="005672CA" w:rsidRPr="00DF1340" w14:paraId="73BD3FBB" w14:textId="77777777" w:rsidTr="00E02201">
        <w:trPr>
          <w:trHeight w:val="292"/>
          <w:jc w:val="center"/>
        </w:trPr>
        <w:tc>
          <w:tcPr>
            <w:tcW w:w="8913" w:type="dxa"/>
            <w:gridSpan w:val="2"/>
            <w:tcBorders>
              <w:top w:val="nil"/>
              <w:left w:val="nil"/>
              <w:bottom w:val="single" w:sz="4" w:space="0" w:color="FFFFFF"/>
              <w:right w:val="nil"/>
            </w:tcBorders>
            <w:shd w:val="clear" w:color="auto" w:fill="B28E5C"/>
            <w:vAlign w:val="center"/>
            <w:hideMark/>
          </w:tcPr>
          <w:p w14:paraId="5CBDADB1" w14:textId="77777777"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Inversiones a largo plazo</w:t>
            </w:r>
            <w:r w:rsidRPr="00DF1340">
              <w:rPr>
                <w:rFonts w:asciiTheme="majorHAnsi" w:eastAsia="Times New Roman" w:hAnsiTheme="majorHAnsi" w:cs="Times New Roman"/>
                <w:b/>
                <w:bCs/>
                <w:color w:val="FFFFFF"/>
                <w:kern w:val="0"/>
                <w:sz w:val="18"/>
                <w:szCs w:val="18"/>
                <w:lang w:eastAsia="es-MX"/>
                <w14:ligatures w14:val="none"/>
              </w:rPr>
              <w:br/>
              <w:t>(Pesos) </w:t>
            </w:r>
          </w:p>
        </w:tc>
      </w:tr>
      <w:tr w:rsidR="005672CA" w:rsidRPr="00DF1340" w14:paraId="5870CAE3" w14:textId="77777777" w:rsidTr="00E02201">
        <w:trPr>
          <w:trHeight w:val="152"/>
          <w:jc w:val="center"/>
        </w:trPr>
        <w:tc>
          <w:tcPr>
            <w:tcW w:w="6582" w:type="dxa"/>
            <w:tcBorders>
              <w:top w:val="single" w:sz="4" w:space="0" w:color="FFFFFF"/>
              <w:left w:val="nil"/>
              <w:bottom w:val="nil"/>
              <w:right w:val="single" w:sz="4" w:space="0" w:color="FFFFFF"/>
            </w:tcBorders>
            <w:shd w:val="clear" w:color="auto" w:fill="B28E5C"/>
            <w:vAlign w:val="center"/>
            <w:hideMark/>
          </w:tcPr>
          <w:p w14:paraId="3E42E05F" w14:textId="77777777"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Concepto</w:t>
            </w:r>
          </w:p>
        </w:tc>
        <w:tc>
          <w:tcPr>
            <w:tcW w:w="2331" w:type="dxa"/>
            <w:tcBorders>
              <w:top w:val="single" w:sz="4" w:space="0" w:color="FFFFFF"/>
              <w:left w:val="single" w:sz="4" w:space="0" w:color="FFFFFF"/>
              <w:bottom w:val="nil"/>
              <w:right w:val="nil"/>
            </w:tcBorders>
            <w:shd w:val="clear" w:color="auto" w:fill="B28E5C"/>
            <w:vAlign w:val="center"/>
            <w:hideMark/>
          </w:tcPr>
          <w:p w14:paraId="26A664AB" w14:textId="699A9F30" w:rsidR="005672CA" w:rsidRPr="00DF1340" w:rsidRDefault="005672CA" w:rsidP="005672CA">
            <w:pPr>
              <w:spacing w:after="0" w:line="240" w:lineRule="auto"/>
              <w:jc w:val="center"/>
              <w:rPr>
                <w:rFonts w:asciiTheme="majorHAnsi" w:eastAsia="Times New Roman" w:hAnsiTheme="majorHAnsi" w:cs="Times New Roman"/>
                <w:b/>
                <w:bCs/>
                <w:color w:val="FFFFFF"/>
                <w:kern w:val="0"/>
                <w:sz w:val="18"/>
                <w:szCs w:val="18"/>
                <w:lang w:eastAsia="es-MX"/>
                <w14:ligatures w14:val="none"/>
              </w:rPr>
            </w:pPr>
            <w:r w:rsidRPr="00DF1340">
              <w:rPr>
                <w:rFonts w:asciiTheme="majorHAnsi" w:eastAsia="Times New Roman" w:hAnsiTheme="majorHAnsi" w:cs="Times New Roman"/>
                <w:b/>
                <w:bCs/>
                <w:color w:val="FFFFFF"/>
                <w:kern w:val="0"/>
                <w:sz w:val="18"/>
                <w:szCs w:val="18"/>
                <w:lang w:eastAsia="es-MX"/>
                <w14:ligatures w14:val="none"/>
              </w:rPr>
              <w:t xml:space="preserve">Saldo a </w:t>
            </w:r>
            <w:r w:rsidR="00E02201">
              <w:rPr>
                <w:rFonts w:asciiTheme="majorHAnsi" w:eastAsia="Times New Roman" w:hAnsiTheme="majorHAnsi" w:cs="Times New Roman"/>
                <w:b/>
                <w:bCs/>
                <w:color w:val="FFFFFF"/>
                <w:kern w:val="0"/>
                <w:sz w:val="18"/>
                <w:szCs w:val="18"/>
                <w:lang w:eastAsia="es-MX"/>
                <w14:ligatures w14:val="none"/>
              </w:rPr>
              <w:t>junio</w:t>
            </w:r>
            <w:r w:rsidRPr="00DF1340">
              <w:rPr>
                <w:rFonts w:asciiTheme="majorHAnsi" w:eastAsia="Times New Roman" w:hAnsiTheme="majorHAnsi" w:cs="Times New Roman"/>
                <w:b/>
                <w:bCs/>
                <w:color w:val="FFFFFF"/>
                <w:kern w:val="0"/>
                <w:sz w:val="18"/>
                <w:szCs w:val="18"/>
                <w:lang w:eastAsia="es-MX"/>
                <w14:ligatures w14:val="none"/>
              </w:rPr>
              <w:t xml:space="preserve"> 2025</w:t>
            </w:r>
          </w:p>
        </w:tc>
      </w:tr>
      <w:tr w:rsidR="005672CA" w:rsidRPr="00DF1340" w14:paraId="73D29917" w14:textId="77777777" w:rsidTr="00E02201">
        <w:trPr>
          <w:trHeight w:val="174"/>
          <w:jc w:val="center"/>
        </w:trPr>
        <w:tc>
          <w:tcPr>
            <w:tcW w:w="6582" w:type="dxa"/>
            <w:tcBorders>
              <w:top w:val="nil"/>
              <w:left w:val="nil"/>
              <w:bottom w:val="dotted" w:sz="4" w:space="0" w:color="auto"/>
              <w:right w:val="nil"/>
            </w:tcBorders>
            <w:noWrap/>
            <w:vAlign w:val="center"/>
            <w:hideMark/>
          </w:tcPr>
          <w:p w14:paraId="7A244D57" w14:textId="77777777" w:rsidR="005672CA" w:rsidRPr="00DF1340" w:rsidRDefault="005672CA" w:rsidP="005672CA">
            <w:pPr>
              <w:spacing w:after="0" w:line="240" w:lineRule="auto"/>
              <w:rPr>
                <w:rFonts w:asciiTheme="majorHAnsi" w:eastAsia="Times New Roman" w:hAnsiTheme="majorHAnsi" w:cs="Times New Roman"/>
                <w:color w:val="6F7271"/>
                <w:kern w:val="0"/>
                <w:sz w:val="18"/>
                <w:szCs w:val="18"/>
                <w:lang w:eastAsia="es-MX"/>
                <w14:ligatures w14:val="none"/>
              </w:rPr>
            </w:pPr>
            <w:r w:rsidRPr="00DF1340">
              <w:rPr>
                <w:rFonts w:asciiTheme="majorHAnsi" w:eastAsia="Times New Roman" w:hAnsiTheme="majorHAnsi" w:cs="Times New Roman"/>
                <w:color w:val="6F7271"/>
                <w:kern w:val="0"/>
                <w:sz w:val="18"/>
                <w:szCs w:val="18"/>
                <w:lang w:eastAsia="es-MX"/>
                <w14:ligatures w14:val="none"/>
              </w:rPr>
              <w:t xml:space="preserve">Erogaciones Recuperables </w:t>
            </w:r>
          </w:p>
        </w:tc>
        <w:tc>
          <w:tcPr>
            <w:tcW w:w="2331" w:type="dxa"/>
            <w:tcBorders>
              <w:top w:val="nil"/>
              <w:left w:val="nil"/>
              <w:bottom w:val="dotted" w:sz="4" w:space="0" w:color="auto"/>
              <w:right w:val="nil"/>
            </w:tcBorders>
            <w:noWrap/>
            <w:vAlign w:val="center"/>
            <w:hideMark/>
          </w:tcPr>
          <w:p w14:paraId="5DB7EB81" w14:textId="77777777" w:rsidR="005672CA" w:rsidRPr="00DF1340" w:rsidRDefault="005672CA" w:rsidP="005672CA">
            <w:pPr>
              <w:spacing w:after="0" w:line="240" w:lineRule="auto"/>
              <w:jc w:val="right"/>
              <w:rPr>
                <w:rFonts w:asciiTheme="majorHAnsi" w:eastAsia="Times New Roman" w:hAnsiTheme="majorHAnsi" w:cs="Times New Roman"/>
                <w:color w:val="6F7271"/>
                <w:kern w:val="0"/>
                <w:sz w:val="18"/>
                <w:szCs w:val="18"/>
                <w:lang w:eastAsia="es-MX"/>
                <w14:ligatures w14:val="none"/>
              </w:rPr>
            </w:pPr>
            <w:r w:rsidRPr="00DF1340">
              <w:rPr>
                <w:rFonts w:asciiTheme="majorHAnsi" w:eastAsia="Times New Roman" w:hAnsiTheme="majorHAnsi" w:cs="Times New Roman"/>
                <w:color w:val="6F7271"/>
                <w:kern w:val="0"/>
                <w:sz w:val="18"/>
                <w:szCs w:val="18"/>
                <w:lang w:eastAsia="es-MX"/>
                <w14:ligatures w14:val="none"/>
              </w:rPr>
              <w:t>808,650,416.48</w:t>
            </w:r>
          </w:p>
        </w:tc>
      </w:tr>
      <w:tr w:rsidR="005672CA" w:rsidRPr="00DF1340" w14:paraId="48AFFEC1" w14:textId="77777777" w:rsidTr="00E02201">
        <w:trPr>
          <w:trHeight w:val="174"/>
          <w:jc w:val="center"/>
        </w:trPr>
        <w:tc>
          <w:tcPr>
            <w:tcW w:w="6582" w:type="dxa"/>
            <w:tcBorders>
              <w:top w:val="dotted" w:sz="4" w:space="0" w:color="auto"/>
              <w:left w:val="nil"/>
              <w:bottom w:val="dotted" w:sz="4" w:space="0" w:color="auto"/>
              <w:right w:val="nil"/>
            </w:tcBorders>
            <w:vAlign w:val="center"/>
            <w:hideMark/>
          </w:tcPr>
          <w:p w14:paraId="7147F067" w14:textId="77777777" w:rsidR="005672CA" w:rsidRPr="00DF1340" w:rsidRDefault="005672CA" w:rsidP="005672CA">
            <w:pPr>
              <w:spacing w:after="0" w:line="240" w:lineRule="auto"/>
              <w:jc w:val="center"/>
              <w:rPr>
                <w:rFonts w:asciiTheme="majorHAnsi" w:eastAsia="Times New Roman" w:hAnsiTheme="majorHAnsi" w:cs="Times New Roman"/>
                <w:b/>
                <w:bCs/>
                <w:color w:val="6F7271"/>
                <w:kern w:val="0"/>
                <w:sz w:val="18"/>
                <w:szCs w:val="18"/>
                <w:lang w:eastAsia="es-MX"/>
                <w14:ligatures w14:val="none"/>
              </w:rPr>
            </w:pPr>
            <w:r w:rsidRPr="00DF1340">
              <w:rPr>
                <w:rFonts w:asciiTheme="majorHAnsi" w:eastAsia="Times New Roman" w:hAnsiTheme="majorHAnsi" w:cs="Times New Roman"/>
                <w:b/>
                <w:bCs/>
                <w:color w:val="6F7271"/>
                <w:kern w:val="0"/>
                <w:sz w:val="18"/>
                <w:szCs w:val="18"/>
                <w:lang w:eastAsia="es-MX"/>
                <w14:ligatures w14:val="none"/>
              </w:rPr>
              <w:t>Total</w:t>
            </w:r>
          </w:p>
        </w:tc>
        <w:tc>
          <w:tcPr>
            <w:tcW w:w="2331" w:type="dxa"/>
            <w:tcBorders>
              <w:top w:val="dotted" w:sz="4" w:space="0" w:color="auto"/>
              <w:left w:val="nil"/>
              <w:bottom w:val="dotted" w:sz="4" w:space="0" w:color="auto"/>
              <w:right w:val="nil"/>
            </w:tcBorders>
            <w:vAlign w:val="center"/>
            <w:hideMark/>
          </w:tcPr>
          <w:p w14:paraId="6FDE92BB" w14:textId="77777777" w:rsidR="005672CA" w:rsidRPr="00DF1340" w:rsidRDefault="005672CA" w:rsidP="005672CA">
            <w:pPr>
              <w:spacing w:after="0" w:line="240" w:lineRule="auto"/>
              <w:jc w:val="right"/>
              <w:rPr>
                <w:rFonts w:asciiTheme="majorHAnsi" w:eastAsia="Times New Roman" w:hAnsiTheme="majorHAnsi" w:cs="Times New Roman"/>
                <w:b/>
                <w:bCs/>
                <w:color w:val="6F7271"/>
                <w:kern w:val="0"/>
                <w:sz w:val="18"/>
                <w:szCs w:val="18"/>
                <w:lang w:eastAsia="es-MX"/>
                <w14:ligatures w14:val="none"/>
              </w:rPr>
            </w:pPr>
            <w:r w:rsidRPr="00DF1340">
              <w:rPr>
                <w:rFonts w:asciiTheme="majorHAnsi" w:eastAsia="Times New Roman" w:hAnsiTheme="majorHAnsi" w:cs="Times New Roman"/>
                <w:b/>
                <w:bCs/>
                <w:color w:val="6F7271"/>
                <w:kern w:val="0"/>
                <w:sz w:val="18"/>
                <w:szCs w:val="18"/>
                <w:lang w:eastAsia="es-MX"/>
                <w14:ligatures w14:val="none"/>
              </w:rPr>
              <w:t>808,650,416.48</w:t>
            </w:r>
          </w:p>
        </w:tc>
      </w:tr>
    </w:tbl>
    <w:p w14:paraId="22CCFE78" w14:textId="77777777" w:rsidR="005672CA" w:rsidRPr="00DF1340" w:rsidRDefault="005672CA" w:rsidP="005672CA">
      <w:pPr>
        <w:spacing w:after="0" w:line="240" w:lineRule="auto"/>
        <w:ind w:left="720"/>
        <w:jc w:val="both"/>
        <w:rPr>
          <w:rFonts w:asciiTheme="majorHAnsi" w:eastAsia="Calibri" w:hAnsiTheme="majorHAnsi" w:cs="Times New Roman"/>
          <w:color w:val="6F7271"/>
          <w:sz w:val="10"/>
          <w:szCs w:val="10"/>
        </w:rPr>
      </w:pPr>
    </w:p>
    <w:p w14:paraId="2D4AF898" w14:textId="77777777" w:rsidR="005672CA" w:rsidRPr="00DF1340" w:rsidRDefault="005672CA" w:rsidP="005672CA">
      <w:pPr>
        <w:spacing w:after="0" w:line="240" w:lineRule="auto"/>
        <w:ind w:left="720"/>
        <w:jc w:val="both"/>
        <w:rPr>
          <w:rFonts w:asciiTheme="majorHAnsi" w:eastAsia="Roboto" w:hAnsiTheme="majorHAnsi" w:cs="Times New Roman"/>
          <w:color w:val="6F7271"/>
          <w:sz w:val="10"/>
          <w:szCs w:val="10"/>
        </w:rPr>
      </w:pPr>
    </w:p>
    <w:p w14:paraId="302F9F22" w14:textId="14CCD355" w:rsidR="005672CA" w:rsidRPr="00DF1340" w:rsidRDefault="005672CA" w:rsidP="005672CA">
      <w:pPr>
        <w:spacing w:after="0" w:line="240" w:lineRule="auto"/>
        <w:jc w:val="both"/>
        <w:rPr>
          <w:rFonts w:asciiTheme="majorHAnsi" w:eastAsia="Roboto" w:hAnsiTheme="majorHAnsi" w:cs="Times New Roman"/>
          <w:color w:val="6F7271"/>
        </w:rPr>
      </w:pPr>
      <w:r w:rsidRPr="00DF1340">
        <w:rPr>
          <w:rFonts w:asciiTheme="majorHAnsi" w:eastAsia="Roboto" w:hAnsiTheme="majorHAnsi" w:cs="Times New Roman"/>
          <w:color w:val="6F7271"/>
        </w:rPr>
        <w:t xml:space="preserve">En el rubro Inversiones a Largo Plazo a </w:t>
      </w:r>
      <w:r w:rsidR="00E02201">
        <w:rPr>
          <w:rFonts w:asciiTheme="majorHAnsi" w:eastAsia="Roboto" w:hAnsiTheme="majorHAnsi" w:cs="Times New Roman"/>
          <w:color w:val="6F7271"/>
        </w:rPr>
        <w:t>junio</w:t>
      </w:r>
      <w:r w:rsidRPr="00DF1340">
        <w:rPr>
          <w:rFonts w:asciiTheme="majorHAnsi" w:eastAsia="Roboto" w:hAnsiTheme="majorHAnsi" w:cs="Times New Roman"/>
          <w:color w:val="6F7271"/>
        </w:rPr>
        <w:t xml:space="preserve"> 2025, se cuenta con un saldo de </w:t>
      </w:r>
      <w:r w:rsidRPr="00DF1340">
        <w:rPr>
          <w:rFonts w:asciiTheme="majorHAnsi" w:eastAsia="Roboto" w:hAnsiTheme="majorHAnsi" w:cs="Times New Roman"/>
          <w:b/>
          <w:color w:val="6F7271"/>
        </w:rPr>
        <w:t>$808,650,416.48</w:t>
      </w:r>
      <w:r w:rsidR="00E02201">
        <w:rPr>
          <w:rFonts w:asciiTheme="majorHAnsi" w:eastAsia="Roboto" w:hAnsiTheme="majorHAnsi" w:cs="Times New Roman"/>
          <w:b/>
          <w:color w:val="6F7271"/>
        </w:rPr>
        <w:t xml:space="preserve">, </w:t>
      </w:r>
      <w:r w:rsidR="00E02201">
        <w:rPr>
          <w:rFonts w:asciiTheme="majorHAnsi" w:eastAsia="Roboto" w:hAnsiTheme="majorHAnsi" w:cs="Times New Roman"/>
          <w:bCs/>
          <w:color w:val="6F7271"/>
        </w:rPr>
        <w:t>d</w:t>
      </w:r>
      <w:r w:rsidRPr="00DF1340">
        <w:rPr>
          <w:rFonts w:asciiTheme="majorHAnsi" w:eastAsia="Roboto" w:hAnsiTheme="majorHAnsi" w:cs="Times New Roman"/>
          <w:color w:val="6F7271"/>
        </w:rPr>
        <w:t xml:space="preserve">ichas erogaciones recuperables, se realizan para formar la cantidad mínima requerida de reserva, para el pago de certificados bursátiles, del contrato del Fideicomiso Maestro Irrevocable de Administración y Fuente de Pago Número F/838, </w:t>
      </w:r>
      <w:r w:rsidRPr="00DF1340">
        <w:rPr>
          <w:rFonts w:asciiTheme="majorHAnsi" w:eastAsia="Roboto" w:hAnsiTheme="majorHAnsi" w:cs="Times New Roman"/>
          <w:color w:val="6F7271"/>
        </w:rPr>
        <w:lastRenderedPageBreak/>
        <w:t>celebrado entre el Gobierno del Distrito Federal (ahora Ciudad de México) y Deutsche Bank México:</w:t>
      </w:r>
    </w:p>
    <w:p w14:paraId="2DF8B2DF" w14:textId="77777777" w:rsidR="005672CA" w:rsidRPr="00DF1340" w:rsidRDefault="005672CA" w:rsidP="005672CA">
      <w:pPr>
        <w:spacing w:after="0" w:line="240" w:lineRule="auto"/>
        <w:jc w:val="both"/>
        <w:rPr>
          <w:rFonts w:asciiTheme="majorHAnsi" w:eastAsia="Roboto" w:hAnsiTheme="majorHAnsi" w:cs="Times New Roman"/>
          <w:color w:val="6F7271"/>
        </w:rPr>
      </w:pPr>
    </w:p>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411"/>
        <w:gridCol w:w="1559"/>
        <w:gridCol w:w="1559"/>
        <w:gridCol w:w="1418"/>
      </w:tblGrid>
      <w:tr w:rsidR="005672CA" w:rsidRPr="00DF1340" w14:paraId="55E82ABC" w14:textId="77777777" w:rsidTr="005672CA">
        <w:trPr>
          <w:trHeight w:val="284"/>
          <w:jc w:val="center"/>
        </w:trPr>
        <w:tc>
          <w:tcPr>
            <w:tcW w:w="7225" w:type="dxa"/>
            <w:gridSpan w:val="5"/>
            <w:shd w:val="clear" w:color="auto" w:fill="B28E5C"/>
            <w:vAlign w:val="center"/>
            <w:hideMark/>
          </w:tcPr>
          <w:p w14:paraId="38F2CE7C" w14:textId="77777777" w:rsidR="005672CA" w:rsidRPr="00DF1340" w:rsidRDefault="005672CA" w:rsidP="005672CA">
            <w:pPr>
              <w:jc w:val="center"/>
              <w:rPr>
                <w:rFonts w:asciiTheme="majorHAnsi" w:eastAsia="Times New Roman" w:hAnsiTheme="majorHAnsi" w:cs="Calibri"/>
                <w:b/>
                <w:bCs/>
                <w:color w:val="FFFFFF"/>
                <w:sz w:val="16"/>
                <w:szCs w:val="14"/>
                <w:lang w:eastAsia="es-MX"/>
              </w:rPr>
            </w:pPr>
            <w:r w:rsidRPr="00DF1340">
              <w:rPr>
                <w:rFonts w:asciiTheme="majorHAnsi" w:eastAsia="Times New Roman" w:hAnsiTheme="majorHAnsi" w:cs="Calibri"/>
                <w:b/>
                <w:bCs/>
                <w:color w:val="FFFFFF"/>
                <w:sz w:val="16"/>
                <w:szCs w:val="14"/>
                <w:lang w:eastAsia="es-MX"/>
              </w:rPr>
              <w:t>Certificados bursátiles</w:t>
            </w:r>
          </w:p>
        </w:tc>
      </w:tr>
      <w:tr w:rsidR="005672CA" w:rsidRPr="00DF1340" w14:paraId="2A1F3C83" w14:textId="77777777" w:rsidTr="005672CA">
        <w:trPr>
          <w:trHeight w:val="284"/>
          <w:jc w:val="center"/>
        </w:trPr>
        <w:tc>
          <w:tcPr>
            <w:tcW w:w="1278" w:type="dxa"/>
            <w:tcBorders>
              <w:top w:val="nil"/>
              <w:left w:val="nil"/>
              <w:bottom w:val="dotted" w:sz="4" w:space="0" w:color="auto"/>
              <w:right w:val="nil"/>
            </w:tcBorders>
            <w:vAlign w:val="center"/>
            <w:hideMark/>
          </w:tcPr>
          <w:p w14:paraId="46BC5745"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11</w:t>
            </w:r>
          </w:p>
        </w:tc>
        <w:tc>
          <w:tcPr>
            <w:tcW w:w="1411" w:type="dxa"/>
            <w:tcBorders>
              <w:top w:val="nil"/>
              <w:left w:val="nil"/>
              <w:bottom w:val="dotted" w:sz="4" w:space="0" w:color="auto"/>
              <w:right w:val="nil"/>
            </w:tcBorders>
            <w:vAlign w:val="center"/>
            <w:hideMark/>
          </w:tcPr>
          <w:p w14:paraId="426CDE43"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07-2</w:t>
            </w:r>
          </w:p>
        </w:tc>
        <w:tc>
          <w:tcPr>
            <w:tcW w:w="1559" w:type="dxa"/>
            <w:tcBorders>
              <w:top w:val="nil"/>
              <w:left w:val="nil"/>
              <w:bottom w:val="dotted" w:sz="4" w:space="0" w:color="auto"/>
              <w:right w:val="nil"/>
            </w:tcBorders>
            <w:vAlign w:val="center"/>
            <w:hideMark/>
          </w:tcPr>
          <w:p w14:paraId="65979544"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GDFCB 09</w:t>
            </w:r>
          </w:p>
        </w:tc>
        <w:tc>
          <w:tcPr>
            <w:tcW w:w="1559" w:type="dxa"/>
            <w:tcBorders>
              <w:top w:val="nil"/>
              <w:left w:val="nil"/>
              <w:bottom w:val="dotted" w:sz="4" w:space="0" w:color="auto"/>
              <w:right w:val="nil"/>
            </w:tcBorders>
            <w:vAlign w:val="center"/>
            <w:hideMark/>
          </w:tcPr>
          <w:p w14:paraId="0346453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13</w:t>
            </w:r>
          </w:p>
        </w:tc>
        <w:tc>
          <w:tcPr>
            <w:tcW w:w="1418" w:type="dxa"/>
            <w:tcBorders>
              <w:top w:val="nil"/>
              <w:left w:val="nil"/>
              <w:bottom w:val="dotted" w:sz="4" w:space="0" w:color="auto"/>
              <w:right w:val="nil"/>
            </w:tcBorders>
            <w:vAlign w:val="center"/>
            <w:hideMark/>
          </w:tcPr>
          <w:p w14:paraId="39DB38C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14</w:t>
            </w:r>
          </w:p>
        </w:tc>
      </w:tr>
      <w:tr w:rsidR="005672CA" w:rsidRPr="00DF1340" w14:paraId="21568FC7" w14:textId="77777777" w:rsidTr="005672CA">
        <w:trPr>
          <w:trHeight w:val="284"/>
          <w:jc w:val="center"/>
        </w:trPr>
        <w:tc>
          <w:tcPr>
            <w:tcW w:w="1278" w:type="dxa"/>
            <w:tcBorders>
              <w:top w:val="dotted" w:sz="4" w:space="0" w:color="auto"/>
              <w:left w:val="nil"/>
              <w:bottom w:val="nil"/>
              <w:right w:val="nil"/>
            </w:tcBorders>
            <w:vAlign w:val="center"/>
            <w:hideMark/>
          </w:tcPr>
          <w:p w14:paraId="0B6139DF"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w:t>
            </w:r>
          </w:p>
        </w:tc>
        <w:tc>
          <w:tcPr>
            <w:tcW w:w="1411" w:type="dxa"/>
            <w:tcBorders>
              <w:top w:val="dotted" w:sz="4" w:space="0" w:color="auto"/>
              <w:left w:val="nil"/>
              <w:bottom w:val="nil"/>
              <w:right w:val="nil"/>
            </w:tcBorders>
            <w:vAlign w:val="center"/>
            <w:hideMark/>
          </w:tcPr>
          <w:p w14:paraId="2BF5D00B"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GDFECB 15-2</w:t>
            </w:r>
          </w:p>
        </w:tc>
        <w:tc>
          <w:tcPr>
            <w:tcW w:w="1559" w:type="dxa"/>
            <w:tcBorders>
              <w:top w:val="dotted" w:sz="4" w:space="0" w:color="auto"/>
              <w:left w:val="nil"/>
              <w:bottom w:val="nil"/>
              <w:right w:val="nil"/>
            </w:tcBorders>
            <w:vAlign w:val="center"/>
            <w:hideMark/>
          </w:tcPr>
          <w:p w14:paraId="103AFA09"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16V</w:t>
            </w:r>
          </w:p>
        </w:tc>
        <w:tc>
          <w:tcPr>
            <w:tcW w:w="1559" w:type="dxa"/>
            <w:tcBorders>
              <w:top w:val="dotted" w:sz="4" w:space="0" w:color="auto"/>
              <w:left w:val="nil"/>
              <w:bottom w:val="nil"/>
              <w:right w:val="nil"/>
            </w:tcBorders>
            <w:vAlign w:val="center"/>
            <w:hideMark/>
          </w:tcPr>
          <w:p w14:paraId="4196DC0C"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GCDMXCB 18V</w:t>
            </w:r>
          </w:p>
        </w:tc>
        <w:tc>
          <w:tcPr>
            <w:tcW w:w="1418" w:type="dxa"/>
            <w:tcBorders>
              <w:top w:val="dotted" w:sz="4" w:space="0" w:color="auto"/>
              <w:left w:val="nil"/>
              <w:bottom w:val="nil"/>
              <w:right w:val="nil"/>
            </w:tcBorders>
            <w:vAlign w:val="center"/>
            <w:hideMark/>
          </w:tcPr>
          <w:p w14:paraId="53849BB7" w14:textId="77777777" w:rsidR="005672CA" w:rsidRPr="00DF1340" w:rsidRDefault="005672CA" w:rsidP="005672CA">
            <w:pPr>
              <w:rPr>
                <w:rFonts w:asciiTheme="majorHAnsi" w:eastAsia="Times New Roman" w:hAnsiTheme="majorHAnsi" w:cs="Calibri"/>
                <w:color w:val="6F7271"/>
                <w:sz w:val="16"/>
                <w:szCs w:val="14"/>
                <w:lang w:eastAsia="es-MX"/>
              </w:rPr>
            </w:pPr>
            <w:r w:rsidRPr="00DF1340">
              <w:rPr>
                <w:rFonts w:asciiTheme="majorHAnsi" w:eastAsia="Times New Roman" w:hAnsiTheme="majorHAnsi" w:cs="Calibri"/>
                <w:color w:val="6F7271"/>
                <w:sz w:val="16"/>
                <w:szCs w:val="14"/>
                <w:lang w:eastAsia="es-MX"/>
              </w:rPr>
              <w:t>CDMXCB 19</w:t>
            </w:r>
          </w:p>
        </w:tc>
      </w:tr>
    </w:tbl>
    <w:p w14:paraId="353E2000" w14:textId="77777777" w:rsidR="00D77656" w:rsidRDefault="00D77656" w:rsidP="00D77656">
      <w:pPr>
        <w:pStyle w:val="TableParagraph"/>
        <w:rPr>
          <w:rFonts w:asciiTheme="majorHAnsi" w:hAnsiTheme="majorHAnsi"/>
        </w:rPr>
      </w:pPr>
    </w:p>
    <w:p w14:paraId="7360FCCD" w14:textId="65A2E528" w:rsidR="005672CA" w:rsidRPr="00D77656" w:rsidRDefault="005672CA" w:rsidP="00D77656">
      <w:pPr>
        <w:pStyle w:val="TableParagraph"/>
        <w:rPr>
          <w:rFonts w:asciiTheme="majorHAnsi" w:hAnsiTheme="majorHAnsi"/>
        </w:rPr>
      </w:pPr>
      <w:r w:rsidRPr="00D77656">
        <w:rPr>
          <w:rFonts w:asciiTheme="majorHAnsi" w:hAnsiTheme="majorHAnsi"/>
        </w:rPr>
        <w:t>Fideicomisos, mandatos y análogos</w:t>
      </w:r>
      <w:r w:rsidR="00165597" w:rsidRPr="00D77656">
        <w:rPr>
          <w:rFonts w:asciiTheme="majorHAnsi" w:hAnsiTheme="majorHAnsi"/>
        </w:rPr>
        <w:t xml:space="preserve"> </w:t>
      </w:r>
    </w:p>
    <w:p w14:paraId="2642AEC6" w14:textId="77777777" w:rsidR="005672CA" w:rsidRPr="00DF1340" w:rsidRDefault="005672CA" w:rsidP="005672CA">
      <w:pPr>
        <w:pStyle w:val="documento"/>
        <w:spacing w:line="240" w:lineRule="auto"/>
        <w:rPr>
          <w:rFonts w:asciiTheme="majorHAnsi" w:hAnsiTheme="majorHAnsi"/>
          <w:color w:val="6F7271"/>
        </w:rPr>
      </w:pPr>
      <w:r w:rsidRPr="00DF1340">
        <w:rPr>
          <w:rFonts w:asciiTheme="majorHAnsi" w:hAnsiTheme="majorHAnsi"/>
          <w:color w:val="6F7271"/>
        </w:rPr>
        <w:t>A continuación, se muestran los Fideicomisos del Poder Ejecutivo de la Ciudad de México enlistados por monto de disponibilidad, mismos que se encuentran en el rubro de Inversiones Financieras a Largo plazo:</w:t>
      </w:r>
    </w:p>
    <w:p w14:paraId="6737B6E5" w14:textId="77777777" w:rsidR="005672CA" w:rsidRPr="00DF1340" w:rsidRDefault="005672CA" w:rsidP="005672CA">
      <w:pPr>
        <w:pStyle w:val="documento"/>
        <w:spacing w:line="240" w:lineRule="auto"/>
        <w:rPr>
          <w:rFonts w:asciiTheme="majorHAnsi" w:hAnsiTheme="majorHAnsi"/>
          <w:color w:val="6F7271"/>
        </w:rPr>
      </w:pPr>
    </w:p>
    <w:tbl>
      <w:tblPr>
        <w:tblW w:w="9921" w:type="dxa"/>
        <w:jc w:val="center"/>
        <w:tblCellMar>
          <w:left w:w="70" w:type="dxa"/>
          <w:right w:w="70" w:type="dxa"/>
        </w:tblCellMar>
        <w:tblLook w:val="04A0" w:firstRow="1" w:lastRow="0" w:firstColumn="1" w:lastColumn="0" w:noHBand="0" w:noVBand="1"/>
      </w:tblPr>
      <w:tblGrid>
        <w:gridCol w:w="1337"/>
        <w:gridCol w:w="3114"/>
        <w:gridCol w:w="1061"/>
        <w:gridCol w:w="1625"/>
        <w:gridCol w:w="1286"/>
        <w:gridCol w:w="1498"/>
      </w:tblGrid>
      <w:tr w:rsidR="005672CA" w:rsidRPr="00DF1340" w14:paraId="775188A7" w14:textId="77777777" w:rsidTr="00D77656">
        <w:trPr>
          <w:trHeight w:val="375"/>
          <w:tblHeader/>
          <w:jc w:val="center"/>
        </w:trPr>
        <w:tc>
          <w:tcPr>
            <w:tcW w:w="9921" w:type="dxa"/>
            <w:gridSpan w:val="6"/>
            <w:tcBorders>
              <w:bottom w:val="single" w:sz="4" w:space="0" w:color="FFFFFF" w:themeColor="background1"/>
            </w:tcBorders>
            <w:shd w:val="clear" w:color="auto" w:fill="B28E5C"/>
          </w:tcPr>
          <w:p w14:paraId="5F706EA5"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Fideicomisos, Mandatos y Contratos Análogos</w:t>
            </w:r>
            <w:r w:rsidRPr="00DF1340">
              <w:rPr>
                <w:rFonts w:asciiTheme="majorHAnsi" w:eastAsia="Times New Roman" w:hAnsiTheme="majorHAnsi"/>
                <w:b/>
                <w:bCs/>
                <w:color w:val="FFFFFF" w:themeColor="background1"/>
                <w:sz w:val="16"/>
                <w:szCs w:val="16"/>
                <w:lang w:eastAsia="es-MX"/>
              </w:rPr>
              <w:br/>
            </w:r>
            <w:r w:rsidRPr="00DF1340">
              <w:rPr>
                <w:rFonts w:asciiTheme="majorHAnsi" w:eastAsia="Times New Roman" w:hAnsiTheme="majorHAnsi"/>
                <w:i/>
                <w:iCs/>
                <w:color w:val="FFFFFF" w:themeColor="background1"/>
                <w:sz w:val="16"/>
                <w:szCs w:val="16"/>
                <w:lang w:eastAsia="es-MX"/>
              </w:rPr>
              <w:t>(Pesos)</w:t>
            </w:r>
            <w:r w:rsidRPr="00DF1340">
              <w:rPr>
                <w:rFonts w:asciiTheme="majorHAnsi" w:eastAsia="Times New Roman" w:hAnsiTheme="majorHAnsi"/>
                <w:b/>
                <w:bCs/>
                <w:color w:val="FFFFFF" w:themeColor="background1"/>
                <w:sz w:val="16"/>
                <w:szCs w:val="16"/>
                <w:lang w:eastAsia="es-MX"/>
              </w:rPr>
              <w:t> </w:t>
            </w:r>
          </w:p>
        </w:tc>
      </w:tr>
      <w:tr w:rsidR="005672CA" w:rsidRPr="00DF1340" w14:paraId="2238F448" w14:textId="77777777" w:rsidTr="00D77656">
        <w:trPr>
          <w:trHeight w:val="180"/>
          <w:tblHeader/>
          <w:jc w:val="center"/>
        </w:trPr>
        <w:tc>
          <w:tcPr>
            <w:tcW w:w="1342" w:type="dxa"/>
            <w:tcBorders>
              <w:top w:val="single" w:sz="4" w:space="0" w:color="FFFFFF" w:themeColor="background1"/>
              <w:right w:val="single" w:sz="4" w:space="0" w:color="FFFFFF" w:themeColor="background1"/>
            </w:tcBorders>
            <w:shd w:val="clear" w:color="auto" w:fill="B28E5C"/>
            <w:vAlign w:val="center"/>
          </w:tcPr>
          <w:p w14:paraId="0DF47145"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Ramo</w:t>
            </w:r>
          </w:p>
        </w:tc>
        <w:tc>
          <w:tcPr>
            <w:tcW w:w="3114" w:type="dxa"/>
            <w:tcBorders>
              <w:top w:val="single" w:sz="4" w:space="0" w:color="FFFFFF" w:themeColor="background1"/>
              <w:right w:val="single" w:sz="4" w:space="0" w:color="FFFFFF" w:themeColor="background1"/>
            </w:tcBorders>
            <w:shd w:val="clear" w:color="auto" w:fill="B28E5C"/>
            <w:vAlign w:val="center"/>
            <w:hideMark/>
          </w:tcPr>
          <w:p w14:paraId="75AA2E9E"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Concepto</w:t>
            </w:r>
          </w:p>
        </w:tc>
        <w:tc>
          <w:tcPr>
            <w:tcW w:w="1061"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1CCB5957"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Número de Fideicomiso</w:t>
            </w:r>
          </w:p>
        </w:tc>
        <w:tc>
          <w:tcPr>
            <w:tcW w:w="1629"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402F0E7C"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Nombre del Fideicomiso</w:t>
            </w:r>
          </w:p>
        </w:tc>
        <w:tc>
          <w:tcPr>
            <w:tcW w:w="1287"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84B8782" w14:textId="77777777" w:rsidR="005672CA" w:rsidRPr="00DF1340" w:rsidRDefault="005672CA" w:rsidP="00393CE9">
            <w:pPr>
              <w:spacing w:after="0" w:line="240" w:lineRule="auto"/>
              <w:jc w:val="center"/>
              <w:rPr>
                <w:rFonts w:asciiTheme="majorHAnsi" w:eastAsia="Times New Roman" w:hAnsiTheme="majorHAnsi"/>
                <w:b/>
                <w:bCs/>
                <w:color w:val="FFFFFF" w:themeColor="background1"/>
                <w:sz w:val="16"/>
                <w:szCs w:val="16"/>
                <w:lang w:eastAsia="es-MX"/>
              </w:rPr>
            </w:pPr>
            <w:r w:rsidRPr="00DF1340">
              <w:rPr>
                <w:rFonts w:asciiTheme="majorHAnsi" w:eastAsia="Times New Roman" w:hAnsiTheme="majorHAnsi" w:cs="Calibri"/>
                <w:b/>
                <w:bCs/>
                <w:color w:val="FFFFFF" w:themeColor="background1"/>
                <w:sz w:val="16"/>
                <w:szCs w:val="16"/>
                <w:lang w:eastAsia="es-MX"/>
              </w:rPr>
              <w:t>Institución Bancaria</w:t>
            </w:r>
          </w:p>
        </w:tc>
        <w:tc>
          <w:tcPr>
            <w:tcW w:w="1488" w:type="dxa"/>
            <w:tcBorders>
              <w:top w:val="single" w:sz="4" w:space="0" w:color="FFFFFF" w:themeColor="background1"/>
              <w:left w:val="single" w:sz="4" w:space="0" w:color="FFFFFF" w:themeColor="background1"/>
            </w:tcBorders>
            <w:shd w:val="clear" w:color="auto" w:fill="B28E5C"/>
            <w:vAlign w:val="center"/>
          </w:tcPr>
          <w:p w14:paraId="349A659C" w14:textId="7BB0948E" w:rsidR="005672CA" w:rsidRPr="00DF1340" w:rsidRDefault="005672CA" w:rsidP="00393CE9">
            <w:pPr>
              <w:spacing w:after="0" w:line="240" w:lineRule="auto"/>
              <w:ind w:left="-72"/>
              <w:jc w:val="center"/>
              <w:rPr>
                <w:rFonts w:asciiTheme="majorHAnsi" w:eastAsia="Times New Roman" w:hAnsiTheme="majorHAnsi" w:cs="Calibri"/>
                <w:b/>
                <w:bCs/>
                <w:color w:val="FFFFFF" w:themeColor="background1"/>
                <w:sz w:val="16"/>
                <w:szCs w:val="16"/>
                <w:lang w:eastAsia="es-MX"/>
              </w:rPr>
            </w:pPr>
            <w:r w:rsidRPr="00DF1340">
              <w:rPr>
                <w:rFonts w:asciiTheme="majorHAnsi" w:eastAsia="Times New Roman" w:hAnsiTheme="majorHAnsi"/>
                <w:b/>
                <w:bCs/>
                <w:color w:val="FFFFFF" w:themeColor="background1"/>
                <w:sz w:val="16"/>
                <w:szCs w:val="16"/>
                <w:lang w:eastAsia="es-MX"/>
              </w:rPr>
              <w:t xml:space="preserve">Saldo a </w:t>
            </w:r>
            <w:r w:rsidR="00534F2E">
              <w:rPr>
                <w:rFonts w:asciiTheme="majorHAnsi" w:eastAsia="Times New Roman" w:hAnsiTheme="majorHAnsi"/>
                <w:b/>
                <w:bCs/>
                <w:color w:val="FFFFFF" w:themeColor="background1"/>
                <w:sz w:val="16"/>
                <w:szCs w:val="16"/>
                <w:lang w:eastAsia="es-MX"/>
              </w:rPr>
              <w:t>junio</w:t>
            </w:r>
            <w:r w:rsidRPr="00DF1340">
              <w:rPr>
                <w:rFonts w:asciiTheme="majorHAnsi" w:eastAsia="Times New Roman" w:hAnsiTheme="majorHAnsi"/>
                <w:b/>
                <w:bCs/>
                <w:color w:val="FFFFFF" w:themeColor="background1"/>
                <w:sz w:val="16"/>
                <w:szCs w:val="16"/>
                <w:lang w:eastAsia="es-MX"/>
              </w:rPr>
              <w:t xml:space="preserve"> 2025</w:t>
            </w:r>
          </w:p>
        </w:tc>
      </w:tr>
      <w:tr w:rsidR="00534F2E" w:rsidRPr="00DF1340" w14:paraId="513782C3"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7E002321"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3114" w:type="dxa"/>
            <w:tcBorders>
              <w:top w:val="dotted" w:sz="4" w:space="0" w:color="000000" w:themeColor="text1"/>
              <w:bottom w:val="dotted" w:sz="4" w:space="0" w:color="000000" w:themeColor="text1"/>
            </w:tcBorders>
            <w:shd w:val="clear" w:color="000000" w:fill="FFFFFF"/>
            <w:noWrap/>
            <w:vAlign w:val="center"/>
            <w:hideMark/>
          </w:tcPr>
          <w:p w14:paraId="665092EF"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Fondo de Atención de Desastres Naturales</w:t>
            </w:r>
          </w:p>
        </w:tc>
        <w:tc>
          <w:tcPr>
            <w:tcW w:w="1061" w:type="dxa"/>
            <w:tcBorders>
              <w:top w:val="dotted" w:sz="4" w:space="0" w:color="000000" w:themeColor="text1"/>
              <w:bottom w:val="dotted" w:sz="4" w:space="0" w:color="000000" w:themeColor="text1"/>
            </w:tcBorders>
            <w:shd w:val="clear" w:color="auto" w:fill="auto"/>
            <w:vAlign w:val="center"/>
          </w:tcPr>
          <w:p w14:paraId="3C21D508"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7579-2</w:t>
            </w:r>
          </w:p>
        </w:tc>
        <w:tc>
          <w:tcPr>
            <w:tcW w:w="1629" w:type="dxa"/>
            <w:tcBorders>
              <w:top w:val="dotted" w:sz="4" w:space="0" w:color="000000" w:themeColor="text1"/>
              <w:bottom w:val="dotted" w:sz="4" w:space="0" w:color="000000" w:themeColor="text1"/>
            </w:tcBorders>
            <w:shd w:val="clear" w:color="auto" w:fill="auto"/>
            <w:vAlign w:val="center"/>
          </w:tcPr>
          <w:p w14:paraId="78F6778F"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FONADEN</w:t>
            </w:r>
          </w:p>
        </w:tc>
        <w:tc>
          <w:tcPr>
            <w:tcW w:w="1287" w:type="dxa"/>
            <w:tcBorders>
              <w:top w:val="dotted" w:sz="4" w:space="0" w:color="000000" w:themeColor="text1"/>
              <w:bottom w:val="dotted" w:sz="4" w:space="0" w:color="000000" w:themeColor="text1"/>
            </w:tcBorders>
            <w:shd w:val="clear" w:color="auto" w:fill="auto"/>
            <w:vAlign w:val="center"/>
          </w:tcPr>
          <w:p w14:paraId="2255991E"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SCOTIAKBANK INVERLAT</w:t>
            </w:r>
          </w:p>
        </w:tc>
        <w:tc>
          <w:tcPr>
            <w:tcW w:w="1488" w:type="dxa"/>
            <w:tcBorders>
              <w:top w:val="dotted" w:sz="4" w:space="0" w:color="000000" w:themeColor="text1"/>
              <w:bottom w:val="dotted" w:sz="4" w:space="0" w:color="000000" w:themeColor="text1"/>
            </w:tcBorders>
            <w:vAlign w:val="center"/>
          </w:tcPr>
          <w:p w14:paraId="48DFEA97" w14:textId="74B7BA18" w:rsidR="00534F2E" w:rsidRPr="00DF1340" w:rsidRDefault="00534F2E" w:rsidP="00534F2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5,190,408,778.63</w:t>
            </w:r>
          </w:p>
        </w:tc>
      </w:tr>
      <w:tr w:rsidR="00534F2E" w:rsidRPr="00DF1340" w14:paraId="2FE2EBFA" w14:textId="77777777" w:rsidTr="00393CE9">
        <w:trPr>
          <w:trHeight w:val="225"/>
          <w:jc w:val="center"/>
        </w:trPr>
        <w:tc>
          <w:tcPr>
            <w:tcW w:w="1342" w:type="dxa"/>
            <w:tcBorders>
              <w:top w:val="dotted" w:sz="4" w:space="0" w:color="000000" w:themeColor="text1"/>
            </w:tcBorders>
            <w:shd w:val="clear" w:color="000000" w:fill="FFFFFF"/>
            <w:vAlign w:val="center"/>
          </w:tcPr>
          <w:p w14:paraId="59A05FDC"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N/A</w:t>
            </w:r>
          </w:p>
        </w:tc>
        <w:tc>
          <w:tcPr>
            <w:tcW w:w="3114" w:type="dxa"/>
            <w:tcBorders>
              <w:top w:val="dotted" w:sz="4" w:space="0" w:color="000000" w:themeColor="text1"/>
            </w:tcBorders>
            <w:shd w:val="clear" w:color="000000" w:fill="FFFFFF"/>
            <w:noWrap/>
            <w:vAlign w:val="center"/>
          </w:tcPr>
          <w:p w14:paraId="788A5FC6"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Otros Fideicomisos</w:t>
            </w:r>
          </w:p>
        </w:tc>
        <w:tc>
          <w:tcPr>
            <w:tcW w:w="3977" w:type="dxa"/>
            <w:gridSpan w:val="3"/>
            <w:tcBorders>
              <w:top w:val="dotted" w:sz="4" w:space="0" w:color="000000" w:themeColor="text1"/>
            </w:tcBorders>
            <w:shd w:val="clear" w:color="auto" w:fill="auto"/>
            <w:vAlign w:val="center"/>
          </w:tcPr>
          <w:p w14:paraId="6F891B80" w14:textId="31B7A0A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p>
        </w:tc>
        <w:tc>
          <w:tcPr>
            <w:tcW w:w="1488" w:type="dxa"/>
            <w:tcBorders>
              <w:top w:val="dotted" w:sz="4" w:space="0" w:color="000000" w:themeColor="text1"/>
            </w:tcBorders>
            <w:vAlign w:val="center"/>
          </w:tcPr>
          <w:p w14:paraId="28A7292A" w14:textId="23E96438" w:rsidR="00534F2E" w:rsidRPr="00DF1340" w:rsidRDefault="00534F2E" w:rsidP="00534F2E">
            <w:pPr>
              <w:spacing w:after="0" w:line="240" w:lineRule="auto"/>
              <w:jc w:val="right"/>
              <w:rPr>
                <w:rFonts w:asciiTheme="majorHAnsi" w:hAnsiTheme="majorHAnsi" w:cs="Calibri"/>
                <w:color w:val="6F7271"/>
                <w:sz w:val="16"/>
                <w:szCs w:val="16"/>
              </w:rPr>
            </w:pPr>
            <w:r w:rsidRPr="00534F2E">
              <w:rPr>
                <w:rFonts w:asciiTheme="majorHAnsi" w:hAnsiTheme="majorHAnsi" w:cs="Calibri"/>
                <w:color w:val="6F7271"/>
                <w:sz w:val="16"/>
                <w:szCs w:val="16"/>
              </w:rPr>
              <w:t>9,735,826,045.20</w:t>
            </w:r>
          </w:p>
        </w:tc>
      </w:tr>
      <w:tr w:rsidR="00534F2E" w:rsidRPr="00DF1340" w14:paraId="6775AB9F" w14:textId="77777777" w:rsidTr="00393CE9">
        <w:trPr>
          <w:trHeight w:val="225"/>
          <w:jc w:val="center"/>
        </w:trPr>
        <w:tc>
          <w:tcPr>
            <w:tcW w:w="1342" w:type="dxa"/>
            <w:tcBorders>
              <w:top w:val="dotted" w:sz="4" w:space="0" w:color="000000" w:themeColor="text1"/>
              <w:bottom w:val="dotted" w:sz="4" w:space="0" w:color="000000" w:themeColor="text1"/>
            </w:tcBorders>
            <w:vAlign w:val="center"/>
          </w:tcPr>
          <w:p w14:paraId="2F83A6BF"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top w:val="dotted" w:sz="4" w:space="0" w:color="000000" w:themeColor="text1"/>
              <w:bottom w:val="dotted" w:sz="4" w:space="0" w:color="000000" w:themeColor="text1"/>
            </w:tcBorders>
            <w:shd w:val="clear" w:color="auto" w:fill="auto"/>
            <w:noWrap/>
            <w:vAlign w:val="center"/>
            <w:hideMark/>
          </w:tcPr>
          <w:p w14:paraId="68A0A774"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F-838</w:t>
            </w:r>
          </w:p>
        </w:tc>
        <w:tc>
          <w:tcPr>
            <w:tcW w:w="1061" w:type="dxa"/>
            <w:tcBorders>
              <w:top w:val="dotted" w:sz="4" w:space="0" w:color="000000" w:themeColor="text1"/>
              <w:bottom w:val="dotted" w:sz="4" w:space="0" w:color="000000" w:themeColor="text1"/>
            </w:tcBorders>
            <w:vAlign w:val="center"/>
          </w:tcPr>
          <w:p w14:paraId="76450493"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00 838</w:t>
            </w:r>
          </w:p>
        </w:tc>
        <w:tc>
          <w:tcPr>
            <w:tcW w:w="1629" w:type="dxa"/>
            <w:tcBorders>
              <w:top w:val="dotted" w:sz="4" w:space="0" w:color="000000" w:themeColor="text1"/>
              <w:bottom w:val="dotted" w:sz="4" w:space="0" w:color="000000" w:themeColor="text1"/>
            </w:tcBorders>
            <w:vAlign w:val="center"/>
          </w:tcPr>
          <w:p w14:paraId="50CD69C5"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Contrato de Fideicomiso “Maestro” irrevocable de Administración y Fuente de pago No. 838</w:t>
            </w:r>
          </w:p>
        </w:tc>
        <w:tc>
          <w:tcPr>
            <w:tcW w:w="1287" w:type="dxa"/>
            <w:tcBorders>
              <w:top w:val="dotted" w:sz="4" w:space="0" w:color="000000" w:themeColor="text1"/>
              <w:bottom w:val="dotted" w:sz="4" w:space="0" w:color="000000" w:themeColor="text1"/>
            </w:tcBorders>
            <w:vAlign w:val="center"/>
          </w:tcPr>
          <w:p w14:paraId="735F99D5"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DEUSTCHE BANK</w:t>
            </w:r>
          </w:p>
        </w:tc>
        <w:tc>
          <w:tcPr>
            <w:tcW w:w="1488" w:type="dxa"/>
            <w:tcBorders>
              <w:top w:val="dotted" w:sz="4" w:space="0" w:color="000000" w:themeColor="text1"/>
              <w:bottom w:val="dotted" w:sz="4" w:space="0" w:color="000000" w:themeColor="text1"/>
            </w:tcBorders>
            <w:vAlign w:val="center"/>
          </w:tcPr>
          <w:p w14:paraId="74D69742" w14:textId="476B0DB3" w:rsidR="00534F2E" w:rsidRPr="00DF1340" w:rsidRDefault="00534F2E" w:rsidP="00534F2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Roboto" w:hAnsi="Roboto" w:cs="Calibri"/>
                <w:color w:val="6F7271"/>
                <w:sz w:val="16"/>
                <w:szCs w:val="16"/>
              </w:rPr>
              <w:t>3,944,633,465.13</w:t>
            </w:r>
          </w:p>
        </w:tc>
      </w:tr>
      <w:tr w:rsidR="00534F2E" w:rsidRPr="00DF1340" w14:paraId="10C641B6"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2845DB4A"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Justicia</w:t>
            </w:r>
          </w:p>
        </w:tc>
        <w:tc>
          <w:tcPr>
            <w:tcW w:w="3114" w:type="dxa"/>
            <w:tcBorders>
              <w:top w:val="dotted" w:sz="4" w:space="0" w:color="000000" w:themeColor="text1"/>
              <w:bottom w:val="dotted" w:sz="4" w:space="0" w:color="000000" w:themeColor="text1"/>
            </w:tcBorders>
            <w:shd w:val="clear" w:color="000000" w:fill="FFFFFF"/>
            <w:noWrap/>
            <w:vAlign w:val="center"/>
            <w:hideMark/>
          </w:tcPr>
          <w:p w14:paraId="1AFA6846"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 xml:space="preserve">Fideicomiso Implementación Sistema de Justicia Penal </w:t>
            </w:r>
          </w:p>
        </w:tc>
        <w:tc>
          <w:tcPr>
            <w:tcW w:w="1061" w:type="dxa"/>
            <w:tcBorders>
              <w:top w:val="dotted" w:sz="4" w:space="0" w:color="000000" w:themeColor="text1"/>
              <w:bottom w:val="dotted" w:sz="4" w:space="0" w:color="000000" w:themeColor="text1"/>
            </w:tcBorders>
            <w:shd w:val="clear" w:color="auto" w:fill="auto"/>
            <w:vAlign w:val="center"/>
          </w:tcPr>
          <w:p w14:paraId="137EF65C"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2224</w:t>
            </w:r>
          </w:p>
        </w:tc>
        <w:tc>
          <w:tcPr>
            <w:tcW w:w="1629" w:type="dxa"/>
            <w:tcBorders>
              <w:top w:val="dotted" w:sz="4" w:space="0" w:color="000000" w:themeColor="text1"/>
              <w:bottom w:val="dotted" w:sz="4" w:space="0" w:color="000000" w:themeColor="text1"/>
            </w:tcBorders>
            <w:shd w:val="clear" w:color="auto" w:fill="auto"/>
            <w:vAlign w:val="center"/>
          </w:tcPr>
          <w:p w14:paraId="08BDF25B"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Sistema de Justicia Penal</w:t>
            </w:r>
          </w:p>
        </w:tc>
        <w:tc>
          <w:tcPr>
            <w:tcW w:w="1287" w:type="dxa"/>
            <w:tcBorders>
              <w:top w:val="dotted" w:sz="4" w:space="0" w:color="000000" w:themeColor="text1"/>
              <w:bottom w:val="dotted" w:sz="4" w:space="0" w:color="000000" w:themeColor="text1"/>
            </w:tcBorders>
            <w:shd w:val="clear" w:color="auto" w:fill="auto"/>
            <w:vAlign w:val="center"/>
          </w:tcPr>
          <w:p w14:paraId="7A0732BF"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Banobras</w:t>
            </w:r>
          </w:p>
        </w:tc>
        <w:tc>
          <w:tcPr>
            <w:tcW w:w="1488" w:type="dxa"/>
            <w:tcBorders>
              <w:top w:val="dotted" w:sz="4" w:space="0" w:color="000000" w:themeColor="text1"/>
              <w:bottom w:val="dotted" w:sz="4" w:space="0" w:color="000000" w:themeColor="text1"/>
            </w:tcBorders>
            <w:vAlign w:val="center"/>
          </w:tcPr>
          <w:p w14:paraId="0132B13E" w14:textId="2A7B0AAF" w:rsidR="00534F2E" w:rsidRPr="00DF1340" w:rsidRDefault="00534F2E" w:rsidP="00534F2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45,896,655.98</w:t>
            </w:r>
          </w:p>
        </w:tc>
      </w:tr>
      <w:tr w:rsidR="00534F2E" w:rsidRPr="00DF1340" w14:paraId="3AB8D82F" w14:textId="77777777" w:rsidTr="00393CE9">
        <w:trPr>
          <w:trHeight w:val="225"/>
          <w:jc w:val="center"/>
        </w:trPr>
        <w:tc>
          <w:tcPr>
            <w:tcW w:w="1342" w:type="dxa"/>
            <w:tcBorders>
              <w:top w:val="dotted" w:sz="4" w:space="0" w:color="000000" w:themeColor="text1"/>
              <w:bottom w:val="dotted" w:sz="4" w:space="0" w:color="000000" w:themeColor="text1"/>
            </w:tcBorders>
            <w:shd w:val="clear" w:color="000000" w:fill="FFFFFF"/>
            <w:vAlign w:val="center"/>
          </w:tcPr>
          <w:p w14:paraId="20D3A0B6"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w:t>
            </w:r>
          </w:p>
        </w:tc>
        <w:tc>
          <w:tcPr>
            <w:tcW w:w="3114" w:type="dxa"/>
            <w:tcBorders>
              <w:top w:val="dotted" w:sz="4" w:space="0" w:color="000000" w:themeColor="text1"/>
              <w:bottom w:val="dotted" w:sz="4" w:space="0" w:color="000000" w:themeColor="text1"/>
            </w:tcBorders>
            <w:shd w:val="clear" w:color="000000" w:fill="FFFFFF"/>
            <w:noWrap/>
            <w:vAlign w:val="center"/>
          </w:tcPr>
          <w:p w14:paraId="71C930EE"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Inversión Fideicomiso Programa DF Recursos de Origen Federal</w:t>
            </w:r>
          </w:p>
        </w:tc>
        <w:tc>
          <w:tcPr>
            <w:tcW w:w="1061" w:type="dxa"/>
            <w:tcBorders>
              <w:top w:val="dotted" w:sz="4" w:space="0" w:color="000000" w:themeColor="text1"/>
              <w:bottom w:val="dotted" w:sz="4" w:space="0" w:color="000000" w:themeColor="text1"/>
            </w:tcBorders>
            <w:shd w:val="clear" w:color="auto" w:fill="auto"/>
            <w:vAlign w:val="center"/>
          </w:tcPr>
          <w:p w14:paraId="4E67159B"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p>
        </w:tc>
        <w:tc>
          <w:tcPr>
            <w:tcW w:w="1629" w:type="dxa"/>
            <w:tcBorders>
              <w:top w:val="dotted" w:sz="4" w:space="0" w:color="000000" w:themeColor="text1"/>
              <w:bottom w:val="dotted" w:sz="4" w:space="0" w:color="000000" w:themeColor="text1"/>
            </w:tcBorders>
            <w:shd w:val="clear" w:color="auto" w:fill="auto"/>
            <w:vAlign w:val="center"/>
          </w:tcPr>
          <w:p w14:paraId="63B4B632"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p>
        </w:tc>
        <w:tc>
          <w:tcPr>
            <w:tcW w:w="1287" w:type="dxa"/>
            <w:tcBorders>
              <w:top w:val="dotted" w:sz="4" w:space="0" w:color="000000" w:themeColor="text1"/>
              <w:bottom w:val="dotted" w:sz="4" w:space="0" w:color="000000" w:themeColor="text1"/>
            </w:tcBorders>
            <w:shd w:val="clear" w:color="auto" w:fill="auto"/>
            <w:vAlign w:val="center"/>
          </w:tcPr>
          <w:p w14:paraId="26BE82AB"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p>
        </w:tc>
        <w:tc>
          <w:tcPr>
            <w:tcW w:w="1488" w:type="dxa"/>
            <w:tcBorders>
              <w:top w:val="dotted" w:sz="4" w:space="0" w:color="000000" w:themeColor="text1"/>
              <w:bottom w:val="dotted" w:sz="4" w:space="0" w:color="000000" w:themeColor="text1"/>
            </w:tcBorders>
            <w:vAlign w:val="center"/>
          </w:tcPr>
          <w:p w14:paraId="75A7A02D" w14:textId="6ADB83A9" w:rsidR="00534F2E" w:rsidRPr="00DF1340" w:rsidRDefault="00534F2E" w:rsidP="00534F2E">
            <w:pPr>
              <w:spacing w:after="0" w:line="240" w:lineRule="auto"/>
              <w:jc w:val="right"/>
              <w:rPr>
                <w:rFonts w:asciiTheme="majorHAnsi" w:hAnsiTheme="majorHAnsi" w:cs="Calibri"/>
                <w:color w:val="6F7271"/>
                <w:sz w:val="16"/>
                <w:szCs w:val="16"/>
                <w:lang w:eastAsia="es-MX"/>
              </w:rPr>
            </w:pPr>
            <w:r w:rsidRPr="008C2502">
              <w:rPr>
                <w:rFonts w:ascii="Roboto" w:eastAsia="Roboto" w:hAnsi="Roboto" w:cs="Calibri"/>
                <w:color w:val="6F7271"/>
                <w:sz w:val="16"/>
                <w:szCs w:val="16"/>
              </w:rPr>
              <w:t>27,654,990.87</w:t>
            </w:r>
          </w:p>
        </w:tc>
      </w:tr>
      <w:tr w:rsidR="00534F2E" w:rsidRPr="00DF1340" w14:paraId="1D3D07D2" w14:textId="77777777" w:rsidTr="00393CE9">
        <w:trPr>
          <w:trHeight w:val="225"/>
          <w:jc w:val="center"/>
        </w:trPr>
        <w:tc>
          <w:tcPr>
            <w:tcW w:w="1342" w:type="dxa"/>
            <w:tcBorders>
              <w:top w:val="dotted" w:sz="4" w:space="0" w:color="000000" w:themeColor="text1"/>
              <w:bottom w:val="dotted" w:sz="4" w:space="0" w:color="000000" w:themeColor="text1"/>
            </w:tcBorders>
            <w:vAlign w:val="center"/>
          </w:tcPr>
          <w:p w14:paraId="604A4409"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top w:val="dotted" w:sz="4" w:space="0" w:color="000000" w:themeColor="text1"/>
              <w:bottom w:val="dotted" w:sz="4" w:space="0" w:color="000000" w:themeColor="text1"/>
            </w:tcBorders>
            <w:shd w:val="clear" w:color="auto" w:fill="auto"/>
            <w:noWrap/>
            <w:vAlign w:val="center"/>
            <w:hideMark/>
          </w:tcPr>
          <w:p w14:paraId="1C20F99E"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F-268</w:t>
            </w:r>
          </w:p>
        </w:tc>
        <w:tc>
          <w:tcPr>
            <w:tcW w:w="1061" w:type="dxa"/>
            <w:tcBorders>
              <w:top w:val="dotted" w:sz="4" w:space="0" w:color="000000" w:themeColor="text1"/>
              <w:bottom w:val="dotted" w:sz="4" w:space="0" w:color="000000" w:themeColor="text1"/>
            </w:tcBorders>
            <w:vAlign w:val="center"/>
          </w:tcPr>
          <w:p w14:paraId="3814EEE7"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00 268</w:t>
            </w:r>
          </w:p>
        </w:tc>
        <w:tc>
          <w:tcPr>
            <w:tcW w:w="1629" w:type="dxa"/>
            <w:tcBorders>
              <w:top w:val="dotted" w:sz="4" w:space="0" w:color="000000" w:themeColor="text1"/>
              <w:bottom w:val="dotted" w:sz="4" w:space="0" w:color="000000" w:themeColor="text1"/>
            </w:tcBorders>
            <w:vAlign w:val="center"/>
          </w:tcPr>
          <w:p w14:paraId="161DD8DB"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2005</w:t>
            </w:r>
          </w:p>
        </w:tc>
        <w:tc>
          <w:tcPr>
            <w:tcW w:w="1287" w:type="dxa"/>
            <w:tcBorders>
              <w:top w:val="dotted" w:sz="4" w:space="0" w:color="000000" w:themeColor="text1"/>
              <w:bottom w:val="dotted" w:sz="4" w:space="0" w:color="000000" w:themeColor="text1"/>
            </w:tcBorders>
            <w:vAlign w:val="center"/>
          </w:tcPr>
          <w:p w14:paraId="1215013C"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88" w:type="dxa"/>
            <w:tcBorders>
              <w:top w:val="dotted" w:sz="4" w:space="0" w:color="000000" w:themeColor="text1"/>
              <w:bottom w:val="dotted" w:sz="4" w:space="0" w:color="000000" w:themeColor="text1"/>
            </w:tcBorders>
            <w:vAlign w:val="center"/>
          </w:tcPr>
          <w:p w14:paraId="4ADD0CB3" w14:textId="5B8F8009" w:rsidR="00534F2E" w:rsidRPr="00DF1340" w:rsidRDefault="00534F2E" w:rsidP="00534F2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Roboto" w:hAnsi="Roboto" w:cs="Calibri"/>
                <w:color w:val="6F7271"/>
                <w:sz w:val="16"/>
                <w:szCs w:val="16"/>
              </w:rPr>
              <w:t>15,092,854.54</w:t>
            </w:r>
          </w:p>
        </w:tc>
      </w:tr>
      <w:tr w:rsidR="00534F2E" w:rsidRPr="00DF1340" w14:paraId="77D2F4B1" w14:textId="77777777" w:rsidTr="00393CE9">
        <w:trPr>
          <w:trHeight w:val="225"/>
          <w:jc w:val="center"/>
        </w:trPr>
        <w:tc>
          <w:tcPr>
            <w:tcW w:w="1342" w:type="dxa"/>
            <w:tcBorders>
              <w:bottom w:val="dotted" w:sz="4" w:space="0" w:color="auto"/>
            </w:tcBorders>
            <w:vAlign w:val="center"/>
          </w:tcPr>
          <w:p w14:paraId="4961C021"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Deuda</w:t>
            </w:r>
          </w:p>
        </w:tc>
        <w:tc>
          <w:tcPr>
            <w:tcW w:w="3114" w:type="dxa"/>
            <w:tcBorders>
              <w:bottom w:val="dotted" w:sz="4" w:space="0" w:color="auto"/>
            </w:tcBorders>
            <w:shd w:val="clear" w:color="auto" w:fill="auto"/>
            <w:noWrap/>
            <w:vAlign w:val="center"/>
            <w:hideMark/>
          </w:tcPr>
          <w:p w14:paraId="46149EB6" w14:textId="77777777" w:rsidR="00534F2E" w:rsidRPr="00DF1340" w:rsidRDefault="00534F2E" w:rsidP="00534F2E">
            <w:pPr>
              <w:spacing w:after="0" w:line="240" w:lineRule="auto"/>
              <w:rPr>
                <w:rFonts w:asciiTheme="majorHAnsi" w:eastAsia="Times New Roman" w:hAnsiTheme="majorHAnsi"/>
                <w:color w:val="6F7271"/>
                <w:sz w:val="16"/>
                <w:szCs w:val="16"/>
                <w:lang w:eastAsia="es-MX"/>
              </w:rPr>
            </w:pPr>
            <w:r w:rsidRPr="00DF1340">
              <w:rPr>
                <w:rFonts w:asciiTheme="majorHAnsi" w:eastAsia="Times New Roman" w:hAnsiTheme="majorHAnsi"/>
                <w:color w:val="6F7271"/>
                <w:sz w:val="16"/>
                <w:szCs w:val="16"/>
                <w:lang w:eastAsia="es-MX"/>
              </w:rPr>
              <w:t>Fideicomiso Deuda Pública F-109</w:t>
            </w:r>
          </w:p>
        </w:tc>
        <w:tc>
          <w:tcPr>
            <w:tcW w:w="1061" w:type="dxa"/>
            <w:tcBorders>
              <w:bottom w:val="dotted" w:sz="4" w:space="0" w:color="auto"/>
            </w:tcBorders>
            <w:vAlign w:val="center"/>
          </w:tcPr>
          <w:p w14:paraId="2019751A"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00 109</w:t>
            </w:r>
          </w:p>
        </w:tc>
        <w:tc>
          <w:tcPr>
            <w:tcW w:w="1629" w:type="dxa"/>
            <w:tcBorders>
              <w:bottom w:val="dotted" w:sz="4" w:space="0" w:color="auto"/>
            </w:tcBorders>
            <w:vAlign w:val="center"/>
          </w:tcPr>
          <w:p w14:paraId="0BAE16C7"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hAnsiTheme="majorHAnsi"/>
                <w:color w:val="6F7271"/>
                <w:sz w:val="16"/>
                <w:szCs w:val="16"/>
              </w:rPr>
              <w:t>BONO 2006</w:t>
            </w:r>
          </w:p>
        </w:tc>
        <w:tc>
          <w:tcPr>
            <w:tcW w:w="1287" w:type="dxa"/>
            <w:tcBorders>
              <w:bottom w:val="dotted" w:sz="4" w:space="0" w:color="auto"/>
            </w:tcBorders>
            <w:vAlign w:val="center"/>
          </w:tcPr>
          <w:p w14:paraId="30AC89D7" w14:textId="77777777" w:rsidR="00534F2E" w:rsidRPr="00DF1340" w:rsidRDefault="00534F2E" w:rsidP="00534F2E">
            <w:pPr>
              <w:spacing w:after="0" w:line="240" w:lineRule="auto"/>
              <w:jc w:val="center"/>
              <w:rPr>
                <w:rFonts w:asciiTheme="majorHAnsi" w:eastAsia="Times New Roman" w:hAnsiTheme="majorHAnsi"/>
                <w:color w:val="6F7271"/>
                <w:sz w:val="16"/>
                <w:szCs w:val="16"/>
                <w:lang w:eastAsia="es-MX"/>
              </w:rPr>
            </w:pPr>
            <w:r w:rsidRPr="00DF1340">
              <w:rPr>
                <w:rFonts w:asciiTheme="majorHAnsi" w:eastAsia="Times New Roman" w:hAnsiTheme="majorHAnsi" w:cs="Calibri"/>
                <w:color w:val="6F7271"/>
                <w:sz w:val="16"/>
                <w:szCs w:val="16"/>
                <w:lang w:eastAsia="es-MX"/>
              </w:rPr>
              <w:t>CI BANCO</w:t>
            </w:r>
          </w:p>
        </w:tc>
        <w:tc>
          <w:tcPr>
            <w:tcW w:w="1488" w:type="dxa"/>
            <w:tcBorders>
              <w:bottom w:val="dotted" w:sz="4" w:space="0" w:color="auto"/>
            </w:tcBorders>
            <w:vAlign w:val="center"/>
          </w:tcPr>
          <w:p w14:paraId="6630C3C3" w14:textId="6083FB82" w:rsidR="00534F2E" w:rsidRPr="00DF1340" w:rsidRDefault="00534F2E" w:rsidP="00534F2E">
            <w:pPr>
              <w:spacing w:after="0" w:line="240" w:lineRule="auto"/>
              <w:jc w:val="right"/>
              <w:rPr>
                <w:rFonts w:asciiTheme="majorHAnsi" w:eastAsia="Times New Roman" w:hAnsiTheme="majorHAnsi" w:cs="Calibri"/>
                <w:color w:val="6F7271"/>
                <w:sz w:val="16"/>
                <w:szCs w:val="16"/>
                <w:lang w:eastAsia="es-MX"/>
              </w:rPr>
            </w:pPr>
            <w:r w:rsidRPr="008C2502">
              <w:rPr>
                <w:rFonts w:ascii="Roboto" w:eastAsia="Roboto" w:hAnsi="Roboto" w:cs="Calibri"/>
                <w:color w:val="6F7271"/>
                <w:sz w:val="16"/>
                <w:szCs w:val="16"/>
              </w:rPr>
              <w:t>12,121,730.21</w:t>
            </w:r>
          </w:p>
        </w:tc>
      </w:tr>
      <w:tr w:rsidR="005672CA" w:rsidRPr="00DF1340" w14:paraId="1B1AA9C1" w14:textId="77777777" w:rsidTr="00393CE9">
        <w:trPr>
          <w:trHeight w:val="225"/>
          <w:jc w:val="center"/>
        </w:trPr>
        <w:tc>
          <w:tcPr>
            <w:tcW w:w="8433" w:type="dxa"/>
            <w:gridSpan w:val="5"/>
            <w:tcBorders>
              <w:top w:val="dotted" w:sz="4" w:space="0" w:color="auto"/>
              <w:bottom w:val="dotted" w:sz="4" w:space="0" w:color="000000" w:themeColor="text1"/>
              <w:right w:val="single" w:sz="4" w:space="0" w:color="FFFFFF" w:themeColor="background1"/>
            </w:tcBorders>
            <w:shd w:val="clear" w:color="auto" w:fill="auto"/>
          </w:tcPr>
          <w:p w14:paraId="730216DE" w14:textId="77777777" w:rsidR="005672CA" w:rsidRPr="00DF1340" w:rsidRDefault="005672CA" w:rsidP="00393CE9">
            <w:pPr>
              <w:spacing w:after="0" w:line="240" w:lineRule="auto"/>
              <w:jc w:val="center"/>
              <w:rPr>
                <w:rFonts w:asciiTheme="majorHAnsi" w:eastAsia="Times New Roman" w:hAnsiTheme="majorHAnsi"/>
                <w:b/>
                <w:bCs/>
                <w:color w:val="6F7271"/>
                <w:sz w:val="16"/>
                <w:szCs w:val="16"/>
                <w:lang w:eastAsia="es-MX"/>
              </w:rPr>
            </w:pPr>
            <w:r w:rsidRPr="00DF1340">
              <w:rPr>
                <w:rFonts w:asciiTheme="majorHAnsi" w:eastAsia="Times New Roman" w:hAnsiTheme="majorHAnsi"/>
                <w:b/>
                <w:bCs/>
                <w:color w:val="6F7271"/>
                <w:sz w:val="16"/>
                <w:szCs w:val="16"/>
                <w:lang w:eastAsia="es-MX"/>
              </w:rPr>
              <w:t>Total</w:t>
            </w:r>
          </w:p>
        </w:tc>
        <w:tc>
          <w:tcPr>
            <w:tcW w:w="1488" w:type="dxa"/>
            <w:tcBorders>
              <w:top w:val="dotted" w:sz="4" w:space="0" w:color="auto"/>
              <w:left w:val="single" w:sz="4" w:space="0" w:color="FFFFFF" w:themeColor="background1"/>
              <w:bottom w:val="dotted" w:sz="4" w:space="0" w:color="000000" w:themeColor="text1"/>
            </w:tcBorders>
            <w:shd w:val="clear" w:color="auto" w:fill="auto"/>
            <w:vAlign w:val="center"/>
          </w:tcPr>
          <w:p w14:paraId="32344A7F" w14:textId="0FD064D7" w:rsidR="005672CA" w:rsidRPr="00DF1340" w:rsidRDefault="00534F2E" w:rsidP="00393CE9">
            <w:pPr>
              <w:spacing w:after="0" w:line="240" w:lineRule="auto"/>
              <w:jc w:val="right"/>
              <w:rPr>
                <w:rFonts w:asciiTheme="majorHAnsi" w:hAnsiTheme="majorHAnsi" w:cs="Calibri"/>
                <w:b/>
                <w:bCs/>
                <w:color w:val="6F7271"/>
                <w:sz w:val="16"/>
                <w:szCs w:val="16"/>
                <w:lang w:eastAsia="es-MX"/>
              </w:rPr>
            </w:pPr>
            <w:r w:rsidRPr="00534F2E">
              <w:rPr>
                <w:rFonts w:asciiTheme="majorHAnsi" w:hAnsiTheme="majorHAnsi" w:cs="Calibri"/>
                <w:b/>
                <w:bCs/>
                <w:color w:val="6F7271"/>
                <w:sz w:val="16"/>
                <w:szCs w:val="16"/>
              </w:rPr>
              <w:t>18,971,634,520.56</w:t>
            </w:r>
          </w:p>
        </w:tc>
      </w:tr>
    </w:tbl>
    <w:p w14:paraId="68EF0CC1" w14:textId="77777777" w:rsidR="005672CA" w:rsidRPr="00DF1340" w:rsidRDefault="005672CA" w:rsidP="005672CA">
      <w:pPr>
        <w:pStyle w:val="documento"/>
        <w:spacing w:line="240" w:lineRule="auto"/>
        <w:rPr>
          <w:rFonts w:asciiTheme="majorHAnsi" w:hAnsiTheme="majorHAnsi"/>
          <w:b/>
          <w:color w:val="6F7271"/>
          <w:sz w:val="24"/>
          <w:szCs w:val="24"/>
        </w:rPr>
      </w:pPr>
    </w:p>
    <w:p w14:paraId="004347D9" w14:textId="26145440" w:rsidR="006C571D" w:rsidRPr="00D77656" w:rsidRDefault="006C571D" w:rsidP="00D77656">
      <w:pPr>
        <w:pStyle w:val="TableParagraph"/>
        <w:rPr>
          <w:rFonts w:asciiTheme="majorHAnsi" w:hAnsiTheme="majorHAnsi"/>
        </w:rPr>
      </w:pPr>
      <w:bookmarkStart w:id="534" w:name="_Toc189139545"/>
      <w:r w:rsidRPr="00D77656">
        <w:rPr>
          <w:rFonts w:asciiTheme="majorHAnsi" w:hAnsiTheme="majorHAnsi"/>
        </w:rPr>
        <w:t>Bienes muebles, inmuebles e intangibles</w:t>
      </w:r>
      <w:bookmarkEnd w:id="534"/>
      <w:r w:rsidR="008778AF" w:rsidRPr="00D77656">
        <w:rPr>
          <w:rFonts w:asciiTheme="majorHAnsi" w:hAnsiTheme="majorHAnsi"/>
        </w:rPr>
        <w:t xml:space="preserve"> </w:t>
      </w:r>
    </w:p>
    <w:p w14:paraId="4D5D4102" w14:textId="77777777" w:rsidR="0050652D" w:rsidRPr="00DF1340" w:rsidRDefault="0050652D" w:rsidP="0050652D">
      <w:pPr>
        <w:pStyle w:val="documento"/>
        <w:spacing w:line="240" w:lineRule="auto"/>
        <w:rPr>
          <w:rFonts w:asciiTheme="majorHAnsi" w:hAnsiTheme="majorHAnsi"/>
          <w:color w:val="6F7271"/>
        </w:rPr>
      </w:pPr>
      <w:r w:rsidRPr="00DF1340">
        <w:rPr>
          <w:rFonts w:asciiTheme="majorHAnsi" w:hAnsiTheme="majorHAnsi"/>
          <w:color w:val="6F7271"/>
        </w:rPr>
        <w:t>Al cierre periodo, en las cuentas</w:t>
      </w:r>
      <w:r w:rsidRPr="00DF1340">
        <w:rPr>
          <w:rFonts w:asciiTheme="majorHAnsi" w:hAnsiTheme="majorHAnsi"/>
          <w:i/>
          <w:color w:val="6F7271"/>
        </w:rPr>
        <w:t xml:space="preserve"> “Bienes Inmuebles, Infraestructura y Construcciones en Proceso”, “Bienes Muebles” </w:t>
      </w:r>
      <w:r w:rsidRPr="00DF1340">
        <w:rPr>
          <w:rFonts w:asciiTheme="majorHAnsi" w:hAnsiTheme="majorHAnsi"/>
          <w:color w:val="6F7271"/>
        </w:rPr>
        <w:t>y</w:t>
      </w:r>
      <w:r w:rsidRPr="00DF1340">
        <w:rPr>
          <w:rFonts w:asciiTheme="majorHAnsi" w:hAnsiTheme="majorHAnsi"/>
          <w:i/>
          <w:color w:val="6F7271"/>
        </w:rPr>
        <w:t xml:space="preserve"> “Activos Intangibles”,</w:t>
      </w:r>
      <w:r w:rsidRPr="00DF1340">
        <w:rPr>
          <w:rFonts w:asciiTheme="majorHAnsi" w:hAnsiTheme="majorHAnsi"/>
          <w:color w:val="6F7271"/>
        </w:rPr>
        <w:t xml:space="preserve"> se tiene el siguiente desglose:</w:t>
      </w:r>
    </w:p>
    <w:p w14:paraId="0D93C238" w14:textId="77777777" w:rsidR="0050652D" w:rsidRPr="00DF1340" w:rsidRDefault="0050652D" w:rsidP="0050652D">
      <w:pPr>
        <w:pStyle w:val="documento"/>
        <w:spacing w:line="240" w:lineRule="auto"/>
        <w:rPr>
          <w:rFonts w:asciiTheme="majorHAnsi" w:hAnsiTheme="majorHAnsi"/>
          <w:color w:val="6F7271"/>
        </w:rPr>
      </w:pPr>
    </w:p>
    <w:tbl>
      <w:tblPr>
        <w:tblW w:w="9162" w:type="dxa"/>
        <w:jc w:val="center"/>
        <w:tblCellMar>
          <w:left w:w="70" w:type="dxa"/>
          <w:right w:w="70" w:type="dxa"/>
        </w:tblCellMar>
        <w:tblLook w:val="04A0" w:firstRow="1" w:lastRow="0" w:firstColumn="1" w:lastColumn="0" w:noHBand="0" w:noVBand="1"/>
      </w:tblPr>
      <w:tblGrid>
        <w:gridCol w:w="6862"/>
        <w:gridCol w:w="2300"/>
      </w:tblGrid>
      <w:tr w:rsidR="0050652D" w:rsidRPr="00DF1340" w14:paraId="1376B4B1" w14:textId="77777777" w:rsidTr="0050652D">
        <w:trPr>
          <w:trHeight w:val="270"/>
          <w:tblHeader/>
          <w:jc w:val="center"/>
        </w:trPr>
        <w:tc>
          <w:tcPr>
            <w:tcW w:w="0" w:type="auto"/>
            <w:gridSpan w:val="2"/>
            <w:tcBorders>
              <w:top w:val="nil"/>
              <w:left w:val="nil"/>
              <w:bottom w:val="nil"/>
              <w:right w:val="nil"/>
            </w:tcBorders>
            <w:shd w:val="clear" w:color="000000" w:fill="B28E5C"/>
            <w:noWrap/>
            <w:vAlign w:val="center"/>
            <w:hideMark/>
          </w:tcPr>
          <w:p w14:paraId="788EA5AC"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Bienes muebles, inmuebles e intangibles</w:t>
            </w:r>
          </w:p>
        </w:tc>
      </w:tr>
      <w:tr w:rsidR="0050652D" w:rsidRPr="00DF1340" w14:paraId="04FA0A4F" w14:textId="77777777" w:rsidTr="0050652D">
        <w:trPr>
          <w:trHeight w:val="270"/>
          <w:tblHeader/>
          <w:jc w:val="center"/>
        </w:trPr>
        <w:tc>
          <w:tcPr>
            <w:tcW w:w="0" w:type="auto"/>
            <w:gridSpan w:val="2"/>
            <w:tcBorders>
              <w:top w:val="nil"/>
              <w:left w:val="nil"/>
              <w:bottom w:val="nil"/>
              <w:right w:val="nil"/>
            </w:tcBorders>
            <w:shd w:val="clear" w:color="000000" w:fill="B28E5C"/>
            <w:noWrap/>
            <w:vAlign w:val="center"/>
            <w:hideMark/>
          </w:tcPr>
          <w:p w14:paraId="4BFEB1DB"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50652D" w:rsidRPr="00DF1340" w14:paraId="43423529" w14:textId="77777777" w:rsidTr="0050652D">
        <w:trPr>
          <w:trHeight w:val="270"/>
          <w:tblHeader/>
          <w:jc w:val="center"/>
        </w:trPr>
        <w:tc>
          <w:tcPr>
            <w:tcW w:w="0" w:type="auto"/>
            <w:tcBorders>
              <w:top w:val="single" w:sz="4" w:space="0" w:color="FFFFFF"/>
              <w:left w:val="nil"/>
              <w:right w:val="single" w:sz="4" w:space="0" w:color="FFFFFF"/>
            </w:tcBorders>
            <w:shd w:val="clear" w:color="000000" w:fill="B28E5C"/>
            <w:noWrap/>
            <w:vAlign w:val="center"/>
            <w:hideMark/>
          </w:tcPr>
          <w:p w14:paraId="076A33D2"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0" w:type="auto"/>
            <w:tcBorders>
              <w:top w:val="single" w:sz="4" w:space="0" w:color="FFFFFF"/>
              <w:left w:val="nil"/>
              <w:right w:val="nil"/>
            </w:tcBorders>
            <w:shd w:val="clear" w:color="000000" w:fill="B28E5C"/>
            <w:noWrap/>
            <w:vAlign w:val="center"/>
            <w:hideMark/>
          </w:tcPr>
          <w:p w14:paraId="1052BED5" w14:textId="77777777" w:rsidR="0050652D" w:rsidRPr="00DF1340" w:rsidRDefault="0050652D" w:rsidP="009E799B">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p>
          <w:p w14:paraId="516FA60E" w14:textId="5C5B415E" w:rsidR="0050652D" w:rsidRPr="00DF1340" w:rsidRDefault="004E5357" w:rsidP="009E799B">
            <w:pPr>
              <w:spacing w:after="0" w:line="240" w:lineRule="auto"/>
              <w:jc w:val="center"/>
              <w:rPr>
                <w:rFonts w:asciiTheme="majorHAnsi" w:eastAsia="Times New Roman" w:hAnsiTheme="majorHAnsi"/>
                <w:b/>
                <w:bCs/>
                <w:color w:val="FFFFFF"/>
                <w:sz w:val="18"/>
                <w:szCs w:val="18"/>
                <w:lang w:eastAsia="es-MX"/>
              </w:rPr>
            </w:pPr>
            <w:r>
              <w:rPr>
                <w:rFonts w:asciiTheme="majorHAnsi" w:eastAsia="Times New Roman" w:hAnsiTheme="majorHAnsi"/>
                <w:b/>
                <w:bCs/>
                <w:color w:val="FFFFFF"/>
                <w:sz w:val="18"/>
                <w:szCs w:val="18"/>
                <w:lang w:eastAsia="es-MX"/>
              </w:rPr>
              <w:t>junio</w:t>
            </w:r>
            <w:r w:rsidR="0050652D" w:rsidRPr="00DF1340">
              <w:rPr>
                <w:rFonts w:asciiTheme="majorHAnsi" w:eastAsia="Times New Roman" w:hAnsiTheme="majorHAnsi"/>
                <w:b/>
                <w:bCs/>
                <w:color w:val="FFFFFF"/>
                <w:sz w:val="18"/>
                <w:szCs w:val="18"/>
                <w:lang w:eastAsia="es-MX"/>
              </w:rPr>
              <w:t xml:space="preserve"> 2025</w:t>
            </w:r>
          </w:p>
        </w:tc>
      </w:tr>
      <w:tr w:rsidR="00DA280B" w:rsidRPr="00DF1340" w14:paraId="02BB7866" w14:textId="77777777" w:rsidTr="0050652D">
        <w:trPr>
          <w:trHeight w:val="44"/>
          <w:jc w:val="center"/>
        </w:trPr>
        <w:tc>
          <w:tcPr>
            <w:tcW w:w="0" w:type="auto"/>
            <w:tcBorders>
              <w:top w:val="nil"/>
              <w:left w:val="nil"/>
              <w:bottom w:val="dotted" w:sz="4" w:space="0" w:color="auto"/>
              <w:right w:val="nil"/>
            </w:tcBorders>
            <w:shd w:val="clear" w:color="auto" w:fill="auto"/>
            <w:vAlign w:val="center"/>
            <w:hideMark/>
          </w:tcPr>
          <w:p w14:paraId="5DFE4A12" w14:textId="77777777" w:rsidR="00DA280B" w:rsidRPr="00DF1340" w:rsidRDefault="00DA280B" w:rsidP="00DA280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Bienes Inmuebles, Infraestructura y Construcciones en Proceso</w:t>
            </w:r>
          </w:p>
        </w:tc>
        <w:tc>
          <w:tcPr>
            <w:tcW w:w="0" w:type="auto"/>
            <w:tcBorders>
              <w:top w:val="nil"/>
              <w:left w:val="nil"/>
              <w:bottom w:val="dotted" w:sz="4" w:space="0" w:color="auto"/>
              <w:right w:val="nil"/>
            </w:tcBorders>
            <w:shd w:val="clear" w:color="auto" w:fill="auto"/>
            <w:noWrap/>
            <w:vAlign w:val="center"/>
          </w:tcPr>
          <w:p w14:paraId="7F6C8F1E" w14:textId="0553435E" w:rsidR="00DA280B" w:rsidRPr="00DF1340" w:rsidRDefault="00DA280B" w:rsidP="00DA280B">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276,838,261,774.97</w:t>
            </w:r>
          </w:p>
        </w:tc>
      </w:tr>
      <w:tr w:rsidR="00DA280B" w:rsidRPr="00DF1340" w14:paraId="1BB9981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6D069654"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Terrenos</w:t>
            </w:r>
          </w:p>
        </w:tc>
        <w:tc>
          <w:tcPr>
            <w:tcW w:w="0" w:type="auto"/>
            <w:tcBorders>
              <w:top w:val="dotted" w:sz="4" w:space="0" w:color="auto"/>
              <w:left w:val="nil"/>
              <w:bottom w:val="dotted" w:sz="4" w:space="0" w:color="auto"/>
              <w:right w:val="nil"/>
            </w:tcBorders>
            <w:shd w:val="clear" w:color="auto" w:fill="auto"/>
            <w:noWrap/>
            <w:vAlign w:val="center"/>
            <w:hideMark/>
          </w:tcPr>
          <w:p w14:paraId="30C1F3FA" w14:textId="13D9B14A"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3,887,791,174.13</w:t>
            </w:r>
          </w:p>
        </w:tc>
      </w:tr>
      <w:tr w:rsidR="00DA280B" w:rsidRPr="00DF1340" w14:paraId="5F5E1B1E"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A0D3F4B"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Viviendas</w:t>
            </w:r>
          </w:p>
        </w:tc>
        <w:tc>
          <w:tcPr>
            <w:tcW w:w="0" w:type="auto"/>
            <w:tcBorders>
              <w:top w:val="dotted" w:sz="4" w:space="0" w:color="auto"/>
              <w:left w:val="nil"/>
              <w:bottom w:val="dotted" w:sz="4" w:space="0" w:color="auto"/>
              <w:right w:val="nil"/>
            </w:tcBorders>
            <w:shd w:val="clear" w:color="auto" w:fill="auto"/>
            <w:noWrap/>
            <w:vAlign w:val="center"/>
            <w:hideMark/>
          </w:tcPr>
          <w:p w14:paraId="2941E0E9" w14:textId="5723184B"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1,090,423,483.60</w:t>
            </w:r>
          </w:p>
        </w:tc>
      </w:tr>
      <w:tr w:rsidR="00DA280B" w:rsidRPr="00DF1340" w14:paraId="0575A8AE"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8432AE3"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Edificios no Habitacionales</w:t>
            </w:r>
          </w:p>
        </w:tc>
        <w:tc>
          <w:tcPr>
            <w:tcW w:w="0" w:type="auto"/>
            <w:tcBorders>
              <w:top w:val="dotted" w:sz="4" w:space="0" w:color="auto"/>
              <w:left w:val="nil"/>
              <w:bottom w:val="dotted" w:sz="4" w:space="0" w:color="auto"/>
              <w:right w:val="nil"/>
            </w:tcBorders>
            <w:shd w:val="clear" w:color="auto" w:fill="auto"/>
            <w:noWrap/>
            <w:vAlign w:val="center"/>
            <w:hideMark/>
          </w:tcPr>
          <w:p w14:paraId="03D109E8" w14:textId="406F3CF3"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39,008,999,832.42</w:t>
            </w:r>
          </w:p>
        </w:tc>
      </w:tr>
      <w:tr w:rsidR="00DA280B" w:rsidRPr="00DF1340" w14:paraId="24F3850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0DD4D2D0"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Infraestructura</w:t>
            </w:r>
          </w:p>
        </w:tc>
        <w:tc>
          <w:tcPr>
            <w:tcW w:w="0" w:type="auto"/>
            <w:tcBorders>
              <w:top w:val="dotted" w:sz="4" w:space="0" w:color="auto"/>
              <w:left w:val="nil"/>
              <w:bottom w:val="dotted" w:sz="4" w:space="0" w:color="auto"/>
              <w:right w:val="nil"/>
            </w:tcBorders>
            <w:shd w:val="clear" w:color="auto" w:fill="auto"/>
            <w:noWrap/>
            <w:vAlign w:val="center"/>
            <w:hideMark/>
          </w:tcPr>
          <w:p w14:paraId="38A8207F" w14:textId="47D093A3"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41,155,752,380.17</w:t>
            </w:r>
          </w:p>
        </w:tc>
      </w:tr>
      <w:tr w:rsidR="00DA280B" w:rsidRPr="00DF1340" w14:paraId="2CC0EDCC"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D440031"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Construcciones en Proceso en Bienes de Dominio Público</w:t>
            </w:r>
          </w:p>
        </w:tc>
        <w:tc>
          <w:tcPr>
            <w:tcW w:w="0" w:type="auto"/>
            <w:tcBorders>
              <w:top w:val="dotted" w:sz="4" w:space="0" w:color="auto"/>
              <w:left w:val="nil"/>
              <w:bottom w:val="dotted" w:sz="4" w:space="0" w:color="auto"/>
              <w:right w:val="nil"/>
            </w:tcBorders>
            <w:shd w:val="clear" w:color="auto" w:fill="auto"/>
            <w:noWrap/>
            <w:vAlign w:val="center"/>
            <w:hideMark/>
          </w:tcPr>
          <w:p w14:paraId="24C821AF" w14:textId="0DD85077"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186,268,435,862.99</w:t>
            </w:r>
          </w:p>
        </w:tc>
      </w:tr>
      <w:tr w:rsidR="00DA280B" w:rsidRPr="00DF1340" w14:paraId="166A9FFF"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006F7FEF"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Construcciones en Proceso en Bienes Propios</w:t>
            </w:r>
          </w:p>
        </w:tc>
        <w:tc>
          <w:tcPr>
            <w:tcW w:w="0" w:type="auto"/>
            <w:tcBorders>
              <w:top w:val="dotted" w:sz="4" w:space="0" w:color="auto"/>
              <w:left w:val="nil"/>
              <w:bottom w:val="dotted" w:sz="4" w:space="0" w:color="auto"/>
              <w:right w:val="nil"/>
            </w:tcBorders>
            <w:shd w:val="clear" w:color="auto" w:fill="auto"/>
            <w:noWrap/>
            <w:vAlign w:val="center"/>
            <w:hideMark/>
          </w:tcPr>
          <w:p w14:paraId="508B989D" w14:textId="41F10B6C"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2,338,668,480.05</w:t>
            </w:r>
          </w:p>
        </w:tc>
      </w:tr>
      <w:tr w:rsidR="00DA280B" w:rsidRPr="00DF1340" w14:paraId="2FB84483"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1388BA3A"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Otros Bienes Inmuebles</w:t>
            </w:r>
          </w:p>
        </w:tc>
        <w:tc>
          <w:tcPr>
            <w:tcW w:w="0" w:type="auto"/>
            <w:tcBorders>
              <w:top w:val="dotted" w:sz="4" w:space="0" w:color="auto"/>
              <w:left w:val="nil"/>
              <w:bottom w:val="dotted" w:sz="4" w:space="0" w:color="auto"/>
              <w:right w:val="nil"/>
            </w:tcBorders>
            <w:shd w:val="clear" w:color="auto" w:fill="auto"/>
            <w:noWrap/>
            <w:vAlign w:val="center"/>
            <w:hideMark/>
          </w:tcPr>
          <w:p w14:paraId="7F5D0C92" w14:textId="34B44E2E"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3,088,190,561.61</w:t>
            </w:r>
          </w:p>
        </w:tc>
      </w:tr>
      <w:tr w:rsidR="00DA280B" w:rsidRPr="00DF1340" w14:paraId="56A3417A"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B2918A6" w14:textId="77777777" w:rsidR="00DA280B" w:rsidRPr="00DF1340" w:rsidRDefault="00DA280B" w:rsidP="00DA280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xml:space="preserve">Bienes Muebles </w:t>
            </w:r>
          </w:p>
        </w:tc>
        <w:tc>
          <w:tcPr>
            <w:tcW w:w="0" w:type="auto"/>
            <w:tcBorders>
              <w:top w:val="dotted" w:sz="4" w:space="0" w:color="auto"/>
              <w:left w:val="nil"/>
              <w:bottom w:val="dotted" w:sz="4" w:space="0" w:color="auto"/>
              <w:right w:val="nil"/>
            </w:tcBorders>
            <w:shd w:val="clear" w:color="auto" w:fill="auto"/>
            <w:noWrap/>
            <w:vAlign w:val="center"/>
            <w:hideMark/>
          </w:tcPr>
          <w:p w14:paraId="02A387F4" w14:textId="0CD7E2DE" w:rsidR="00DA280B" w:rsidRPr="00DF1340" w:rsidRDefault="00DA280B" w:rsidP="00DA280B">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58,545,607,329.89</w:t>
            </w:r>
          </w:p>
        </w:tc>
      </w:tr>
      <w:tr w:rsidR="00DA280B" w:rsidRPr="00DF1340" w14:paraId="6618AA94"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013DB1C"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Mobiliario y Equipo de Administración</w:t>
            </w:r>
          </w:p>
        </w:tc>
        <w:tc>
          <w:tcPr>
            <w:tcW w:w="0" w:type="auto"/>
            <w:tcBorders>
              <w:top w:val="dotted" w:sz="4" w:space="0" w:color="auto"/>
              <w:left w:val="nil"/>
              <w:bottom w:val="dotted" w:sz="4" w:space="0" w:color="auto"/>
              <w:right w:val="nil"/>
            </w:tcBorders>
            <w:shd w:val="clear" w:color="auto" w:fill="auto"/>
            <w:noWrap/>
            <w:vAlign w:val="center"/>
            <w:hideMark/>
          </w:tcPr>
          <w:p w14:paraId="24C9A055" w14:textId="65E04569"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7,394,965,368.07</w:t>
            </w:r>
          </w:p>
        </w:tc>
      </w:tr>
      <w:tr w:rsidR="00DA280B" w:rsidRPr="00DF1340" w14:paraId="46C5CC58"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B54D777"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lastRenderedPageBreak/>
              <w:t>Mobiliario y Equipo Educacional y Recreativo</w:t>
            </w:r>
          </w:p>
        </w:tc>
        <w:tc>
          <w:tcPr>
            <w:tcW w:w="0" w:type="auto"/>
            <w:tcBorders>
              <w:top w:val="dotted" w:sz="4" w:space="0" w:color="auto"/>
              <w:left w:val="nil"/>
              <w:bottom w:val="dotted" w:sz="4" w:space="0" w:color="auto"/>
              <w:right w:val="nil"/>
            </w:tcBorders>
            <w:shd w:val="clear" w:color="auto" w:fill="auto"/>
            <w:noWrap/>
            <w:vAlign w:val="center"/>
          </w:tcPr>
          <w:p w14:paraId="60DAD90E" w14:textId="4293AB5A"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2,399,760,192.68</w:t>
            </w:r>
          </w:p>
        </w:tc>
      </w:tr>
      <w:tr w:rsidR="00DA280B" w:rsidRPr="00DF1340" w14:paraId="6328C731"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D3D3924"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Equipo e Instrumental Médico y de Laboratorio</w:t>
            </w:r>
          </w:p>
        </w:tc>
        <w:tc>
          <w:tcPr>
            <w:tcW w:w="0" w:type="auto"/>
            <w:tcBorders>
              <w:top w:val="dotted" w:sz="4" w:space="0" w:color="auto"/>
              <w:left w:val="nil"/>
              <w:bottom w:val="dotted" w:sz="4" w:space="0" w:color="auto"/>
              <w:right w:val="nil"/>
            </w:tcBorders>
            <w:shd w:val="clear" w:color="auto" w:fill="auto"/>
            <w:noWrap/>
            <w:vAlign w:val="center"/>
            <w:hideMark/>
          </w:tcPr>
          <w:p w14:paraId="20C5E682" w14:textId="3A3FB61E"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6,016,560,962.75</w:t>
            </w:r>
          </w:p>
        </w:tc>
      </w:tr>
      <w:tr w:rsidR="00DA280B" w:rsidRPr="00DF1340" w14:paraId="5F7D6780"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E6E84F5"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Vehículos y Equipo de Transporte</w:t>
            </w:r>
          </w:p>
        </w:tc>
        <w:tc>
          <w:tcPr>
            <w:tcW w:w="0" w:type="auto"/>
            <w:tcBorders>
              <w:top w:val="dotted" w:sz="4" w:space="0" w:color="auto"/>
              <w:left w:val="nil"/>
              <w:bottom w:val="dotted" w:sz="4" w:space="0" w:color="auto"/>
              <w:right w:val="nil"/>
            </w:tcBorders>
            <w:shd w:val="clear" w:color="auto" w:fill="auto"/>
            <w:noWrap/>
            <w:vAlign w:val="center"/>
            <w:hideMark/>
          </w:tcPr>
          <w:p w14:paraId="60EF82E5" w14:textId="12C783E3"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13,523,492,758.06</w:t>
            </w:r>
          </w:p>
        </w:tc>
      </w:tr>
      <w:tr w:rsidR="00DA280B" w:rsidRPr="00DF1340" w14:paraId="3CFCCB73"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68F8914F"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Equipo de Defensa y Seguridad</w:t>
            </w:r>
          </w:p>
        </w:tc>
        <w:tc>
          <w:tcPr>
            <w:tcW w:w="0" w:type="auto"/>
            <w:tcBorders>
              <w:top w:val="dotted" w:sz="4" w:space="0" w:color="auto"/>
              <w:left w:val="nil"/>
              <w:bottom w:val="dotted" w:sz="4" w:space="0" w:color="auto"/>
              <w:right w:val="nil"/>
            </w:tcBorders>
            <w:shd w:val="clear" w:color="auto" w:fill="auto"/>
            <w:noWrap/>
            <w:vAlign w:val="center"/>
          </w:tcPr>
          <w:p w14:paraId="22EB6E8D" w14:textId="334872DC"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10,900,483,236.60</w:t>
            </w:r>
          </w:p>
        </w:tc>
      </w:tr>
      <w:tr w:rsidR="00DA280B" w:rsidRPr="00DF1340" w14:paraId="1BFD2B20"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915C568"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Maquinaria, Otros Equipos y Herramientas</w:t>
            </w:r>
          </w:p>
        </w:tc>
        <w:tc>
          <w:tcPr>
            <w:tcW w:w="0" w:type="auto"/>
            <w:tcBorders>
              <w:top w:val="dotted" w:sz="4" w:space="0" w:color="auto"/>
              <w:left w:val="nil"/>
              <w:bottom w:val="dotted" w:sz="4" w:space="0" w:color="auto"/>
              <w:right w:val="nil"/>
            </w:tcBorders>
            <w:shd w:val="clear" w:color="auto" w:fill="auto"/>
            <w:noWrap/>
            <w:vAlign w:val="center"/>
            <w:hideMark/>
          </w:tcPr>
          <w:p w14:paraId="6342FD52" w14:textId="14598B1A"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17,879,066,815.63</w:t>
            </w:r>
          </w:p>
        </w:tc>
      </w:tr>
      <w:tr w:rsidR="00DA280B" w:rsidRPr="00DF1340" w14:paraId="4702C545"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A6C3986"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Colecciones, Obras de Arte y Objetos Valiosos</w:t>
            </w:r>
          </w:p>
        </w:tc>
        <w:tc>
          <w:tcPr>
            <w:tcW w:w="0" w:type="auto"/>
            <w:tcBorders>
              <w:top w:val="dotted" w:sz="4" w:space="0" w:color="auto"/>
              <w:left w:val="nil"/>
              <w:bottom w:val="dotted" w:sz="4" w:space="0" w:color="auto"/>
              <w:right w:val="nil"/>
            </w:tcBorders>
            <w:shd w:val="clear" w:color="auto" w:fill="auto"/>
            <w:noWrap/>
            <w:vAlign w:val="center"/>
            <w:hideMark/>
          </w:tcPr>
          <w:p w14:paraId="04E7ADCA" w14:textId="3529E293"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142,143,143.99</w:t>
            </w:r>
          </w:p>
        </w:tc>
      </w:tr>
      <w:tr w:rsidR="00DA280B" w:rsidRPr="00DF1340" w14:paraId="0B6E92D6"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5056CC52"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Activos Biológicos</w:t>
            </w:r>
          </w:p>
        </w:tc>
        <w:tc>
          <w:tcPr>
            <w:tcW w:w="0" w:type="auto"/>
            <w:tcBorders>
              <w:top w:val="dotted" w:sz="4" w:space="0" w:color="auto"/>
              <w:left w:val="nil"/>
              <w:bottom w:val="dotted" w:sz="4" w:space="0" w:color="auto"/>
              <w:right w:val="nil"/>
            </w:tcBorders>
            <w:shd w:val="clear" w:color="auto" w:fill="auto"/>
            <w:noWrap/>
            <w:vAlign w:val="center"/>
            <w:hideMark/>
          </w:tcPr>
          <w:p w14:paraId="2CE940FA" w14:textId="6B5491A9"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289,134,852.11</w:t>
            </w:r>
          </w:p>
        </w:tc>
      </w:tr>
      <w:tr w:rsidR="00DA280B" w:rsidRPr="00DF1340" w14:paraId="774A2CC7"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C03D151" w14:textId="77777777" w:rsidR="00DA280B" w:rsidRPr="00DF1340" w:rsidRDefault="00DA280B" w:rsidP="00DA280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Activos Intangibles</w:t>
            </w:r>
          </w:p>
        </w:tc>
        <w:tc>
          <w:tcPr>
            <w:tcW w:w="0" w:type="auto"/>
            <w:tcBorders>
              <w:top w:val="dotted" w:sz="4" w:space="0" w:color="auto"/>
              <w:left w:val="nil"/>
              <w:bottom w:val="dotted" w:sz="4" w:space="0" w:color="auto"/>
              <w:right w:val="nil"/>
            </w:tcBorders>
            <w:shd w:val="clear" w:color="auto" w:fill="auto"/>
            <w:noWrap/>
            <w:vAlign w:val="center"/>
            <w:hideMark/>
          </w:tcPr>
          <w:p w14:paraId="2981E565" w14:textId="0825E9C0" w:rsidR="00DA280B" w:rsidRPr="00DF1340" w:rsidRDefault="00DA280B" w:rsidP="00DA280B">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818,649,830.36</w:t>
            </w:r>
          </w:p>
        </w:tc>
      </w:tr>
      <w:tr w:rsidR="00DA280B" w:rsidRPr="00DF1340" w14:paraId="644F3D4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73A4CD5E"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Software</w:t>
            </w:r>
          </w:p>
        </w:tc>
        <w:tc>
          <w:tcPr>
            <w:tcW w:w="0" w:type="auto"/>
            <w:tcBorders>
              <w:top w:val="dotted" w:sz="4" w:space="0" w:color="auto"/>
              <w:left w:val="nil"/>
              <w:bottom w:val="dotted" w:sz="4" w:space="0" w:color="auto"/>
              <w:right w:val="nil"/>
            </w:tcBorders>
            <w:shd w:val="clear" w:color="auto" w:fill="auto"/>
            <w:noWrap/>
            <w:vAlign w:val="center"/>
            <w:hideMark/>
          </w:tcPr>
          <w:p w14:paraId="146791C0" w14:textId="5D386DF8"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615,981,456.05</w:t>
            </w:r>
          </w:p>
        </w:tc>
      </w:tr>
      <w:tr w:rsidR="00DA280B" w:rsidRPr="00DF1340" w14:paraId="1F92DE63"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tcPr>
          <w:p w14:paraId="2B04A621" w14:textId="14C4089C" w:rsidR="00DA280B" w:rsidRPr="00DF1340" w:rsidRDefault="00DA280B" w:rsidP="00DA280B">
            <w:pPr>
              <w:spacing w:after="0" w:line="240" w:lineRule="auto"/>
              <w:ind w:left="209"/>
              <w:rPr>
                <w:rFonts w:asciiTheme="majorHAnsi" w:eastAsia="Times New Roman" w:hAnsiTheme="majorHAnsi" w:cs="Calibri"/>
                <w:color w:val="6F7271"/>
                <w:sz w:val="18"/>
                <w:szCs w:val="18"/>
                <w:lang w:eastAsia="es-MX"/>
              </w:rPr>
            </w:pPr>
            <w:r w:rsidRPr="00DA280B">
              <w:rPr>
                <w:rFonts w:asciiTheme="majorHAnsi" w:eastAsia="Times New Roman" w:hAnsiTheme="majorHAnsi" w:cs="Calibri"/>
                <w:color w:val="6F7271"/>
                <w:sz w:val="18"/>
                <w:szCs w:val="18"/>
                <w:lang w:eastAsia="es-MX"/>
              </w:rPr>
              <w:t>Patentes</w:t>
            </w:r>
          </w:p>
        </w:tc>
        <w:tc>
          <w:tcPr>
            <w:tcW w:w="0" w:type="auto"/>
            <w:tcBorders>
              <w:top w:val="dotted" w:sz="4" w:space="0" w:color="auto"/>
              <w:left w:val="nil"/>
              <w:bottom w:val="dotted" w:sz="4" w:space="0" w:color="auto"/>
              <w:right w:val="nil"/>
            </w:tcBorders>
            <w:shd w:val="clear" w:color="auto" w:fill="auto"/>
            <w:noWrap/>
            <w:vAlign w:val="center"/>
          </w:tcPr>
          <w:p w14:paraId="6C65FC74" w14:textId="58DFB9C7" w:rsidR="00DA280B" w:rsidRDefault="00DA280B" w:rsidP="00DA280B">
            <w:pPr>
              <w:spacing w:after="0" w:line="240" w:lineRule="auto"/>
              <w:jc w:val="right"/>
              <w:rPr>
                <w:rFonts w:ascii="Roboto" w:hAnsi="Roboto" w:cs="Calibri"/>
                <w:color w:val="6F7271"/>
                <w:sz w:val="18"/>
                <w:szCs w:val="18"/>
              </w:rPr>
            </w:pPr>
            <w:r>
              <w:rPr>
                <w:rFonts w:ascii="Roboto" w:hAnsi="Roboto" w:cs="Calibri"/>
                <w:color w:val="6F7271"/>
                <w:sz w:val="18"/>
                <w:szCs w:val="18"/>
              </w:rPr>
              <w:t>14,068.85</w:t>
            </w:r>
          </w:p>
        </w:tc>
      </w:tr>
      <w:tr w:rsidR="00DA280B" w:rsidRPr="00DF1340" w14:paraId="5334C92F"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4EEFA8E9"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Licencias</w:t>
            </w:r>
          </w:p>
        </w:tc>
        <w:tc>
          <w:tcPr>
            <w:tcW w:w="0" w:type="auto"/>
            <w:tcBorders>
              <w:top w:val="dotted" w:sz="4" w:space="0" w:color="auto"/>
              <w:left w:val="nil"/>
              <w:bottom w:val="dotted" w:sz="4" w:space="0" w:color="auto"/>
              <w:right w:val="nil"/>
            </w:tcBorders>
            <w:shd w:val="clear" w:color="auto" w:fill="auto"/>
            <w:noWrap/>
            <w:vAlign w:val="center"/>
          </w:tcPr>
          <w:p w14:paraId="5B2FC8BC" w14:textId="4D79776E"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187,370,370.01</w:t>
            </w:r>
          </w:p>
        </w:tc>
      </w:tr>
      <w:tr w:rsidR="00DA280B" w:rsidRPr="00DF1340" w14:paraId="6FB6137B"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2B16F7B4" w14:textId="77777777" w:rsidR="00DA280B" w:rsidRPr="00DF1340" w:rsidRDefault="00DA280B" w:rsidP="00DA280B">
            <w:pPr>
              <w:spacing w:after="0" w:line="240" w:lineRule="auto"/>
              <w:ind w:left="209"/>
              <w:rPr>
                <w:rFonts w:asciiTheme="majorHAnsi" w:eastAsia="Times New Roman" w:hAnsiTheme="majorHAnsi"/>
                <w:color w:val="6F7271"/>
                <w:sz w:val="18"/>
                <w:szCs w:val="18"/>
                <w:lang w:eastAsia="es-MX"/>
              </w:rPr>
            </w:pPr>
            <w:r w:rsidRPr="00DF1340">
              <w:rPr>
                <w:rFonts w:asciiTheme="majorHAnsi" w:eastAsia="Times New Roman" w:hAnsiTheme="majorHAnsi" w:cs="Calibri"/>
                <w:color w:val="6F7271"/>
                <w:sz w:val="18"/>
                <w:szCs w:val="18"/>
                <w:lang w:eastAsia="es-MX"/>
              </w:rPr>
              <w:t>Otros Activos Intangibles</w:t>
            </w:r>
          </w:p>
        </w:tc>
        <w:tc>
          <w:tcPr>
            <w:tcW w:w="0" w:type="auto"/>
            <w:tcBorders>
              <w:top w:val="dotted" w:sz="4" w:space="0" w:color="auto"/>
              <w:left w:val="nil"/>
              <w:bottom w:val="dotted" w:sz="4" w:space="0" w:color="auto"/>
              <w:right w:val="nil"/>
            </w:tcBorders>
            <w:shd w:val="clear" w:color="auto" w:fill="auto"/>
            <w:noWrap/>
            <w:vAlign w:val="center"/>
            <w:hideMark/>
          </w:tcPr>
          <w:p w14:paraId="2B296FE3" w14:textId="1C4B7BE2" w:rsidR="00DA280B" w:rsidRPr="00DF1340" w:rsidRDefault="00DA280B" w:rsidP="00DA280B">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15,283,935.45</w:t>
            </w:r>
          </w:p>
        </w:tc>
      </w:tr>
      <w:tr w:rsidR="00DA280B" w:rsidRPr="00DF1340" w14:paraId="05E6716D" w14:textId="77777777" w:rsidTr="0050652D">
        <w:trPr>
          <w:trHeight w:val="270"/>
          <w:jc w:val="center"/>
        </w:trPr>
        <w:tc>
          <w:tcPr>
            <w:tcW w:w="0" w:type="auto"/>
            <w:tcBorders>
              <w:top w:val="dotted" w:sz="4" w:space="0" w:color="auto"/>
              <w:left w:val="nil"/>
              <w:bottom w:val="dotted" w:sz="4" w:space="0" w:color="auto"/>
              <w:right w:val="nil"/>
            </w:tcBorders>
            <w:shd w:val="clear" w:color="auto" w:fill="auto"/>
            <w:noWrap/>
            <w:vAlign w:val="center"/>
            <w:hideMark/>
          </w:tcPr>
          <w:p w14:paraId="3716427B" w14:textId="77777777" w:rsidR="00DA280B" w:rsidRPr="00DF1340" w:rsidRDefault="00DA280B" w:rsidP="00DA280B">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0" w:type="auto"/>
            <w:tcBorders>
              <w:top w:val="dotted" w:sz="4" w:space="0" w:color="auto"/>
              <w:left w:val="nil"/>
              <w:bottom w:val="dotted" w:sz="4" w:space="0" w:color="auto"/>
              <w:right w:val="nil"/>
            </w:tcBorders>
            <w:shd w:val="clear" w:color="auto" w:fill="auto"/>
            <w:noWrap/>
            <w:vAlign w:val="center"/>
          </w:tcPr>
          <w:p w14:paraId="6C0138A1" w14:textId="1F8B870E" w:rsidR="00DA280B" w:rsidRPr="00DF1340" w:rsidRDefault="00DA280B" w:rsidP="00DA280B">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336,202,518,935.22</w:t>
            </w:r>
          </w:p>
        </w:tc>
      </w:tr>
    </w:tbl>
    <w:p w14:paraId="73BA42C0" w14:textId="77777777" w:rsidR="00CB15AD" w:rsidRDefault="00CB15AD" w:rsidP="00D77656">
      <w:pPr>
        <w:pStyle w:val="TableParagraph"/>
        <w:rPr>
          <w:rFonts w:asciiTheme="majorHAnsi" w:hAnsiTheme="majorHAnsi"/>
        </w:rPr>
      </w:pPr>
    </w:p>
    <w:p w14:paraId="7398BBC0" w14:textId="77777777" w:rsidR="00CB15AD" w:rsidRPr="00D77656" w:rsidRDefault="00CB15AD" w:rsidP="00D77656">
      <w:pPr>
        <w:pStyle w:val="TableParagraph"/>
        <w:rPr>
          <w:rFonts w:asciiTheme="majorHAnsi" w:hAnsiTheme="majorHAnsi"/>
        </w:rPr>
      </w:pPr>
      <w:r w:rsidRPr="00D77656">
        <w:rPr>
          <w:rFonts w:asciiTheme="majorHAnsi" w:hAnsiTheme="majorHAnsi"/>
        </w:rPr>
        <w:t>1.2.3 Bienes inmuebles, infraestructura y construcciones en proceso</w:t>
      </w:r>
    </w:p>
    <w:p w14:paraId="4567A764"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A continuación, se muestra la distribución por Unidad Responsable del Gasto de los Bienes Inmuebles,</w:t>
      </w:r>
      <w:r w:rsidRPr="00DF1340">
        <w:rPr>
          <w:rFonts w:asciiTheme="majorHAnsi" w:eastAsia="Gotham Rounded Book" w:hAnsiTheme="majorHAnsi" w:cs="Gotham Rounded Book"/>
          <w:color w:val="58595A"/>
        </w:rPr>
        <w:t xml:space="preserve"> </w:t>
      </w:r>
      <w:r w:rsidRPr="00DF1340">
        <w:rPr>
          <w:rFonts w:asciiTheme="majorHAnsi" w:hAnsiTheme="majorHAnsi"/>
          <w:color w:val="6F7271"/>
        </w:rPr>
        <w:t>Infraestructura y Construcciones en Proceso:</w:t>
      </w:r>
    </w:p>
    <w:p w14:paraId="348D7DDF"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b/>
          <w:color w:val="6F7271"/>
        </w:rPr>
      </w:pPr>
    </w:p>
    <w:tbl>
      <w:tblPr>
        <w:tblW w:w="11500" w:type="dxa"/>
        <w:jc w:val="center"/>
        <w:tblCellMar>
          <w:left w:w="70" w:type="dxa"/>
          <w:right w:w="70" w:type="dxa"/>
        </w:tblCellMar>
        <w:tblLook w:val="04A0" w:firstRow="1" w:lastRow="0" w:firstColumn="1" w:lastColumn="0" w:noHBand="0" w:noVBand="1"/>
      </w:tblPr>
      <w:tblGrid>
        <w:gridCol w:w="1331"/>
        <w:gridCol w:w="1169"/>
        <w:gridCol w:w="1169"/>
        <w:gridCol w:w="1339"/>
        <w:gridCol w:w="1243"/>
        <w:gridCol w:w="1438"/>
        <w:gridCol w:w="1259"/>
        <w:gridCol w:w="1236"/>
        <w:gridCol w:w="1318"/>
      </w:tblGrid>
      <w:tr w:rsidR="00CB15AD" w:rsidRPr="001D5183" w14:paraId="53468372" w14:textId="77777777" w:rsidTr="009105DD">
        <w:trPr>
          <w:trHeight w:val="300"/>
          <w:tblHeader/>
          <w:jc w:val="center"/>
        </w:trPr>
        <w:tc>
          <w:tcPr>
            <w:tcW w:w="11500" w:type="dxa"/>
            <w:gridSpan w:val="9"/>
            <w:tcBorders>
              <w:top w:val="nil"/>
              <w:left w:val="nil"/>
              <w:bottom w:val="single" w:sz="4" w:space="0" w:color="FFFFFF"/>
              <w:right w:val="nil"/>
            </w:tcBorders>
            <w:shd w:val="clear" w:color="000000" w:fill="B28E5C"/>
            <w:noWrap/>
            <w:vAlign w:val="center"/>
            <w:hideMark/>
          </w:tcPr>
          <w:p w14:paraId="3322A5FC"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Bienes inmuebles, infraestructura y construcciones en proceso</w:t>
            </w:r>
          </w:p>
        </w:tc>
      </w:tr>
      <w:tr w:rsidR="00CB15AD" w:rsidRPr="001D5183" w14:paraId="723AE78B" w14:textId="77777777" w:rsidTr="009105DD">
        <w:trPr>
          <w:trHeight w:val="720"/>
          <w:tblHeader/>
          <w:jc w:val="center"/>
        </w:trPr>
        <w:tc>
          <w:tcPr>
            <w:tcW w:w="0" w:type="auto"/>
            <w:tcBorders>
              <w:top w:val="nil"/>
              <w:left w:val="single" w:sz="4" w:space="0" w:color="FFFFFF"/>
              <w:right w:val="single" w:sz="4" w:space="0" w:color="FFFFFF"/>
            </w:tcBorders>
            <w:shd w:val="clear" w:color="000000" w:fill="B28E5C"/>
            <w:vAlign w:val="center"/>
            <w:hideMark/>
          </w:tcPr>
          <w:p w14:paraId="532D9084"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Nombre de la URG</w:t>
            </w:r>
          </w:p>
        </w:tc>
        <w:tc>
          <w:tcPr>
            <w:tcW w:w="0" w:type="auto"/>
            <w:tcBorders>
              <w:top w:val="nil"/>
              <w:left w:val="nil"/>
              <w:right w:val="single" w:sz="4" w:space="0" w:color="FFFFFF"/>
            </w:tcBorders>
            <w:shd w:val="clear" w:color="000000" w:fill="B28E5C"/>
            <w:vAlign w:val="center"/>
            <w:hideMark/>
          </w:tcPr>
          <w:p w14:paraId="160E0B92"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Terrenos</w:t>
            </w:r>
          </w:p>
        </w:tc>
        <w:tc>
          <w:tcPr>
            <w:tcW w:w="0" w:type="auto"/>
            <w:tcBorders>
              <w:top w:val="nil"/>
              <w:left w:val="nil"/>
              <w:right w:val="single" w:sz="4" w:space="0" w:color="FFFFFF"/>
            </w:tcBorders>
            <w:shd w:val="clear" w:color="000000" w:fill="B28E5C"/>
            <w:vAlign w:val="center"/>
            <w:hideMark/>
          </w:tcPr>
          <w:p w14:paraId="33DE9DEE"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Viviendas</w:t>
            </w:r>
          </w:p>
        </w:tc>
        <w:tc>
          <w:tcPr>
            <w:tcW w:w="0" w:type="auto"/>
            <w:tcBorders>
              <w:top w:val="nil"/>
              <w:left w:val="nil"/>
              <w:right w:val="single" w:sz="4" w:space="0" w:color="FFFFFF"/>
            </w:tcBorders>
            <w:shd w:val="clear" w:color="000000" w:fill="B28E5C"/>
            <w:vAlign w:val="center"/>
            <w:hideMark/>
          </w:tcPr>
          <w:p w14:paraId="7E5D8EA5"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Edificios no Habitacionales</w:t>
            </w:r>
          </w:p>
        </w:tc>
        <w:tc>
          <w:tcPr>
            <w:tcW w:w="0" w:type="auto"/>
            <w:tcBorders>
              <w:top w:val="nil"/>
              <w:left w:val="nil"/>
              <w:right w:val="single" w:sz="4" w:space="0" w:color="FFFFFF"/>
            </w:tcBorders>
            <w:shd w:val="clear" w:color="000000" w:fill="B28E5C"/>
            <w:vAlign w:val="center"/>
            <w:hideMark/>
          </w:tcPr>
          <w:p w14:paraId="66365251"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Infraestructura</w:t>
            </w:r>
          </w:p>
        </w:tc>
        <w:tc>
          <w:tcPr>
            <w:tcW w:w="0" w:type="auto"/>
            <w:tcBorders>
              <w:top w:val="nil"/>
              <w:left w:val="nil"/>
              <w:right w:val="single" w:sz="4" w:space="0" w:color="FFFFFF"/>
            </w:tcBorders>
            <w:shd w:val="clear" w:color="000000" w:fill="B28E5C"/>
            <w:vAlign w:val="center"/>
            <w:hideMark/>
          </w:tcPr>
          <w:p w14:paraId="4D00C95D"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Construcciones en Proceso en Bienes de Dominio Público</w:t>
            </w:r>
          </w:p>
        </w:tc>
        <w:tc>
          <w:tcPr>
            <w:tcW w:w="0" w:type="auto"/>
            <w:tcBorders>
              <w:top w:val="nil"/>
              <w:left w:val="nil"/>
              <w:right w:val="single" w:sz="4" w:space="0" w:color="FFFFFF"/>
            </w:tcBorders>
            <w:shd w:val="clear" w:color="000000" w:fill="B28E5C"/>
            <w:vAlign w:val="center"/>
            <w:hideMark/>
          </w:tcPr>
          <w:p w14:paraId="3239C9C1"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Construcciones en Proceso en Bienes Propios</w:t>
            </w:r>
          </w:p>
        </w:tc>
        <w:tc>
          <w:tcPr>
            <w:tcW w:w="0" w:type="auto"/>
            <w:tcBorders>
              <w:top w:val="nil"/>
              <w:left w:val="nil"/>
              <w:right w:val="single" w:sz="4" w:space="0" w:color="FFFFFF"/>
            </w:tcBorders>
            <w:shd w:val="clear" w:color="000000" w:fill="B28E5C"/>
            <w:vAlign w:val="center"/>
            <w:hideMark/>
          </w:tcPr>
          <w:p w14:paraId="6DFDCA33"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r w:rsidRPr="001D5183">
              <w:rPr>
                <w:rFonts w:asciiTheme="majorHAnsi" w:eastAsia="Times New Roman" w:hAnsiTheme="majorHAnsi"/>
                <w:b/>
                <w:bCs/>
                <w:color w:val="FFFFFF"/>
                <w:sz w:val="13"/>
                <w:szCs w:val="13"/>
                <w:lang w:eastAsia="es-MX"/>
              </w:rPr>
              <w:t>Otros Bienes Inmuebles</w:t>
            </w:r>
          </w:p>
        </w:tc>
        <w:tc>
          <w:tcPr>
            <w:tcW w:w="0" w:type="auto"/>
            <w:tcBorders>
              <w:top w:val="nil"/>
              <w:left w:val="nil"/>
              <w:right w:val="nil"/>
            </w:tcBorders>
            <w:shd w:val="clear" w:color="000000" w:fill="B28E5C"/>
            <w:vAlign w:val="center"/>
            <w:hideMark/>
          </w:tcPr>
          <w:p w14:paraId="3C43059B" w14:textId="77777777" w:rsidR="00CB15AD" w:rsidRPr="001D5183" w:rsidRDefault="00CB15AD" w:rsidP="00393CE9">
            <w:pPr>
              <w:spacing w:after="0" w:line="240" w:lineRule="auto"/>
              <w:jc w:val="center"/>
              <w:rPr>
                <w:rFonts w:asciiTheme="majorHAnsi" w:eastAsia="Times New Roman" w:hAnsiTheme="majorHAnsi"/>
                <w:b/>
                <w:bCs/>
                <w:color w:val="FFFFFF"/>
                <w:sz w:val="13"/>
                <w:szCs w:val="13"/>
                <w:lang w:eastAsia="es-MX"/>
              </w:rPr>
            </w:pPr>
            <w:proofErr w:type="gramStart"/>
            <w:r w:rsidRPr="001D5183">
              <w:rPr>
                <w:rFonts w:asciiTheme="majorHAnsi" w:eastAsia="Times New Roman" w:hAnsiTheme="majorHAnsi"/>
                <w:b/>
                <w:bCs/>
                <w:color w:val="FFFFFF"/>
                <w:sz w:val="13"/>
                <w:szCs w:val="13"/>
                <w:lang w:eastAsia="es-MX"/>
              </w:rPr>
              <w:t>Total</w:t>
            </w:r>
            <w:proofErr w:type="gramEnd"/>
            <w:r w:rsidRPr="001D5183">
              <w:rPr>
                <w:rFonts w:asciiTheme="majorHAnsi" w:eastAsia="Times New Roman" w:hAnsiTheme="majorHAnsi"/>
                <w:b/>
                <w:bCs/>
                <w:color w:val="FFFFFF"/>
                <w:sz w:val="13"/>
                <w:szCs w:val="13"/>
                <w:lang w:eastAsia="es-MX"/>
              </w:rPr>
              <w:t xml:space="preserve"> general</w:t>
            </w:r>
          </w:p>
        </w:tc>
      </w:tr>
      <w:tr w:rsidR="009105DD" w:rsidRPr="001D5183" w14:paraId="642CC586" w14:textId="77777777" w:rsidTr="009105DD">
        <w:trPr>
          <w:trHeight w:val="480"/>
          <w:jc w:val="center"/>
        </w:trPr>
        <w:tc>
          <w:tcPr>
            <w:tcW w:w="0" w:type="auto"/>
            <w:tcBorders>
              <w:top w:val="nil"/>
              <w:left w:val="nil"/>
              <w:bottom w:val="dotted" w:sz="4" w:space="0" w:color="auto"/>
              <w:right w:val="nil"/>
            </w:tcBorders>
            <w:shd w:val="clear" w:color="auto" w:fill="auto"/>
            <w:vAlign w:val="center"/>
            <w:hideMark/>
          </w:tcPr>
          <w:p w14:paraId="58D1B056"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Gobierno</w:t>
            </w:r>
          </w:p>
        </w:tc>
        <w:tc>
          <w:tcPr>
            <w:tcW w:w="0" w:type="auto"/>
            <w:tcBorders>
              <w:top w:val="nil"/>
              <w:left w:val="nil"/>
              <w:bottom w:val="dotted" w:sz="4" w:space="0" w:color="auto"/>
              <w:right w:val="nil"/>
            </w:tcBorders>
            <w:shd w:val="clear" w:color="auto" w:fill="auto"/>
            <w:noWrap/>
            <w:vAlign w:val="center"/>
            <w:hideMark/>
          </w:tcPr>
          <w:p w14:paraId="7F66C25B" w14:textId="5DBF1D1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243B2B93" w14:textId="260E577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0D036C77" w14:textId="629B527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448,933,732.43 </w:t>
            </w:r>
          </w:p>
        </w:tc>
        <w:tc>
          <w:tcPr>
            <w:tcW w:w="0" w:type="auto"/>
            <w:tcBorders>
              <w:top w:val="nil"/>
              <w:left w:val="nil"/>
              <w:bottom w:val="dotted" w:sz="4" w:space="0" w:color="auto"/>
              <w:right w:val="nil"/>
            </w:tcBorders>
            <w:shd w:val="clear" w:color="auto" w:fill="auto"/>
            <w:noWrap/>
            <w:vAlign w:val="center"/>
            <w:hideMark/>
          </w:tcPr>
          <w:p w14:paraId="5764BE56" w14:textId="77C6FAB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4EE6D06B" w14:textId="44B7CB8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153,007,142.71 </w:t>
            </w:r>
          </w:p>
        </w:tc>
        <w:tc>
          <w:tcPr>
            <w:tcW w:w="0" w:type="auto"/>
            <w:tcBorders>
              <w:top w:val="nil"/>
              <w:left w:val="nil"/>
              <w:bottom w:val="dotted" w:sz="4" w:space="0" w:color="auto"/>
              <w:right w:val="nil"/>
            </w:tcBorders>
            <w:shd w:val="clear" w:color="auto" w:fill="auto"/>
            <w:noWrap/>
            <w:vAlign w:val="center"/>
            <w:hideMark/>
          </w:tcPr>
          <w:p w14:paraId="07D67749" w14:textId="54A95D4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64,004,767.83 </w:t>
            </w:r>
          </w:p>
        </w:tc>
        <w:tc>
          <w:tcPr>
            <w:tcW w:w="0" w:type="auto"/>
            <w:tcBorders>
              <w:top w:val="nil"/>
              <w:left w:val="nil"/>
              <w:bottom w:val="dotted" w:sz="4" w:space="0" w:color="auto"/>
              <w:right w:val="nil"/>
            </w:tcBorders>
            <w:shd w:val="clear" w:color="auto" w:fill="auto"/>
            <w:noWrap/>
            <w:vAlign w:val="center"/>
            <w:hideMark/>
          </w:tcPr>
          <w:p w14:paraId="49AAD9E6" w14:textId="5A3F689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nil"/>
              <w:left w:val="nil"/>
              <w:bottom w:val="dotted" w:sz="4" w:space="0" w:color="auto"/>
              <w:right w:val="nil"/>
            </w:tcBorders>
            <w:shd w:val="clear" w:color="auto" w:fill="auto"/>
            <w:noWrap/>
            <w:vAlign w:val="center"/>
            <w:hideMark/>
          </w:tcPr>
          <w:p w14:paraId="3A76371A" w14:textId="6AC9495A"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665,945,642.97 </w:t>
            </w:r>
          </w:p>
        </w:tc>
      </w:tr>
      <w:tr w:rsidR="009105DD" w:rsidRPr="001D5183" w14:paraId="2A3D24B3" w14:textId="77777777" w:rsidTr="009105DD">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24A280CB"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Planeación, Ordenamiento Territorial y Coordinación Metropolitana</w:t>
            </w:r>
          </w:p>
        </w:tc>
        <w:tc>
          <w:tcPr>
            <w:tcW w:w="0" w:type="auto"/>
            <w:tcBorders>
              <w:top w:val="dotted" w:sz="4" w:space="0" w:color="auto"/>
              <w:left w:val="nil"/>
              <w:bottom w:val="dotted" w:sz="4" w:space="0" w:color="auto"/>
              <w:right w:val="nil"/>
            </w:tcBorders>
            <w:shd w:val="clear" w:color="auto" w:fill="auto"/>
            <w:noWrap/>
            <w:vAlign w:val="center"/>
            <w:hideMark/>
          </w:tcPr>
          <w:p w14:paraId="0933C0CB" w14:textId="4900CA8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729,797,348.91 </w:t>
            </w:r>
          </w:p>
        </w:tc>
        <w:tc>
          <w:tcPr>
            <w:tcW w:w="0" w:type="auto"/>
            <w:tcBorders>
              <w:top w:val="dotted" w:sz="4" w:space="0" w:color="auto"/>
              <w:left w:val="nil"/>
              <w:bottom w:val="dotted" w:sz="4" w:space="0" w:color="auto"/>
              <w:right w:val="nil"/>
            </w:tcBorders>
            <w:shd w:val="clear" w:color="auto" w:fill="auto"/>
            <w:noWrap/>
            <w:vAlign w:val="center"/>
            <w:hideMark/>
          </w:tcPr>
          <w:p w14:paraId="2177E571" w14:textId="6659A63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40,032,809.99 </w:t>
            </w:r>
          </w:p>
        </w:tc>
        <w:tc>
          <w:tcPr>
            <w:tcW w:w="0" w:type="auto"/>
            <w:tcBorders>
              <w:top w:val="dotted" w:sz="4" w:space="0" w:color="auto"/>
              <w:left w:val="nil"/>
              <w:bottom w:val="dotted" w:sz="4" w:space="0" w:color="auto"/>
              <w:right w:val="nil"/>
            </w:tcBorders>
            <w:shd w:val="clear" w:color="auto" w:fill="auto"/>
            <w:noWrap/>
            <w:vAlign w:val="center"/>
            <w:hideMark/>
          </w:tcPr>
          <w:p w14:paraId="0FA9F4A6" w14:textId="6FAE487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61B3A8E" w14:textId="49C5ED1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A2208B" w14:textId="55F3E67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C74EDC" w14:textId="0CDAE28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C292A03" w14:textId="085CB5D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8,593,247.00 </w:t>
            </w:r>
          </w:p>
        </w:tc>
        <w:tc>
          <w:tcPr>
            <w:tcW w:w="0" w:type="auto"/>
            <w:tcBorders>
              <w:top w:val="dotted" w:sz="4" w:space="0" w:color="auto"/>
              <w:left w:val="nil"/>
              <w:bottom w:val="dotted" w:sz="4" w:space="0" w:color="auto"/>
              <w:right w:val="nil"/>
            </w:tcBorders>
            <w:shd w:val="clear" w:color="auto" w:fill="auto"/>
            <w:noWrap/>
            <w:vAlign w:val="center"/>
            <w:hideMark/>
          </w:tcPr>
          <w:p w14:paraId="223D71A2" w14:textId="49170092"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778,423,405.90 </w:t>
            </w:r>
          </w:p>
        </w:tc>
      </w:tr>
      <w:tr w:rsidR="009105DD" w:rsidRPr="001D5183" w14:paraId="0D6CA2E8"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6B5C07F"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del Medio Ambiente</w:t>
            </w:r>
          </w:p>
        </w:tc>
        <w:tc>
          <w:tcPr>
            <w:tcW w:w="0" w:type="auto"/>
            <w:tcBorders>
              <w:top w:val="dotted" w:sz="4" w:space="0" w:color="auto"/>
              <w:left w:val="nil"/>
              <w:bottom w:val="dotted" w:sz="4" w:space="0" w:color="auto"/>
              <w:right w:val="nil"/>
            </w:tcBorders>
            <w:shd w:val="clear" w:color="auto" w:fill="auto"/>
            <w:noWrap/>
            <w:vAlign w:val="center"/>
            <w:hideMark/>
          </w:tcPr>
          <w:p w14:paraId="05A676F9" w14:textId="7E5725C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E2ECFB9" w14:textId="26DCFBD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E3DEEC" w14:textId="31A5B88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303,597,894.68 </w:t>
            </w:r>
          </w:p>
        </w:tc>
        <w:tc>
          <w:tcPr>
            <w:tcW w:w="0" w:type="auto"/>
            <w:tcBorders>
              <w:top w:val="dotted" w:sz="4" w:space="0" w:color="auto"/>
              <w:left w:val="nil"/>
              <w:bottom w:val="dotted" w:sz="4" w:space="0" w:color="auto"/>
              <w:right w:val="nil"/>
            </w:tcBorders>
            <w:shd w:val="clear" w:color="auto" w:fill="auto"/>
            <w:noWrap/>
            <w:vAlign w:val="center"/>
            <w:hideMark/>
          </w:tcPr>
          <w:p w14:paraId="74EBE118" w14:textId="1EF20F3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8273C00" w14:textId="52ABD2D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1,680,250,085.46 </w:t>
            </w:r>
          </w:p>
        </w:tc>
        <w:tc>
          <w:tcPr>
            <w:tcW w:w="0" w:type="auto"/>
            <w:tcBorders>
              <w:top w:val="dotted" w:sz="4" w:space="0" w:color="auto"/>
              <w:left w:val="nil"/>
              <w:bottom w:val="dotted" w:sz="4" w:space="0" w:color="auto"/>
              <w:right w:val="nil"/>
            </w:tcBorders>
            <w:shd w:val="clear" w:color="auto" w:fill="auto"/>
            <w:noWrap/>
            <w:vAlign w:val="center"/>
            <w:hideMark/>
          </w:tcPr>
          <w:p w14:paraId="34357D3B" w14:textId="1AE2F1C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207,840,385.94 </w:t>
            </w:r>
          </w:p>
        </w:tc>
        <w:tc>
          <w:tcPr>
            <w:tcW w:w="0" w:type="auto"/>
            <w:tcBorders>
              <w:top w:val="dotted" w:sz="4" w:space="0" w:color="auto"/>
              <w:left w:val="nil"/>
              <w:bottom w:val="dotted" w:sz="4" w:space="0" w:color="auto"/>
              <w:right w:val="nil"/>
            </w:tcBorders>
            <w:shd w:val="clear" w:color="auto" w:fill="auto"/>
            <w:noWrap/>
            <w:vAlign w:val="center"/>
            <w:hideMark/>
          </w:tcPr>
          <w:p w14:paraId="031200E0" w14:textId="45E622A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B84CF1" w14:textId="32682397"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2,191,688,366.08 </w:t>
            </w:r>
          </w:p>
        </w:tc>
      </w:tr>
      <w:tr w:rsidR="009105DD" w:rsidRPr="001D5183" w14:paraId="62E28702"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BB2513C"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Obras y Servicios</w:t>
            </w:r>
          </w:p>
        </w:tc>
        <w:tc>
          <w:tcPr>
            <w:tcW w:w="0" w:type="auto"/>
            <w:tcBorders>
              <w:top w:val="dotted" w:sz="4" w:space="0" w:color="auto"/>
              <w:left w:val="nil"/>
              <w:bottom w:val="dotted" w:sz="4" w:space="0" w:color="auto"/>
              <w:right w:val="nil"/>
            </w:tcBorders>
            <w:shd w:val="clear" w:color="auto" w:fill="auto"/>
            <w:noWrap/>
            <w:vAlign w:val="center"/>
            <w:hideMark/>
          </w:tcPr>
          <w:p w14:paraId="22E3320E" w14:textId="492C801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51,347,614.64 </w:t>
            </w:r>
          </w:p>
        </w:tc>
        <w:tc>
          <w:tcPr>
            <w:tcW w:w="0" w:type="auto"/>
            <w:tcBorders>
              <w:top w:val="dotted" w:sz="4" w:space="0" w:color="auto"/>
              <w:left w:val="nil"/>
              <w:bottom w:val="dotted" w:sz="4" w:space="0" w:color="auto"/>
              <w:right w:val="nil"/>
            </w:tcBorders>
            <w:shd w:val="clear" w:color="auto" w:fill="auto"/>
            <w:noWrap/>
            <w:vAlign w:val="center"/>
            <w:hideMark/>
          </w:tcPr>
          <w:p w14:paraId="010412F7" w14:textId="39E9715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45832F9" w14:textId="76EC0CF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729,547,350.13 </w:t>
            </w:r>
          </w:p>
        </w:tc>
        <w:tc>
          <w:tcPr>
            <w:tcW w:w="0" w:type="auto"/>
            <w:tcBorders>
              <w:top w:val="dotted" w:sz="4" w:space="0" w:color="auto"/>
              <w:left w:val="nil"/>
              <w:bottom w:val="dotted" w:sz="4" w:space="0" w:color="auto"/>
              <w:right w:val="nil"/>
            </w:tcBorders>
            <w:shd w:val="clear" w:color="auto" w:fill="auto"/>
            <w:noWrap/>
            <w:vAlign w:val="center"/>
            <w:hideMark/>
          </w:tcPr>
          <w:p w14:paraId="16A83880" w14:textId="7CC0967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3,938,321,862.76 </w:t>
            </w:r>
          </w:p>
        </w:tc>
        <w:tc>
          <w:tcPr>
            <w:tcW w:w="0" w:type="auto"/>
            <w:tcBorders>
              <w:top w:val="dotted" w:sz="4" w:space="0" w:color="auto"/>
              <w:left w:val="nil"/>
              <w:bottom w:val="dotted" w:sz="4" w:space="0" w:color="auto"/>
              <w:right w:val="nil"/>
            </w:tcBorders>
            <w:shd w:val="clear" w:color="auto" w:fill="auto"/>
            <w:noWrap/>
            <w:vAlign w:val="center"/>
            <w:hideMark/>
          </w:tcPr>
          <w:p w14:paraId="4E8C54C3" w14:textId="0258D08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102,336,235,563.98 </w:t>
            </w:r>
          </w:p>
        </w:tc>
        <w:tc>
          <w:tcPr>
            <w:tcW w:w="0" w:type="auto"/>
            <w:tcBorders>
              <w:top w:val="dotted" w:sz="4" w:space="0" w:color="auto"/>
              <w:left w:val="nil"/>
              <w:bottom w:val="dotted" w:sz="4" w:space="0" w:color="auto"/>
              <w:right w:val="nil"/>
            </w:tcBorders>
            <w:shd w:val="clear" w:color="auto" w:fill="auto"/>
            <w:noWrap/>
            <w:vAlign w:val="center"/>
            <w:hideMark/>
          </w:tcPr>
          <w:p w14:paraId="789C9F41" w14:textId="636E560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390,582,601.35 </w:t>
            </w:r>
          </w:p>
        </w:tc>
        <w:tc>
          <w:tcPr>
            <w:tcW w:w="0" w:type="auto"/>
            <w:tcBorders>
              <w:top w:val="dotted" w:sz="4" w:space="0" w:color="auto"/>
              <w:left w:val="nil"/>
              <w:bottom w:val="dotted" w:sz="4" w:space="0" w:color="auto"/>
              <w:right w:val="nil"/>
            </w:tcBorders>
            <w:shd w:val="clear" w:color="auto" w:fill="auto"/>
            <w:noWrap/>
            <w:vAlign w:val="center"/>
            <w:hideMark/>
          </w:tcPr>
          <w:p w14:paraId="2B96840A" w14:textId="0CB6B08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543E30" w14:textId="0DEF3CB8"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107,446,034,992.86 </w:t>
            </w:r>
          </w:p>
        </w:tc>
      </w:tr>
      <w:tr w:rsidR="009105DD" w:rsidRPr="001D5183" w14:paraId="56C9C043"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762542F"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Bienestar e Igualdad Social</w:t>
            </w:r>
          </w:p>
        </w:tc>
        <w:tc>
          <w:tcPr>
            <w:tcW w:w="0" w:type="auto"/>
            <w:tcBorders>
              <w:top w:val="dotted" w:sz="4" w:space="0" w:color="auto"/>
              <w:left w:val="nil"/>
              <w:bottom w:val="dotted" w:sz="4" w:space="0" w:color="auto"/>
              <w:right w:val="nil"/>
            </w:tcBorders>
            <w:shd w:val="clear" w:color="auto" w:fill="auto"/>
            <w:noWrap/>
            <w:vAlign w:val="center"/>
            <w:hideMark/>
          </w:tcPr>
          <w:p w14:paraId="02445D9A" w14:textId="4A65814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279,546.77 </w:t>
            </w:r>
          </w:p>
        </w:tc>
        <w:tc>
          <w:tcPr>
            <w:tcW w:w="0" w:type="auto"/>
            <w:tcBorders>
              <w:top w:val="dotted" w:sz="4" w:space="0" w:color="auto"/>
              <w:left w:val="nil"/>
              <w:bottom w:val="dotted" w:sz="4" w:space="0" w:color="auto"/>
              <w:right w:val="nil"/>
            </w:tcBorders>
            <w:shd w:val="clear" w:color="auto" w:fill="auto"/>
            <w:noWrap/>
            <w:vAlign w:val="center"/>
            <w:hideMark/>
          </w:tcPr>
          <w:p w14:paraId="13C79E36" w14:textId="5F685FF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C0D391C" w14:textId="4BFB50B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55,999,999.97 </w:t>
            </w:r>
          </w:p>
        </w:tc>
        <w:tc>
          <w:tcPr>
            <w:tcW w:w="0" w:type="auto"/>
            <w:tcBorders>
              <w:top w:val="dotted" w:sz="4" w:space="0" w:color="auto"/>
              <w:left w:val="nil"/>
              <w:bottom w:val="dotted" w:sz="4" w:space="0" w:color="auto"/>
              <w:right w:val="nil"/>
            </w:tcBorders>
            <w:shd w:val="clear" w:color="auto" w:fill="auto"/>
            <w:noWrap/>
            <w:vAlign w:val="center"/>
            <w:hideMark/>
          </w:tcPr>
          <w:p w14:paraId="5254E08E" w14:textId="602B1E9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D378B51" w14:textId="050AB2D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6E87332" w14:textId="49803C5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E983E06" w14:textId="73D8DB9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1904592" w14:textId="0A84A8C2"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56,279,546.74 </w:t>
            </w:r>
          </w:p>
        </w:tc>
      </w:tr>
      <w:tr w:rsidR="009105DD" w:rsidRPr="001D5183" w14:paraId="2A6F992C"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4E1BC75"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Administración y Finanzas</w:t>
            </w:r>
          </w:p>
        </w:tc>
        <w:tc>
          <w:tcPr>
            <w:tcW w:w="0" w:type="auto"/>
            <w:tcBorders>
              <w:top w:val="dotted" w:sz="4" w:space="0" w:color="auto"/>
              <w:left w:val="nil"/>
              <w:bottom w:val="dotted" w:sz="4" w:space="0" w:color="auto"/>
              <w:right w:val="nil"/>
            </w:tcBorders>
            <w:shd w:val="clear" w:color="auto" w:fill="auto"/>
            <w:noWrap/>
            <w:vAlign w:val="center"/>
            <w:hideMark/>
          </w:tcPr>
          <w:p w14:paraId="3307A07B" w14:textId="37A9315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1,444,377,897.89 </w:t>
            </w:r>
          </w:p>
        </w:tc>
        <w:tc>
          <w:tcPr>
            <w:tcW w:w="0" w:type="auto"/>
            <w:tcBorders>
              <w:top w:val="dotted" w:sz="4" w:space="0" w:color="auto"/>
              <w:left w:val="nil"/>
              <w:bottom w:val="dotted" w:sz="4" w:space="0" w:color="auto"/>
              <w:right w:val="nil"/>
            </w:tcBorders>
            <w:shd w:val="clear" w:color="auto" w:fill="auto"/>
            <w:noWrap/>
            <w:vAlign w:val="center"/>
            <w:hideMark/>
          </w:tcPr>
          <w:p w14:paraId="46A46F91" w14:textId="0C9A00F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565,719,399.84 </w:t>
            </w:r>
          </w:p>
        </w:tc>
        <w:tc>
          <w:tcPr>
            <w:tcW w:w="0" w:type="auto"/>
            <w:tcBorders>
              <w:top w:val="dotted" w:sz="4" w:space="0" w:color="auto"/>
              <w:left w:val="nil"/>
              <w:bottom w:val="dotted" w:sz="4" w:space="0" w:color="auto"/>
              <w:right w:val="nil"/>
            </w:tcBorders>
            <w:shd w:val="clear" w:color="auto" w:fill="auto"/>
            <w:noWrap/>
            <w:vAlign w:val="center"/>
            <w:hideMark/>
          </w:tcPr>
          <w:p w14:paraId="2D58E232" w14:textId="0E78CF9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29,875,263,572.32 </w:t>
            </w:r>
          </w:p>
        </w:tc>
        <w:tc>
          <w:tcPr>
            <w:tcW w:w="0" w:type="auto"/>
            <w:tcBorders>
              <w:top w:val="dotted" w:sz="4" w:space="0" w:color="auto"/>
              <w:left w:val="nil"/>
              <w:bottom w:val="dotted" w:sz="4" w:space="0" w:color="auto"/>
              <w:right w:val="nil"/>
            </w:tcBorders>
            <w:shd w:val="clear" w:color="auto" w:fill="auto"/>
            <w:noWrap/>
            <w:vAlign w:val="center"/>
            <w:hideMark/>
          </w:tcPr>
          <w:p w14:paraId="45EA6DCF" w14:textId="10A4B1B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24,742,764,603.13 </w:t>
            </w:r>
          </w:p>
        </w:tc>
        <w:tc>
          <w:tcPr>
            <w:tcW w:w="0" w:type="auto"/>
            <w:tcBorders>
              <w:top w:val="dotted" w:sz="4" w:space="0" w:color="auto"/>
              <w:left w:val="nil"/>
              <w:bottom w:val="dotted" w:sz="4" w:space="0" w:color="auto"/>
              <w:right w:val="nil"/>
            </w:tcBorders>
            <w:shd w:val="clear" w:color="auto" w:fill="auto"/>
            <w:noWrap/>
            <w:vAlign w:val="center"/>
            <w:hideMark/>
          </w:tcPr>
          <w:p w14:paraId="4D836947" w14:textId="18EC885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6AA2C8" w14:textId="6610D5F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6F3B244" w14:textId="64BEB11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2,591,383,876.14 </w:t>
            </w:r>
          </w:p>
        </w:tc>
        <w:tc>
          <w:tcPr>
            <w:tcW w:w="0" w:type="auto"/>
            <w:tcBorders>
              <w:top w:val="dotted" w:sz="4" w:space="0" w:color="auto"/>
              <w:left w:val="nil"/>
              <w:bottom w:val="dotted" w:sz="4" w:space="0" w:color="auto"/>
              <w:right w:val="nil"/>
            </w:tcBorders>
            <w:shd w:val="clear" w:color="auto" w:fill="auto"/>
            <w:noWrap/>
            <w:vAlign w:val="center"/>
            <w:hideMark/>
          </w:tcPr>
          <w:p w14:paraId="6E0AABD9" w14:textId="272D14C9"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59,219,509,349.32 </w:t>
            </w:r>
          </w:p>
        </w:tc>
      </w:tr>
      <w:tr w:rsidR="009105DD" w:rsidRPr="001D5183" w14:paraId="245673EB"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653F1D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Seguridad Ciudadana</w:t>
            </w:r>
          </w:p>
        </w:tc>
        <w:tc>
          <w:tcPr>
            <w:tcW w:w="0" w:type="auto"/>
            <w:tcBorders>
              <w:top w:val="dotted" w:sz="4" w:space="0" w:color="auto"/>
              <w:left w:val="nil"/>
              <w:bottom w:val="dotted" w:sz="4" w:space="0" w:color="auto"/>
              <w:right w:val="nil"/>
            </w:tcBorders>
            <w:shd w:val="clear" w:color="auto" w:fill="auto"/>
            <w:noWrap/>
            <w:vAlign w:val="center"/>
            <w:hideMark/>
          </w:tcPr>
          <w:p w14:paraId="2D71C289" w14:textId="15BDAC0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040DE29" w14:textId="4831C58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977CF2" w14:textId="4DBA1B3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1,060,098,845.60 </w:t>
            </w:r>
          </w:p>
        </w:tc>
        <w:tc>
          <w:tcPr>
            <w:tcW w:w="0" w:type="auto"/>
            <w:tcBorders>
              <w:top w:val="dotted" w:sz="4" w:space="0" w:color="auto"/>
              <w:left w:val="nil"/>
              <w:bottom w:val="dotted" w:sz="4" w:space="0" w:color="auto"/>
              <w:right w:val="nil"/>
            </w:tcBorders>
            <w:shd w:val="clear" w:color="auto" w:fill="auto"/>
            <w:noWrap/>
            <w:vAlign w:val="center"/>
            <w:hideMark/>
          </w:tcPr>
          <w:p w14:paraId="75A136A4" w14:textId="09AE961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BA1AED" w14:textId="56C8DAA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478,626,724.71 </w:t>
            </w:r>
          </w:p>
        </w:tc>
        <w:tc>
          <w:tcPr>
            <w:tcW w:w="0" w:type="auto"/>
            <w:tcBorders>
              <w:top w:val="dotted" w:sz="4" w:space="0" w:color="auto"/>
              <w:left w:val="nil"/>
              <w:bottom w:val="dotted" w:sz="4" w:space="0" w:color="auto"/>
              <w:right w:val="nil"/>
            </w:tcBorders>
            <w:shd w:val="clear" w:color="auto" w:fill="auto"/>
            <w:noWrap/>
            <w:vAlign w:val="center"/>
            <w:hideMark/>
          </w:tcPr>
          <w:p w14:paraId="32A7DEEC" w14:textId="14278FF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201,470,550.94 </w:t>
            </w:r>
          </w:p>
        </w:tc>
        <w:tc>
          <w:tcPr>
            <w:tcW w:w="0" w:type="auto"/>
            <w:tcBorders>
              <w:top w:val="dotted" w:sz="4" w:space="0" w:color="auto"/>
              <w:left w:val="nil"/>
              <w:bottom w:val="dotted" w:sz="4" w:space="0" w:color="auto"/>
              <w:right w:val="nil"/>
            </w:tcBorders>
            <w:shd w:val="clear" w:color="auto" w:fill="auto"/>
            <w:noWrap/>
            <w:vAlign w:val="center"/>
            <w:hideMark/>
          </w:tcPr>
          <w:p w14:paraId="6D1FE1FE" w14:textId="3202C19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B2DBA71" w14:textId="260A318E"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1,740,196,121.25 </w:t>
            </w:r>
          </w:p>
        </w:tc>
      </w:tr>
      <w:tr w:rsidR="009105DD" w:rsidRPr="001D5183" w14:paraId="788EEAF3"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3A9C362"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Oficialía Mayor</w:t>
            </w:r>
          </w:p>
        </w:tc>
        <w:tc>
          <w:tcPr>
            <w:tcW w:w="0" w:type="auto"/>
            <w:tcBorders>
              <w:top w:val="dotted" w:sz="4" w:space="0" w:color="auto"/>
              <w:left w:val="nil"/>
              <w:bottom w:val="dotted" w:sz="4" w:space="0" w:color="auto"/>
              <w:right w:val="nil"/>
            </w:tcBorders>
            <w:shd w:val="clear" w:color="auto" w:fill="auto"/>
            <w:noWrap/>
            <w:vAlign w:val="center"/>
            <w:hideMark/>
          </w:tcPr>
          <w:p w14:paraId="42B9453E" w14:textId="75A5D62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8A22FAB" w14:textId="4DB0F25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0B8C49" w14:textId="6A84A73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11AC35" w14:textId="6E16D69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081F02" w14:textId="0E9463B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9A5A94" w14:textId="39B541F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E91CB36" w14:textId="5D36308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137,820,432.26 </w:t>
            </w:r>
          </w:p>
        </w:tc>
        <w:tc>
          <w:tcPr>
            <w:tcW w:w="0" w:type="auto"/>
            <w:tcBorders>
              <w:top w:val="dotted" w:sz="4" w:space="0" w:color="auto"/>
              <w:left w:val="nil"/>
              <w:bottom w:val="dotted" w:sz="4" w:space="0" w:color="auto"/>
              <w:right w:val="nil"/>
            </w:tcBorders>
            <w:shd w:val="clear" w:color="auto" w:fill="auto"/>
            <w:noWrap/>
            <w:vAlign w:val="center"/>
            <w:hideMark/>
          </w:tcPr>
          <w:p w14:paraId="6A2DC296" w14:textId="56A1117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137,820,432.26 </w:t>
            </w:r>
          </w:p>
        </w:tc>
      </w:tr>
      <w:tr w:rsidR="009105DD" w:rsidRPr="001D5183" w14:paraId="21276B0C"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DD87327"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Procuraduría General de Justicia</w:t>
            </w:r>
          </w:p>
        </w:tc>
        <w:tc>
          <w:tcPr>
            <w:tcW w:w="0" w:type="auto"/>
            <w:tcBorders>
              <w:top w:val="dotted" w:sz="4" w:space="0" w:color="auto"/>
              <w:left w:val="nil"/>
              <w:bottom w:val="dotted" w:sz="4" w:space="0" w:color="auto"/>
              <w:right w:val="nil"/>
            </w:tcBorders>
            <w:shd w:val="clear" w:color="auto" w:fill="auto"/>
            <w:noWrap/>
            <w:vAlign w:val="center"/>
            <w:hideMark/>
          </w:tcPr>
          <w:p w14:paraId="13C650D9" w14:textId="7E2CCF1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3,900,000.00 </w:t>
            </w:r>
          </w:p>
        </w:tc>
        <w:tc>
          <w:tcPr>
            <w:tcW w:w="0" w:type="auto"/>
            <w:tcBorders>
              <w:top w:val="dotted" w:sz="4" w:space="0" w:color="auto"/>
              <w:left w:val="nil"/>
              <w:bottom w:val="dotted" w:sz="4" w:space="0" w:color="auto"/>
              <w:right w:val="nil"/>
            </w:tcBorders>
            <w:shd w:val="clear" w:color="auto" w:fill="auto"/>
            <w:noWrap/>
            <w:vAlign w:val="center"/>
            <w:hideMark/>
          </w:tcPr>
          <w:p w14:paraId="3A1858B8" w14:textId="56EF2DF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10540C" w14:textId="3435038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186,665,262.87 </w:t>
            </w:r>
          </w:p>
        </w:tc>
        <w:tc>
          <w:tcPr>
            <w:tcW w:w="0" w:type="auto"/>
            <w:tcBorders>
              <w:top w:val="dotted" w:sz="4" w:space="0" w:color="auto"/>
              <w:left w:val="nil"/>
              <w:bottom w:val="dotted" w:sz="4" w:space="0" w:color="auto"/>
              <w:right w:val="nil"/>
            </w:tcBorders>
            <w:shd w:val="clear" w:color="auto" w:fill="auto"/>
            <w:noWrap/>
            <w:vAlign w:val="center"/>
            <w:hideMark/>
          </w:tcPr>
          <w:p w14:paraId="34753BF5" w14:textId="3E7F9D9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089F98D" w14:textId="0E8E31D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354,806,958.98 </w:t>
            </w:r>
          </w:p>
        </w:tc>
        <w:tc>
          <w:tcPr>
            <w:tcW w:w="0" w:type="auto"/>
            <w:tcBorders>
              <w:top w:val="dotted" w:sz="4" w:space="0" w:color="auto"/>
              <w:left w:val="nil"/>
              <w:bottom w:val="dotted" w:sz="4" w:space="0" w:color="auto"/>
              <w:right w:val="nil"/>
            </w:tcBorders>
            <w:shd w:val="clear" w:color="auto" w:fill="auto"/>
            <w:noWrap/>
            <w:vAlign w:val="center"/>
            <w:hideMark/>
          </w:tcPr>
          <w:p w14:paraId="18375E02" w14:textId="34F89FF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179,785,474.28 </w:t>
            </w:r>
          </w:p>
        </w:tc>
        <w:tc>
          <w:tcPr>
            <w:tcW w:w="0" w:type="auto"/>
            <w:tcBorders>
              <w:top w:val="dotted" w:sz="4" w:space="0" w:color="auto"/>
              <w:left w:val="nil"/>
              <w:bottom w:val="dotted" w:sz="4" w:space="0" w:color="auto"/>
              <w:right w:val="nil"/>
            </w:tcBorders>
            <w:shd w:val="clear" w:color="auto" w:fill="auto"/>
            <w:noWrap/>
            <w:vAlign w:val="center"/>
            <w:hideMark/>
          </w:tcPr>
          <w:p w14:paraId="1F1E26A7" w14:textId="4E82AD0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2BDA9C9" w14:textId="1789453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725,157,696.13 </w:t>
            </w:r>
          </w:p>
        </w:tc>
      </w:tr>
      <w:tr w:rsidR="009105DD" w:rsidRPr="001D5183" w14:paraId="48B24D7F"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0427BD6"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Consejería Jurídica y de Servicios Legales</w:t>
            </w:r>
          </w:p>
        </w:tc>
        <w:tc>
          <w:tcPr>
            <w:tcW w:w="0" w:type="auto"/>
            <w:tcBorders>
              <w:top w:val="dotted" w:sz="4" w:space="0" w:color="auto"/>
              <w:left w:val="nil"/>
              <w:bottom w:val="dotted" w:sz="4" w:space="0" w:color="auto"/>
              <w:right w:val="nil"/>
            </w:tcBorders>
            <w:shd w:val="clear" w:color="auto" w:fill="auto"/>
            <w:noWrap/>
            <w:vAlign w:val="center"/>
            <w:hideMark/>
          </w:tcPr>
          <w:p w14:paraId="1195775E" w14:textId="388BA38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1,260,091,510.89 </w:t>
            </w:r>
          </w:p>
        </w:tc>
        <w:tc>
          <w:tcPr>
            <w:tcW w:w="0" w:type="auto"/>
            <w:tcBorders>
              <w:top w:val="dotted" w:sz="4" w:space="0" w:color="auto"/>
              <w:left w:val="nil"/>
              <w:bottom w:val="dotted" w:sz="4" w:space="0" w:color="auto"/>
              <w:right w:val="nil"/>
            </w:tcBorders>
            <w:shd w:val="clear" w:color="auto" w:fill="auto"/>
            <w:noWrap/>
            <w:vAlign w:val="center"/>
            <w:hideMark/>
          </w:tcPr>
          <w:p w14:paraId="2E111496" w14:textId="02F53DB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415,279,713.80 </w:t>
            </w:r>
          </w:p>
        </w:tc>
        <w:tc>
          <w:tcPr>
            <w:tcW w:w="0" w:type="auto"/>
            <w:tcBorders>
              <w:top w:val="dotted" w:sz="4" w:space="0" w:color="auto"/>
              <w:left w:val="nil"/>
              <w:bottom w:val="dotted" w:sz="4" w:space="0" w:color="auto"/>
              <w:right w:val="nil"/>
            </w:tcBorders>
            <w:shd w:val="clear" w:color="auto" w:fill="auto"/>
            <w:noWrap/>
            <w:vAlign w:val="center"/>
            <w:hideMark/>
          </w:tcPr>
          <w:p w14:paraId="604F929E" w14:textId="7F88183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B8986E" w14:textId="339411C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BC966B" w14:textId="307AB1F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0E35445" w14:textId="36EAE5D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71,480,464.86 </w:t>
            </w:r>
          </w:p>
        </w:tc>
        <w:tc>
          <w:tcPr>
            <w:tcW w:w="0" w:type="auto"/>
            <w:tcBorders>
              <w:top w:val="dotted" w:sz="4" w:space="0" w:color="auto"/>
              <w:left w:val="nil"/>
              <w:bottom w:val="dotted" w:sz="4" w:space="0" w:color="auto"/>
              <w:right w:val="nil"/>
            </w:tcBorders>
            <w:shd w:val="clear" w:color="auto" w:fill="auto"/>
            <w:noWrap/>
            <w:vAlign w:val="center"/>
            <w:hideMark/>
          </w:tcPr>
          <w:p w14:paraId="5C24CD41" w14:textId="68AFCF9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95,381,006.40 </w:t>
            </w:r>
          </w:p>
        </w:tc>
        <w:tc>
          <w:tcPr>
            <w:tcW w:w="0" w:type="auto"/>
            <w:tcBorders>
              <w:top w:val="dotted" w:sz="4" w:space="0" w:color="auto"/>
              <w:left w:val="nil"/>
              <w:bottom w:val="dotted" w:sz="4" w:space="0" w:color="auto"/>
              <w:right w:val="nil"/>
            </w:tcBorders>
            <w:shd w:val="clear" w:color="auto" w:fill="auto"/>
            <w:noWrap/>
            <w:vAlign w:val="center"/>
            <w:hideMark/>
          </w:tcPr>
          <w:p w14:paraId="0AE32FED" w14:textId="0DDA1BB0"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1,842,232,695.95 </w:t>
            </w:r>
          </w:p>
        </w:tc>
      </w:tr>
      <w:tr w:rsidR="009105DD" w:rsidRPr="001D5183" w14:paraId="3FA7F95F"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B53D607"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 Salud</w:t>
            </w:r>
          </w:p>
        </w:tc>
        <w:tc>
          <w:tcPr>
            <w:tcW w:w="0" w:type="auto"/>
            <w:tcBorders>
              <w:top w:val="dotted" w:sz="4" w:space="0" w:color="auto"/>
              <w:left w:val="nil"/>
              <w:bottom w:val="dotted" w:sz="4" w:space="0" w:color="auto"/>
              <w:right w:val="nil"/>
            </w:tcBorders>
            <w:shd w:val="clear" w:color="auto" w:fill="auto"/>
            <w:noWrap/>
            <w:vAlign w:val="center"/>
            <w:hideMark/>
          </w:tcPr>
          <w:p w14:paraId="5A46C307" w14:textId="529EF38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33,963,824.38 </w:t>
            </w:r>
          </w:p>
        </w:tc>
        <w:tc>
          <w:tcPr>
            <w:tcW w:w="0" w:type="auto"/>
            <w:tcBorders>
              <w:top w:val="dotted" w:sz="4" w:space="0" w:color="auto"/>
              <w:left w:val="nil"/>
              <w:bottom w:val="dotted" w:sz="4" w:space="0" w:color="auto"/>
              <w:right w:val="nil"/>
            </w:tcBorders>
            <w:shd w:val="clear" w:color="auto" w:fill="auto"/>
            <w:noWrap/>
            <w:vAlign w:val="center"/>
            <w:hideMark/>
          </w:tcPr>
          <w:p w14:paraId="67B4C061" w14:textId="74CF017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45251A" w14:textId="285D3FF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3AD2473" w14:textId="46F9062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45C06A0" w14:textId="425D33B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13,583,726.51 </w:t>
            </w:r>
          </w:p>
        </w:tc>
        <w:tc>
          <w:tcPr>
            <w:tcW w:w="0" w:type="auto"/>
            <w:tcBorders>
              <w:top w:val="dotted" w:sz="4" w:space="0" w:color="auto"/>
              <w:left w:val="nil"/>
              <w:bottom w:val="dotted" w:sz="4" w:space="0" w:color="auto"/>
              <w:right w:val="nil"/>
            </w:tcBorders>
            <w:shd w:val="clear" w:color="auto" w:fill="auto"/>
            <w:noWrap/>
            <w:vAlign w:val="center"/>
            <w:hideMark/>
          </w:tcPr>
          <w:p w14:paraId="19770078" w14:textId="0ACA7A3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59B4FE" w14:textId="5F08AF4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812CFE" w14:textId="1EF9B743"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47,547,550.89 </w:t>
            </w:r>
          </w:p>
        </w:tc>
      </w:tr>
      <w:tr w:rsidR="009105DD" w:rsidRPr="001D5183" w14:paraId="0EB28E50"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A1676F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Secretaría del Trabajo y Fomento al Empleo</w:t>
            </w:r>
          </w:p>
        </w:tc>
        <w:tc>
          <w:tcPr>
            <w:tcW w:w="0" w:type="auto"/>
            <w:tcBorders>
              <w:top w:val="dotted" w:sz="4" w:space="0" w:color="auto"/>
              <w:left w:val="nil"/>
              <w:bottom w:val="dotted" w:sz="4" w:space="0" w:color="auto"/>
              <w:right w:val="nil"/>
            </w:tcBorders>
            <w:shd w:val="clear" w:color="auto" w:fill="auto"/>
            <w:noWrap/>
            <w:vAlign w:val="center"/>
            <w:hideMark/>
          </w:tcPr>
          <w:p w14:paraId="3ADEF08B" w14:textId="09B3FB1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5BEE648" w14:textId="10E3A03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7950D34" w14:textId="6021B68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13,109,952.00 </w:t>
            </w:r>
          </w:p>
        </w:tc>
        <w:tc>
          <w:tcPr>
            <w:tcW w:w="0" w:type="auto"/>
            <w:tcBorders>
              <w:top w:val="dotted" w:sz="4" w:space="0" w:color="auto"/>
              <w:left w:val="nil"/>
              <w:bottom w:val="dotted" w:sz="4" w:space="0" w:color="auto"/>
              <w:right w:val="nil"/>
            </w:tcBorders>
            <w:shd w:val="clear" w:color="auto" w:fill="auto"/>
            <w:noWrap/>
            <w:vAlign w:val="center"/>
            <w:hideMark/>
          </w:tcPr>
          <w:p w14:paraId="0C2874D0" w14:textId="02608F0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15F8C7" w14:textId="0157B67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0F59A05" w14:textId="2DF7D31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922A6B5" w14:textId="41DF360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622F04" w14:textId="479E9C8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13,109,952.00 </w:t>
            </w:r>
          </w:p>
        </w:tc>
      </w:tr>
      <w:tr w:rsidR="009105DD" w:rsidRPr="001D5183" w14:paraId="1068846A" w14:textId="77777777" w:rsidTr="009105DD">
        <w:trPr>
          <w:trHeight w:val="720"/>
          <w:jc w:val="center"/>
        </w:trPr>
        <w:tc>
          <w:tcPr>
            <w:tcW w:w="0" w:type="auto"/>
            <w:tcBorders>
              <w:top w:val="dotted" w:sz="4" w:space="0" w:color="auto"/>
              <w:left w:val="nil"/>
              <w:bottom w:val="dotted" w:sz="4" w:space="0" w:color="auto"/>
              <w:right w:val="nil"/>
            </w:tcBorders>
            <w:shd w:val="clear" w:color="auto" w:fill="auto"/>
            <w:vAlign w:val="center"/>
            <w:hideMark/>
          </w:tcPr>
          <w:p w14:paraId="730A4F14"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lastRenderedPageBreak/>
              <w:t xml:space="preserve">Centro De Comando, Control, Computo, Comunicaciones y Contacto Ciudadano de la CDMX </w:t>
            </w:r>
          </w:p>
        </w:tc>
        <w:tc>
          <w:tcPr>
            <w:tcW w:w="0" w:type="auto"/>
            <w:tcBorders>
              <w:top w:val="dotted" w:sz="4" w:space="0" w:color="auto"/>
              <w:left w:val="nil"/>
              <w:bottom w:val="dotted" w:sz="4" w:space="0" w:color="auto"/>
              <w:right w:val="nil"/>
            </w:tcBorders>
            <w:shd w:val="clear" w:color="auto" w:fill="auto"/>
            <w:noWrap/>
            <w:vAlign w:val="center"/>
            <w:hideMark/>
          </w:tcPr>
          <w:p w14:paraId="6D889F0F" w14:textId="11173DE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D4AF8C3" w14:textId="059D558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036237D" w14:textId="71E5A2B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7FC334D" w14:textId="6D82803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148CFFE" w14:textId="5B4C4E5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921,335,167.00 </w:t>
            </w:r>
          </w:p>
        </w:tc>
        <w:tc>
          <w:tcPr>
            <w:tcW w:w="0" w:type="auto"/>
            <w:tcBorders>
              <w:top w:val="dotted" w:sz="4" w:space="0" w:color="auto"/>
              <w:left w:val="nil"/>
              <w:bottom w:val="dotted" w:sz="4" w:space="0" w:color="auto"/>
              <w:right w:val="nil"/>
            </w:tcBorders>
            <w:shd w:val="clear" w:color="auto" w:fill="auto"/>
            <w:noWrap/>
            <w:vAlign w:val="center"/>
            <w:hideMark/>
          </w:tcPr>
          <w:p w14:paraId="315FED89" w14:textId="6C97AF5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286554" w14:textId="274A1D6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0C42912" w14:textId="79494087"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921,335,167.00 </w:t>
            </w:r>
          </w:p>
        </w:tc>
      </w:tr>
      <w:tr w:rsidR="009105DD" w:rsidRPr="001D5183" w14:paraId="253001F7"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4AC8710"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Álvaro Obregón</w:t>
            </w:r>
          </w:p>
        </w:tc>
        <w:tc>
          <w:tcPr>
            <w:tcW w:w="0" w:type="auto"/>
            <w:tcBorders>
              <w:top w:val="dotted" w:sz="4" w:space="0" w:color="auto"/>
              <w:left w:val="nil"/>
              <w:bottom w:val="dotted" w:sz="4" w:space="0" w:color="auto"/>
              <w:right w:val="nil"/>
            </w:tcBorders>
            <w:shd w:val="clear" w:color="auto" w:fill="auto"/>
            <w:noWrap/>
            <w:vAlign w:val="center"/>
            <w:hideMark/>
          </w:tcPr>
          <w:p w14:paraId="39C63F43" w14:textId="6FDF7D6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2,471,509.04 </w:t>
            </w:r>
          </w:p>
        </w:tc>
        <w:tc>
          <w:tcPr>
            <w:tcW w:w="0" w:type="auto"/>
            <w:tcBorders>
              <w:top w:val="dotted" w:sz="4" w:space="0" w:color="auto"/>
              <w:left w:val="nil"/>
              <w:bottom w:val="dotted" w:sz="4" w:space="0" w:color="auto"/>
              <w:right w:val="nil"/>
            </w:tcBorders>
            <w:shd w:val="clear" w:color="auto" w:fill="auto"/>
            <w:noWrap/>
            <w:vAlign w:val="center"/>
            <w:hideMark/>
          </w:tcPr>
          <w:p w14:paraId="0575CE00" w14:textId="3C88A73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2,026,960.16 </w:t>
            </w:r>
          </w:p>
        </w:tc>
        <w:tc>
          <w:tcPr>
            <w:tcW w:w="0" w:type="auto"/>
            <w:tcBorders>
              <w:top w:val="dotted" w:sz="4" w:space="0" w:color="auto"/>
              <w:left w:val="nil"/>
              <w:bottom w:val="dotted" w:sz="4" w:space="0" w:color="auto"/>
              <w:right w:val="nil"/>
            </w:tcBorders>
            <w:shd w:val="clear" w:color="auto" w:fill="auto"/>
            <w:noWrap/>
            <w:vAlign w:val="center"/>
            <w:hideMark/>
          </w:tcPr>
          <w:p w14:paraId="136C959E" w14:textId="3FC06CB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321,652,463.73 </w:t>
            </w:r>
          </w:p>
        </w:tc>
        <w:tc>
          <w:tcPr>
            <w:tcW w:w="0" w:type="auto"/>
            <w:tcBorders>
              <w:top w:val="dotted" w:sz="4" w:space="0" w:color="auto"/>
              <w:left w:val="nil"/>
              <w:bottom w:val="dotted" w:sz="4" w:space="0" w:color="auto"/>
              <w:right w:val="nil"/>
            </w:tcBorders>
            <w:shd w:val="clear" w:color="auto" w:fill="auto"/>
            <w:noWrap/>
            <w:vAlign w:val="center"/>
            <w:hideMark/>
          </w:tcPr>
          <w:p w14:paraId="47B48A0B" w14:textId="0B4FBC9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343,077,345.05 </w:t>
            </w:r>
          </w:p>
        </w:tc>
        <w:tc>
          <w:tcPr>
            <w:tcW w:w="0" w:type="auto"/>
            <w:tcBorders>
              <w:top w:val="dotted" w:sz="4" w:space="0" w:color="auto"/>
              <w:left w:val="nil"/>
              <w:bottom w:val="dotted" w:sz="4" w:space="0" w:color="auto"/>
              <w:right w:val="nil"/>
            </w:tcBorders>
            <w:shd w:val="clear" w:color="auto" w:fill="auto"/>
            <w:noWrap/>
            <w:vAlign w:val="center"/>
            <w:hideMark/>
          </w:tcPr>
          <w:p w14:paraId="742091F3" w14:textId="33C5E87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5,744,427,296.44 </w:t>
            </w:r>
          </w:p>
        </w:tc>
        <w:tc>
          <w:tcPr>
            <w:tcW w:w="0" w:type="auto"/>
            <w:tcBorders>
              <w:top w:val="dotted" w:sz="4" w:space="0" w:color="auto"/>
              <w:left w:val="nil"/>
              <w:bottom w:val="dotted" w:sz="4" w:space="0" w:color="auto"/>
              <w:right w:val="nil"/>
            </w:tcBorders>
            <w:shd w:val="clear" w:color="auto" w:fill="auto"/>
            <w:noWrap/>
            <w:vAlign w:val="center"/>
            <w:hideMark/>
          </w:tcPr>
          <w:p w14:paraId="208BFBD5" w14:textId="00FF6A6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548EB3A" w14:textId="3259B99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974E989" w14:textId="286ABE0B"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6,413,655,574.42 </w:t>
            </w:r>
          </w:p>
        </w:tc>
      </w:tr>
      <w:tr w:rsidR="009105DD" w:rsidRPr="001D5183" w14:paraId="25CC8671"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DC8285D"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Azcapotzalco</w:t>
            </w:r>
          </w:p>
        </w:tc>
        <w:tc>
          <w:tcPr>
            <w:tcW w:w="0" w:type="auto"/>
            <w:tcBorders>
              <w:top w:val="dotted" w:sz="4" w:space="0" w:color="auto"/>
              <w:left w:val="nil"/>
              <w:bottom w:val="dotted" w:sz="4" w:space="0" w:color="auto"/>
              <w:right w:val="nil"/>
            </w:tcBorders>
            <w:shd w:val="clear" w:color="auto" w:fill="auto"/>
            <w:noWrap/>
            <w:vAlign w:val="center"/>
            <w:hideMark/>
          </w:tcPr>
          <w:p w14:paraId="42C14423" w14:textId="5FF6303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B5FD014" w14:textId="0336AD3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5BE4F2D" w14:textId="5E07EA3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266,239,102.08 </w:t>
            </w:r>
          </w:p>
        </w:tc>
        <w:tc>
          <w:tcPr>
            <w:tcW w:w="0" w:type="auto"/>
            <w:tcBorders>
              <w:top w:val="dotted" w:sz="4" w:space="0" w:color="auto"/>
              <w:left w:val="nil"/>
              <w:bottom w:val="dotted" w:sz="4" w:space="0" w:color="auto"/>
              <w:right w:val="nil"/>
            </w:tcBorders>
            <w:shd w:val="clear" w:color="auto" w:fill="auto"/>
            <w:noWrap/>
            <w:vAlign w:val="center"/>
            <w:hideMark/>
          </w:tcPr>
          <w:p w14:paraId="20F06F3B" w14:textId="7367035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150,447,977.16 </w:t>
            </w:r>
          </w:p>
        </w:tc>
        <w:tc>
          <w:tcPr>
            <w:tcW w:w="0" w:type="auto"/>
            <w:tcBorders>
              <w:top w:val="dotted" w:sz="4" w:space="0" w:color="auto"/>
              <w:left w:val="nil"/>
              <w:bottom w:val="dotted" w:sz="4" w:space="0" w:color="auto"/>
              <w:right w:val="nil"/>
            </w:tcBorders>
            <w:shd w:val="clear" w:color="auto" w:fill="auto"/>
            <w:noWrap/>
            <w:vAlign w:val="center"/>
            <w:hideMark/>
          </w:tcPr>
          <w:p w14:paraId="42E7E3E7" w14:textId="2734AD8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2,036,141,330.20 </w:t>
            </w:r>
          </w:p>
        </w:tc>
        <w:tc>
          <w:tcPr>
            <w:tcW w:w="0" w:type="auto"/>
            <w:tcBorders>
              <w:top w:val="dotted" w:sz="4" w:space="0" w:color="auto"/>
              <w:left w:val="nil"/>
              <w:bottom w:val="dotted" w:sz="4" w:space="0" w:color="auto"/>
              <w:right w:val="nil"/>
            </w:tcBorders>
            <w:shd w:val="clear" w:color="auto" w:fill="auto"/>
            <w:noWrap/>
            <w:vAlign w:val="center"/>
            <w:hideMark/>
          </w:tcPr>
          <w:p w14:paraId="551EFAF8" w14:textId="45A0A33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08EE512" w14:textId="0674281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4F6A960" w14:textId="2C89B81F"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2,452,828,409.44 </w:t>
            </w:r>
          </w:p>
        </w:tc>
      </w:tr>
      <w:tr w:rsidR="009105DD" w:rsidRPr="001D5183" w14:paraId="33B7C5A9"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24E6A3A"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Benito Juárez</w:t>
            </w:r>
          </w:p>
        </w:tc>
        <w:tc>
          <w:tcPr>
            <w:tcW w:w="0" w:type="auto"/>
            <w:tcBorders>
              <w:top w:val="dotted" w:sz="4" w:space="0" w:color="auto"/>
              <w:left w:val="nil"/>
              <w:bottom w:val="dotted" w:sz="4" w:space="0" w:color="auto"/>
              <w:right w:val="nil"/>
            </w:tcBorders>
            <w:shd w:val="clear" w:color="auto" w:fill="auto"/>
            <w:noWrap/>
            <w:vAlign w:val="center"/>
            <w:hideMark/>
          </w:tcPr>
          <w:p w14:paraId="054E105C" w14:textId="72EF584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ED6525F" w14:textId="7BC5D37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1,205,059.80 </w:t>
            </w:r>
          </w:p>
        </w:tc>
        <w:tc>
          <w:tcPr>
            <w:tcW w:w="0" w:type="auto"/>
            <w:tcBorders>
              <w:top w:val="dotted" w:sz="4" w:space="0" w:color="auto"/>
              <w:left w:val="nil"/>
              <w:bottom w:val="dotted" w:sz="4" w:space="0" w:color="auto"/>
              <w:right w:val="nil"/>
            </w:tcBorders>
            <w:shd w:val="clear" w:color="auto" w:fill="auto"/>
            <w:noWrap/>
            <w:vAlign w:val="center"/>
            <w:hideMark/>
          </w:tcPr>
          <w:p w14:paraId="1F22BBCA" w14:textId="093A6A9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225,432,654.79 </w:t>
            </w:r>
          </w:p>
        </w:tc>
        <w:tc>
          <w:tcPr>
            <w:tcW w:w="0" w:type="auto"/>
            <w:tcBorders>
              <w:top w:val="dotted" w:sz="4" w:space="0" w:color="auto"/>
              <w:left w:val="nil"/>
              <w:bottom w:val="dotted" w:sz="4" w:space="0" w:color="auto"/>
              <w:right w:val="nil"/>
            </w:tcBorders>
            <w:shd w:val="clear" w:color="auto" w:fill="auto"/>
            <w:noWrap/>
            <w:vAlign w:val="center"/>
            <w:hideMark/>
          </w:tcPr>
          <w:p w14:paraId="128AED7B" w14:textId="4836769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149,991,941.21 </w:t>
            </w:r>
          </w:p>
        </w:tc>
        <w:tc>
          <w:tcPr>
            <w:tcW w:w="0" w:type="auto"/>
            <w:tcBorders>
              <w:top w:val="dotted" w:sz="4" w:space="0" w:color="auto"/>
              <w:left w:val="nil"/>
              <w:bottom w:val="dotted" w:sz="4" w:space="0" w:color="auto"/>
              <w:right w:val="nil"/>
            </w:tcBorders>
            <w:shd w:val="clear" w:color="auto" w:fill="auto"/>
            <w:noWrap/>
            <w:vAlign w:val="center"/>
            <w:hideMark/>
          </w:tcPr>
          <w:p w14:paraId="76C54AE4" w14:textId="4F522B6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2,334,125,126.17 </w:t>
            </w:r>
          </w:p>
        </w:tc>
        <w:tc>
          <w:tcPr>
            <w:tcW w:w="0" w:type="auto"/>
            <w:tcBorders>
              <w:top w:val="dotted" w:sz="4" w:space="0" w:color="auto"/>
              <w:left w:val="nil"/>
              <w:bottom w:val="dotted" w:sz="4" w:space="0" w:color="auto"/>
              <w:right w:val="nil"/>
            </w:tcBorders>
            <w:shd w:val="clear" w:color="auto" w:fill="auto"/>
            <w:noWrap/>
            <w:vAlign w:val="center"/>
            <w:hideMark/>
          </w:tcPr>
          <w:p w14:paraId="09D70A69" w14:textId="04C4D25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2,238,852.13 </w:t>
            </w:r>
          </w:p>
        </w:tc>
        <w:tc>
          <w:tcPr>
            <w:tcW w:w="0" w:type="auto"/>
            <w:tcBorders>
              <w:top w:val="dotted" w:sz="4" w:space="0" w:color="auto"/>
              <w:left w:val="nil"/>
              <w:bottom w:val="dotted" w:sz="4" w:space="0" w:color="auto"/>
              <w:right w:val="nil"/>
            </w:tcBorders>
            <w:shd w:val="clear" w:color="auto" w:fill="auto"/>
            <w:noWrap/>
            <w:vAlign w:val="center"/>
            <w:hideMark/>
          </w:tcPr>
          <w:p w14:paraId="19B7221B" w14:textId="716EF61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1A435FC" w14:textId="3A874D3E"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2,712,993,634.10 </w:t>
            </w:r>
          </w:p>
        </w:tc>
      </w:tr>
      <w:tr w:rsidR="009105DD" w:rsidRPr="001D5183" w14:paraId="62BCBE6A"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C26B851"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Coyoacán</w:t>
            </w:r>
          </w:p>
        </w:tc>
        <w:tc>
          <w:tcPr>
            <w:tcW w:w="0" w:type="auto"/>
            <w:tcBorders>
              <w:top w:val="dotted" w:sz="4" w:space="0" w:color="auto"/>
              <w:left w:val="nil"/>
              <w:bottom w:val="dotted" w:sz="4" w:space="0" w:color="auto"/>
              <w:right w:val="nil"/>
            </w:tcBorders>
            <w:shd w:val="clear" w:color="auto" w:fill="auto"/>
            <w:noWrap/>
            <w:vAlign w:val="center"/>
            <w:hideMark/>
          </w:tcPr>
          <w:p w14:paraId="6479BFAF" w14:textId="0331116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DBB889F" w14:textId="7665094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7,936,688.44 </w:t>
            </w:r>
          </w:p>
        </w:tc>
        <w:tc>
          <w:tcPr>
            <w:tcW w:w="0" w:type="auto"/>
            <w:tcBorders>
              <w:top w:val="dotted" w:sz="4" w:space="0" w:color="auto"/>
              <w:left w:val="nil"/>
              <w:bottom w:val="dotted" w:sz="4" w:space="0" w:color="auto"/>
              <w:right w:val="nil"/>
            </w:tcBorders>
            <w:shd w:val="clear" w:color="auto" w:fill="auto"/>
            <w:noWrap/>
            <w:vAlign w:val="center"/>
            <w:hideMark/>
          </w:tcPr>
          <w:p w14:paraId="0E7512C2" w14:textId="150E31E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611,353,763.40 </w:t>
            </w:r>
          </w:p>
        </w:tc>
        <w:tc>
          <w:tcPr>
            <w:tcW w:w="0" w:type="auto"/>
            <w:tcBorders>
              <w:top w:val="dotted" w:sz="4" w:space="0" w:color="auto"/>
              <w:left w:val="nil"/>
              <w:bottom w:val="dotted" w:sz="4" w:space="0" w:color="auto"/>
              <w:right w:val="nil"/>
            </w:tcBorders>
            <w:shd w:val="clear" w:color="auto" w:fill="auto"/>
            <w:noWrap/>
            <w:vAlign w:val="center"/>
            <w:hideMark/>
          </w:tcPr>
          <w:p w14:paraId="3C5D4B88" w14:textId="16CE4A6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466,227,210.79 </w:t>
            </w:r>
          </w:p>
        </w:tc>
        <w:tc>
          <w:tcPr>
            <w:tcW w:w="0" w:type="auto"/>
            <w:tcBorders>
              <w:top w:val="dotted" w:sz="4" w:space="0" w:color="auto"/>
              <w:left w:val="nil"/>
              <w:bottom w:val="dotted" w:sz="4" w:space="0" w:color="auto"/>
              <w:right w:val="nil"/>
            </w:tcBorders>
            <w:shd w:val="clear" w:color="auto" w:fill="auto"/>
            <w:noWrap/>
            <w:vAlign w:val="center"/>
            <w:hideMark/>
          </w:tcPr>
          <w:p w14:paraId="62277CF1" w14:textId="75D4F6C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3,796,004,995.78 </w:t>
            </w:r>
          </w:p>
        </w:tc>
        <w:tc>
          <w:tcPr>
            <w:tcW w:w="0" w:type="auto"/>
            <w:tcBorders>
              <w:top w:val="dotted" w:sz="4" w:space="0" w:color="auto"/>
              <w:left w:val="nil"/>
              <w:bottom w:val="dotted" w:sz="4" w:space="0" w:color="auto"/>
              <w:right w:val="nil"/>
            </w:tcBorders>
            <w:shd w:val="clear" w:color="auto" w:fill="auto"/>
            <w:noWrap/>
            <w:vAlign w:val="center"/>
            <w:hideMark/>
          </w:tcPr>
          <w:p w14:paraId="1FF10FE8" w14:textId="36FC51E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DFBEF66" w14:textId="4323D77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1C1E21" w14:textId="39059605"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4,881,522,658.41 </w:t>
            </w:r>
          </w:p>
        </w:tc>
      </w:tr>
      <w:tr w:rsidR="009105DD" w:rsidRPr="001D5183" w14:paraId="260F2D27"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DE1CDF5"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Cuajimalpa de Morelos</w:t>
            </w:r>
          </w:p>
        </w:tc>
        <w:tc>
          <w:tcPr>
            <w:tcW w:w="0" w:type="auto"/>
            <w:tcBorders>
              <w:top w:val="dotted" w:sz="4" w:space="0" w:color="auto"/>
              <w:left w:val="nil"/>
              <w:bottom w:val="dotted" w:sz="4" w:space="0" w:color="auto"/>
              <w:right w:val="nil"/>
            </w:tcBorders>
            <w:shd w:val="clear" w:color="auto" w:fill="auto"/>
            <w:noWrap/>
            <w:vAlign w:val="center"/>
            <w:hideMark/>
          </w:tcPr>
          <w:p w14:paraId="5AA72DF5" w14:textId="43D62F3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9AF6E1" w14:textId="1B03524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FDFEA4" w14:textId="6FC166F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84,753,933.52 </w:t>
            </w:r>
          </w:p>
        </w:tc>
        <w:tc>
          <w:tcPr>
            <w:tcW w:w="0" w:type="auto"/>
            <w:tcBorders>
              <w:top w:val="dotted" w:sz="4" w:space="0" w:color="auto"/>
              <w:left w:val="nil"/>
              <w:bottom w:val="dotted" w:sz="4" w:space="0" w:color="auto"/>
              <w:right w:val="nil"/>
            </w:tcBorders>
            <w:shd w:val="clear" w:color="auto" w:fill="auto"/>
            <w:noWrap/>
            <w:vAlign w:val="center"/>
            <w:hideMark/>
          </w:tcPr>
          <w:p w14:paraId="7C1E9871" w14:textId="7981AD1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84,813,487.37 </w:t>
            </w:r>
          </w:p>
        </w:tc>
        <w:tc>
          <w:tcPr>
            <w:tcW w:w="0" w:type="auto"/>
            <w:tcBorders>
              <w:top w:val="dotted" w:sz="4" w:space="0" w:color="auto"/>
              <w:left w:val="nil"/>
              <w:bottom w:val="dotted" w:sz="4" w:space="0" w:color="auto"/>
              <w:right w:val="nil"/>
            </w:tcBorders>
            <w:shd w:val="clear" w:color="auto" w:fill="auto"/>
            <w:noWrap/>
            <w:vAlign w:val="center"/>
            <w:hideMark/>
          </w:tcPr>
          <w:p w14:paraId="3CCB101A" w14:textId="2CFB282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2,144,622,147.47 </w:t>
            </w:r>
          </w:p>
        </w:tc>
        <w:tc>
          <w:tcPr>
            <w:tcW w:w="0" w:type="auto"/>
            <w:tcBorders>
              <w:top w:val="dotted" w:sz="4" w:space="0" w:color="auto"/>
              <w:left w:val="nil"/>
              <w:bottom w:val="dotted" w:sz="4" w:space="0" w:color="auto"/>
              <w:right w:val="nil"/>
            </w:tcBorders>
            <w:shd w:val="clear" w:color="auto" w:fill="auto"/>
            <w:noWrap/>
            <w:vAlign w:val="center"/>
            <w:hideMark/>
          </w:tcPr>
          <w:p w14:paraId="55358265" w14:textId="445E93B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22,521,261.11 </w:t>
            </w:r>
          </w:p>
        </w:tc>
        <w:tc>
          <w:tcPr>
            <w:tcW w:w="0" w:type="auto"/>
            <w:tcBorders>
              <w:top w:val="dotted" w:sz="4" w:space="0" w:color="auto"/>
              <w:left w:val="nil"/>
              <w:bottom w:val="dotted" w:sz="4" w:space="0" w:color="auto"/>
              <w:right w:val="nil"/>
            </w:tcBorders>
            <w:shd w:val="clear" w:color="auto" w:fill="auto"/>
            <w:noWrap/>
            <w:vAlign w:val="center"/>
            <w:hideMark/>
          </w:tcPr>
          <w:p w14:paraId="00D84B71" w14:textId="297551E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4D2CD00" w14:textId="31FE68B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2,336,710,829.47 </w:t>
            </w:r>
          </w:p>
        </w:tc>
      </w:tr>
      <w:tr w:rsidR="009105DD" w:rsidRPr="001D5183" w14:paraId="62DFD93C"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F440054"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Cuauhtémoc</w:t>
            </w:r>
          </w:p>
        </w:tc>
        <w:tc>
          <w:tcPr>
            <w:tcW w:w="0" w:type="auto"/>
            <w:tcBorders>
              <w:top w:val="dotted" w:sz="4" w:space="0" w:color="auto"/>
              <w:left w:val="nil"/>
              <w:bottom w:val="dotted" w:sz="4" w:space="0" w:color="auto"/>
              <w:right w:val="nil"/>
            </w:tcBorders>
            <w:shd w:val="clear" w:color="auto" w:fill="auto"/>
            <w:noWrap/>
            <w:vAlign w:val="center"/>
            <w:hideMark/>
          </w:tcPr>
          <w:p w14:paraId="5ECD51D2" w14:textId="1714C8A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5C8C96F" w14:textId="201C6A8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51,237,606.65 </w:t>
            </w:r>
          </w:p>
        </w:tc>
        <w:tc>
          <w:tcPr>
            <w:tcW w:w="0" w:type="auto"/>
            <w:tcBorders>
              <w:top w:val="dotted" w:sz="4" w:space="0" w:color="auto"/>
              <w:left w:val="nil"/>
              <w:bottom w:val="dotted" w:sz="4" w:space="0" w:color="auto"/>
              <w:right w:val="nil"/>
            </w:tcBorders>
            <w:shd w:val="clear" w:color="auto" w:fill="auto"/>
            <w:noWrap/>
            <w:vAlign w:val="center"/>
            <w:hideMark/>
          </w:tcPr>
          <w:p w14:paraId="02E464EB" w14:textId="342147F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205,478,574.92 </w:t>
            </w:r>
          </w:p>
        </w:tc>
        <w:tc>
          <w:tcPr>
            <w:tcW w:w="0" w:type="auto"/>
            <w:tcBorders>
              <w:top w:val="dotted" w:sz="4" w:space="0" w:color="auto"/>
              <w:left w:val="nil"/>
              <w:bottom w:val="dotted" w:sz="4" w:space="0" w:color="auto"/>
              <w:right w:val="nil"/>
            </w:tcBorders>
            <w:shd w:val="clear" w:color="auto" w:fill="auto"/>
            <w:noWrap/>
            <w:vAlign w:val="center"/>
            <w:hideMark/>
          </w:tcPr>
          <w:p w14:paraId="0F004AB0" w14:textId="6E6B61F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162,681,306.42 </w:t>
            </w:r>
          </w:p>
        </w:tc>
        <w:tc>
          <w:tcPr>
            <w:tcW w:w="0" w:type="auto"/>
            <w:tcBorders>
              <w:top w:val="dotted" w:sz="4" w:space="0" w:color="auto"/>
              <w:left w:val="nil"/>
              <w:bottom w:val="dotted" w:sz="4" w:space="0" w:color="auto"/>
              <w:right w:val="nil"/>
            </w:tcBorders>
            <w:shd w:val="clear" w:color="auto" w:fill="auto"/>
            <w:noWrap/>
            <w:vAlign w:val="center"/>
            <w:hideMark/>
          </w:tcPr>
          <w:p w14:paraId="193E0813" w14:textId="34F56A1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2,653,319,018.96 </w:t>
            </w:r>
          </w:p>
        </w:tc>
        <w:tc>
          <w:tcPr>
            <w:tcW w:w="0" w:type="auto"/>
            <w:tcBorders>
              <w:top w:val="dotted" w:sz="4" w:space="0" w:color="auto"/>
              <w:left w:val="nil"/>
              <w:bottom w:val="dotted" w:sz="4" w:space="0" w:color="auto"/>
              <w:right w:val="nil"/>
            </w:tcBorders>
            <w:shd w:val="clear" w:color="auto" w:fill="auto"/>
            <w:noWrap/>
            <w:vAlign w:val="center"/>
            <w:hideMark/>
          </w:tcPr>
          <w:p w14:paraId="7BC88BFA" w14:textId="4AC64DA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107,990,751.01 </w:t>
            </w:r>
          </w:p>
        </w:tc>
        <w:tc>
          <w:tcPr>
            <w:tcW w:w="0" w:type="auto"/>
            <w:tcBorders>
              <w:top w:val="dotted" w:sz="4" w:space="0" w:color="auto"/>
              <w:left w:val="nil"/>
              <w:bottom w:val="dotted" w:sz="4" w:space="0" w:color="auto"/>
              <w:right w:val="nil"/>
            </w:tcBorders>
            <w:shd w:val="clear" w:color="auto" w:fill="auto"/>
            <w:noWrap/>
            <w:vAlign w:val="center"/>
            <w:hideMark/>
          </w:tcPr>
          <w:p w14:paraId="57AEF62C" w14:textId="314A87B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1,400,000.00 </w:t>
            </w:r>
          </w:p>
        </w:tc>
        <w:tc>
          <w:tcPr>
            <w:tcW w:w="0" w:type="auto"/>
            <w:tcBorders>
              <w:top w:val="dotted" w:sz="4" w:space="0" w:color="auto"/>
              <w:left w:val="nil"/>
              <w:bottom w:val="dotted" w:sz="4" w:space="0" w:color="auto"/>
              <w:right w:val="nil"/>
            </w:tcBorders>
            <w:shd w:val="clear" w:color="auto" w:fill="auto"/>
            <w:noWrap/>
            <w:vAlign w:val="center"/>
            <w:hideMark/>
          </w:tcPr>
          <w:p w14:paraId="6E26D5AA" w14:textId="3A0A1AC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3,182,107,257.96 </w:t>
            </w:r>
          </w:p>
        </w:tc>
      </w:tr>
      <w:tr w:rsidR="009105DD" w:rsidRPr="001D5183" w14:paraId="38D35CC0"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09DC404"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Gustavo A. Madero</w:t>
            </w:r>
          </w:p>
        </w:tc>
        <w:tc>
          <w:tcPr>
            <w:tcW w:w="0" w:type="auto"/>
            <w:tcBorders>
              <w:top w:val="dotted" w:sz="4" w:space="0" w:color="auto"/>
              <w:left w:val="nil"/>
              <w:bottom w:val="dotted" w:sz="4" w:space="0" w:color="auto"/>
              <w:right w:val="nil"/>
            </w:tcBorders>
            <w:shd w:val="clear" w:color="auto" w:fill="auto"/>
            <w:noWrap/>
            <w:vAlign w:val="center"/>
            <w:hideMark/>
          </w:tcPr>
          <w:p w14:paraId="7F759289" w14:textId="1912C4F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40,631,041.00 </w:t>
            </w:r>
          </w:p>
        </w:tc>
        <w:tc>
          <w:tcPr>
            <w:tcW w:w="0" w:type="auto"/>
            <w:tcBorders>
              <w:top w:val="dotted" w:sz="4" w:space="0" w:color="auto"/>
              <w:left w:val="nil"/>
              <w:bottom w:val="dotted" w:sz="4" w:space="0" w:color="auto"/>
              <w:right w:val="nil"/>
            </w:tcBorders>
            <w:shd w:val="clear" w:color="auto" w:fill="auto"/>
            <w:noWrap/>
            <w:vAlign w:val="center"/>
            <w:hideMark/>
          </w:tcPr>
          <w:p w14:paraId="5C837DBD" w14:textId="08DF776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B7BB21F" w14:textId="62CA94C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1,314,481,203.50 </w:t>
            </w:r>
          </w:p>
        </w:tc>
        <w:tc>
          <w:tcPr>
            <w:tcW w:w="0" w:type="auto"/>
            <w:tcBorders>
              <w:top w:val="dotted" w:sz="4" w:space="0" w:color="auto"/>
              <w:left w:val="nil"/>
              <w:bottom w:val="dotted" w:sz="4" w:space="0" w:color="auto"/>
              <w:right w:val="nil"/>
            </w:tcBorders>
            <w:shd w:val="clear" w:color="auto" w:fill="auto"/>
            <w:noWrap/>
            <w:vAlign w:val="center"/>
            <w:hideMark/>
          </w:tcPr>
          <w:p w14:paraId="136D2FC6" w14:textId="71299FA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428,279,936.75 </w:t>
            </w:r>
          </w:p>
        </w:tc>
        <w:tc>
          <w:tcPr>
            <w:tcW w:w="0" w:type="auto"/>
            <w:tcBorders>
              <w:top w:val="dotted" w:sz="4" w:space="0" w:color="auto"/>
              <w:left w:val="nil"/>
              <w:bottom w:val="dotted" w:sz="4" w:space="0" w:color="auto"/>
              <w:right w:val="nil"/>
            </w:tcBorders>
            <w:shd w:val="clear" w:color="auto" w:fill="auto"/>
            <w:noWrap/>
            <w:vAlign w:val="center"/>
            <w:hideMark/>
          </w:tcPr>
          <w:p w14:paraId="5ECE709B" w14:textId="469084E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6,498,331,662.13 </w:t>
            </w:r>
          </w:p>
        </w:tc>
        <w:tc>
          <w:tcPr>
            <w:tcW w:w="0" w:type="auto"/>
            <w:tcBorders>
              <w:top w:val="dotted" w:sz="4" w:space="0" w:color="auto"/>
              <w:left w:val="nil"/>
              <w:bottom w:val="dotted" w:sz="4" w:space="0" w:color="auto"/>
              <w:right w:val="nil"/>
            </w:tcBorders>
            <w:shd w:val="clear" w:color="auto" w:fill="auto"/>
            <w:noWrap/>
            <w:vAlign w:val="center"/>
            <w:hideMark/>
          </w:tcPr>
          <w:p w14:paraId="30C2D48F" w14:textId="110B213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483,667,530.25 </w:t>
            </w:r>
          </w:p>
        </w:tc>
        <w:tc>
          <w:tcPr>
            <w:tcW w:w="0" w:type="auto"/>
            <w:tcBorders>
              <w:top w:val="dotted" w:sz="4" w:space="0" w:color="auto"/>
              <w:left w:val="nil"/>
              <w:bottom w:val="dotted" w:sz="4" w:space="0" w:color="auto"/>
              <w:right w:val="nil"/>
            </w:tcBorders>
            <w:shd w:val="clear" w:color="auto" w:fill="auto"/>
            <w:noWrap/>
            <w:vAlign w:val="center"/>
            <w:hideMark/>
          </w:tcPr>
          <w:p w14:paraId="3D613B28" w14:textId="720270B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48,081,698.50 </w:t>
            </w:r>
          </w:p>
        </w:tc>
        <w:tc>
          <w:tcPr>
            <w:tcW w:w="0" w:type="auto"/>
            <w:tcBorders>
              <w:top w:val="dotted" w:sz="4" w:space="0" w:color="auto"/>
              <w:left w:val="nil"/>
              <w:bottom w:val="dotted" w:sz="4" w:space="0" w:color="auto"/>
              <w:right w:val="nil"/>
            </w:tcBorders>
            <w:shd w:val="clear" w:color="auto" w:fill="auto"/>
            <w:noWrap/>
            <w:vAlign w:val="center"/>
            <w:hideMark/>
          </w:tcPr>
          <w:p w14:paraId="562732C4" w14:textId="32033DC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8,813,473,072.13 </w:t>
            </w:r>
          </w:p>
        </w:tc>
      </w:tr>
      <w:tr w:rsidR="009105DD" w:rsidRPr="001D5183" w14:paraId="210926D6"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F99F98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Iztacalco</w:t>
            </w:r>
          </w:p>
        </w:tc>
        <w:tc>
          <w:tcPr>
            <w:tcW w:w="0" w:type="auto"/>
            <w:tcBorders>
              <w:top w:val="dotted" w:sz="4" w:space="0" w:color="auto"/>
              <w:left w:val="nil"/>
              <w:bottom w:val="dotted" w:sz="4" w:space="0" w:color="auto"/>
              <w:right w:val="nil"/>
            </w:tcBorders>
            <w:shd w:val="clear" w:color="auto" w:fill="auto"/>
            <w:noWrap/>
            <w:vAlign w:val="center"/>
            <w:hideMark/>
          </w:tcPr>
          <w:p w14:paraId="7106B0B1" w14:textId="72EC046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B571C9" w14:textId="07B6794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DAECAF" w14:textId="20C978E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266,134,934.30 </w:t>
            </w:r>
          </w:p>
        </w:tc>
        <w:tc>
          <w:tcPr>
            <w:tcW w:w="0" w:type="auto"/>
            <w:tcBorders>
              <w:top w:val="dotted" w:sz="4" w:space="0" w:color="auto"/>
              <w:left w:val="nil"/>
              <w:bottom w:val="dotted" w:sz="4" w:space="0" w:color="auto"/>
              <w:right w:val="nil"/>
            </w:tcBorders>
            <w:shd w:val="clear" w:color="auto" w:fill="auto"/>
            <w:noWrap/>
            <w:vAlign w:val="center"/>
            <w:hideMark/>
          </w:tcPr>
          <w:p w14:paraId="10B6C60D" w14:textId="1904F3F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118,538,163.87 </w:t>
            </w:r>
          </w:p>
        </w:tc>
        <w:tc>
          <w:tcPr>
            <w:tcW w:w="0" w:type="auto"/>
            <w:tcBorders>
              <w:top w:val="dotted" w:sz="4" w:space="0" w:color="auto"/>
              <w:left w:val="nil"/>
              <w:bottom w:val="dotted" w:sz="4" w:space="0" w:color="auto"/>
              <w:right w:val="nil"/>
            </w:tcBorders>
            <w:shd w:val="clear" w:color="auto" w:fill="auto"/>
            <w:noWrap/>
            <w:vAlign w:val="center"/>
            <w:hideMark/>
          </w:tcPr>
          <w:p w14:paraId="4ED89758" w14:textId="56867A4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1,148,810,832.99 </w:t>
            </w:r>
          </w:p>
        </w:tc>
        <w:tc>
          <w:tcPr>
            <w:tcW w:w="0" w:type="auto"/>
            <w:tcBorders>
              <w:top w:val="dotted" w:sz="4" w:space="0" w:color="auto"/>
              <w:left w:val="nil"/>
              <w:bottom w:val="dotted" w:sz="4" w:space="0" w:color="auto"/>
              <w:right w:val="nil"/>
            </w:tcBorders>
            <w:shd w:val="clear" w:color="auto" w:fill="auto"/>
            <w:noWrap/>
            <w:vAlign w:val="center"/>
            <w:hideMark/>
          </w:tcPr>
          <w:p w14:paraId="6632F4C4" w14:textId="316C974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19,608,122.82 </w:t>
            </w:r>
          </w:p>
        </w:tc>
        <w:tc>
          <w:tcPr>
            <w:tcW w:w="0" w:type="auto"/>
            <w:tcBorders>
              <w:top w:val="dotted" w:sz="4" w:space="0" w:color="auto"/>
              <w:left w:val="nil"/>
              <w:bottom w:val="dotted" w:sz="4" w:space="0" w:color="auto"/>
              <w:right w:val="nil"/>
            </w:tcBorders>
            <w:shd w:val="clear" w:color="auto" w:fill="auto"/>
            <w:noWrap/>
            <w:vAlign w:val="center"/>
            <w:hideMark/>
          </w:tcPr>
          <w:p w14:paraId="4BE4EF53" w14:textId="0F9D795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BE211D" w14:textId="782D0448"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1,553,092,053.98 </w:t>
            </w:r>
          </w:p>
        </w:tc>
      </w:tr>
      <w:tr w:rsidR="009105DD" w:rsidRPr="001D5183" w14:paraId="427F0B02"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723964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Iztapalapa</w:t>
            </w:r>
          </w:p>
        </w:tc>
        <w:tc>
          <w:tcPr>
            <w:tcW w:w="0" w:type="auto"/>
            <w:tcBorders>
              <w:top w:val="dotted" w:sz="4" w:space="0" w:color="auto"/>
              <w:left w:val="nil"/>
              <w:bottom w:val="dotted" w:sz="4" w:space="0" w:color="auto"/>
              <w:right w:val="nil"/>
            </w:tcBorders>
            <w:shd w:val="clear" w:color="auto" w:fill="auto"/>
            <w:noWrap/>
            <w:vAlign w:val="center"/>
            <w:hideMark/>
          </w:tcPr>
          <w:p w14:paraId="2B4977B7" w14:textId="0C3B35D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49,673,626.02 </w:t>
            </w:r>
          </w:p>
        </w:tc>
        <w:tc>
          <w:tcPr>
            <w:tcW w:w="0" w:type="auto"/>
            <w:tcBorders>
              <w:top w:val="dotted" w:sz="4" w:space="0" w:color="auto"/>
              <w:left w:val="nil"/>
              <w:bottom w:val="dotted" w:sz="4" w:space="0" w:color="auto"/>
              <w:right w:val="nil"/>
            </w:tcBorders>
            <w:shd w:val="clear" w:color="auto" w:fill="auto"/>
            <w:noWrap/>
            <w:vAlign w:val="center"/>
            <w:hideMark/>
          </w:tcPr>
          <w:p w14:paraId="3C82716F" w14:textId="25837CB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2,605,928.85 </w:t>
            </w:r>
          </w:p>
        </w:tc>
        <w:tc>
          <w:tcPr>
            <w:tcW w:w="0" w:type="auto"/>
            <w:tcBorders>
              <w:top w:val="dotted" w:sz="4" w:space="0" w:color="auto"/>
              <w:left w:val="nil"/>
              <w:bottom w:val="dotted" w:sz="4" w:space="0" w:color="auto"/>
              <w:right w:val="nil"/>
            </w:tcBorders>
            <w:shd w:val="clear" w:color="auto" w:fill="auto"/>
            <w:noWrap/>
            <w:vAlign w:val="center"/>
            <w:hideMark/>
          </w:tcPr>
          <w:p w14:paraId="734693E0" w14:textId="7F2E96B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380,142,826.63 </w:t>
            </w:r>
          </w:p>
        </w:tc>
        <w:tc>
          <w:tcPr>
            <w:tcW w:w="0" w:type="auto"/>
            <w:tcBorders>
              <w:top w:val="dotted" w:sz="4" w:space="0" w:color="auto"/>
              <w:left w:val="nil"/>
              <w:bottom w:val="dotted" w:sz="4" w:space="0" w:color="auto"/>
              <w:right w:val="nil"/>
            </w:tcBorders>
            <w:shd w:val="clear" w:color="auto" w:fill="auto"/>
            <w:noWrap/>
            <w:vAlign w:val="center"/>
            <w:hideMark/>
          </w:tcPr>
          <w:p w14:paraId="75A3EF6F" w14:textId="21B49E6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583,403,240.55 </w:t>
            </w:r>
          </w:p>
        </w:tc>
        <w:tc>
          <w:tcPr>
            <w:tcW w:w="0" w:type="auto"/>
            <w:tcBorders>
              <w:top w:val="dotted" w:sz="4" w:space="0" w:color="auto"/>
              <w:left w:val="nil"/>
              <w:bottom w:val="dotted" w:sz="4" w:space="0" w:color="auto"/>
              <w:right w:val="nil"/>
            </w:tcBorders>
            <w:shd w:val="clear" w:color="auto" w:fill="auto"/>
            <w:noWrap/>
            <w:vAlign w:val="center"/>
            <w:hideMark/>
          </w:tcPr>
          <w:p w14:paraId="2D25674B" w14:textId="496C982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9,551,790,716.80 </w:t>
            </w:r>
          </w:p>
        </w:tc>
        <w:tc>
          <w:tcPr>
            <w:tcW w:w="0" w:type="auto"/>
            <w:tcBorders>
              <w:top w:val="dotted" w:sz="4" w:space="0" w:color="auto"/>
              <w:left w:val="nil"/>
              <w:bottom w:val="dotted" w:sz="4" w:space="0" w:color="auto"/>
              <w:right w:val="nil"/>
            </w:tcBorders>
            <w:shd w:val="clear" w:color="auto" w:fill="auto"/>
            <w:noWrap/>
            <w:vAlign w:val="center"/>
            <w:hideMark/>
          </w:tcPr>
          <w:p w14:paraId="0EF8665D" w14:textId="64DE14B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30,453,631.40 </w:t>
            </w:r>
          </w:p>
        </w:tc>
        <w:tc>
          <w:tcPr>
            <w:tcW w:w="0" w:type="auto"/>
            <w:tcBorders>
              <w:top w:val="dotted" w:sz="4" w:space="0" w:color="auto"/>
              <w:left w:val="nil"/>
              <w:bottom w:val="dotted" w:sz="4" w:space="0" w:color="auto"/>
              <w:right w:val="nil"/>
            </w:tcBorders>
            <w:shd w:val="clear" w:color="auto" w:fill="auto"/>
            <w:noWrap/>
            <w:vAlign w:val="center"/>
            <w:hideMark/>
          </w:tcPr>
          <w:p w14:paraId="6A7BC783" w14:textId="2427051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9A1E29B" w14:textId="24AD4B2C"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10,598,069,970.25 </w:t>
            </w:r>
          </w:p>
        </w:tc>
      </w:tr>
      <w:tr w:rsidR="009105DD" w:rsidRPr="001D5183" w14:paraId="1B193A8B"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ED61622"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Autoridad del Espacio Público</w:t>
            </w:r>
          </w:p>
        </w:tc>
        <w:tc>
          <w:tcPr>
            <w:tcW w:w="0" w:type="auto"/>
            <w:tcBorders>
              <w:top w:val="dotted" w:sz="4" w:space="0" w:color="auto"/>
              <w:left w:val="nil"/>
              <w:bottom w:val="dotted" w:sz="4" w:space="0" w:color="auto"/>
              <w:right w:val="nil"/>
            </w:tcBorders>
            <w:shd w:val="clear" w:color="auto" w:fill="auto"/>
            <w:noWrap/>
            <w:vAlign w:val="center"/>
            <w:hideMark/>
          </w:tcPr>
          <w:p w14:paraId="161BD7FE" w14:textId="00B736C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39E33F" w14:textId="618BA25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8CFB5A9" w14:textId="70C6D0D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332,861,647.16 </w:t>
            </w:r>
          </w:p>
        </w:tc>
        <w:tc>
          <w:tcPr>
            <w:tcW w:w="0" w:type="auto"/>
            <w:tcBorders>
              <w:top w:val="dotted" w:sz="4" w:space="0" w:color="auto"/>
              <w:left w:val="nil"/>
              <w:bottom w:val="dotted" w:sz="4" w:space="0" w:color="auto"/>
              <w:right w:val="nil"/>
            </w:tcBorders>
            <w:shd w:val="clear" w:color="auto" w:fill="auto"/>
            <w:noWrap/>
            <w:vAlign w:val="center"/>
            <w:hideMark/>
          </w:tcPr>
          <w:p w14:paraId="33790311" w14:textId="34C44D5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332,950,694.74 </w:t>
            </w:r>
          </w:p>
        </w:tc>
        <w:tc>
          <w:tcPr>
            <w:tcW w:w="0" w:type="auto"/>
            <w:tcBorders>
              <w:top w:val="dotted" w:sz="4" w:space="0" w:color="auto"/>
              <w:left w:val="nil"/>
              <w:bottom w:val="dotted" w:sz="4" w:space="0" w:color="auto"/>
              <w:right w:val="nil"/>
            </w:tcBorders>
            <w:shd w:val="clear" w:color="auto" w:fill="auto"/>
            <w:noWrap/>
            <w:vAlign w:val="center"/>
            <w:hideMark/>
          </w:tcPr>
          <w:p w14:paraId="44776184" w14:textId="1C97CBE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1,446,609,000.90 </w:t>
            </w:r>
          </w:p>
        </w:tc>
        <w:tc>
          <w:tcPr>
            <w:tcW w:w="0" w:type="auto"/>
            <w:tcBorders>
              <w:top w:val="dotted" w:sz="4" w:space="0" w:color="auto"/>
              <w:left w:val="nil"/>
              <w:bottom w:val="dotted" w:sz="4" w:space="0" w:color="auto"/>
              <w:right w:val="nil"/>
            </w:tcBorders>
            <w:shd w:val="clear" w:color="auto" w:fill="auto"/>
            <w:noWrap/>
            <w:vAlign w:val="center"/>
            <w:hideMark/>
          </w:tcPr>
          <w:p w14:paraId="32E4E397" w14:textId="7CE6874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1FBDB25" w14:textId="589BF35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612D244" w14:textId="54C6F03D"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2,112,421,342.80 </w:t>
            </w:r>
          </w:p>
        </w:tc>
      </w:tr>
      <w:tr w:rsidR="009105DD" w:rsidRPr="001D5183" w14:paraId="723543B7"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31E7B70C"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Sistema de Aguas de la CDMX</w:t>
            </w:r>
          </w:p>
        </w:tc>
        <w:tc>
          <w:tcPr>
            <w:tcW w:w="0" w:type="auto"/>
            <w:tcBorders>
              <w:top w:val="dotted" w:sz="4" w:space="0" w:color="auto"/>
              <w:left w:val="nil"/>
              <w:bottom w:val="dotted" w:sz="4" w:space="0" w:color="auto"/>
              <w:right w:val="nil"/>
            </w:tcBorders>
            <w:shd w:val="clear" w:color="auto" w:fill="auto"/>
            <w:noWrap/>
            <w:vAlign w:val="center"/>
            <w:hideMark/>
          </w:tcPr>
          <w:p w14:paraId="216604F4" w14:textId="363A3B0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21,652,593.00 </w:t>
            </w:r>
          </w:p>
        </w:tc>
        <w:tc>
          <w:tcPr>
            <w:tcW w:w="0" w:type="auto"/>
            <w:tcBorders>
              <w:top w:val="dotted" w:sz="4" w:space="0" w:color="auto"/>
              <w:left w:val="nil"/>
              <w:bottom w:val="dotted" w:sz="4" w:space="0" w:color="auto"/>
              <w:right w:val="nil"/>
            </w:tcBorders>
            <w:shd w:val="clear" w:color="auto" w:fill="auto"/>
            <w:noWrap/>
            <w:vAlign w:val="center"/>
            <w:hideMark/>
          </w:tcPr>
          <w:p w14:paraId="61D8C3F4" w14:textId="6A3BD57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3E25423" w14:textId="0CD8E79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CC29D28" w14:textId="3A55C64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6,929,361,717.38 </w:t>
            </w:r>
          </w:p>
        </w:tc>
        <w:tc>
          <w:tcPr>
            <w:tcW w:w="0" w:type="auto"/>
            <w:tcBorders>
              <w:top w:val="dotted" w:sz="4" w:space="0" w:color="auto"/>
              <w:left w:val="nil"/>
              <w:bottom w:val="dotted" w:sz="4" w:space="0" w:color="auto"/>
              <w:right w:val="nil"/>
            </w:tcBorders>
            <w:shd w:val="clear" w:color="auto" w:fill="auto"/>
            <w:noWrap/>
            <w:vAlign w:val="center"/>
            <w:hideMark/>
          </w:tcPr>
          <w:p w14:paraId="4113C439" w14:textId="4704971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18,653,748,345.59 </w:t>
            </w:r>
          </w:p>
        </w:tc>
        <w:tc>
          <w:tcPr>
            <w:tcW w:w="0" w:type="auto"/>
            <w:tcBorders>
              <w:top w:val="dotted" w:sz="4" w:space="0" w:color="auto"/>
              <w:left w:val="nil"/>
              <w:bottom w:val="dotted" w:sz="4" w:space="0" w:color="auto"/>
              <w:right w:val="nil"/>
            </w:tcBorders>
            <w:shd w:val="clear" w:color="auto" w:fill="auto"/>
            <w:noWrap/>
            <w:vAlign w:val="center"/>
            <w:hideMark/>
          </w:tcPr>
          <w:p w14:paraId="2E5B9D7E" w14:textId="1A43744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BB5BC00" w14:textId="7842CCC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205,530,301.31 </w:t>
            </w:r>
          </w:p>
        </w:tc>
        <w:tc>
          <w:tcPr>
            <w:tcW w:w="0" w:type="auto"/>
            <w:tcBorders>
              <w:top w:val="dotted" w:sz="4" w:space="0" w:color="auto"/>
              <w:left w:val="nil"/>
              <w:bottom w:val="dotted" w:sz="4" w:space="0" w:color="auto"/>
              <w:right w:val="nil"/>
            </w:tcBorders>
            <w:shd w:val="clear" w:color="auto" w:fill="auto"/>
            <w:noWrap/>
            <w:vAlign w:val="center"/>
            <w:hideMark/>
          </w:tcPr>
          <w:p w14:paraId="55F9FB94" w14:textId="6FB32E88"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25,810,292,957.28 </w:t>
            </w:r>
          </w:p>
        </w:tc>
      </w:tr>
      <w:tr w:rsidR="009105DD" w:rsidRPr="001D5183" w14:paraId="3BD2FADA"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073B35A"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Fondo Ambiental Público</w:t>
            </w:r>
          </w:p>
        </w:tc>
        <w:tc>
          <w:tcPr>
            <w:tcW w:w="0" w:type="auto"/>
            <w:tcBorders>
              <w:top w:val="dotted" w:sz="4" w:space="0" w:color="auto"/>
              <w:left w:val="nil"/>
              <w:bottom w:val="dotted" w:sz="4" w:space="0" w:color="auto"/>
              <w:right w:val="nil"/>
            </w:tcBorders>
            <w:shd w:val="clear" w:color="auto" w:fill="auto"/>
            <w:noWrap/>
            <w:vAlign w:val="center"/>
            <w:hideMark/>
          </w:tcPr>
          <w:p w14:paraId="71B43E83" w14:textId="358C98A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ACF17FC" w14:textId="6D979DB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5D7EF3E" w14:textId="190AB2B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3,778,518.05 </w:t>
            </w:r>
          </w:p>
        </w:tc>
        <w:tc>
          <w:tcPr>
            <w:tcW w:w="0" w:type="auto"/>
            <w:tcBorders>
              <w:top w:val="dotted" w:sz="4" w:space="0" w:color="auto"/>
              <w:left w:val="nil"/>
              <w:bottom w:val="dotted" w:sz="4" w:space="0" w:color="auto"/>
              <w:right w:val="nil"/>
            </w:tcBorders>
            <w:shd w:val="clear" w:color="auto" w:fill="auto"/>
            <w:noWrap/>
            <w:vAlign w:val="center"/>
            <w:hideMark/>
          </w:tcPr>
          <w:p w14:paraId="28020F6B" w14:textId="4F5E91E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4,995,972.86 </w:t>
            </w:r>
          </w:p>
        </w:tc>
        <w:tc>
          <w:tcPr>
            <w:tcW w:w="0" w:type="auto"/>
            <w:tcBorders>
              <w:top w:val="dotted" w:sz="4" w:space="0" w:color="auto"/>
              <w:left w:val="nil"/>
              <w:bottom w:val="dotted" w:sz="4" w:space="0" w:color="auto"/>
              <w:right w:val="nil"/>
            </w:tcBorders>
            <w:shd w:val="clear" w:color="auto" w:fill="auto"/>
            <w:noWrap/>
            <w:vAlign w:val="center"/>
            <w:hideMark/>
          </w:tcPr>
          <w:p w14:paraId="721632F1" w14:textId="7CEE530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77,397,627.39 </w:t>
            </w:r>
          </w:p>
        </w:tc>
        <w:tc>
          <w:tcPr>
            <w:tcW w:w="0" w:type="auto"/>
            <w:tcBorders>
              <w:top w:val="dotted" w:sz="4" w:space="0" w:color="auto"/>
              <w:left w:val="nil"/>
              <w:bottom w:val="dotted" w:sz="4" w:space="0" w:color="auto"/>
              <w:right w:val="nil"/>
            </w:tcBorders>
            <w:shd w:val="clear" w:color="auto" w:fill="auto"/>
            <w:noWrap/>
            <w:vAlign w:val="center"/>
            <w:hideMark/>
          </w:tcPr>
          <w:p w14:paraId="58AD34CC" w14:textId="2BBD576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CF49A8" w14:textId="40AA764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64979D0" w14:textId="1267CA2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86,172,118.30 </w:t>
            </w:r>
          </w:p>
        </w:tc>
      </w:tr>
      <w:tr w:rsidR="009105DD" w:rsidRPr="001D5183" w14:paraId="59615A6D"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27EE5251"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Proyecto Metro del Distrito</w:t>
            </w:r>
          </w:p>
        </w:tc>
        <w:tc>
          <w:tcPr>
            <w:tcW w:w="0" w:type="auto"/>
            <w:tcBorders>
              <w:top w:val="dotted" w:sz="4" w:space="0" w:color="auto"/>
              <w:left w:val="nil"/>
              <w:bottom w:val="dotted" w:sz="4" w:space="0" w:color="auto"/>
              <w:right w:val="nil"/>
            </w:tcBorders>
            <w:shd w:val="clear" w:color="auto" w:fill="auto"/>
            <w:noWrap/>
            <w:vAlign w:val="center"/>
            <w:hideMark/>
          </w:tcPr>
          <w:p w14:paraId="7CD8AE16" w14:textId="5A6E3D5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F9B78D5" w14:textId="3147292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A773A27" w14:textId="19DDD04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219,745,458.59 </w:t>
            </w:r>
          </w:p>
        </w:tc>
        <w:tc>
          <w:tcPr>
            <w:tcW w:w="0" w:type="auto"/>
            <w:tcBorders>
              <w:top w:val="dotted" w:sz="4" w:space="0" w:color="auto"/>
              <w:left w:val="nil"/>
              <w:bottom w:val="dotted" w:sz="4" w:space="0" w:color="auto"/>
              <w:right w:val="nil"/>
            </w:tcBorders>
            <w:shd w:val="clear" w:color="auto" w:fill="auto"/>
            <w:noWrap/>
            <w:vAlign w:val="center"/>
            <w:hideMark/>
          </w:tcPr>
          <w:p w14:paraId="3AFEBB8A" w14:textId="4D64E9F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1,330,106,368.31 </w:t>
            </w:r>
          </w:p>
        </w:tc>
        <w:tc>
          <w:tcPr>
            <w:tcW w:w="0" w:type="auto"/>
            <w:tcBorders>
              <w:top w:val="dotted" w:sz="4" w:space="0" w:color="auto"/>
              <w:left w:val="nil"/>
              <w:bottom w:val="dotted" w:sz="4" w:space="0" w:color="auto"/>
              <w:right w:val="nil"/>
            </w:tcBorders>
            <w:shd w:val="clear" w:color="auto" w:fill="auto"/>
            <w:noWrap/>
            <w:vAlign w:val="center"/>
            <w:hideMark/>
          </w:tcPr>
          <w:p w14:paraId="596D8103" w14:textId="5B2E813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2,808,591,369.66 </w:t>
            </w:r>
          </w:p>
        </w:tc>
        <w:tc>
          <w:tcPr>
            <w:tcW w:w="0" w:type="auto"/>
            <w:tcBorders>
              <w:top w:val="dotted" w:sz="4" w:space="0" w:color="auto"/>
              <w:left w:val="nil"/>
              <w:bottom w:val="dotted" w:sz="4" w:space="0" w:color="auto"/>
              <w:right w:val="nil"/>
            </w:tcBorders>
            <w:shd w:val="clear" w:color="auto" w:fill="auto"/>
            <w:noWrap/>
            <w:vAlign w:val="center"/>
            <w:hideMark/>
          </w:tcPr>
          <w:p w14:paraId="58FB2ECC" w14:textId="6743DE3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73F38BA" w14:textId="4C228AD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F7011A3" w14:textId="4DED09EA"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4,358,443,196.56 </w:t>
            </w:r>
          </w:p>
        </w:tc>
      </w:tr>
      <w:tr w:rsidR="009105DD" w:rsidRPr="001D5183" w14:paraId="5F315462" w14:textId="77777777" w:rsidTr="009105DD">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06D6FAFE"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Agencia de Gestión Urbana de la Ciudad de México</w:t>
            </w:r>
          </w:p>
        </w:tc>
        <w:tc>
          <w:tcPr>
            <w:tcW w:w="0" w:type="auto"/>
            <w:tcBorders>
              <w:top w:val="dotted" w:sz="4" w:space="0" w:color="auto"/>
              <w:left w:val="nil"/>
              <w:bottom w:val="dotted" w:sz="4" w:space="0" w:color="auto"/>
              <w:right w:val="nil"/>
            </w:tcBorders>
            <w:shd w:val="clear" w:color="auto" w:fill="auto"/>
            <w:noWrap/>
            <w:vAlign w:val="center"/>
            <w:hideMark/>
          </w:tcPr>
          <w:p w14:paraId="00678B43" w14:textId="7FB056E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F564A88" w14:textId="0281D01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C75F7EF" w14:textId="79EFA95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B55A59" w14:textId="7166A5D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57EFF6" w14:textId="4A50C65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4,573,521,099.18 </w:t>
            </w:r>
          </w:p>
        </w:tc>
        <w:tc>
          <w:tcPr>
            <w:tcW w:w="0" w:type="auto"/>
            <w:tcBorders>
              <w:top w:val="dotted" w:sz="4" w:space="0" w:color="auto"/>
              <w:left w:val="nil"/>
              <w:bottom w:val="dotted" w:sz="4" w:space="0" w:color="auto"/>
              <w:right w:val="nil"/>
            </w:tcBorders>
            <w:shd w:val="clear" w:color="auto" w:fill="auto"/>
            <w:noWrap/>
            <w:vAlign w:val="center"/>
            <w:hideMark/>
          </w:tcPr>
          <w:p w14:paraId="749D6BDB" w14:textId="7531B9E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46,400,000.00 </w:t>
            </w:r>
          </w:p>
        </w:tc>
        <w:tc>
          <w:tcPr>
            <w:tcW w:w="0" w:type="auto"/>
            <w:tcBorders>
              <w:top w:val="dotted" w:sz="4" w:space="0" w:color="auto"/>
              <w:left w:val="nil"/>
              <w:bottom w:val="dotted" w:sz="4" w:space="0" w:color="auto"/>
              <w:right w:val="nil"/>
            </w:tcBorders>
            <w:shd w:val="clear" w:color="auto" w:fill="auto"/>
            <w:noWrap/>
            <w:vAlign w:val="center"/>
            <w:hideMark/>
          </w:tcPr>
          <w:p w14:paraId="563FB94D" w14:textId="7C69211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5B4ABD7" w14:textId="68B6E74E"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4,619,921,099.18 </w:t>
            </w:r>
          </w:p>
        </w:tc>
      </w:tr>
      <w:tr w:rsidR="009105DD" w:rsidRPr="001D5183" w14:paraId="2EB7F76B"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27F286B"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para el Mejoramiento</w:t>
            </w:r>
          </w:p>
        </w:tc>
        <w:tc>
          <w:tcPr>
            <w:tcW w:w="0" w:type="auto"/>
            <w:tcBorders>
              <w:top w:val="dotted" w:sz="4" w:space="0" w:color="auto"/>
              <w:left w:val="nil"/>
              <w:bottom w:val="dotted" w:sz="4" w:space="0" w:color="auto"/>
              <w:right w:val="nil"/>
            </w:tcBorders>
            <w:shd w:val="clear" w:color="auto" w:fill="auto"/>
            <w:noWrap/>
            <w:vAlign w:val="center"/>
            <w:hideMark/>
          </w:tcPr>
          <w:p w14:paraId="633E4B2A" w14:textId="368AECD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D6703C" w14:textId="470EC85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89CA6CF" w14:textId="3333375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CB81417" w14:textId="734BA79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CE7755E" w14:textId="1B97325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535,308,859.92 </w:t>
            </w:r>
          </w:p>
        </w:tc>
        <w:tc>
          <w:tcPr>
            <w:tcW w:w="0" w:type="auto"/>
            <w:tcBorders>
              <w:top w:val="dotted" w:sz="4" w:space="0" w:color="auto"/>
              <w:left w:val="nil"/>
              <w:bottom w:val="dotted" w:sz="4" w:space="0" w:color="auto"/>
              <w:right w:val="nil"/>
            </w:tcBorders>
            <w:shd w:val="clear" w:color="auto" w:fill="auto"/>
            <w:noWrap/>
            <w:vAlign w:val="center"/>
            <w:hideMark/>
          </w:tcPr>
          <w:p w14:paraId="368E8E23" w14:textId="628443D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5EF9947" w14:textId="223E78F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3D7F3FD" w14:textId="51A58B42"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535,308,859.92 </w:t>
            </w:r>
          </w:p>
        </w:tc>
      </w:tr>
      <w:tr w:rsidR="009105DD" w:rsidRPr="001D5183" w14:paraId="58971FDF"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629B9AC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Órgano Regulador de Transporte</w:t>
            </w:r>
          </w:p>
        </w:tc>
        <w:tc>
          <w:tcPr>
            <w:tcW w:w="0" w:type="auto"/>
            <w:tcBorders>
              <w:top w:val="dotted" w:sz="4" w:space="0" w:color="auto"/>
              <w:left w:val="nil"/>
              <w:bottom w:val="dotted" w:sz="4" w:space="0" w:color="auto"/>
              <w:right w:val="nil"/>
            </w:tcBorders>
            <w:shd w:val="clear" w:color="auto" w:fill="auto"/>
            <w:noWrap/>
            <w:vAlign w:val="center"/>
            <w:hideMark/>
          </w:tcPr>
          <w:p w14:paraId="068E05D6" w14:textId="58BFDEF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213,733,386.59 </w:t>
            </w:r>
          </w:p>
        </w:tc>
        <w:tc>
          <w:tcPr>
            <w:tcW w:w="0" w:type="auto"/>
            <w:tcBorders>
              <w:top w:val="dotted" w:sz="4" w:space="0" w:color="auto"/>
              <w:left w:val="nil"/>
              <w:bottom w:val="dotted" w:sz="4" w:space="0" w:color="auto"/>
              <w:right w:val="nil"/>
            </w:tcBorders>
            <w:shd w:val="clear" w:color="auto" w:fill="auto"/>
            <w:noWrap/>
            <w:vAlign w:val="center"/>
            <w:hideMark/>
          </w:tcPr>
          <w:p w14:paraId="11829D0A" w14:textId="7BC76B8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ACF483F" w14:textId="436EA4A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D137AE4" w14:textId="6DFC47B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F5E6D25" w14:textId="7353122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48E08FE" w14:textId="06599AE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FBEF57" w14:textId="703D584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71981D8" w14:textId="295F6CE3"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213,733,386.59 </w:t>
            </w:r>
          </w:p>
        </w:tc>
      </w:tr>
      <w:tr w:rsidR="009105DD" w:rsidRPr="001D5183" w14:paraId="53050B1B" w14:textId="77777777" w:rsidTr="009105DD">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38AE9723"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del Fondo Público de Atención al Ciclista y al Peatón</w:t>
            </w:r>
          </w:p>
        </w:tc>
        <w:tc>
          <w:tcPr>
            <w:tcW w:w="0" w:type="auto"/>
            <w:tcBorders>
              <w:top w:val="dotted" w:sz="4" w:space="0" w:color="auto"/>
              <w:left w:val="nil"/>
              <w:bottom w:val="dotted" w:sz="4" w:space="0" w:color="auto"/>
              <w:right w:val="nil"/>
            </w:tcBorders>
            <w:shd w:val="clear" w:color="auto" w:fill="auto"/>
            <w:noWrap/>
            <w:vAlign w:val="center"/>
            <w:hideMark/>
          </w:tcPr>
          <w:p w14:paraId="1CE8ED7D" w14:textId="707C0DD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EEB8ABC" w14:textId="75CB06A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D361C3A" w14:textId="6678BBD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FE58CF3" w14:textId="26E7268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45D22BD" w14:textId="10DD7DD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12,147,464.18 </w:t>
            </w:r>
          </w:p>
        </w:tc>
        <w:tc>
          <w:tcPr>
            <w:tcW w:w="0" w:type="auto"/>
            <w:tcBorders>
              <w:top w:val="dotted" w:sz="4" w:space="0" w:color="auto"/>
              <w:left w:val="nil"/>
              <w:bottom w:val="dotted" w:sz="4" w:space="0" w:color="auto"/>
              <w:right w:val="nil"/>
            </w:tcBorders>
            <w:shd w:val="clear" w:color="auto" w:fill="auto"/>
            <w:noWrap/>
            <w:vAlign w:val="center"/>
            <w:hideMark/>
          </w:tcPr>
          <w:p w14:paraId="640A8C0B" w14:textId="28D1E8F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3AB649B" w14:textId="052FC9A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3F4348" w14:textId="5B25B27E"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12,147,464.18 </w:t>
            </w:r>
          </w:p>
        </w:tc>
      </w:tr>
      <w:tr w:rsidR="009105DD" w:rsidRPr="001D5183" w14:paraId="714290A2"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0387DE82"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Público</w:t>
            </w:r>
          </w:p>
        </w:tc>
        <w:tc>
          <w:tcPr>
            <w:tcW w:w="0" w:type="auto"/>
            <w:tcBorders>
              <w:top w:val="dotted" w:sz="4" w:space="0" w:color="auto"/>
              <w:left w:val="nil"/>
              <w:bottom w:val="dotted" w:sz="4" w:space="0" w:color="auto"/>
              <w:right w:val="nil"/>
            </w:tcBorders>
            <w:shd w:val="clear" w:color="auto" w:fill="auto"/>
            <w:noWrap/>
            <w:vAlign w:val="center"/>
            <w:hideMark/>
          </w:tcPr>
          <w:p w14:paraId="0E6FD096" w14:textId="74945E6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2A1B62C" w14:textId="62B1111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0D6B237" w14:textId="4821F10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7FC81E" w14:textId="07CCACF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9,008,723.15 </w:t>
            </w:r>
          </w:p>
        </w:tc>
        <w:tc>
          <w:tcPr>
            <w:tcW w:w="0" w:type="auto"/>
            <w:tcBorders>
              <w:top w:val="dotted" w:sz="4" w:space="0" w:color="auto"/>
              <w:left w:val="nil"/>
              <w:bottom w:val="dotted" w:sz="4" w:space="0" w:color="auto"/>
              <w:right w:val="nil"/>
            </w:tcBorders>
            <w:shd w:val="clear" w:color="auto" w:fill="auto"/>
            <w:noWrap/>
            <w:vAlign w:val="center"/>
            <w:hideMark/>
          </w:tcPr>
          <w:p w14:paraId="4C2CDC19" w14:textId="78573BA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5,136,891.18 </w:t>
            </w:r>
          </w:p>
        </w:tc>
        <w:tc>
          <w:tcPr>
            <w:tcW w:w="0" w:type="auto"/>
            <w:tcBorders>
              <w:top w:val="dotted" w:sz="4" w:space="0" w:color="auto"/>
              <w:left w:val="nil"/>
              <w:bottom w:val="dotted" w:sz="4" w:space="0" w:color="auto"/>
              <w:right w:val="nil"/>
            </w:tcBorders>
            <w:shd w:val="clear" w:color="auto" w:fill="auto"/>
            <w:noWrap/>
            <w:vAlign w:val="center"/>
            <w:hideMark/>
          </w:tcPr>
          <w:p w14:paraId="70048392" w14:textId="152B42C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783865BB" w14:textId="785E300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6A3B424" w14:textId="76E19AAF"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14,145,614.33 </w:t>
            </w:r>
          </w:p>
        </w:tc>
      </w:tr>
      <w:tr w:rsidR="009105DD" w:rsidRPr="001D5183" w14:paraId="1417A4A2" w14:textId="77777777" w:rsidTr="009105DD">
        <w:trPr>
          <w:trHeight w:val="480"/>
          <w:jc w:val="center"/>
        </w:trPr>
        <w:tc>
          <w:tcPr>
            <w:tcW w:w="0" w:type="auto"/>
            <w:tcBorders>
              <w:top w:val="dotted" w:sz="4" w:space="0" w:color="auto"/>
              <w:left w:val="nil"/>
              <w:bottom w:val="dotted" w:sz="4" w:space="0" w:color="auto"/>
              <w:right w:val="nil"/>
            </w:tcBorders>
            <w:shd w:val="clear" w:color="auto" w:fill="auto"/>
            <w:vAlign w:val="center"/>
            <w:hideMark/>
          </w:tcPr>
          <w:p w14:paraId="21B3829A"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Fideicomiso Fondo de Apoyo a la Procuración de Justicia</w:t>
            </w:r>
          </w:p>
        </w:tc>
        <w:tc>
          <w:tcPr>
            <w:tcW w:w="0" w:type="auto"/>
            <w:tcBorders>
              <w:top w:val="dotted" w:sz="4" w:space="0" w:color="auto"/>
              <w:left w:val="nil"/>
              <w:bottom w:val="dotted" w:sz="4" w:space="0" w:color="auto"/>
              <w:right w:val="nil"/>
            </w:tcBorders>
            <w:shd w:val="clear" w:color="auto" w:fill="auto"/>
            <w:noWrap/>
            <w:vAlign w:val="center"/>
            <w:hideMark/>
          </w:tcPr>
          <w:p w14:paraId="7EA60936" w14:textId="147DFC9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2BC5075" w14:textId="5C11AA5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D676B73" w14:textId="5D14D26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989,659.71 </w:t>
            </w:r>
          </w:p>
        </w:tc>
        <w:tc>
          <w:tcPr>
            <w:tcW w:w="0" w:type="auto"/>
            <w:tcBorders>
              <w:top w:val="dotted" w:sz="4" w:space="0" w:color="auto"/>
              <w:left w:val="nil"/>
              <w:bottom w:val="dotted" w:sz="4" w:space="0" w:color="auto"/>
              <w:right w:val="nil"/>
            </w:tcBorders>
            <w:shd w:val="clear" w:color="auto" w:fill="auto"/>
            <w:noWrap/>
            <w:vAlign w:val="center"/>
            <w:hideMark/>
          </w:tcPr>
          <w:p w14:paraId="1391F78B" w14:textId="4C679C3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1D23E06" w14:textId="4AAC65C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9A264AA" w14:textId="1F91570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5FCAA98" w14:textId="296671C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9296516" w14:textId="630756A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989,659.71 </w:t>
            </w:r>
          </w:p>
        </w:tc>
      </w:tr>
      <w:tr w:rsidR="009105DD" w:rsidRPr="001D5183" w14:paraId="746E84F4"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6A1391B2"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Fondo de Seguridad Pública</w:t>
            </w:r>
          </w:p>
        </w:tc>
        <w:tc>
          <w:tcPr>
            <w:tcW w:w="0" w:type="auto"/>
            <w:tcBorders>
              <w:top w:val="dotted" w:sz="4" w:space="0" w:color="auto"/>
              <w:left w:val="nil"/>
              <w:bottom w:val="dotted" w:sz="4" w:space="0" w:color="auto"/>
              <w:right w:val="nil"/>
            </w:tcBorders>
            <w:shd w:val="clear" w:color="auto" w:fill="auto"/>
            <w:noWrap/>
            <w:vAlign w:val="center"/>
            <w:hideMark/>
          </w:tcPr>
          <w:p w14:paraId="0BC9585F" w14:textId="670AF07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64FEDE8" w14:textId="032843A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366BC5F" w14:textId="1C1B43E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75528E2" w14:textId="27CDBCF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90E2B90" w14:textId="5278661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9,344,392.68 </w:t>
            </w:r>
          </w:p>
        </w:tc>
        <w:tc>
          <w:tcPr>
            <w:tcW w:w="0" w:type="auto"/>
            <w:tcBorders>
              <w:top w:val="dotted" w:sz="4" w:space="0" w:color="auto"/>
              <w:left w:val="nil"/>
              <w:bottom w:val="dotted" w:sz="4" w:space="0" w:color="auto"/>
              <w:right w:val="nil"/>
            </w:tcBorders>
            <w:shd w:val="clear" w:color="auto" w:fill="auto"/>
            <w:noWrap/>
            <w:vAlign w:val="center"/>
            <w:hideMark/>
          </w:tcPr>
          <w:p w14:paraId="6FA9F566" w14:textId="314ACB6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6382BD6" w14:textId="0062730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rFonts w:cs="Calibri"/>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F68C3C" w14:textId="255A2F1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9,344,392.68 </w:t>
            </w:r>
          </w:p>
        </w:tc>
      </w:tr>
      <w:tr w:rsidR="009105DD" w:rsidRPr="001D5183" w14:paraId="12BDFCAB"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EEF7675"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La Magdalena Contreras</w:t>
            </w:r>
          </w:p>
        </w:tc>
        <w:tc>
          <w:tcPr>
            <w:tcW w:w="0" w:type="auto"/>
            <w:tcBorders>
              <w:top w:val="dotted" w:sz="4" w:space="0" w:color="auto"/>
              <w:left w:val="nil"/>
              <w:bottom w:val="dotted" w:sz="4" w:space="0" w:color="auto"/>
              <w:right w:val="nil"/>
            </w:tcBorders>
            <w:shd w:val="clear" w:color="auto" w:fill="auto"/>
            <w:noWrap/>
            <w:vAlign w:val="center"/>
            <w:hideMark/>
          </w:tcPr>
          <w:p w14:paraId="53A03D0C" w14:textId="2FF57B0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12,700,000.00 </w:t>
            </w:r>
          </w:p>
        </w:tc>
        <w:tc>
          <w:tcPr>
            <w:tcW w:w="0" w:type="auto"/>
            <w:tcBorders>
              <w:top w:val="dotted" w:sz="4" w:space="0" w:color="auto"/>
              <w:left w:val="nil"/>
              <w:bottom w:val="dotted" w:sz="4" w:space="0" w:color="auto"/>
              <w:right w:val="nil"/>
            </w:tcBorders>
            <w:shd w:val="clear" w:color="auto" w:fill="auto"/>
            <w:noWrap/>
            <w:vAlign w:val="center"/>
            <w:hideMark/>
          </w:tcPr>
          <w:p w14:paraId="4552C755" w14:textId="24018E8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3B5D6C8" w14:textId="1828912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164,523,929.47 </w:t>
            </w:r>
          </w:p>
        </w:tc>
        <w:tc>
          <w:tcPr>
            <w:tcW w:w="0" w:type="auto"/>
            <w:tcBorders>
              <w:top w:val="dotted" w:sz="4" w:space="0" w:color="auto"/>
              <w:left w:val="nil"/>
              <w:bottom w:val="dotted" w:sz="4" w:space="0" w:color="auto"/>
              <w:right w:val="nil"/>
            </w:tcBorders>
            <w:shd w:val="clear" w:color="auto" w:fill="auto"/>
            <w:noWrap/>
            <w:vAlign w:val="center"/>
            <w:hideMark/>
          </w:tcPr>
          <w:p w14:paraId="41FD7466" w14:textId="6851D6B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327,702,558.99 </w:t>
            </w:r>
          </w:p>
        </w:tc>
        <w:tc>
          <w:tcPr>
            <w:tcW w:w="0" w:type="auto"/>
            <w:tcBorders>
              <w:top w:val="dotted" w:sz="4" w:space="0" w:color="auto"/>
              <w:left w:val="nil"/>
              <w:bottom w:val="dotted" w:sz="4" w:space="0" w:color="auto"/>
              <w:right w:val="nil"/>
            </w:tcBorders>
            <w:shd w:val="clear" w:color="auto" w:fill="auto"/>
            <w:noWrap/>
            <w:vAlign w:val="center"/>
            <w:hideMark/>
          </w:tcPr>
          <w:p w14:paraId="33673A4F" w14:textId="0465A8B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3,554,251,738.85 </w:t>
            </w:r>
          </w:p>
        </w:tc>
        <w:tc>
          <w:tcPr>
            <w:tcW w:w="0" w:type="auto"/>
            <w:tcBorders>
              <w:top w:val="dotted" w:sz="4" w:space="0" w:color="auto"/>
              <w:left w:val="nil"/>
              <w:bottom w:val="dotted" w:sz="4" w:space="0" w:color="auto"/>
              <w:right w:val="nil"/>
            </w:tcBorders>
            <w:shd w:val="clear" w:color="auto" w:fill="auto"/>
            <w:noWrap/>
            <w:vAlign w:val="center"/>
            <w:hideMark/>
          </w:tcPr>
          <w:p w14:paraId="1A34A698" w14:textId="76354AE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6,512,578.93 </w:t>
            </w:r>
          </w:p>
        </w:tc>
        <w:tc>
          <w:tcPr>
            <w:tcW w:w="0" w:type="auto"/>
            <w:tcBorders>
              <w:top w:val="dotted" w:sz="4" w:space="0" w:color="auto"/>
              <w:left w:val="nil"/>
              <w:bottom w:val="dotted" w:sz="4" w:space="0" w:color="auto"/>
              <w:right w:val="nil"/>
            </w:tcBorders>
            <w:shd w:val="clear" w:color="auto" w:fill="auto"/>
            <w:noWrap/>
            <w:vAlign w:val="center"/>
            <w:hideMark/>
          </w:tcPr>
          <w:p w14:paraId="70E7CA0A" w14:textId="17856E1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3EE403" w14:textId="5E7F2EB5"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4,065,690,806.24 </w:t>
            </w:r>
          </w:p>
        </w:tc>
      </w:tr>
      <w:tr w:rsidR="009105DD" w:rsidRPr="001D5183" w14:paraId="181C6F7C"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D92DABB"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Miguel Hidalgo</w:t>
            </w:r>
          </w:p>
        </w:tc>
        <w:tc>
          <w:tcPr>
            <w:tcW w:w="0" w:type="auto"/>
            <w:tcBorders>
              <w:top w:val="dotted" w:sz="4" w:space="0" w:color="auto"/>
              <w:left w:val="nil"/>
              <w:bottom w:val="dotted" w:sz="4" w:space="0" w:color="auto"/>
              <w:right w:val="nil"/>
            </w:tcBorders>
            <w:shd w:val="clear" w:color="auto" w:fill="auto"/>
            <w:noWrap/>
            <w:vAlign w:val="center"/>
            <w:hideMark/>
          </w:tcPr>
          <w:p w14:paraId="25DDEAA9" w14:textId="54EDF829"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D802E1C" w14:textId="29CFBAA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975C469" w14:textId="2F8DAF4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230,556,728.56 </w:t>
            </w:r>
          </w:p>
        </w:tc>
        <w:tc>
          <w:tcPr>
            <w:tcW w:w="0" w:type="auto"/>
            <w:tcBorders>
              <w:top w:val="dotted" w:sz="4" w:space="0" w:color="auto"/>
              <w:left w:val="nil"/>
              <w:bottom w:val="dotted" w:sz="4" w:space="0" w:color="auto"/>
              <w:right w:val="nil"/>
            </w:tcBorders>
            <w:shd w:val="clear" w:color="auto" w:fill="auto"/>
            <w:noWrap/>
            <w:vAlign w:val="center"/>
            <w:hideMark/>
          </w:tcPr>
          <w:p w14:paraId="45FCBAA0" w14:textId="1187AE1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128,554,541.57 </w:t>
            </w:r>
          </w:p>
        </w:tc>
        <w:tc>
          <w:tcPr>
            <w:tcW w:w="0" w:type="auto"/>
            <w:tcBorders>
              <w:top w:val="dotted" w:sz="4" w:space="0" w:color="auto"/>
              <w:left w:val="nil"/>
              <w:bottom w:val="dotted" w:sz="4" w:space="0" w:color="auto"/>
              <w:right w:val="nil"/>
            </w:tcBorders>
            <w:shd w:val="clear" w:color="auto" w:fill="auto"/>
            <w:noWrap/>
            <w:vAlign w:val="center"/>
            <w:hideMark/>
          </w:tcPr>
          <w:p w14:paraId="0B9054BC" w14:textId="42A0D00F"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2,748,203,900.65 </w:t>
            </w:r>
          </w:p>
        </w:tc>
        <w:tc>
          <w:tcPr>
            <w:tcW w:w="0" w:type="auto"/>
            <w:tcBorders>
              <w:top w:val="dotted" w:sz="4" w:space="0" w:color="auto"/>
              <w:left w:val="nil"/>
              <w:bottom w:val="dotted" w:sz="4" w:space="0" w:color="auto"/>
              <w:right w:val="nil"/>
            </w:tcBorders>
            <w:shd w:val="clear" w:color="auto" w:fill="auto"/>
            <w:noWrap/>
            <w:vAlign w:val="center"/>
            <w:hideMark/>
          </w:tcPr>
          <w:p w14:paraId="3B0F6426" w14:textId="67510B3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110,673,829.77 </w:t>
            </w:r>
          </w:p>
        </w:tc>
        <w:tc>
          <w:tcPr>
            <w:tcW w:w="0" w:type="auto"/>
            <w:tcBorders>
              <w:top w:val="dotted" w:sz="4" w:space="0" w:color="auto"/>
              <w:left w:val="nil"/>
              <w:bottom w:val="dotted" w:sz="4" w:space="0" w:color="auto"/>
              <w:right w:val="nil"/>
            </w:tcBorders>
            <w:shd w:val="clear" w:color="auto" w:fill="auto"/>
            <w:noWrap/>
            <w:vAlign w:val="center"/>
            <w:hideMark/>
          </w:tcPr>
          <w:p w14:paraId="5881D3F4" w14:textId="4D8FFDB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7AD22CB" w14:textId="4D19BAD4"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3,217,989,000.55 </w:t>
            </w:r>
          </w:p>
        </w:tc>
      </w:tr>
      <w:tr w:rsidR="009105DD" w:rsidRPr="001D5183" w14:paraId="55115C92"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5EDA232"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Milpa Alta</w:t>
            </w:r>
          </w:p>
        </w:tc>
        <w:tc>
          <w:tcPr>
            <w:tcW w:w="0" w:type="auto"/>
            <w:tcBorders>
              <w:top w:val="dotted" w:sz="4" w:space="0" w:color="auto"/>
              <w:left w:val="nil"/>
              <w:bottom w:val="dotted" w:sz="4" w:space="0" w:color="auto"/>
              <w:right w:val="nil"/>
            </w:tcBorders>
            <w:shd w:val="clear" w:color="auto" w:fill="auto"/>
            <w:noWrap/>
            <w:vAlign w:val="center"/>
            <w:hideMark/>
          </w:tcPr>
          <w:p w14:paraId="587409D7" w14:textId="67B80F1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20,171,275.00 </w:t>
            </w:r>
          </w:p>
        </w:tc>
        <w:tc>
          <w:tcPr>
            <w:tcW w:w="0" w:type="auto"/>
            <w:tcBorders>
              <w:top w:val="dotted" w:sz="4" w:space="0" w:color="auto"/>
              <w:left w:val="nil"/>
              <w:bottom w:val="dotted" w:sz="4" w:space="0" w:color="auto"/>
              <w:right w:val="nil"/>
            </w:tcBorders>
            <w:shd w:val="clear" w:color="auto" w:fill="auto"/>
            <w:noWrap/>
            <w:vAlign w:val="center"/>
            <w:hideMark/>
          </w:tcPr>
          <w:p w14:paraId="76AA675A" w14:textId="620F0E1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024BD745" w14:textId="0232012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348,064,960.13 </w:t>
            </w:r>
          </w:p>
        </w:tc>
        <w:tc>
          <w:tcPr>
            <w:tcW w:w="0" w:type="auto"/>
            <w:tcBorders>
              <w:top w:val="dotted" w:sz="4" w:space="0" w:color="auto"/>
              <w:left w:val="nil"/>
              <w:bottom w:val="dotted" w:sz="4" w:space="0" w:color="auto"/>
              <w:right w:val="nil"/>
            </w:tcBorders>
            <w:shd w:val="clear" w:color="auto" w:fill="auto"/>
            <w:noWrap/>
            <w:vAlign w:val="center"/>
            <w:hideMark/>
          </w:tcPr>
          <w:p w14:paraId="328E1103" w14:textId="28FEE7B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50,117,724.04 </w:t>
            </w:r>
          </w:p>
        </w:tc>
        <w:tc>
          <w:tcPr>
            <w:tcW w:w="0" w:type="auto"/>
            <w:tcBorders>
              <w:top w:val="dotted" w:sz="4" w:space="0" w:color="auto"/>
              <w:left w:val="nil"/>
              <w:bottom w:val="dotted" w:sz="4" w:space="0" w:color="auto"/>
              <w:right w:val="nil"/>
            </w:tcBorders>
            <w:shd w:val="clear" w:color="auto" w:fill="auto"/>
            <w:noWrap/>
            <w:vAlign w:val="center"/>
            <w:hideMark/>
          </w:tcPr>
          <w:p w14:paraId="0F2F7A9C" w14:textId="3C0998F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1,414,507,170.92 </w:t>
            </w:r>
          </w:p>
        </w:tc>
        <w:tc>
          <w:tcPr>
            <w:tcW w:w="0" w:type="auto"/>
            <w:tcBorders>
              <w:top w:val="dotted" w:sz="4" w:space="0" w:color="auto"/>
              <w:left w:val="nil"/>
              <w:bottom w:val="dotted" w:sz="4" w:space="0" w:color="auto"/>
              <w:right w:val="nil"/>
            </w:tcBorders>
            <w:shd w:val="clear" w:color="auto" w:fill="auto"/>
            <w:noWrap/>
            <w:vAlign w:val="center"/>
            <w:hideMark/>
          </w:tcPr>
          <w:p w14:paraId="2B7F66F9" w14:textId="050D655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19E300E" w14:textId="18AA7DF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3CA65B82" w14:textId="594307A7"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1,832,861,130.09 </w:t>
            </w:r>
          </w:p>
        </w:tc>
      </w:tr>
      <w:tr w:rsidR="009105DD" w:rsidRPr="001D5183" w14:paraId="0717047A"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6193EC8"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Tláhuac</w:t>
            </w:r>
          </w:p>
        </w:tc>
        <w:tc>
          <w:tcPr>
            <w:tcW w:w="0" w:type="auto"/>
            <w:tcBorders>
              <w:top w:val="dotted" w:sz="4" w:space="0" w:color="auto"/>
              <w:left w:val="nil"/>
              <w:bottom w:val="dotted" w:sz="4" w:space="0" w:color="auto"/>
              <w:right w:val="nil"/>
            </w:tcBorders>
            <w:shd w:val="clear" w:color="auto" w:fill="auto"/>
            <w:noWrap/>
            <w:vAlign w:val="center"/>
            <w:hideMark/>
          </w:tcPr>
          <w:p w14:paraId="618A4E27" w14:textId="64C84B0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3,000,000.00 </w:t>
            </w:r>
          </w:p>
        </w:tc>
        <w:tc>
          <w:tcPr>
            <w:tcW w:w="0" w:type="auto"/>
            <w:tcBorders>
              <w:top w:val="dotted" w:sz="4" w:space="0" w:color="auto"/>
              <w:left w:val="nil"/>
              <w:bottom w:val="dotted" w:sz="4" w:space="0" w:color="auto"/>
              <w:right w:val="nil"/>
            </w:tcBorders>
            <w:shd w:val="clear" w:color="auto" w:fill="auto"/>
            <w:noWrap/>
            <w:vAlign w:val="center"/>
            <w:hideMark/>
          </w:tcPr>
          <w:p w14:paraId="11E523A9" w14:textId="15B778A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3,000,000.00 </w:t>
            </w:r>
          </w:p>
        </w:tc>
        <w:tc>
          <w:tcPr>
            <w:tcW w:w="0" w:type="auto"/>
            <w:tcBorders>
              <w:top w:val="dotted" w:sz="4" w:space="0" w:color="auto"/>
              <w:left w:val="nil"/>
              <w:bottom w:val="dotted" w:sz="4" w:space="0" w:color="auto"/>
              <w:right w:val="nil"/>
            </w:tcBorders>
            <w:shd w:val="clear" w:color="auto" w:fill="auto"/>
            <w:noWrap/>
            <w:vAlign w:val="center"/>
            <w:hideMark/>
          </w:tcPr>
          <w:p w14:paraId="1E95B6AE" w14:textId="1060165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48,699,876.21 </w:t>
            </w:r>
          </w:p>
        </w:tc>
        <w:tc>
          <w:tcPr>
            <w:tcW w:w="0" w:type="auto"/>
            <w:tcBorders>
              <w:top w:val="dotted" w:sz="4" w:space="0" w:color="auto"/>
              <w:left w:val="nil"/>
              <w:bottom w:val="dotted" w:sz="4" w:space="0" w:color="auto"/>
              <w:right w:val="nil"/>
            </w:tcBorders>
            <w:shd w:val="clear" w:color="auto" w:fill="auto"/>
            <w:noWrap/>
            <w:vAlign w:val="center"/>
            <w:hideMark/>
          </w:tcPr>
          <w:p w14:paraId="708DF219" w14:textId="77894FF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18,558,175.08 </w:t>
            </w:r>
          </w:p>
        </w:tc>
        <w:tc>
          <w:tcPr>
            <w:tcW w:w="0" w:type="auto"/>
            <w:tcBorders>
              <w:top w:val="dotted" w:sz="4" w:space="0" w:color="auto"/>
              <w:left w:val="nil"/>
              <w:bottom w:val="dotted" w:sz="4" w:space="0" w:color="auto"/>
              <w:right w:val="nil"/>
            </w:tcBorders>
            <w:shd w:val="clear" w:color="auto" w:fill="auto"/>
            <w:noWrap/>
            <w:vAlign w:val="center"/>
            <w:hideMark/>
          </w:tcPr>
          <w:p w14:paraId="108D8E77" w14:textId="6F0469CB"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2,459,532,877.67 </w:t>
            </w:r>
          </w:p>
        </w:tc>
        <w:tc>
          <w:tcPr>
            <w:tcW w:w="0" w:type="auto"/>
            <w:tcBorders>
              <w:top w:val="dotted" w:sz="4" w:space="0" w:color="auto"/>
              <w:left w:val="nil"/>
              <w:bottom w:val="dotted" w:sz="4" w:space="0" w:color="auto"/>
              <w:right w:val="nil"/>
            </w:tcBorders>
            <w:shd w:val="clear" w:color="auto" w:fill="auto"/>
            <w:noWrap/>
            <w:vAlign w:val="center"/>
            <w:hideMark/>
          </w:tcPr>
          <w:p w14:paraId="219F1591" w14:textId="2B39D59D"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42,453,583.50 </w:t>
            </w:r>
          </w:p>
        </w:tc>
        <w:tc>
          <w:tcPr>
            <w:tcW w:w="0" w:type="auto"/>
            <w:tcBorders>
              <w:top w:val="dotted" w:sz="4" w:space="0" w:color="auto"/>
              <w:left w:val="nil"/>
              <w:bottom w:val="dotted" w:sz="4" w:space="0" w:color="auto"/>
              <w:right w:val="nil"/>
            </w:tcBorders>
            <w:shd w:val="clear" w:color="auto" w:fill="auto"/>
            <w:noWrap/>
            <w:vAlign w:val="center"/>
            <w:hideMark/>
          </w:tcPr>
          <w:p w14:paraId="6F0B2733" w14:textId="6A5A2B0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9EBD354" w14:textId="38C563BE"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2,575,244,512.46 </w:t>
            </w:r>
          </w:p>
        </w:tc>
      </w:tr>
      <w:tr w:rsidR="009105DD" w:rsidRPr="001D5183" w14:paraId="04C6827D"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19137053"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Tlalpan</w:t>
            </w:r>
          </w:p>
        </w:tc>
        <w:tc>
          <w:tcPr>
            <w:tcW w:w="0" w:type="auto"/>
            <w:tcBorders>
              <w:top w:val="dotted" w:sz="4" w:space="0" w:color="auto"/>
              <w:left w:val="nil"/>
              <w:bottom w:val="dotted" w:sz="4" w:space="0" w:color="auto"/>
              <w:right w:val="nil"/>
            </w:tcBorders>
            <w:shd w:val="clear" w:color="auto" w:fill="auto"/>
            <w:noWrap/>
            <w:vAlign w:val="center"/>
            <w:hideMark/>
          </w:tcPr>
          <w:p w14:paraId="19C8D5E1" w14:textId="422FBA55"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C1D548" w14:textId="39B3CA5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1,379,316.07 </w:t>
            </w:r>
          </w:p>
        </w:tc>
        <w:tc>
          <w:tcPr>
            <w:tcW w:w="0" w:type="auto"/>
            <w:tcBorders>
              <w:top w:val="dotted" w:sz="4" w:space="0" w:color="auto"/>
              <w:left w:val="nil"/>
              <w:bottom w:val="dotted" w:sz="4" w:space="0" w:color="auto"/>
              <w:right w:val="nil"/>
            </w:tcBorders>
            <w:shd w:val="clear" w:color="auto" w:fill="auto"/>
            <w:noWrap/>
            <w:vAlign w:val="center"/>
            <w:hideMark/>
          </w:tcPr>
          <w:p w14:paraId="4F1FFC01" w14:textId="69F31AA4"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320,546,204.19 </w:t>
            </w:r>
          </w:p>
        </w:tc>
        <w:tc>
          <w:tcPr>
            <w:tcW w:w="0" w:type="auto"/>
            <w:tcBorders>
              <w:top w:val="dotted" w:sz="4" w:space="0" w:color="auto"/>
              <w:left w:val="nil"/>
              <w:bottom w:val="dotted" w:sz="4" w:space="0" w:color="auto"/>
              <w:right w:val="nil"/>
            </w:tcBorders>
            <w:shd w:val="clear" w:color="auto" w:fill="auto"/>
            <w:noWrap/>
            <w:vAlign w:val="center"/>
            <w:hideMark/>
          </w:tcPr>
          <w:p w14:paraId="19138BD5" w14:textId="165F38C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262,686,956.15 </w:t>
            </w:r>
          </w:p>
        </w:tc>
        <w:tc>
          <w:tcPr>
            <w:tcW w:w="0" w:type="auto"/>
            <w:tcBorders>
              <w:top w:val="dotted" w:sz="4" w:space="0" w:color="auto"/>
              <w:left w:val="nil"/>
              <w:bottom w:val="dotted" w:sz="4" w:space="0" w:color="auto"/>
              <w:right w:val="nil"/>
            </w:tcBorders>
            <w:shd w:val="clear" w:color="auto" w:fill="auto"/>
            <w:noWrap/>
            <w:vAlign w:val="center"/>
            <w:hideMark/>
          </w:tcPr>
          <w:p w14:paraId="1DE81936" w14:textId="578AC831"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3,118,256,053.78 </w:t>
            </w:r>
          </w:p>
        </w:tc>
        <w:tc>
          <w:tcPr>
            <w:tcW w:w="0" w:type="auto"/>
            <w:tcBorders>
              <w:top w:val="dotted" w:sz="4" w:space="0" w:color="auto"/>
              <w:left w:val="nil"/>
              <w:bottom w:val="dotted" w:sz="4" w:space="0" w:color="auto"/>
              <w:right w:val="nil"/>
            </w:tcBorders>
            <w:shd w:val="clear" w:color="auto" w:fill="auto"/>
            <w:noWrap/>
            <w:vAlign w:val="center"/>
            <w:hideMark/>
          </w:tcPr>
          <w:p w14:paraId="6C1BF43F" w14:textId="5BBC0A9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346,049,227.82 </w:t>
            </w:r>
          </w:p>
        </w:tc>
        <w:tc>
          <w:tcPr>
            <w:tcW w:w="0" w:type="auto"/>
            <w:tcBorders>
              <w:top w:val="dotted" w:sz="4" w:space="0" w:color="auto"/>
              <w:left w:val="nil"/>
              <w:bottom w:val="dotted" w:sz="4" w:space="0" w:color="auto"/>
              <w:right w:val="nil"/>
            </w:tcBorders>
            <w:shd w:val="clear" w:color="auto" w:fill="auto"/>
            <w:noWrap/>
            <w:vAlign w:val="center"/>
            <w:hideMark/>
          </w:tcPr>
          <w:p w14:paraId="0776079B" w14:textId="1C5D9B58"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60E7C61" w14:textId="52CE7DF2"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4,048,917,758.01 </w:t>
            </w:r>
          </w:p>
        </w:tc>
      </w:tr>
      <w:tr w:rsidR="009105DD" w:rsidRPr="001D5183" w14:paraId="115EA2CA"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4E88A271"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Venustiano Carranza</w:t>
            </w:r>
          </w:p>
        </w:tc>
        <w:tc>
          <w:tcPr>
            <w:tcW w:w="0" w:type="auto"/>
            <w:tcBorders>
              <w:top w:val="dotted" w:sz="4" w:space="0" w:color="auto"/>
              <w:left w:val="nil"/>
              <w:bottom w:val="dotted" w:sz="4" w:space="0" w:color="auto"/>
              <w:right w:val="nil"/>
            </w:tcBorders>
            <w:shd w:val="clear" w:color="auto" w:fill="auto"/>
            <w:noWrap/>
            <w:vAlign w:val="center"/>
            <w:hideMark/>
          </w:tcPr>
          <w:p w14:paraId="6ACCA942" w14:textId="003CA5D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8862B82" w14:textId="360A0EB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E3FEEAB" w14:textId="271E5E8C"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716,959,478.76 </w:t>
            </w:r>
          </w:p>
        </w:tc>
        <w:tc>
          <w:tcPr>
            <w:tcW w:w="0" w:type="auto"/>
            <w:tcBorders>
              <w:top w:val="dotted" w:sz="4" w:space="0" w:color="auto"/>
              <w:left w:val="nil"/>
              <w:bottom w:val="dotted" w:sz="4" w:space="0" w:color="auto"/>
              <w:right w:val="nil"/>
            </w:tcBorders>
            <w:shd w:val="clear" w:color="auto" w:fill="auto"/>
            <w:noWrap/>
            <w:vAlign w:val="center"/>
            <w:hideMark/>
          </w:tcPr>
          <w:p w14:paraId="55B40B28" w14:textId="3F0803A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328,085,142.20 </w:t>
            </w:r>
          </w:p>
        </w:tc>
        <w:tc>
          <w:tcPr>
            <w:tcW w:w="0" w:type="auto"/>
            <w:tcBorders>
              <w:top w:val="dotted" w:sz="4" w:space="0" w:color="auto"/>
              <w:left w:val="nil"/>
              <w:bottom w:val="dotted" w:sz="4" w:space="0" w:color="auto"/>
              <w:right w:val="nil"/>
            </w:tcBorders>
            <w:shd w:val="clear" w:color="auto" w:fill="auto"/>
            <w:noWrap/>
            <w:vAlign w:val="center"/>
            <w:hideMark/>
          </w:tcPr>
          <w:p w14:paraId="771CF317" w14:textId="1D58A4D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800,429,513.31 </w:t>
            </w:r>
          </w:p>
        </w:tc>
        <w:tc>
          <w:tcPr>
            <w:tcW w:w="0" w:type="auto"/>
            <w:tcBorders>
              <w:top w:val="dotted" w:sz="4" w:space="0" w:color="auto"/>
              <w:left w:val="nil"/>
              <w:bottom w:val="dotted" w:sz="4" w:space="0" w:color="auto"/>
              <w:right w:val="nil"/>
            </w:tcBorders>
            <w:shd w:val="clear" w:color="auto" w:fill="auto"/>
            <w:noWrap/>
            <w:vAlign w:val="center"/>
            <w:hideMark/>
          </w:tcPr>
          <w:p w14:paraId="2CA6B956" w14:textId="64F05E13"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4,934,866.11 </w:t>
            </w:r>
          </w:p>
        </w:tc>
        <w:tc>
          <w:tcPr>
            <w:tcW w:w="0" w:type="auto"/>
            <w:tcBorders>
              <w:top w:val="dotted" w:sz="4" w:space="0" w:color="auto"/>
              <w:left w:val="nil"/>
              <w:bottom w:val="dotted" w:sz="4" w:space="0" w:color="auto"/>
              <w:right w:val="nil"/>
            </w:tcBorders>
            <w:shd w:val="clear" w:color="auto" w:fill="auto"/>
            <w:noWrap/>
            <w:vAlign w:val="center"/>
            <w:hideMark/>
          </w:tcPr>
          <w:p w14:paraId="1320D503" w14:textId="1E292E8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6D98937A" w14:textId="3C4F86AF"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1,850,409,000.38 </w:t>
            </w:r>
          </w:p>
        </w:tc>
      </w:tr>
      <w:tr w:rsidR="009105DD" w:rsidRPr="001D5183" w14:paraId="7A682C3A"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vAlign w:val="center"/>
            <w:hideMark/>
          </w:tcPr>
          <w:p w14:paraId="7697CF69" w14:textId="77777777" w:rsidR="009105DD" w:rsidRPr="001D5183" w:rsidRDefault="009105DD" w:rsidP="009105DD">
            <w:pPr>
              <w:spacing w:after="0" w:line="240" w:lineRule="auto"/>
              <w:rPr>
                <w:rFonts w:asciiTheme="majorHAnsi" w:eastAsia="Times New Roman" w:hAnsiTheme="majorHAnsi"/>
                <w:color w:val="6F7271"/>
                <w:sz w:val="13"/>
                <w:szCs w:val="13"/>
                <w:lang w:eastAsia="es-MX"/>
              </w:rPr>
            </w:pPr>
            <w:r w:rsidRPr="001D5183">
              <w:rPr>
                <w:rFonts w:asciiTheme="majorHAnsi" w:eastAsia="Times New Roman" w:hAnsiTheme="majorHAnsi"/>
                <w:color w:val="6F7271"/>
                <w:sz w:val="13"/>
                <w:szCs w:val="13"/>
                <w:lang w:eastAsia="es-MX"/>
              </w:rPr>
              <w:t>Alcaldía Xochimilco</w:t>
            </w:r>
          </w:p>
        </w:tc>
        <w:tc>
          <w:tcPr>
            <w:tcW w:w="0" w:type="auto"/>
            <w:tcBorders>
              <w:top w:val="dotted" w:sz="4" w:space="0" w:color="auto"/>
              <w:left w:val="nil"/>
              <w:bottom w:val="dotted" w:sz="4" w:space="0" w:color="auto"/>
              <w:right w:val="nil"/>
            </w:tcBorders>
            <w:shd w:val="clear" w:color="auto" w:fill="auto"/>
            <w:noWrap/>
            <w:vAlign w:val="center"/>
            <w:hideMark/>
          </w:tcPr>
          <w:p w14:paraId="38FCD98B" w14:textId="500E8AB6"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573280A3" w14:textId="7E377CCE"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477DD092" w14:textId="1173ED8A"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273,387,304.72 </w:t>
            </w:r>
          </w:p>
        </w:tc>
        <w:tc>
          <w:tcPr>
            <w:tcW w:w="0" w:type="auto"/>
            <w:tcBorders>
              <w:top w:val="dotted" w:sz="4" w:space="0" w:color="auto"/>
              <w:left w:val="nil"/>
              <w:bottom w:val="dotted" w:sz="4" w:space="0" w:color="auto"/>
              <w:right w:val="nil"/>
            </w:tcBorders>
            <w:shd w:val="clear" w:color="auto" w:fill="auto"/>
            <w:noWrap/>
            <w:vAlign w:val="center"/>
            <w:hideMark/>
          </w:tcPr>
          <w:p w14:paraId="40B74555" w14:textId="068BF12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265,076,730.64 </w:t>
            </w:r>
          </w:p>
        </w:tc>
        <w:tc>
          <w:tcPr>
            <w:tcW w:w="0" w:type="auto"/>
            <w:tcBorders>
              <w:top w:val="dotted" w:sz="4" w:space="0" w:color="auto"/>
              <w:left w:val="nil"/>
              <w:bottom w:val="dotted" w:sz="4" w:space="0" w:color="auto"/>
              <w:right w:val="nil"/>
            </w:tcBorders>
            <w:shd w:val="clear" w:color="auto" w:fill="auto"/>
            <w:noWrap/>
            <w:vAlign w:val="center"/>
            <w:hideMark/>
          </w:tcPr>
          <w:p w14:paraId="51EBB4FB" w14:textId="73267C92"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2,206,031,060.84 </w:t>
            </w:r>
          </w:p>
        </w:tc>
        <w:tc>
          <w:tcPr>
            <w:tcW w:w="0" w:type="auto"/>
            <w:tcBorders>
              <w:top w:val="dotted" w:sz="4" w:space="0" w:color="auto"/>
              <w:left w:val="nil"/>
              <w:bottom w:val="dotted" w:sz="4" w:space="0" w:color="auto"/>
              <w:right w:val="nil"/>
            </w:tcBorders>
            <w:shd w:val="clear" w:color="auto" w:fill="auto"/>
            <w:noWrap/>
            <w:vAlign w:val="center"/>
            <w:hideMark/>
          </w:tcPr>
          <w:p w14:paraId="5A8AD8A0" w14:textId="795027B0"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1BA54AFE" w14:textId="529C80F7" w:rsidR="009105DD" w:rsidRPr="001D5183" w:rsidRDefault="009105DD" w:rsidP="009105DD">
            <w:pPr>
              <w:spacing w:after="0" w:line="240" w:lineRule="auto"/>
              <w:jc w:val="right"/>
              <w:rPr>
                <w:rFonts w:asciiTheme="majorHAnsi" w:eastAsia="Times New Roman" w:hAnsiTheme="majorHAnsi"/>
                <w:color w:val="6F7271"/>
                <w:sz w:val="13"/>
                <w:szCs w:val="13"/>
                <w:lang w:eastAsia="es-MX"/>
              </w:rPr>
            </w:pPr>
            <w:r>
              <w:rPr>
                <w:color w:val="6F7271"/>
                <w:sz w:val="13"/>
                <w:szCs w:val="13"/>
              </w:rPr>
              <w:t xml:space="preserve">0.00 </w:t>
            </w:r>
          </w:p>
        </w:tc>
        <w:tc>
          <w:tcPr>
            <w:tcW w:w="0" w:type="auto"/>
            <w:tcBorders>
              <w:top w:val="dotted" w:sz="4" w:space="0" w:color="auto"/>
              <w:left w:val="nil"/>
              <w:bottom w:val="dotted" w:sz="4" w:space="0" w:color="auto"/>
              <w:right w:val="nil"/>
            </w:tcBorders>
            <w:shd w:val="clear" w:color="auto" w:fill="auto"/>
            <w:noWrap/>
            <w:vAlign w:val="center"/>
            <w:hideMark/>
          </w:tcPr>
          <w:p w14:paraId="2F3AB616" w14:textId="4B239390"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b/>
                <w:bCs/>
                <w:color w:val="6F7271"/>
                <w:sz w:val="13"/>
                <w:szCs w:val="13"/>
              </w:rPr>
              <w:t xml:space="preserve">2,744,495,096.20 </w:t>
            </w:r>
          </w:p>
        </w:tc>
      </w:tr>
      <w:tr w:rsidR="009105DD" w:rsidRPr="001D5183" w14:paraId="789598EB" w14:textId="77777777" w:rsidTr="009105DD">
        <w:trPr>
          <w:trHeight w:val="300"/>
          <w:jc w:val="center"/>
        </w:trPr>
        <w:tc>
          <w:tcPr>
            <w:tcW w:w="0" w:type="auto"/>
            <w:tcBorders>
              <w:top w:val="dotted" w:sz="4" w:space="0" w:color="auto"/>
              <w:left w:val="nil"/>
              <w:bottom w:val="dotted" w:sz="4" w:space="0" w:color="auto"/>
              <w:right w:val="nil"/>
            </w:tcBorders>
            <w:shd w:val="clear" w:color="auto" w:fill="auto"/>
            <w:noWrap/>
            <w:vAlign w:val="center"/>
            <w:hideMark/>
          </w:tcPr>
          <w:p w14:paraId="09759CCB" w14:textId="77777777" w:rsidR="009105DD" w:rsidRPr="001D5183" w:rsidRDefault="009105DD" w:rsidP="009105DD">
            <w:pPr>
              <w:spacing w:after="0" w:line="240" w:lineRule="auto"/>
              <w:rPr>
                <w:rFonts w:asciiTheme="majorHAnsi" w:eastAsia="Times New Roman" w:hAnsiTheme="majorHAnsi"/>
                <w:b/>
                <w:bCs/>
                <w:color w:val="6F7271"/>
                <w:sz w:val="13"/>
                <w:szCs w:val="13"/>
                <w:lang w:eastAsia="es-MX"/>
              </w:rPr>
            </w:pPr>
            <w:r w:rsidRPr="001D5183">
              <w:rPr>
                <w:rFonts w:asciiTheme="majorHAnsi" w:eastAsia="Times New Roman" w:hAnsiTheme="majorHAnsi"/>
                <w:b/>
                <w:bCs/>
                <w:color w:val="6F7271"/>
                <w:sz w:val="13"/>
                <w:szCs w:val="13"/>
                <w:lang w:eastAsia="es-MX"/>
              </w:rPr>
              <w:t xml:space="preserve">Total </w:t>
            </w:r>
          </w:p>
        </w:tc>
        <w:tc>
          <w:tcPr>
            <w:tcW w:w="0" w:type="auto"/>
            <w:tcBorders>
              <w:top w:val="dotted" w:sz="4" w:space="0" w:color="auto"/>
              <w:left w:val="nil"/>
              <w:bottom w:val="dotted" w:sz="4" w:space="0" w:color="auto"/>
              <w:right w:val="nil"/>
            </w:tcBorders>
            <w:shd w:val="clear" w:color="auto" w:fill="auto"/>
            <w:noWrap/>
            <w:vAlign w:val="center"/>
            <w:hideMark/>
          </w:tcPr>
          <w:p w14:paraId="000CC4A2" w14:textId="03A2DC3B"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3,887,791,174.13 </w:t>
            </w:r>
          </w:p>
        </w:tc>
        <w:tc>
          <w:tcPr>
            <w:tcW w:w="0" w:type="auto"/>
            <w:tcBorders>
              <w:top w:val="dotted" w:sz="4" w:space="0" w:color="auto"/>
              <w:left w:val="nil"/>
              <w:bottom w:val="dotted" w:sz="4" w:space="0" w:color="auto"/>
              <w:right w:val="nil"/>
            </w:tcBorders>
            <w:shd w:val="clear" w:color="auto" w:fill="auto"/>
            <w:noWrap/>
            <w:vAlign w:val="center"/>
            <w:hideMark/>
          </w:tcPr>
          <w:p w14:paraId="04E026C3" w14:textId="5EEC444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1,090,423,483.60 </w:t>
            </w:r>
          </w:p>
        </w:tc>
        <w:tc>
          <w:tcPr>
            <w:tcW w:w="0" w:type="auto"/>
            <w:tcBorders>
              <w:top w:val="dotted" w:sz="4" w:space="0" w:color="auto"/>
              <w:left w:val="nil"/>
              <w:bottom w:val="dotted" w:sz="4" w:space="0" w:color="auto"/>
              <w:right w:val="nil"/>
            </w:tcBorders>
            <w:shd w:val="clear" w:color="auto" w:fill="auto"/>
            <w:noWrap/>
            <w:vAlign w:val="center"/>
            <w:hideMark/>
          </w:tcPr>
          <w:p w14:paraId="263BCB41" w14:textId="1CAF768A"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39,008,999,832.42 </w:t>
            </w:r>
          </w:p>
        </w:tc>
        <w:tc>
          <w:tcPr>
            <w:tcW w:w="0" w:type="auto"/>
            <w:tcBorders>
              <w:top w:val="dotted" w:sz="4" w:space="0" w:color="auto"/>
              <w:left w:val="nil"/>
              <w:bottom w:val="dotted" w:sz="4" w:space="0" w:color="auto"/>
              <w:right w:val="nil"/>
            </w:tcBorders>
            <w:shd w:val="clear" w:color="auto" w:fill="auto"/>
            <w:noWrap/>
            <w:vAlign w:val="center"/>
            <w:hideMark/>
          </w:tcPr>
          <w:p w14:paraId="5EF13786" w14:textId="089406EB"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41,155,752,380.17 </w:t>
            </w:r>
          </w:p>
        </w:tc>
        <w:tc>
          <w:tcPr>
            <w:tcW w:w="0" w:type="auto"/>
            <w:tcBorders>
              <w:top w:val="dotted" w:sz="4" w:space="0" w:color="auto"/>
              <w:left w:val="nil"/>
              <w:bottom w:val="dotted" w:sz="4" w:space="0" w:color="auto"/>
              <w:right w:val="nil"/>
            </w:tcBorders>
            <w:shd w:val="clear" w:color="auto" w:fill="auto"/>
            <w:noWrap/>
            <w:vAlign w:val="center"/>
            <w:hideMark/>
          </w:tcPr>
          <w:p w14:paraId="66EBFF2C" w14:textId="1967D271"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186,268,435,862.99 </w:t>
            </w:r>
          </w:p>
        </w:tc>
        <w:tc>
          <w:tcPr>
            <w:tcW w:w="0" w:type="auto"/>
            <w:tcBorders>
              <w:top w:val="dotted" w:sz="4" w:space="0" w:color="auto"/>
              <w:left w:val="nil"/>
              <w:bottom w:val="dotted" w:sz="4" w:space="0" w:color="auto"/>
              <w:right w:val="nil"/>
            </w:tcBorders>
            <w:shd w:val="clear" w:color="auto" w:fill="auto"/>
            <w:noWrap/>
            <w:vAlign w:val="center"/>
            <w:hideMark/>
          </w:tcPr>
          <w:p w14:paraId="06A91F9E" w14:textId="25643BD7"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2,338,668,480.05 </w:t>
            </w:r>
          </w:p>
        </w:tc>
        <w:tc>
          <w:tcPr>
            <w:tcW w:w="0" w:type="auto"/>
            <w:tcBorders>
              <w:top w:val="dotted" w:sz="4" w:space="0" w:color="auto"/>
              <w:left w:val="nil"/>
              <w:bottom w:val="dotted" w:sz="4" w:space="0" w:color="auto"/>
              <w:right w:val="nil"/>
            </w:tcBorders>
            <w:shd w:val="clear" w:color="auto" w:fill="auto"/>
            <w:noWrap/>
            <w:vAlign w:val="center"/>
            <w:hideMark/>
          </w:tcPr>
          <w:p w14:paraId="212EA1B4" w14:textId="09B1089A"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3,088,190,561.61 </w:t>
            </w:r>
          </w:p>
        </w:tc>
        <w:tc>
          <w:tcPr>
            <w:tcW w:w="0" w:type="auto"/>
            <w:tcBorders>
              <w:top w:val="dotted" w:sz="4" w:space="0" w:color="auto"/>
              <w:left w:val="nil"/>
              <w:bottom w:val="dotted" w:sz="4" w:space="0" w:color="auto"/>
              <w:right w:val="nil"/>
            </w:tcBorders>
            <w:shd w:val="clear" w:color="auto" w:fill="auto"/>
            <w:noWrap/>
            <w:vAlign w:val="center"/>
            <w:hideMark/>
          </w:tcPr>
          <w:p w14:paraId="14FE3DCD" w14:textId="0C48C286" w:rsidR="009105DD" w:rsidRPr="001D5183" w:rsidRDefault="009105DD" w:rsidP="009105DD">
            <w:pPr>
              <w:spacing w:after="0" w:line="240" w:lineRule="auto"/>
              <w:jc w:val="right"/>
              <w:rPr>
                <w:rFonts w:asciiTheme="majorHAnsi" w:eastAsia="Times New Roman" w:hAnsiTheme="majorHAnsi"/>
                <w:b/>
                <w:bCs/>
                <w:color w:val="6F7271"/>
                <w:sz w:val="13"/>
                <w:szCs w:val="13"/>
                <w:lang w:eastAsia="es-MX"/>
              </w:rPr>
            </w:pPr>
            <w:r>
              <w:rPr>
                <w:rFonts w:cs="Calibri"/>
                <w:b/>
                <w:bCs/>
                <w:color w:val="6F7271"/>
                <w:sz w:val="13"/>
                <w:szCs w:val="13"/>
              </w:rPr>
              <w:t xml:space="preserve">276,838,261,774.97 </w:t>
            </w:r>
          </w:p>
        </w:tc>
      </w:tr>
    </w:tbl>
    <w:p w14:paraId="1E185919" w14:textId="77777777" w:rsidR="00CB15AD" w:rsidRPr="00D77656" w:rsidRDefault="00CB15AD" w:rsidP="00D77656">
      <w:pPr>
        <w:pStyle w:val="TableParagraph"/>
        <w:rPr>
          <w:rFonts w:asciiTheme="majorHAnsi" w:hAnsiTheme="majorHAnsi"/>
        </w:rPr>
      </w:pPr>
    </w:p>
    <w:p w14:paraId="66B1D8E5"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r>
        <w:rPr>
          <w:rFonts w:asciiTheme="majorHAnsi" w:hAnsiTheme="majorHAnsi"/>
        </w:rPr>
        <w:br w:type="page"/>
      </w:r>
    </w:p>
    <w:p w14:paraId="6AD45159" w14:textId="15833C6D" w:rsidR="00CB15AD" w:rsidRPr="00D77656" w:rsidRDefault="00CB15AD" w:rsidP="00D77656">
      <w:pPr>
        <w:pStyle w:val="TableParagraph"/>
        <w:rPr>
          <w:rFonts w:asciiTheme="majorHAnsi" w:hAnsiTheme="majorHAnsi"/>
        </w:rPr>
      </w:pPr>
      <w:r w:rsidRPr="00D77656">
        <w:rPr>
          <w:rFonts w:asciiTheme="majorHAnsi" w:hAnsiTheme="majorHAnsi"/>
        </w:rPr>
        <w:lastRenderedPageBreak/>
        <w:t xml:space="preserve">1.2.4 Bienes muebles </w:t>
      </w:r>
    </w:p>
    <w:p w14:paraId="6E41C2B5" w14:textId="77777777" w:rsidR="00CB15AD" w:rsidRPr="00DF1340" w:rsidRDefault="00CB15AD" w:rsidP="00CB15AD">
      <w:pPr>
        <w:pStyle w:val="documento"/>
        <w:spacing w:line="240" w:lineRule="auto"/>
        <w:rPr>
          <w:rFonts w:asciiTheme="majorHAnsi" w:hAnsiTheme="majorHAnsi"/>
          <w:color w:val="6F7271"/>
        </w:rPr>
      </w:pPr>
      <w:r w:rsidRPr="00DF1340">
        <w:rPr>
          <w:rFonts w:asciiTheme="majorHAnsi" w:hAnsiTheme="majorHAnsi"/>
          <w:color w:val="6F7271"/>
        </w:rPr>
        <w:t xml:space="preserve">A continuación, se muestra la distribución por Unidad Responsable del Gasto de los Bienes Muebles: </w:t>
      </w:r>
    </w:p>
    <w:tbl>
      <w:tblPr>
        <w:tblW w:w="11376" w:type="dxa"/>
        <w:jc w:val="center"/>
        <w:tblLayout w:type="fixed"/>
        <w:tblCellMar>
          <w:left w:w="70" w:type="dxa"/>
          <w:right w:w="70" w:type="dxa"/>
        </w:tblCellMar>
        <w:tblLook w:val="04A0" w:firstRow="1" w:lastRow="0" w:firstColumn="1" w:lastColumn="0" w:noHBand="0" w:noVBand="1"/>
      </w:tblPr>
      <w:tblGrid>
        <w:gridCol w:w="1282"/>
        <w:gridCol w:w="1122"/>
        <w:gridCol w:w="1282"/>
        <w:gridCol w:w="1282"/>
        <w:gridCol w:w="1121"/>
        <w:gridCol w:w="1121"/>
        <w:gridCol w:w="1121"/>
        <w:gridCol w:w="962"/>
        <w:gridCol w:w="961"/>
        <w:gridCol w:w="1122"/>
      </w:tblGrid>
      <w:tr w:rsidR="00752B2B" w:rsidRPr="009105DD" w14:paraId="6AFA6A61" w14:textId="77777777" w:rsidTr="009105DD">
        <w:trPr>
          <w:trHeight w:val="442"/>
          <w:tblHeader/>
          <w:jc w:val="center"/>
        </w:trPr>
        <w:tc>
          <w:tcPr>
            <w:tcW w:w="1282" w:type="dxa"/>
            <w:tcBorders>
              <w:top w:val="nil"/>
              <w:left w:val="nil"/>
              <w:bottom w:val="nil"/>
              <w:right w:val="single" w:sz="8" w:space="0" w:color="FFFFFF"/>
            </w:tcBorders>
            <w:shd w:val="clear" w:color="000000" w:fill="B28E5C"/>
            <w:vAlign w:val="center"/>
            <w:hideMark/>
          </w:tcPr>
          <w:p w14:paraId="4803ABB8" w14:textId="77777777"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 xml:space="preserve">NOMBRE </w:t>
            </w:r>
          </w:p>
        </w:tc>
        <w:tc>
          <w:tcPr>
            <w:tcW w:w="1122" w:type="dxa"/>
            <w:tcBorders>
              <w:top w:val="nil"/>
              <w:left w:val="nil"/>
              <w:bottom w:val="nil"/>
              <w:right w:val="single" w:sz="8" w:space="0" w:color="FFFFFF"/>
            </w:tcBorders>
            <w:shd w:val="clear" w:color="000000" w:fill="B28E5C"/>
            <w:vAlign w:val="center"/>
            <w:hideMark/>
          </w:tcPr>
          <w:p w14:paraId="4FDF82FE" w14:textId="0E978EC0"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Mobiliario y Equipo de Administración</w:t>
            </w:r>
          </w:p>
        </w:tc>
        <w:tc>
          <w:tcPr>
            <w:tcW w:w="1282" w:type="dxa"/>
            <w:tcBorders>
              <w:top w:val="nil"/>
              <w:left w:val="nil"/>
              <w:bottom w:val="nil"/>
              <w:right w:val="single" w:sz="8" w:space="0" w:color="FFFFFF"/>
            </w:tcBorders>
            <w:shd w:val="clear" w:color="000000" w:fill="B28E5C"/>
            <w:vAlign w:val="center"/>
            <w:hideMark/>
          </w:tcPr>
          <w:p w14:paraId="4CB1193F" w14:textId="6D07C932"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Mobiliario y Equipo Educacional y Recreativo</w:t>
            </w:r>
          </w:p>
        </w:tc>
        <w:tc>
          <w:tcPr>
            <w:tcW w:w="1282" w:type="dxa"/>
            <w:tcBorders>
              <w:top w:val="nil"/>
              <w:left w:val="nil"/>
              <w:bottom w:val="nil"/>
              <w:right w:val="single" w:sz="8" w:space="0" w:color="FFFFFF"/>
            </w:tcBorders>
            <w:shd w:val="clear" w:color="000000" w:fill="B28E5C"/>
            <w:vAlign w:val="center"/>
            <w:hideMark/>
          </w:tcPr>
          <w:p w14:paraId="412270F6" w14:textId="4B473B8D"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Equipo e Instrumental Médico y de Laboratorio</w:t>
            </w:r>
          </w:p>
        </w:tc>
        <w:tc>
          <w:tcPr>
            <w:tcW w:w="1121" w:type="dxa"/>
            <w:tcBorders>
              <w:top w:val="nil"/>
              <w:left w:val="nil"/>
              <w:bottom w:val="nil"/>
              <w:right w:val="single" w:sz="8" w:space="0" w:color="FFFFFF"/>
            </w:tcBorders>
            <w:shd w:val="clear" w:color="000000" w:fill="B28E5C"/>
            <w:vAlign w:val="center"/>
            <w:hideMark/>
          </w:tcPr>
          <w:p w14:paraId="6154567F" w14:textId="38ACD368"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Equipo de Transporte</w:t>
            </w:r>
          </w:p>
        </w:tc>
        <w:tc>
          <w:tcPr>
            <w:tcW w:w="1121" w:type="dxa"/>
            <w:tcBorders>
              <w:top w:val="nil"/>
              <w:left w:val="nil"/>
              <w:bottom w:val="nil"/>
              <w:right w:val="single" w:sz="8" w:space="0" w:color="FFFFFF"/>
            </w:tcBorders>
            <w:shd w:val="clear" w:color="000000" w:fill="B28E5C"/>
            <w:vAlign w:val="center"/>
            <w:hideMark/>
          </w:tcPr>
          <w:p w14:paraId="7B872AC3" w14:textId="31128772"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Equipo de Defensa y Seguridad</w:t>
            </w:r>
          </w:p>
        </w:tc>
        <w:tc>
          <w:tcPr>
            <w:tcW w:w="1121" w:type="dxa"/>
            <w:tcBorders>
              <w:top w:val="nil"/>
              <w:left w:val="nil"/>
              <w:bottom w:val="nil"/>
              <w:right w:val="single" w:sz="8" w:space="0" w:color="FFFFFF"/>
            </w:tcBorders>
            <w:shd w:val="clear" w:color="000000" w:fill="B28E5C"/>
            <w:vAlign w:val="center"/>
            <w:hideMark/>
          </w:tcPr>
          <w:p w14:paraId="0B8078DF" w14:textId="50BC2E6B"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Maquinaria, otros Equipos y Herramientas</w:t>
            </w:r>
          </w:p>
        </w:tc>
        <w:tc>
          <w:tcPr>
            <w:tcW w:w="962" w:type="dxa"/>
            <w:tcBorders>
              <w:top w:val="nil"/>
              <w:left w:val="nil"/>
              <w:bottom w:val="nil"/>
              <w:right w:val="single" w:sz="8" w:space="0" w:color="FFFFFF"/>
            </w:tcBorders>
            <w:shd w:val="clear" w:color="000000" w:fill="B28E5C"/>
            <w:vAlign w:val="center"/>
            <w:hideMark/>
          </w:tcPr>
          <w:p w14:paraId="5AA9CA91" w14:textId="64A8901A"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Colecciones, Obras de Arte y Objetos Valiosos</w:t>
            </w:r>
          </w:p>
        </w:tc>
        <w:tc>
          <w:tcPr>
            <w:tcW w:w="961" w:type="dxa"/>
            <w:tcBorders>
              <w:top w:val="nil"/>
              <w:left w:val="nil"/>
              <w:bottom w:val="nil"/>
              <w:right w:val="single" w:sz="8" w:space="0" w:color="FFFFFF"/>
            </w:tcBorders>
            <w:shd w:val="clear" w:color="000000" w:fill="B28E5C"/>
            <w:vAlign w:val="center"/>
            <w:hideMark/>
          </w:tcPr>
          <w:p w14:paraId="3ECD086C" w14:textId="5B0A28D5"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Activos Biológicos</w:t>
            </w:r>
          </w:p>
        </w:tc>
        <w:tc>
          <w:tcPr>
            <w:tcW w:w="1122" w:type="dxa"/>
            <w:tcBorders>
              <w:top w:val="nil"/>
              <w:left w:val="nil"/>
              <w:bottom w:val="nil"/>
              <w:right w:val="single" w:sz="8" w:space="0" w:color="FFFFFF"/>
            </w:tcBorders>
            <w:shd w:val="clear" w:color="000000" w:fill="B28E5C"/>
            <w:vAlign w:val="center"/>
            <w:hideMark/>
          </w:tcPr>
          <w:p w14:paraId="20EAE129" w14:textId="77777777"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proofErr w:type="gramStart"/>
            <w:r w:rsidRPr="009105DD">
              <w:rPr>
                <w:rFonts w:asciiTheme="majorHAnsi" w:eastAsia="Times New Roman" w:hAnsiTheme="majorHAnsi" w:cs="Calibri"/>
                <w:color w:val="FFFFFF"/>
                <w:sz w:val="12"/>
                <w:szCs w:val="12"/>
                <w:lang w:eastAsia="es-MX"/>
              </w:rPr>
              <w:t>Total</w:t>
            </w:r>
            <w:proofErr w:type="gramEnd"/>
            <w:r w:rsidRPr="009105DD">
              <w:rPr>
                <w:rFonts w:asciiTheme="majorHAnsi" w:eastAsia="Times New Roman" w:hAnsiTheme="majorHAnsi" w:cs="Calibri"/>
                <w:color w:val="FFFFFF"/>
                <w:sz w:val="12"/>
                <w:szCs w:val="12"/>
                <w:lang w:eastAsia="es-MX"/>
              </w:rPr>
              <w:t xml:space="preserve"> general</w:t>
            </w:r>
          </w:p>
          <w:p w14:paraId="5AC8F8B7" w14:textId="34B3395A" w:rsidR="00752B2B" w:rsidRPr="009105DD" w:rsidRDefault="00752B2B" w:rsidP="00393CE9">
            <w:pPr>
              <w:spacing w:after="0" w:line="240" w:lineRule="auto"/>
              <w:jc w:val="center"/>
              <w:rPr>
                <w:rFonts w:asciiTheme="majorHAnsi" w:eastAsia="Times New Roman" w:hAnsiTheme="majorHAnsi" w:cs="Calibri"/>
                <w:color w:val="FFFFFF"/>
                <w:sz w:val="12"/>
                <w:szCs w:val="12"/>
                <w:lang w:eastAsia="es-MX"/>
              </w:rPr>
            </w:pPr>
            <w:r w:rsidRPr="009105DD">
              <w:rPr>
                <w:rFonts w:asciiTheme="majorHAnsi" w:eastAsia="Times New Roman" w:hAnsiTheme="majorHAnsi" w:cs="Calibri"/>
                <w:color w:val="FFFFFF"/>
                <w:sz w:val="12"/>
                <w:szCs w:val="12"/>
                <w:lang w:eastAsia="es-MX"/>
              </w:rPr>
              <w:t>(Pesos)</w:t>
            </w:r>
          </w:p>
        </w:tc>
      </w:tr>
      <w:tr w:rsidR="009105DD" w:rsidRPr="009105DD" w14:paraId="333087AC"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F81BDB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JEFATURA DE GOBIERNO</w:t>
            </w:r>
          </w:p>
        </w:tc>
        <w:tc>
          <w:tcPr>
            <w:tcW w:w="1122" w:type="dxa"/>
            <w:tcBorders>
              <w:top w:val="nil"/>
              <w:left w:val="nil"/>
              <w:bottom w:val="dotted" w:sz="4" w:space="0" w:color="auto"/>
              <w:right w:val="nil"/>
            </w:tcBorders>
            <w:shd w:val="clear" w:color="auto" w:fill="auto"/>
            <w:noWrap/>
            <w:vAlign w:val="center"/>
            <w:hideMark/>
          </w:tcPr>
          <w:p w14:paraId="2F5873B8" w14:textId="718DD70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14,872,211.07</w:t>
            </w:r>
          </w:p>
        </w:tc>
        <w:tc>
          <w:tcPr>
            <w:tcW w:w="1282" w:type="dxa"/>
            <w:tcBorders>
              <w:top w:val="nil"/>
              <w:left w:val="nil"/>
              <w:bottom w:val="dotted" w:sz="4" w:space="0" w:color="auto"/>
              <w:right w:val="nil"/>
            </w:tcBorders>
            <w:shd w:val="clear" w:color="auto" w:fill="auto"/>
            <w:noWrap/>
            <w:vAlign w:val="center"/>
            <w:hideMark/>
          </w:tcPr>
          <w:p w14:paraId="6F5C2A17" w14:textId="7BC3AEC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1,948,622.30</w:t>
            </w:r>
          </w:p>
        </w:tc>
        <w:tc>
          <w:tcPr>
            <w:tcW w:w="1282" w:type="dxa"/>
            <w:tcBorders>
              <w:top w:val="nil"/>
              <w:left w:val="nil"/>
              <w:bottom w:val="dotted" w:sz="4" w:space="0" w:color="auto"/>
              <w:right w:val="nil"/>
            </w:tcBorders>
            <w:shd w:val="clear" w:color="auto" w:fill="auto"/>
            <w:noWrap/>
            <w:vAlign w:val="center"/>
            <w:hideMark/>
          </w:tcPr>
          <w:p w14:paraId="3DC7A2CD" w14:textId="27DCF61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EBD626C" w14:textId="64E4683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3,547,688.11</w:t>
            </w:r>
          </w:p>
        </w:tc>
        <w:tc>
          <w:tcPr>
            <w:tcW w:w="1121" w:type="dxa"/>
            <w:tcBorders>
              <w:top w:val="nil"/>
              <w:left w:val="nil"/>
              <w:bottom w:val="dotted" w:sz="4" w:space="0" w:color="auto"/>
              <w:right w:val="nil"/>
            </w:tcBorders>
            <w:shd w:val="clear" w:color="auto" w:fill="auto"/>
            <w:noWrap/>
            <w:vAlign w:val="center"/>
            <w:hideMark/>
          </w:tcPr>
          <w:p w14:paraId="32759BCE" w14:textId="06570AB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4E70E1E" w14:textId="0098B07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1,546,551.92</w:t>
            </w:r>
          </w:p>
        </w:tc>
        <w:tc>
          <w:tcPr>
            <w:tcW w:w="962" w:type="dxa"/>
            <w:tcBorders>
              <w:top w:val="nil"/>
              <w:left w:val="nil"/>
              <w:bottom w:val="dotted" w:sz="4" w:space="0" w:color="auto"/>
              <w:right w:val="nil"/>
            </w:tcBorders>
            <w:shd w:val="clear" w:color="auto" w:fill="auto"/>
            <w:noWrap/>
            <w:vAlign w:val="center"/>
            <w:hideMark/>
          </w:tcPr>
          <w:p w14:paraId="0F157E67" w14:textId="58C6A4A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117,848.00</w:t>
            </w:r>
          </w:p>
        </w:tc>
        <w:tc>
          <w:tcPr>
            <w:tcW w:w="961" w:type="dxa"/>
            <w:tcBorders>
              <w:top w:val="nil"/>
              <w:left w:val="nil"/>
              <w:bottom w:val="dotted" w:sz="4" w:space="0" w:color="auto"/>
              <w:right w:val="nil"/>
            </w:tcBorders>
            <w:shd w:val="clear" w:color="auto" w:fill="auto"/>
            <w:noWrap/>
            <w:vAlign w:val="center"/>
            <w:hideMark/>
          </w:tcPr>
          <w:p w14:paraId="469EDF4E" w14:textId="2861E43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7E97B6A" w14:textId="213787A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22,032,921.40</w:t>
            </w:r>
          </w:p>
        </w:tc>
      </w:tr>
      <w:tr w:rsidR="009105DD" w:rsidRPr="009105DD" w14:paraId="2F4AB628"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E78E56C"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GOBIERNO DE LA CIUDAD DE MÉXICO</w:t>
            </w:r>
          </w:p>
        </w:tc>
        <w:tc>
          <w:tcPr>
            <w:tcW w:w="1122" w:type="dxa"/>
            <w:tcBorders>
              <w:top w:val="nil"/>
              <w:left w:val="nil"/>
              <w:bottom w:val="dotted" w:sz="4" w:space="0" w:color="auto"/>
              <w:right w:val="nil"/>
            </w:tcBorders>
            <w:shd w:val="clear" w:color="auto" w:fill="auto"/>
            <w:noWrap/>
            <w:vAlign w:val="center"/>
            <w:hideMark/>
          </w:tcPr>
          <w:p w14:paraId="2F0648FC" w14:textId="3EBA924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22,494,585.71</w:t>
            </w:r>
          </w:p>
        </w:tc>
        <w:tc>
          <w:tcPr>
            <w:tcW w:w="1282" w:type="dxa"/>
            <w:tcBorders>
              <w:top w:val="nil"/>
              <w:left w:val="nil"/>
              <w:bottom w:val="dotted" w:sz="4" w:space="0" w:color="auto"/>
              <w:right w:val="nil"/>
            </w:tcBorders>
            <w:shd w:val="clear" w:color="auto" w:fill="auto"/>
            <w:noWrap/>
            <w:vAlign w:val="center"/>
            <w:hideMark/>
          </w:tcPr>
          <w:p w14:paraId="1F2AC2FE" w14:textId="5A852EE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1,396,167.14</w:t>
            </w:r>
          </w:p>
        </w:tc>
        <w:tc>
          <w:tcPr>
            <w:tcW w:w="1282" w:type="dxa"/>
            <w:tcBorders>
              <w:top w:val="nil"/>
              <w:left w:val="nil"/>
              <w:bottom w:val="dotted" w:sz="4" w:space="0" w:color="auto"/>
              <w:right w:val="nil"/>
            </w:tcBorders>
            <w:shd w:val="clear" w:color="auto" w:fill="auto"/>
            <w:noWrap/>
            <w:vAlign w:val="center"/>
            <w:hideMark/>
          </w:tcPr>
          <w:p w14:paraId="46873CC6" w14:textId="4122DFE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1,404,180.53</w:t>
            </w:r>
          </w:p>
        </w:tc>
        <w:tc>
          <w:tcPr>
            <w:tcW w:w="1121" w:type="dxa"/>
            <w:tcBorders>
              <w:top w:val="nil"/>
              <w:left w:val="nil"/>
              <w:bottom w:val="dotted" w:sz="4" w:space="0" w:color="auto"/>
              <w:right w:val="nil"/>
            </w:tcBorders>
            <w:shd w:val="clear" w:color="auto" w:fill="auto"/>
            <w:noWrap/>
            <w:vAlign w:val="center"/>
            <w:hideMark/>
          </w:tcPr>
          <w:p w14:paraId="4D33621A" w14:textId="662B7E3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22,982,219.26</w:t>
            </w:r>
          </w:p>
        </w:tc>
        <w:tc>
          <w:tcPr>
            <w:tcW w:w="1121" w:type="dxa"/>
            <w:tcBorders>
              <w:top w:val="nil"/>
              <w:left w:val="nil"/>
              <w:bottom w:val="dotted" w:sz="4" w:space="0" w:color="auto"/>
              <w:right w:val="nil"/>
            </w:tcBorders>
            <w:shd w:val="clear" w:color="auto" w:fill="auto"/>
            <w:noWrap/>
            <w:vAlign w:val="center"/>
            <w:hideMark/>
          </w:tcPr>
          <w:p w14:paraId="4747680C" w14:textId="68CA9A3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196F5DB8" w14:textId="42CB155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6,741,990.69</w:t>
            </w:r>
          </w:p>
        </w:tc>
        <w:tc>
          <w:tcPr>
            <w:tcW w:w="962" w:type="dxa"/>
            <w:tcBorders>
              <w:top w:val="nil"/>
              <w:left w:val="nil"/>
              <w:bottom w:val="dotted" w:sz="4" w:space="0" w:color="auto"/>
              <w:right w:val="nil"/>
            </w:tcBorders>
            <w:shd w:val="clear" w:color="auto" w:fill="auto"/>
            <w:noWrap/>
            <w:vAlign w:val="center"/>
            <w:hideMark/>
          </w:tcPr>
          <w:p w14:paraId="606B08A6" w14:textId="605DE5A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2,679.80</w:t>
            </w:r>
          </w:p>
        </w:tc>
        <w:tc>
          <w:tcPr>
            <w:tcW w:w="961" w:type="dxa"/>
            <w:tcBorders>
              <w:top w:val="nil"/>
              <w:left w:val="nil"/>
              <w:bottom w:val="dotted" w:sz="4" w:space="0" w:color="auto"/>
              <w:right w:val="nil"/>
            </w:tcBorders>
            <w:shd w:val="clear" w:color="auto" w:fill="auto"/>
            <w:noWrap/>
            <w:vAlign w:val="center"/>
            <w:hideMark/>
          </w:tcPr>
          <w:p w14:paraId="0537B9FA" w14:textId="764159F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5E64DFD" w14:textId="3B7199A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55,021,823.13</w:t>
            </w:r>
          </w:p>
        </w:tc>
      </w:tr>
      <w:tr w:rsidR="009105DD" w:rsidRPr="009105DD" w14:paraId="13B0B759"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FE8193F"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DESARROLLO URBANO Y VIVIENDA</w:t>
            </w:r>
          </w:p>
        </w:tc>
        <w:tc>
          <w:tcPr>
            <w:tcW w:w="1122" w:type="dxa"/>
            <w:tcBorders>
              <w:top w:val="nil"/>
              <w:left w:val="nil"/>
              <w:bottom w:val="dotted" w:sz="4" w:space="0" w:color="auto"/>
              <w:right w:val="nil"/>
            </w:tcBorders>
            <w:shd w:val="clear" w:color="auto" w:fill="auto"/>
            <w:noWrap/>
            <w:vAlign w:val="center"/>
            <w:hideMark/>
          </w:tcPr>
          <w:p w14:paraId="161D5982" w14:textId="5D8FF8D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27,618,584.33</w:t>
            </w:r>
          </w:p>
        </w:tc>
        <w:tc>
          <w:tcPr>
            <w:tcW w:w="1282" w:type="dxa"/>
            <w:tcBorders>
              <w:top w:val="nil"/>
              <w:left w:val="nil"/>
              <w:bottom w:val="dotted" w:sz="4" w:space="0" w:color="auto"/>
              <w:right w:val="nil"/>
            </w:tcBorders>
            <w:shd w:val="clear" w:color="auto" w:fill="auto"/>
            <w:noWrap/>
            <w:vAlign w:val="center"/>
            <w:hideMark/>
          </w:tcPr>
          <w:p w14:paraId="7EFF9EF9" w14:textId="5EA8C76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396,737.11</w:t>
            </w:r>
          </w:p>
        </w:tc>
        <w:tc>
          <w:tcPr>
            <w:tcW w:w="1282" w:type="dxa"/>
            <w:tcBorders>
              <w:top w:val="nil"/>
              <w:left w:val="nil"/>
              <w:bottom w:val="dotted" w:sz="4" w:space="0" w:color="auto"/>
              <w:right w:val="nil"/>
            </w:tcBorders>
            <w:shd w:val="clear" w:color="auto" w:fill="auto"/>
            <w:noWrap/>
            <w:vAlign w:val="center"/>
            <w:hideMark/>
          </w:tcPr>
          <w:p w14:paraId="2F82B2FD" w14:textId="6F0C59E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115,965.23</w:t>
            </w:r>
          </w:p>
        </w:tc>
        <w:tc>
          <w:tcPr>
            <w:tcW w:w="1121" w:type="dxa"/>
            <w:tcBorders>
              <w:top w:val="nil"/>
              <w:left w:val="nil"/>
              <w:bottom w:val="dotted" w:sz="4" w:space="0" w:color="auto"/>
              <w:right w:val="nil"/>
            </w:tcBorders>
            <w:shd w:val="clear" w:color="auto" w:fill="auto"/>
            <w:noWrap/>
            <w:vAlign w:val="center"/>
            <w:hideMark/>
          </w:tcPr>
          <w:p w14:paraId="4419698E" w14:textId="683248A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4,090,810.10</w:t>
            </w:r>
          </w:p>
        </w:tc>
        <w:tc>
          <w:tcPr>
            <w:tcW w:w="1121" w:type="dxa"/>
            <w:tcBorders>
              <w:top w:val="nil"/>
              <w:left w:val="nil"/>
              <w:bottom w:val="dotted" w:sz="4" w:space="0" w:color="auto"/>
              <w:right w:val="nil"/>
            </w:tcBorders>
            <w:shd w:val="clear" w:color="auto" w:fill="auto"/>
            <w:noWrap/>
            <w:vAlign w:val="center"/>
            <w:hideMark/>
          </w:tcPr>
          <w:p w14:paraId="1DF337AB" w14:textId="1A862AD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16AB4EC0" w14:textId="73C2698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5,586,004.45</w:t>
            </w:r>
          </w:p>
        </w:tc>
        <w:tc>
          <w:tcPr>
            <w:tcW w:w="962" w:type="dxa"/>
            <w:tcBorders>
              <w:top w:val="nil"/>
              <w:left w:val="nil"/>
              <w:bottom w:val="dotted" w:sz="4" w:space="0" w:color="auto"/>
              <w:right w:val="nil"/>
            </w:tcBorders>
            <w:shd w:val="clear" w:color="auto" w:fill="auto"/>
            <w:noWrap/>
            <w:vAlign w:val="center"/>
            <w:hideMark/>
          </w:tcPr>
          <w:p w14:paraId="44F8D4FF" w14:textId="1F773A5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70,000.00</w:t>
            </w:r>
          </w:p>
        </w:tc>
        <w:tc>
          <w:tcPr>
            <w:tcW w:w="961" w:type="dxa"/>
            <w:tcBorders>
              <w:top w:val="nil"/>
              <w:left w:val="nil"/>
              <w:bottom w:val="dotted" w:sz="4" w:space="0" w:color="auto"/>
              <w:right w:val="nil"/>
            </w:tcBorders>
            <w:shd w:val="clear" w:color="auto" w:fill="auto"/>
            <w:noWrap/>
            <w:vAlign w:val="center"/>
            <w:hideMark/>
          </w:tcPr>
          <w:p w14:paraId="19100BC9" w14:textId="292A553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17A0ECFF" w14:textId="3E8BF82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37,878,101.22</w:t>
            </w:r>
          </w:p>
        </w:tc>
      </w:tr>
      <w:tr w:rsidR="009105DD" w:rsidRPr="009105DD" w14:paraId="4F49EE8D"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A10857F"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DESARROLLO ECONÓMICO</w:t>
            </w:r>
          </w:p>
        </w:tc>
        <w:tc>
          <w:tcPr>
            <w:tcW w:w="1122" w:type="dxa"/>
            <w:tcBorders>
              <w:top w:val="nil"/>
              <w:left w:val="nil"/>
              <w:bottom w:val="dotted" w:sz="4" w:space="0" w:color="auto"/>
              <w:right w:val="nil"/>
            </w:tcBorders>
            <w:shd w:val="clear" w:color="auto" w:fill="auto"/>
            <w:noWrap/>
            <w:vAlign w:val="center"/>
            <w:hideMark/>
          </w:tcPr>
          <w:p w14:paraId="76DE30E0" w14:textId="11DF49D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27,175,616.17</w:t>
            </w:r>
          </w:p>
        </w:tc>
        <w:tc>
          <w:tcPr>
            <w:tcW w:w="1282" w:type="dxa"/>
            <w:tcBorders>
              <w:top w:val="nil"/>
              <w:left w:val="nil"/>
              <w:bottom w:val="dotted" w:sz="4" w:space="0" w:color="auto"/>
              <w:right w:val="nil"/>
            </w:tcBorders>
            <w:shd w:val="clear" w:color="auto" w:fill="auto"/>
            <w:noWrap/>
            <w:vAlign w:val="center"/>
            <w:hideMark/>
          </w:tcPr>
          <w:p w14:paraId="4505F61D" w14:textId="272016E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216,088.81</w:t>
            </w:r>
          </w:p>
        </w:tc>
        <w:tc>
          <w:tcPr>
            <w:tcW w:w="1282" w:type="dxa"/>
            <w:tcBorders>
              <w:top w:val="nil"/>
              <w:left w:val="nil"/>
              <w:bottom w:val="dotted" w:sz="4" w:space="0" w:color="auto"/>
              <w:right w:val="nil"/>
            </w:tcBorders>
            <w:shd w:val="clear" w:color="auto" w:fill="auto"/>
            <w:noWrap/>
            <w:vAlign w:val="center"/>
            <w:hideMark/>
          </w:tcPr>
          <w:p w14:paraId="10BF9061" w14:textId="606EF55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560.05</w:t>
            </w:r>
          </w:p>
        </w:tc>
        <w:tc>
          <w:tcPr>
            <w:tcW w:w="1121" w:type="dxa"/>
            <w:tcBorders>
              <w:top w:val="nil"/>
              <w:left w:val="nil"/>
              <w:bottom w:val="dotted" w:sz="4" w:space="0" w:color="auto"/>
              <w:right w:val="nil"/>
            </w:tcBorders>
            <w:shd w:val="clear" w:color="auto" w:fill="auto"/>
            <w:noWrap/>
            <w:vAlign w:val="center"/>
            <w:hideMark/>
          </w:tcPr>
          <w:p w14:paraId="2012848D" w14:textId="4D8965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5,035,489.42</w:t>
            </w:r>
          </w:p>
        </w:tc>
        <w:tc>
          <w:tcPr>
            <w:tcW w:w="1121" w:type="dxa"/>
            <w:tcBorders>
              <w:top w:val="nil"/>
              <w:left w:val="nil"/>
              <w:bottom w:val="dotted" w:sz="4" w:space="0" w:color="auto"/>
              <w:right w:val="nil"/>
            </w:tcBorders>
            <w:shd w:val="clear" w:color="auto" w:fill="auto"/>
            <w:noWrap/>
            <w:vAlign w:val="center"/>
            <w:hideMark/>
          </w:tcPr>
          <w:p w14:paraId="0173C841" w14:textId="5C95B2E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1D60D79" w14:textId="6A4F79D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1,876,952.71</w:t>
            </w:r>
          </w:p>
        </w:tc>
        <w:tc>
          <w:tcPr>
            <w:tcW w:w="962" w:type="dxa"/>
            <w:tcBorders>
              <w:top w:val="nil"/>
              <w:left w:val="nil"/>
              <w:bottom w:val="dotted" w:sz="4" w:space="0" w:color="auto"/>
              <w:right w:val="nil"/>
            </w:tcBorders>
            <w:shd w:val="clear" w:color="auto" w:fill="auto"/>
            <w:noWrap/>
            <w:vAlign w:val="center"/>
            <w:hideMark/>
          </w:tcPr>
          <w:p w14:paraId="1BCFCD14" w14:textId="4A0AB59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47.50</w:t>
            </w:r>
          </w:p>
        </w:tc>
        <w:tc>
          <w:tcPr>
            <w:tcW w:w="961" w:type="dxa"/>
            <w:tcBorders>
              <w:top w:val="nil"/>
              <w:left w:val="nil"/>
              <w:bottom w:val="dotted" w:sz="4" w:space="0" w:color="auto"/>
              <w:right w:val="nil"/>
            </w:tcBorders>
            <w:shd w:val="clear" w:color="auto" w:fill="auto"/>
            <w:noWrap/>
            <w:vAlign w:val="center"/>
            <w:hideMark/>
          </w:tcPr>
          <w:p w14:paraId="0DFB2959" w14:textId="6107AB5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776DEDD5" w14:textId="4326663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34,304,754.66</w:t>
            </w:r>
          </w:p>
        </w:tc>
      </w:tr>
      <w:tr w:rsidR="009105DD" w:rsidRPr="009105DD" w14:paraId="5AD4E843"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BA46AE0"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TURISMO</w:t>
            </w:r>
          </w:p>
        </w:tc>
        <w:tc>
          <w:tcPr>
            <w:tcW w:w="1122" w:type="dxa"/>
            <w:tcBorders>
              <w:top w:val="nil"/>
              <w:left w:val="nil"/>
              <w:bottom w:val="dotted" w:sz="4" w:space="0" w:color="auto"/>
              <w:right w:val="nil"/>
            </w:tcBorders>
            <w:shd w:val="clear" w:color="auto" w:fill="auto"/>
            <w:noWrap/>
            <w:vAlign w:val="center"/>
            <w:hideMark/>
          </w:tcPr>
          <w:p w14:paraId="1DA508CA" w14:textId="5096F87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8,296,545.69</w:t>
            </w:r>
          </w:p>
        </w:tc>
        <w:tc>
          <w:tcPr>
            <w:tcW w:w="1282" w:type="dxa"/>
            <w:tcBorders>
              <w:top w:val="nil"/>
              <w:left w:val="nil"/>
              <w:bottom w:val="dotted" w:sz="4" w:space="0" w:color="auto"/>
              <w:right w:val="nil"/>
            </w:tcBorders>
            <w:shd w:val="clear" w:color="auto" w:fill="auto"/>
            <w:noWrap/>
            <w:vAlign w:val="center"/>
            <w:hideMark/>
          </w:tcPr>
          <w:p w14:paraId="5F4EF922" w14:textId="380339A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3,053,666.67</w:t>
            </w:r>
          </w:p>
        </w:tc>
        <w:tc>
          <w:tcPr>
            <w:tcW w:w="1282" w:type="dxa"/>
            <w:tcBorders>
              <w:top w:val="nil"/>
              <w:left w:val="nil"/>
              <w:bottom w:val="dotted" w:sz="4" w:space="0" w:color="auto"/>
              <w:right w:val="nil"/>
            </w:tcBorders>
            <w:shd w:val="clear" w:color="auto" w:fill="auto"/>
            <w:noWrap/>
            <w:vAlign w:val="center"/>
            <w:hideMark/>
          </w:tcPr>
          <w:p w14:paraId="73B87FB0" w14:textId="088643B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08078A30" w14:textId="3358C1B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2,097,734.83</w:t>
            </w:r>
          </w:p>
        </w:tc>
        <w:tc>
          <w:tcPr>
            <w:tcW w:w="1121" w:type="dxa"/>
            <w:tcBorders>
              <w:top w:val="nil"/>
              <w:left w:val="nil"/>
              <w:bottom w:val="dotted" w:sz="4" w:space="0" w:color="auto"/>
              <w:right w:val="nil"/>
            </w:tcBorders>
            <w:shd w:val="clear" w:color="auto" w:fill="auto"/>
            <w:noWrap/>
            <w:vAlign w:val="center"/>
            <w:hideMark/>
          </w:tcPr>
          <w:p w14:paraId="244D01AC" w14:textId="529167A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3945D9BC" w14:textId="07D403B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1,187,209.19</w:t>
            </w:r>
          </w:p>
        </w:tc>
        <w:tc>
          <w:tcPr>
            <w:tcW w:w="962" w:type="dxa"/>
            <w:tcBorders>
              <w:top w:val="nil"/>
              <w:left w:val="nil"/>
              <w:bottom w:val="dotted" w:sz="4" w:space="0" w:color="auto"/>
              <w:right w:val="nil"/>
            </w:tcBorders>
            <w:shd w:val="clear" w:color="auto" w:fill="auto"/>
            <w:noWrap/>
            <w:vAlign w:val="center"/>
            <w:hideMark/>
          </w:tcPr>
          <w:p w14:paraId="47BEC841" w14:textId="327400A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7D153FF9" w14:textId="442E939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34435E9" w14:textId="795B446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14,635,156.38</w:t>
            </w:r>
          </w:p>
        </w:tc>
      </w:tr>
      <w:tr w:rsidR="009105DD" w:rsidRPr="009105DD" w14:paraId="2C3430A3"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06115DF"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DEL MEDIO AMBIENTE</w:t>
            </w:r>
          </w:p>
        </w:tc>
        <w:tc>
          <w:tcPr>
            <w:tcW w:w="1122" w:type="dxa"/>
            <w:tcBorders>
              <w:top w:val="nil"/>
              <w:left w:val="nil"/>
              <w:bottom w:val="dotted" w:sz="4" w:space="0" w:color="auto"/>
              <w:right w:val="nil"/>
            </w:tcBorders>
            <w:shd w:val="clear" w:color="auto" w:fill="auto"/>
            <w:noWrap/>
            <w:vAlign w:val="center"/>
            <w:hideMark/>
          </w:tcPr>
          <w:p w14:paraId="579107F1" w14:textId="0F5A045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103,775,621.67</w:t>
            </w:r>
          </w:p>
        </w:tc>
        <w:tc>
          <w:tcPr>
            <w:tcW w:w="1282" w:type="dxa"/>
            <w:tcBorders>
              <w:top w:val="nil"/>
              <w:left w:val="nil"/>
              <w:bottom w:val="dotted" w:sz="4" w:space="0" w:color="auto"/>
              <w:right w:val="nil"/>
            </w:tcBorders>
            <w:shd w:val="clear" w:color="auto" w:fill="auto"/>
            <w:noWrap/>
            <w:vAlign w:val="center"/>
            <w:hideMark/>
          </w:tcPr>
          <w:p w14:paraId="71EA932C" w14:textId="4B51112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201,733,723.07</w:t>
            </w:r>
          </w:p>
        </w:tc>
        <w:tc>
          <w:tcPr>
            <w:tcW w:w="1282" w:type="dxa"/>
            <w:tcBorders>
              <w:top w:val="nil"/>
              <w:left w:val="nil"/>
              <w:bottom w:val="dotted" w:sz="4" w:space="0" w:color="auto"/>
              <w:right w:val="nil"/>
            </w:tcBorders>
            <w:shd w:val="clear" w:color="auto" w:fill="auto"/>
            <w:noWrap/>
            <w:vAlign w:val="center"/>
            <w:hideMark/>
          </w:tcPr>
          <w:p w14:paraId="4F1CEB08" w14:textId="567C0B6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27,720,257.23</w:t>
            </w:r>
          </w:p>
        </w:tc>
        <w:tc>
          <w:tcPr>
            <w:tcW w:w="1121" w:type="dxa"/>
            <w:tcBorders>
              <w:top w:val="nil"/>
              <w:left w:val="nil"/>
              <w:bottom w:val="dotted" w:sz="4" w:space="0" w:color="auto"/>
              <w:right w:val="nil"/>
            </w:tcBorders>
            <w:shd w:val="clear" w:color="auto" w:fill="auto"/>
            <w:noWrap/>
            <w:vAlign w:val="center"/>
            <w:hideMark/>
          </w:tcPr>
          <w:p w14:paraId="2371690D" w14:textId="4435EBE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306,010,021.64</w:t>
            </w:r>
          </w:p>
        </w:tc>
        <w:tc>
          <w:tcPr>
            <w:tcW w:w="1121" w:type="dxa"/>
            <w:tcBorders>
              <w:top w:val="nil"/>
              <w:left w:val="nil"/>
              <w:bottom w:val="dotted" w:sz="4" w:space="0" w:color="auto"/>
              <w:right w:val="nil"/>
            </w:tcBorders>
            <w:shd w:val="clear" w:color="auto" w:fill="auto"/>
            <w:noWrap/>
            <w:vAlign w:val="center"/>
            <w:hideMark/>
          </w:tcPr>
          <w:p w14:paraId="50D7D4B7" w14:textId="59542CA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4,407.50</w:t>
            </w:r>
          </w:p>
        </w:tc>
        <w:tc>
          <w:tcPr>
            <w:tcW w:w="1121" w:type="dxa"/>
            <w:tcBorders>
              <w:top w:val="nil"/>
              <w:left w:val="nil"/>
              <w:bottom w:val="dotted" w:sz="4" w:space="0" w:color="auto"/>
              <w:right w:val="nil"/>
            </w:tcBorders>
            <w:shd w:val="clear" w:color="auto" w:fill="auto"/>
            <w:noWrap/>
            <w:vAlign w:val="center"/>
            <w:hideMark/>
          </w:tcPr>
          <w:p w14:paraId="030844C7" w14:textId="370AC6F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157,883,359.67</w:t>
            </w:r>
          </w:p>
        </w:tc>
        <w:tc>
          <w:tcPr>
            <w:tcW w:w="962" w:type="dxa"/>
            <w:tcBorders>
              <w:top w:val="nil"/>
              <w:left w:val="nil"/>
              <w:bottom w:val="dotted" w:sz="4" w:space="0" w:color="auto"/>
              <w:right w:val="nil"/>
            </w:tcBorders>
            <w:shd w:val="clear" w:color="auto" w:fill="auto"/>
            <w:noWrap/>
            <w:vAlign w:val="center"/>
            <w:hideMark/>
          </w:tcPr>
          <w:p w14:paraId="6F434707" w14:textId="5CF3086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11,345,614.78</w:t>
            </w:r>
          </w:p>
        </w:tc>
        <w:tc>
          <w:tcPr>
            <w:tcW w:w="961" w:type="dxa"/>
            <w:tcBorders>
              <w:top w:val="nil"/>
              <w:left w:val="nil"/>
              <w:bottom w:val="dotted" w:sz="4" w:space="0" w:color="auto"/>
              <w:right w:val="nil"/>
            </w:tcBorders>
            <w:shd w:val="clear" w:color="auto" w:fill="auto"/>
            <w:noWrap/>
            <w:vAlign w:val="center"/>
            <w:hideMark/>
          </w:tcPr>
          <w:p w14:paraId="0308D55B" w14:textId="0DD1733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251,540,350.28</w:t>
            </w:r>
          </w:p>
        </w:tc>
        <w:tc>
          <w:tcPr>
            <w:tcW w:w="1122" w:type="dxa"/>
            <w:tcBorders>
              <w:top w:val="nil"/>
              <w:left w:val="nil"/>
              <w:bottom w:val="dotted" w:sz="4" w:space="0" w:color="auto"/>
              <w:right w:val="nil"/>
            </w:tcBorders>
            <w:shd w:val="clear" w:color="auto" w:fill="auto"/>
            <w:noWrap/>
            <w:vAlign w:val="center"/>
            <w:hideMark/>
          </w:tcPr>
          <w:p w14:paraId="04EDA734" w14:textId="04061E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1,060,013,355.84</w:t>
            </w:r>
          </w:p>
        </w:tc>
      </w:tr>
      <w:tr w:rsidR="009105DD" w:rsidRPr="009105DD" w14:paraId="0ECDF90D"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0C95A966"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OBRAS Y SERVICIOS</w:t>
            </w:r>
          </w:p>
        </w:tc>
        <w:tc>
          <w:tcPr>
            <w:tcW w:w="1122" w:type="dxa"/>
            <w:tcBorders>
              <w:top w:val="nil"/>
              <w:left w:val="nil"/>
              <w:bottom w:val="dotted" w:sz="4" w:space="0" w:color="auto"/>
              <w:right w:val="nil"/>
            </w:tcBorders>
            <w:shd w:val="clear" w:color="auto" w:fill="auto"/>
            <w:noWrap/>
            <w:vAlign w:val="center"/>
            <w:hideMark/>
          </w:tcPr>
          <w:p w14:paraId="6490693F" w14:textId="20B47FA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92,137,231.61</w:t>
            </w:r>
          </w:p>
        </w:tc>
        <w:tc>
          <w:tcPr>
            <w:tcW w:w="1282" w:type="dxa"/>
            <w:tcBorders>
              <w:top w:val="nil"/>
              <w:left w:val="nil"/>
              <w:bottom w:val="dotted" w:sz="4" w:space="0" w:color="auto"/>
              <w:right w:val="nil"/>
            </w:tcBorders>
            <w:shd w:val="clear" w:color="auto" w:fill="auto"/>
            <w:noWrap/>
            <w:vAlign w:val="center"/>
            <w:hideMark/>
          </w:tcPr>
          <w:p w14:paraId="132282C3" w14:textId="540E549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3,035,681.46</w:t>
            </w:r>
          </w:p>
        </w:tc>
        <w:tc>
          <w:tcPr>
            <w:tcW w:w="1282" w:type="dxa"/>
            <w:tcBorders>
              <w:top w:val="nil"/>
              <w:left w:val="nil"/>
              <w:bottom w:val="dotted" w:sz="4" w:space="0" w:color="auto"/>
              <w:right w:val="nil"/>
            </w:tcBorders>
            <w:shd w:val="clear" w:color="auto" w:fill="auto"/>
            <w:noWrap/>
            <w:vAlign w:val="center"/>
            <w:hideMark/>
          </w:tcPr>
          <w:p w14:paraId="2DFF2365" w14:textId="1135FDC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10,868,893.48</w:t>
            </w:r>
          </w:p>
        </w:tc>
        <w:tc>
          <w:tcPr>
            <w:tcW w:w="1121" w:type="dxa"/>
            <w:tcBorders>
              <w:top w:val="nil"/>
              <w:left w:val="nil"/>
              <w:bottom w:val="dotted" w:sz="4" w:space="0" w:color="auto"/>
              <w:right w:val="nil"/>
            </w:tcBorders>
            <w:shd w:val="clear" w:color="auto" w:fill="auto"/>
            <w:noWrap/>
            <w:vAlign w:val="center"/>
            <w:hideMark/>
          </w:tcPr>
          <w:p w14:paraId="2FFDA825" w14:textId="191240B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834,788,545.17</w:t>
            </w:r>
          </w:p>
        </w:tc>
        <w:tc>
          <w:tcPr>
            <w:tcW w:w="1121" w:type="dxa"/>
            <w:tcBorders>
              <w:top w:val="nil"/>
              <w:left w:val="nil"/>
              <w:bottom w:val="dotted" w:sz="4" w:space="0" w:color="auto"/>
              <w:right w:val="nil"/>
            </w:tcBorders>
            <w:shd w:val="clear" w:color="auto" w:fill="auto"/>
            <w:noWrap/>
            <w:vAlign w:val="center"/>
            <w:hideMark/>
          </w:tcPr>
          <w:p w14:paraId="31284DBD" w14:textId="3AD803D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80,040.00</w:t>
            </w:r>
          </w:p>
        </w:tc>
        <w:tc>
          <w:tcPr>
            <w:tcW w:w="1121" w:type="dxa"/>
            <w:tcBorders>
              <w:top w:val="nil"/>
              <w:left w:val="nil"/>
              <w:bottom w:val="dotted" w:sz="4" w:space="0" w:color="auto"/>
              <w:right w:val="nil"/>
            </w:tcBorders>
            <w:shd w:val="clear" w:color="auto" w:fill="auto"/>
            <w:noWrap/>
            <w:vAlign w:val="center"/>
            <w:hideMark/>
          </w:tcPr>
          <w:p w14:paraId="723B0B46" w14:textId="3FE639E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1,363,353,138.81</w:t>
            </w:r>
          </w:p>
        </w:tc>
        <w:tc>
          <w:tcPr>
            <w:tcW w:w="962" w:type="dxa"/>
            <w:tcBorders>
              <w:top w:val="nil"/>
              <w:left w:val="nil"/>
              <w:bottom w:val="dotted" w:sz="4" w:space="0" w:color="auto"/>
              <w:right w:val="nil"/>
            </w:tcBorders>
            <w:shd w:val="clear" w:color="auto" w:fill="auto"/>
            <w:noWrap/>
            <w:vAlign w:val="center"/>
            <w:hideMark/>
          </w:tcPr>
          <w:p w14:paraId="5E2C5E6F" w14:textId="38FCCEA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23,957.50</w:t>
            </w:r>
          </w:p>
        </w:tc>
        <w:tc>
          <w:tcPr>
            <w:tcW w:w="961" w:type="dxa"/>
            <w:tcBorders>
              <w:top w:val="nil"/>
              <w:left w:val="nil"/>
              <w:bottom w:val="dotted" w:sz="4" w:space="0" w:color="auto"/>
              <w:right w:val="nil"/>
            </w:tcBorders>
            <w:shd w:val="clear" w:color="auto" w:fill="auto"/>
            <w:noWrap/>
            <w:vAlign w:val="center"/>
            <w:hideMark/>
          </w:tcPr>
          <w:p w14:paraId="672FB8A4" w14:textId="4A410B2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CCB5022" w14:textId="209083A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2,304,287,488.03</w:t>
            </w:r>
          </w:p>
        </w:tc>
      </w:tr>
      <w:tr w:rsidR="009105DD" w:rsidRPr="009105DD" w14:paraId="5A519190"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732FBB0"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INCLUSIÓN Y BIENESTAR SOCIAL</w:t>
            </w:r>
          </w:p>
        </w:tc>
        <w:tc>
          <w:tcPr>
            <w:tcW w:w="1122" w:type="dxa"/>
            <w:tcBorders>
              <w:top w:val="nil"/>
              <w:left w:val="nil"/>
              <w:bottom w:val="dotted" w:sz="4" w:space="0" w:color="auto"/>
              <w:right w:val="nil"/>
            </w:tcBorders>
            <w:shd w:val="clear" w:color="auto" w:fill="auto"/>
            <w:noWrap/>
            <w:vAlign w:val="center"/>
            <w:hideMark/>
          </w:tcPr>
          <w:p w14:paraId="19EE55D3" w14:textId="273F44E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219,451,171.04</w:t>
            </w:r>
          </w:p>
        </w:tc>
        <w:tc>
          <w:tcPr>
            <w:tcW w:w="1282" w:type="dxa"/>
            <w:tcBorders>
              <w:top w:val="nil"/>
              <w:left w:val="nil"/>
              <w:bottom w:val="dotted" w:sz="4" w:space="0" w:color="auto"/>
              <w:right w:val="nil"/>
            </w:tcBorders>
            <w:shd w:val="clear" w:color="auto" w:fill="auto"/>
            <w:noWrap/>
            <w:vAlign w:val="center"/>
            <w:hideMark/>
          </w:tcPr>
          <w:p w14:paraId="675F2CAF" w14:textId="20AE92E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10,032,227.95</w:t>
            </w:r>
          </w:p>
        </w:tc>
        <w:tc>
          <w:tcPr>
            <w:tcW w:w="1282" w:type="dxa"/>
            <w:tcBorders>
              <w:top w:val="nil"/>
              <w:left w:val="nil"/>
              <w:bottom w:val="dotted" w:sz="4" w:space="0" w:color="auto"/>
              <w:right w:val="nil"/>
            </w:tcBorders>
            <w:shd w:val="clear" w:color="auto" w:fill="auto"/>
            <w:noWrap/>
            <w:vAlign w:val="center"/>
            <w:hideMark/>
          </w:tcPr>
          <w:p w14:paraId="494215C8" w14:textId="0C972F4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48,575,084.36</w:t>
            </w:r>
          </w:p>
        </w:tc>
        <w:tc>
          <w:tcPr>
            <w:tcW w:w="1121" w:type="dxa"/>
            <w:tcBorders>
              <w:top w:val="nil"/>
              <w:left w:val="nil"/>
              <w:bottom w:val="dotted" w:sz="4" w:space="0" w:color="auto"/>
              <w:right w:val="nil"/>
            </w:tcBorders>
            <w:shd w:val="clear" w:color="auto" w:fill="auto"/>
            <w:noWrap/>
            <w:vAlign w:val="center"/>
            <w:hideMark/>
          </w:tcPr>
          <w:p w14:paraId="074A7C31" w14:textId="7414B91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91,325,092.90</w:t>
            </w:r>
          </w:p>
        </w:tc>
        <w:tc>
          <w:tcPr>
            <w:tcW w:w="1121" w:type="dxa"/>
            <w:tcBorders>
              <w:top w:val="nil"/>
              <w:left w:val="nil"/>
              <w:bottom w:val="dotted" w:sz="4" w:space="0" w:color="auto"/>
              <w:right w:val="nil"/>
            </w:tcBorders>
            <w:shd w:val="clear" w:color="auto" w:fill="auto"/>
            <w:noWrap/>
            <w:vAlign w:val="center"/>
            <w:hideMark/>
          </w:tcPr>
          <w:p w14:paraId="4F8B11CE" w14:textId="705F5C2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44,080.00</w:t>
            </w:r>
          </w:p>
        </w:tc>
        <w:tc>
          <w:tcPr>
            <w:tcW w:w="1121" w:type="dxa"/>
            <w:tcBorders>
              <w:top w:val="nil"/>
              <w:left w:val="nil"/>
              <w:bottom w:val="dotted" w:sz="4" w:space="0" w:color="auto"/>
              <w:right w:val="nil"/>
            </w:tcBorders>
            <w:shd w:val="clear" w:color="auto" w:fill="auto"/>
            <w:noWrap/>
            <w:vAlign w:val="center"/>
            <w:hideMark/>
          </w:tcPr>
          <w:p w14:paraId="2536F9E8" w14:textId="741C0B9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131,410,742.25</w:t>
            </w:r>
          </w:p>
        </w:tc>
        <w:tc>
          <w:tcPr>
            <w:tcW w:w="962" w:type="dxa"/>
            <w:tcBorders>
              <w:top w:val="nil"/>
              <w:left w:val="nil"/>
              <w:bottom w:val="dotted" w:sz="4" w:space="0" w:color="auto"/>
              <w:right w:val="nil"/>
            </w:tcBorders>
            <w:shd w:val="clear" w:color="auto" w:fill="auto"/>
            <w:noWrap/>
            <w:vAlign w:val="center"/>
            <w:hideMark/>
          </w:tcPr>
          <w:p w14:paraId="491E0C9A" w14:textId="7C1783F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677,955.52</w:t>
            </w:r>
          </w:p>
        </w:tc>
        <w:tc>
          <w:tcPr>
            <w:tcW w:w="961" w:type="dxa"/>
            <w:tcBorders>
              <w:top w:val="nil"/>
              <w:left w:val="nil"/>
              <w:bottom w:val="dotted" w:sz="4" w:space="0" w:color="auto"/>
              <w:right w:val="nil"/>
            </w:tcBorders>
            <w:shd w:val="clear" w:color="auto" w:fill="auto"/>
            <w:noWrap/>
            <w:vAlign w:val="center"/>
            <w:hideMark/>
          </w:tcPr>
          <w:p w14:paraId="20D64930" w14:textId="6B434AE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7C276BA" w14:textId="0D30CF2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501,516,354.02</w:t>
            </w:r>
          </w:p>
        </w:tc>
      </w:tr>
      <w:tr w:rsidR="009105DD" w:rsidRPr="009105DD" w14:paraId="31B4F2C7"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78FAFD7"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ADMINISTRACIÓN Y FINANZAS</w:t>
            </w:r>
          </w:p>
        </w:tc>
        <w:tc>
          <w:tcPr>
            <w:tcW w:w="1122" w:type="dxa"/>
            <w:tcBorders>
              <w:top w:val="nil"/>
              <w:left w:val="nil"/>
              <w:bottom w:val="dotted" w:sz="4" w:space="0" w:color="auto"/>
              <w:right w:val="nil"/>
            </w:tcBorders>
            <w:shd w:val="clear" w:color="auto" w:fill="auto"/>
            <w:noWrap/>
            <w:vAlign w:val="center"/>
            <w:hideMark/>
          </w:tcPr>
          <w:p w14:paraId="0E59C8D7" w14:textId="0422CEB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284,060,391.57</w:t>
            </w:r>
          </w:p>
        </w:tc>
        <w:tc>
          <w:tcPr>
            <w:tcW w:w="1282" w:type="dxa"/>
            <w:tcBorders>
              <w:top w:val="nil"/>
              <w:left w:val="nil"/>
              <w:bottom w:val="dotted" w:sz="4" w:space="0" w:color="auto"/>
              <w:right w:val="nil"/>
            </w:tcBorders>
            <w:shd w:val="clear" w:color="auto" w:fill="auto"/>
            <w:noWrap/>
            <w:vAlign w:val="center"/>
            <w:hideMark/>
          </w:tcPr>
          <w:p w14:paraId="257A8BA4" w14:textId="11B15F3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9,949,161.22</w:t>
            </w:r>
          </w:p>
        </w:tc>
        <w:tc>
          <w:tcPr>
            <w:tcW w:w="1282" w:type="dxa"/>
            <w:tcBorders>
              <w:top w:val="nil"/>
              <w:left w:val="nil"/>
              <w:bottom w:val="dotted" w:sz="4" w:space="0" w:color="auto"/>
              <w:right w:val="nil"/>
            </w:tcBorders>
            <w:shd w:val="clear" w:color="auto" w:fill="auto"/>
            <w:noWrap/>
            <w:vAlign w:val="center"/>
            <w:hideMark/>
          </w:tcPr>
          <w:p w14:paraId="694BDA82" w14:textId="364DD1C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919,139.75</w:t>
            </w:r>
          </w:p>
        </w:tc>
        <w:tc>
          <w:tcPr>
            <w:tcW w:w="1121" w:type="dxa"/>
            <w:tcBorders>
              <w:top w:val="nil"/>
              <w:left w:val="nil"/>
              <w:bottom w:val="dotted" w:sz="4" w:space="0" w:color="auto"/>
              <w:right w:val="nil"/>
            </w:tcBorders>
            <w:shd w:val="clear" w:color="auto" w:fill="auto"/>
            <w:noWrap/>
            <w:vAlign w:val="center"/>
            <w:hideMark/>
          </w:tcPr>
          <w:p w14:paraId="1E0A9574" w14:textId="03A0C03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34,794,339.07</w:t>
            </w:r>
          </w:p>
        </w:tc>
        <w:tc>
          <w:tcPr>
            <w:tcW w:w="1121" w:type="dxa"/>
            <w:tcBorders>
              <w:top w:val="nil"/>
              <w:left w:val="nil"/>
              <w:bottom w:val="dotted" w:sz="4" w:space="0" w:color="auto"/>
              <w:right w:val="nil"/>
            </w:tcBorders>
            <w:shd w:val="clear" w:color="auto" w:fill="auto"/>
            <w:noWrap/>
            <w:vAlign w:val="center"/>
            <w:hideMark/>
          </w:tcPr>
          <w:p w14:paraId="17145005" w14:textId="0340AC4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014E913C" w14:textId="0C5297D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62,293,695.59</w:t>
            </w:r>
          </w:p>
        </w:tc>
        <w:tc>
          <w:tcPr>
            <w:tcW w:w="962" w:type="dxa"/>
            <w:tcBorders>
              <w:top w:val="nil"/>
              <w:left w:val="nil"/>
              <w:bottom w:val="dotted" w:sz="4" w:space="0" w:color="auto"/>
              <w:right w:val="nil"/>
            </w:tcBorders>
            <w:shd w:val="clear" w:color="auto" w:fill="auto"/>
            <w:noWrap/>
            <w:vAlign w:val="center"/>
            <w:hideMark/>
          </w:tcPr>
          <w:p w14:paraId="3E264DDD" w14:textId="5647B1C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500,991.95</w:t>
            </w:r>
          </w:p>
        </w:tc>
        <w:tc>
          <w:tcPr>
            <w:tcW w:w="961" w:type="dxa"/>
            <w:tcBorders>
              <w:top w:val="nil"/>
              <w:left w:val="nil"/>
              <w:bottom w:val="dotted" w:sz="4" w:space="0" w:color="auto"/>
              <w:right w:val="nil"/>
            </w:tcBorders>
            <w:shd w:val="clear" w:color="auto" w:fill="auto"/>
            <w:noWrap/>
            <w:vAlign w:val="center"/>
            <w:hideMark/>
          </w:tcPr>
          <w:p w14:paraId="5E85F16C" w14:textId="6B6FBFD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38BB53E" w14:textId="700B003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392,517,719.15</w:t>
            </w:r>
          </w:p>
        </w:tc>
      </w:tr>
      <w:tr w:rsidR="009105DD" w:rsidRPr="009105DD" w14:paraId="78D49A7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6D15652"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MOVILIDAD</w:t>
            </w:r>
          </w:p>
        </w:tc>
        <w:tc>
          <w:tcPr>
            <w:tcW w:w="1122" w:type="dxa"/>
            <w:tcBorders>
              <w:top w:val="nil"/>
              <w:left w:val="nil"/>
              <w:bottom w:val="dotted" w:sz="4" w:space="0" w:color="auto"/>
              <w:right w:val="nil"/>
            </w:tcBorders>
            <w:shd w:val="clear" w:color="auto" w:fill="auto"/>
            <w:noWrap/>
            <w:vAlign w:val="center"/>
            <w:hideMark/>
          </w:tcPr>
          <w:p w14:paraId="57E972B6" w14:textId="09C0029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155,139,951.19</w:t>
            </w:r>
          </w:p>
        </w:tc>
        <w:tc>
          <w:tcPr>
            <w:tcW w:w="1282" w:type="dxa"/>
            <w:tcBorders>
              <w:top w:val="nil"/>
              <w:left w:val="nil"/>
              <w:bottom w:val="dotted" w:sz="4" w:space="0" w:color="auto"/>
              <w:right w:val="nil"/>
            </w:tcBorders>
            <w:shd w:val="clear" w:color="auto" w:fill="auto"/>
            <w:noWrap/>
            <w:vAlign w:val="center"/>
            <w:hideMark/>
          </w:tcPr>
          <w:p w14:paraId="31E291C0" w14:textId="33961C3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35,120,281.01</w:t>
            </w:r>
          </w:p>
        </w:tc>
        <w:tc>
          <w:tcPr>
            <w:tcW w:w="1282" w:type="dxa"/>
            <w:tcBorders>
              <w:top w:val="nil"/>
              <w:left w:val="nil"/>
              <w:bottom w:val="dotted" w:sz="4" w:space="0" w:color="auto"/>
              <w:right w:val="nil"/>
            </w:tcBorders>
            <w:shd w:val="clear" w:color="auto" w:fill="auto"/>
            <w:noWrap/>
            <w:vAlign w:val="center"/>
            <w:hideMark/>
          </w:tcPr>
          <w:p w14:paraId="5BFE4039" w14:textId="41AF49B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205,138.20</w:t>
            </w:r>
          </w:p>
        </w:tc>
        <w:tc>
          <w:tcPr>
            <w:tcW w:w="1121" w:type="dxa"/>
            <w:tcBorders>
              <w:top w:val="nil"/>
              <w:left w:val="nil"/>
              <w:bottom w:val="dotted" w:sz="4" w:space="0" w:color="auto"/>
              <w:right w:val="nil"/>
            </w:tcBorders>
            <w:shd w:val="clear" w:color="auto" w:fill="auto"/>
            <w:noWrap/>
            <w:vAlign w:val="center"/>
            <w:hideMark/>
          </w:tcPr>
          <w:p w14:paraId="43F2C3DE" w14:textId="65A3DA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108,553,467.13</w:t>
            </w:r>
          </w:p>
        </w:tc>
        <w:tc>
          <w:tcPr>
            <w:tcW w:w="1121" w:type="dxa"/>
            <w:tcBorders>
              <w:top w:val="nil"/>
              <w:left w:val="nil"/>
              <w:bottom w:val="dotted" w:sz="4" w:space="0" w:color="auto"/>
              <w:right w:val="nil"/>
            </w:tcBorders>
            <w:shd w:val="clear" w:color="auto" w:fill="auto"/>
            <w:noWrap/>
            <w:vAlign w:val="center"/>
            <w:hideMark/>
          </w:tcPr>
          <w:p w14:paraId="5350EA79" w14:textId="68FC03F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2400117" w14:textId="7C0C085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145,740,130.81</w:t>
            </w:r>
          </w:p>
        </w:tc>
        <w:tc>
          <w:tcPr>
            <w:tcW w:w="962" w:type="dxa"/>
            <w:tcBorders>
              <w:top w:val="nil"/>
              <w:left w:val="nil"/>
              <w:bottom w:val="dotted" w:sz="4" w:space="0" w:color="auto"/>
              <w:right w:val="nil"/>
            </w:tcBorders>
            <w:shd w:val="clear" w:color="auto" w:fill="auto"/>
            <w:noWrap/>
            <w:vAlign w:val="center"/>
            <w:hideMark/>
          </w:tcPr>
          <w:p w14:paraId="4C76C717" w14:textId="7392AF0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3,000.00</w:t>
            </w:r>
          </w:p>
        </w:tc>
        <w:tc>
          <w:tcPr>
            <w:tcW w:w="961" w:type="dxa"/>
            <w:tcBorders>
              <w:top w:val="nil"/>
              <w:left w:val="nil"/>
              <w:bottom w:val="dotted" w:sz="4" w:space="0" w:color="auto"/>
              <w:right w:val="nil"/>
            </w:tcBorders>
            <w:shd w:val="clear" w:color="auto" w:fill="auto"/>
            <w:noWrap/>
            <w:vAlign w:val="center"/>
            <w:hideMark/>
          </w:tcPr>
          <w:p w14:paraId="03C0A13D" w14:textId="0F27EF6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0FF65982" w14:textId="52A0569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444,761,968.34</w:t>
            </w:r>
          </w:p>
        </w:tc>
      </w:tr>
      <w:tr w:rsidR="009105DD" w:rsidRPr="009105DD" w14:paraId="4533870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4D5981D"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SEGURIDAD CIUDADANA</w:t>
            </w:r>
          </w:p>
        </w:tc>
        <w:tc>
          <w:tcPr>
            <w:tcW w:w="1122" w:type="dxa"/>
            <w:tcBorders>
              <w:top w:val="nil"/>
              <w:left w:val="nil"/>
              <w:bottom w:val="dotted" w:sz="4" w:space="0" w:color="auto"/>
              <w:right w:val="nil"/>
            </w:tcBorders>
            <w:shd w:val="clear" w:color="auto" w:fill="auto"/>
            <w:noWrap/>
            <w:vAlign w:val="center"/>
            <w:hideMark/>
          </w:tcPr>
          <w:p w14:paraId="21396B80" w14:textId="4A4583A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1,316,750,150.89</w:t>
            </w:r>
          </w:p>
        </w:tc>
        <w:tc>
          <w:tcPr>
            <w:tcW w:w="1282" w:type="dxa"/>
            <w:tcBorders>
              <w:top w:val="nil"/>
              <w:left w:val="nil"/>
              <w:bottom w:val="dotted" w:sz="4" w:space="0" w:color="auto"/>
              <w:right w:val="nil"/>
            </w:tcBorders>
            <w:shd w:val="clear" w:color="auto" w:fill="auto"/>
            <w:noWrap/>
            <w:vAlign w:val="center"/>
            <w:hideMark/>
          </w:tcPr>
          <w:p w14:paraId="32DDD49C" w14:textId="12DBC07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304,608,881.73</w:t>
            </w:r>
          </w:p>
        </w:tc>
        <w:tc>
          <w:tcPr>
            <w:tcW w:w="1282" w:type="dxa"/>
            <w:tcBorders>
              <w:top w:val="nil"/>
              <w:left w:val="nil"/>
              <w:bottom w:val="dotted" w:sz="4" w:space="0" w:color="auto"/>
              <w:right w:val="nil"/>
            </w:tcBorders>
            <w:shd w:val="clear" w:color="auto" w:fill="auto"/>
            <w:noWrap/>
            <w:vAlign w:val="center"/>
            <w:hideMark/>
          </w:tcPr>
          <w:p w14:paraId="0332269D" w14:textId="31B4628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47,726,412.14</w:t>
            </w:r>
          </w:p>
        </w:tc>
        <w:tc>
          <w:tcPr>
            <w:tcW w:w="1121" w:type="dxa"/>
            <w:tcBorders>
              <w:top w:val="nil"/>
              <w:left w:val="nil"/>
              <w:bottom w:val="dotted" w:sz="4" w:space="0" w:color="auto"/>
              <w:right w:val="nil"/>
            </w:tcBorders>
            <w:shd w:val="clear" w:color="auto" w:fill="auto"/>
            <w:noWrap/>
            <w:vAlign w:val="center"/>
            <w:hideMark/>
          </w:tcPr>
          <w:p w14:paraId="36000284" w14:textId="484FCF7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3,101,190,414.26</w:t>
            </w:r>
          </w:p>
        </w:tc>
        <w:tc>
          <w:tcPr>
            <w:tcW w:w="1121" w:type="dxa"/>
            <w:tcBorders>
              <w:top w:val="nil"/>
              <w:left w:val="nil"/>
              <w:bottom w:val="dotted" w:sz="4" w:space="0" w:color="auto"/>
              <w:right w:val="nil"/>
            </w:tcBorders>
            <w:shd w:val="clear" w:color="auto" w:fill="auto"/>
            <w:noWrap/>
            <w:vAlign w:val="center"/>
            <w:hideMark/>
          </w:tcPr>
          <w:p w14:paraId="396D659C" w14:textId="25A32A1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1,468,949,228.48</w:t>
            </w:r>
          </w:p>
        </w:tc>
        <w:tc>
          <w:tcPr>
            <w:tcW w:w="1121" w:type="dxa"/>
            <w:tcBorders>
              <w:top w:val="nil"/>
              <w:left w:val="nil"/>
              <w:bottom w:val="dotted" w:sz="4" w:space="0" w:color="auto"/>
              <w:right w:val="nil"/>
            </w:tcBorders>
            <w:shd w:val="clear" w:color="auto" w:fill="auto"/>
            <w:noWrap/>
            <w:vAlign w:val="center"/>
            <w:hideMark/>
          </w:tcPr>
          <w:p w14:paraId="34DFF27B" w14:textId="5066E3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2,464,680,532.08</w:t>
            </w:r>
          </w:p>
        </w:tc>
        <w:tc>
          <w:tcPr>
            <w:tcW w:w="962" w:type="dxa"/>
            <w:tcBorders>
              <w:top w:val="nil"/>
              <w:left w:val="nil"/>
              <w:bottom w:val="dotted" w:sz="4" w:space="0" w:color="auto"/>
              <w:right w:val="nil"/>
            </w:tcBorders>
            <w:shd w:val="clear" w:color="auto" w:fill="auto"/>
            <w:noWrap/>
            <w:vAlign w:val="center"/>
            <w:hideMark/>
          </w:tcPr>
          <w:p w14:paraId="0E66263D" w14:textId="7FCC6C4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3,135,988.23</w:t>
            </w:r>
          </w:p>
        </w:tc>
        <w:tc>
          <w:tcPr>
            <w:tcW w:w="961" w:type="dxa"/>
            <w:tcBorders>
              <w:top w:val="nil"/>
              <w:left w:val="nil"/>
              <w:bottom w:val="dotted" w:sz="4" w:space="0" w:color="auto"/>
              <w:right w:val="nil"/>
            </w:tcBorders>
            <w:shd w:val="clear" w:color="auto" w:fill="auto"/>
            <w:noWrap/>
            <w:vAlign w:val="center"/>
            <w:hideMark/>
          </w:tcPr>
          <w:p w14:paraId="7FD5A58F" w14:textId="44B2220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33,166,904.33</w:t>
            </w:r>
          </w:p>
        </w:tc>
        <w:tc>
          <w:tcPr>
            <w:tcW w:w="1122" w:type="dxa"/>
            <w:tcBorders>
              <w:top w:val="nil"/>
              <w:left w:val="nil"/>
              <w:bottom w:val="dotted" w:sz="4" w:space="0" w:color="auto"/>
              <w:right w:val="nil"/>
            </w:tcBorders>
            <w:shd w:val="clear" w:color="auto" w:fill="auto"/>
            <w:noWrap/>
            <w:vAlign w:val="center"/>
            <w:hideMark/>
          </w:tcPr>
          <w:p w14:paraId="423D5004" w14:textId="56D4559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8,740,208,512.14</w:t>
            </w:r>
          </w:p>
        </w:tc>
      </w:tr>
      <w:tr w:rsidR="009105DD" w:rsidRPr="009105DD" w14:paraId="46EBBB95"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8EAB04C"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LA CONTRALORÍA GENERAL DE LA CIUDAD DE MÉXICO</w:t>
            </w:r>
          </w:p>
        </w:tc>
        <w:tc>
          <w:tcPr>
            <w:tcW w:w="1122" w:type="dxa"/>
            <w:tcBorders>
              <w:top w:val="nil"/>
              <w:left w:val="nil"/>
              <w:bottom w:val="dotted" w:sz="4" w:space="0" w:color="auto"/>
              <w:right w:val="nil"/>
            </w:tcBorders>
            <w:shd w:val="clear" w:color="auto" w:fill="auto"/>
            <w:noWrap/>
            <w:vAlign w:val="center"/>
            <w:hideMark/>
          </w:tcPr>
          <w:p w14:paraId="4E7A0E34" w14:textId="3EB45F9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52,374,905.62</w:t>
            </w:r>
          </w:p>
        </w:tc>
        <w:tc>
          <w:tcPr>
            <w:tcW w:w="1282" w:type="dxa"/>
            <w:tcBorders>
              <w:top w:val="nil"/>
              <w:left w:val="nil"/>
              <w:bottom w:val="dotted" w:sz="4" w:space="0" w:color="auto"/>
              <w:right w:val="nil"/>
            </w:tcBorders>
            <w:shd w:val="clear" w:color="auto" w:fill="auto"/>
            <w:noWrap/>
            <w:vAlign w:val="center"/>
            <w:hideMark/>
          </w:tcPr>
          <w:p w14:paraId="3B7FBC61" w14:textId="0BCFB54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1,471,514.60</w:t>
            </w:r>
          </w:p>
        </w:tc>
        <w:tc>
          <w:tcPr>
            <w:tcW w:w="1282" w:type="dxa"/>
            <w:tcBorders>
              <w:top w:val="nil"/>
              <w:left w:val="nil"/>
              <w:bottom w:val="dotted" w:sz="4" w:space="0" w:color="auto"/>
              <w:right w:val="nil"/>
            </w:tcBorders>
            <w:shd w:val="clear" w:color="auto" w:fill="auto"/>
            <w:noWrap/>
            <w:vAlign w:val="center"/>
            <w:hideMark/>
          </w:tcPr>
          <w:p w14:paraId="2E6AA6C3" w14:textId="0ED692E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132,759.90</w:t>
            </w:r>
          </w:p>
        </w:tc>
        <w:tc>
          <w:tcPr>
            <w:tcW w:w="1121" w:type="dxa"/>
            <w:tcBorders>
              <w:top w:val="nil"/>
              <w:left w:val="nil"/>
              <w:bottom w:val="dotted" w:sz="4" w:space="0" w:color="auto"/>
              <w:right w:val="nil"/>
            </w:tcBorders>
            <w:shd w:val="clear" w:color="auto" w:fill="auto"/>
            <w:noWrap/>
            <w:vAlign w:val="center"/>
            <w:hideMark/>
          </w:tcPr>
          <w:p w14:paraId="4C8C524B" w14:textId="1A6B0E4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22,804,135.83</w:t>
            </w:r>
          </w:p>
        </w:tc>
        <w:tc>
          <w:tcPr>
            <w:tcW w:w="1121" w:type="dxa"/>
            <w:tcBorders>
              <w:top w:val="nil"/>
              <w:left w:val="nil"/>
              <w:bottom w:val="dotted" w:sz="4" w:space="0" w:color="auto"/>
              <w:right w:val="nil"/>
            </w:tcBorders>
            <w:shd w:val="clear" w:color="auto" w:fill="auto"/>
            <w:noWrap/>
            <w:vAlign w:val="center"/>
            <w:hideMark/>
          </w:tcPr>
          <w:p w14:paraId="3E3DDDB7" w14:textId="244FB13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66F807B" w14:textId="4DDF5FE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6,944,159.31</w:t>
            </w:r>
          </w:p>
        </w:tc>
        <w:tc>
          <w:tcPr>
            <w:tcW w:w="962" w:type="dxa"/>
            <w:tcBorders>
              <w:top w:val="nil"/>
              <w:left w:val="nil"/>
              <w:bottom w:val="dotted" w:sz="4" w:space="0" w:color="auto"/>
              <w:right w:val="nil"/>
            </w:tcBorders>
            <w:shd w:val="clear" w:color="auto" w:fill="auto"/>
            <w:noWrap/>
            <w:vAlign w:val="center"/>
            <w:hideMark/>
          </w:tcPr>
          <w:p w14:paraId="5EA0E811" w14:textId="74EA3DE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5DF3B7E7" w14:textId="4D42E5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69E3100D" w14:textId="756B4E1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83,727,475.26</w:t>
            </w:r>
          </w:p>
        </w:tc>
      </w:tr>
      <w:tr w:rsidR="009105DD" w:rsidRPr="009105DD" w14:paraId="5DAE2A3B"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CB808AB"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CONSEJERÍA JURÍDICA Y DE SERVICIOS LEGALES</w:t>
            </w:r>
          </w:p>
        </w:tc>
        <w:tc>
          <w:tcPr>
            <w:tcW w:w="1122" w:type="dxa"/>
            <w:tcBorders>
              <w:top w:val="nil"/>
              <w:left w:val="nil"/>
              <w:bottom w:val="dotted" w:sz="4" w:space="0" w:color="auto"/>
              <w:right w:val="nil"/>
            </w:tcBorders>
            <w:shd w:val="clear" w:color="auto" w:fill="auto"/>
            <w:noWrap/>
            <w:vAlign w:val="center"/>
            <w:hideMark/>
          </w:tcPr>
          <w:p w14:paraId="6B317E5B" w14:textId="1560ED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395,737,610.98</w:t>
            </w:r>
          </w:p>
        </w:tc>
        <w:tc>
          <w:tcPr>
            <w:tcW w:w="1282" w:type="dxa"/>
            <w:tcBorders>
              <w:top w:val="nil"/>
              <w:left w:val="nil"/>
              <w:bottom w:val="dotted" w:sz="4" w:space="0" w:color="auto"/>
              <w:right w:val="nil"/>
            </w:tcBorders>
            <w:shd w:val="clear" w:color="auto" w:fill="auto"/>
            <w:noWrap/>
            <w:vAlign w:val="center"/>
            <w:hideMark/>
          </w:tcPr>
          <w:p w14:paraId="64C95B2C" w14:textId="1C259CD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4,524,542.28</w:t>
            </w:r>
          </w:p>
        </w:tc>
        <w:tc>
          <w:tcPr>
            <w:tcW w:w="1282" w:type="dxa"/>
            <w:tcBorders>
              <w:top w:val="nil"/>
              <w:left w:val="nil"/>
              <w:bottom w:val="dotted" w:sz="4" w:space="0" w:color="auto"/>
              <w:right w:val="nil"/>
            </w:tcBorders>
            <w:shd w:val="clear" w:color="auto" w:fill="auto"/>
            <w:noWrap/>
            <w:vAlign w:val="center"/>
            <w:hideMark/>
          </w:tcPr>
          <w:p w14:paraId="1BBB9967" w14:textId="4609DCE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725,805.64</w:t>
            </w:r>
          </w:p>
        </w:tc>
        <w:tc>
          <w:tcPr>
            <w:tcW w:w="1121" w:type="dxa"/>
            <w:tcBorders>
              <w:top w:val="nil"/>
              <w:left w:val="nil"/>
              <w:bottom w:val="dotted" w:sz="4" w:space="0" w:color="auto"/>
              <w:right w:val="nil"/>
            </w:tcBorders>
            <w:shd w:val="clear" w:color="auto" w:fill="auto"/>
            <w:noWrap/>
            <w:vAlign w:val="center"/>
            <w:hideMark/>
          </w:tcPr>
          <w:p w14:paraId="06F8C5E9" w14:textId="5D44D59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19,084,202.61</w:t>
            </w:r>
          </w:p>
        </w:tc>
        <w:tc>
          <w:tcPr>
            <w:tcW w:w="1121" w:type="dxa"/>
            <w:tcBorders>
              <w:top w:val="nil"/>
              <w:left w:val="nil"/>
              <w:bottom w:val="dotted" w:sz="4" w:space="0" w:color="auto"/>
              <w:right w:val="nil"/>
            </w:tcBorders>
            <w:shd w:val="clear" w:color="auto" w:fill="auto"/>
            <w:noWrap/>
            <w:vAlign w:val="center"/>
            <w:hideMark/>
          </w:tcPr>
          <w:p w14:paraId="10CD25AF" w14:textId="23A397E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92B5A3B" w14:textId="07235AA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34,259,831.86</w:t>
            </w:r>
          </w:p>
        </w:tc>
        <w:tc>
          <w:tcPr>
            <w:tcW w:w="962" w:type="dxa"/>
            <w:tcBorders>
              <w:top w:val="nil"/>
              <w:left w:val="nil"/>
              <w:bottom w:val="dotted" w:sz="4" w:space="0" w:color="auto"/>
              <w:right w:val="nil"/>
            </w:tcBorders>
            <w:shd w:val="clear" w:color="auto" w:fill="auto"/>
            <w:noWrap/>
            <w:vAlign w:val="center"/>
            <w:hideMark/>
          </w:tcPr>
          <w:p w14:paraId="7F3150FD" w14:textId="4D31573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311,634.90</w:t>
            </w:r>
          </w:p>
        </w:tc>
        <w:tc>
          <w:tcPr>
            <w:tcW w:w="961" w:type="dxa"/>
            <w:tcBorders>
              <w:top w:val="nil"/>
              <w:left w:val="nil"/>
              <w:bottom w:val="dotted" w:sz="4" w:space="0" w:color="auto"/>
              <w:right w:val="nil"/>
            </w:tcBorders>
            <w:shd w:val="clear" w:color="auto" w:fill="auto"/>
            <w:noWrap/>
            <w:vAlign w:val="center"/>
            <w:hideMark/>
          </w:tcPr>
          <w:p w14:paraId="21FCE5A9" w14:textId="6CF70B4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7E033FA9" w14:textId="3DB2D38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454,643,628.27</w:t>
            </w:r>
          </w:p>
        </w:tc>
      </w:tr>
      <w:tr w:rsidR="009105DD" w:rsidRPr="009105DD" w14:paraId="142090D4"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7B6DFC9"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SALUD</w:t>
            </w:r>
          </w:p>
        </w:tc>
        <w:tc>
          <w:tcPr>
            <w:tcW w:w="1122" w:type="dxa"/>
            <w:tcBorders>
              <w:top w:val="nil"/>
              <w:left w:val="nil"/>
              <w:bottom w:val="dotted" w:sz="4" w:space="0" w:color="auto"/>
              <w:right w:val="nil"/>
            </w:tcBorders>
            <w:shd w:val="clear" w:color="auto" w:fill="auto"/>
            <w:noWrap/>
            <w:vAlign w:val="center"/>
            <w:hideMark/>
          </w:tcPr>
          <w:p w14:paraId="2DB3F711" w14:textId="59A93DC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557,153,149.42</w:t>
            </w:r>
          </w:p>
        </w:tc>
        <w:tc>
          <w:tcPr>
            <w:tcW w:w="1282" w:type="dxa"/>
            <w:tcBorders>
              <w:top w:val="nil"/>
              <w:left w:val="nil"/>
              <w:bottom w:val="dotted" w:sz="4" w:space="0" w:color="auto"/>
              <w:right w:val="nil"/>
            </w:tcBorders>
            <w:shd w:val="clear" w:color="auto" w:fill="auto"/>
            <w:noWrap/>
            <w:vAlign w:val="center"/>
            <w:hideMark/>
          </w:tcPr>
          <w:p w14:paraId="6C1A00DE" w14:textId="4F9EF9E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170,009,122.09</w:t>
            </w:r>
          </w:p>
        </w:tc>
        <w:tc>
          <w:tcPr>
            <w:tcW w:w="1282" w:type="dxa"/>
            <w:tcBorders>
              <w:top w:val="nil"/>
              <w:left w:val="nil"/>
              <w:bottom w:val="dotted" w:sz="4" w:space="0" w:color="auto"/>
              <w:right w:val="nil"/>
            </w:tcBorders>
            <w:shd w:val="clear" w:color="auto" w:fill="auto"/>
            <w:noWrap/>
            <w:vAlign w:val="center"/>
            <w:hideMark/>
          </w:tcPr>
          <w:p w14:paraId="3CA03F9B" w14:textId="3C8E2C5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5,391,041,934.14</w:t>
            </w:r>
          </w:p>
        </w:tc>
        <w:tc>
          <w:tcPr>
            <w:tcW w:w="1121" w:type="dxa"/>
            <w:tcBorders>
              <w:top w:val="nil"/>
              <w:left w:val="nil"/>
              <w:bottom w:val="dotted" w:sz="4" w:space="0" w:color="auto"/>
              <w:right w:val="nil"/>
            </w:tcBorders>
            <w:shd w:val="clear" w:color="auto" w:fill="auto"/>
            <w:noWrap/>
            <w:vAlign w:val="center"/>
            <w:hideMark/>
          </w:tcPr>
          <w:p w14:paraId="6AB4F9FE" w14:textId="1142832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476,416,222.01</w:t>
            </w:r>
          </w:p>
        </w:tc>
        <w:tc>
          <w:tcPr>
            <w:tcW w:w="1121" w:type="dxa"/>
            <w:tcBorders>
              <w:top w:val="nil"/>
              <w:left w:val="nil"/>
              <w:bottom w:val="dotted" w:sz="4" w:space="0" w:color="auto"/>
              <w:right w:val="nil"/>
            </w:tcBorders>
            <w:shd w:val="clear" w:color="auto" w:fill="auto"/>
            <w:noWrap/>
            <w:vAlign w:val="center"/>
            <w:hideMark/>
          </w:tcPr>
          <w:p w14:paraId="3BE77990" w14:textId="1A8756A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27,404.40</w:t>
            </w:r>
          </w:p>
        </w:tc>
        <w:tc>
          <w:tcPr>
            <w:tcW w:w="1121" w:type="dxa"/>
            <w:tcBorders>
              <w:top w:val="nil"/>
              <w:left w:val="nil"/>
              <w:bottom w:val="dotted" w:sz="4" w:space="0" w:color="auto"/>
              <w:right w:val="nil"/>
            </w:tcBorders>
            <w:shd w:val="clear" w:color="auto" w:fill="auto"/>
            <w:noWrap/>
            <w:vAlign w:val="center"/>
            <w:hideMark/>
          </w:tcPr>
          <w:p w14:paraId="3A2F5F8E" w14:textId="16D98A6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172,887,899.64</w:t>
            </w:r>
          </w:p>
        </w:tc>
        <w:tc>
          <w:tcPr>
            <w:tcW w:w="962" w:type="dxa"/>
            <w:tcBorders>
              <w:top w:val="nil"/>
              <w:left w:val="nil"/>
              <w:bottom w:val="dotted" w:sz="4" w:space="0" w:color="auto"/>
              <w:right w:val="nil"/>
            </w:tcBorders>
            <w:shd w:val="clear" w:color="auto" w:fill="auto"/>
            <w:noWrap/>
            <w:vAlign w:val="center"/>
            <w:hideMark/>
          </w:tcPr>
          <w:p w14:paraId="4671A70C" w14:textId="4D2A12C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8,840.29</w:t>
            </w:r>
          </w:p>
        </w:tc>
        <w:tc>
          <w:tcPr>
            <w:tcW w:w="961" w:type="dxa"/>
            <w:tcBorders>
              <w:top w:val="nil"/>
              <w:left w:val="nil"/>
              <w:bottom w:val="dotted" w:sz="4" w:space="0" w:color="auto"/>
              <w:right w:val="nil"/>
            </w:tcBorders>
            <w:shd w:val="clear" w:color="auto" w:fill="auto"/>
            <w:noWrap/>
            <w:vAlign w:val="center"/>
            <w:hideMark/>
          </w:tcPr>
          <w:p w14:paraId="112256BF" w14:textId="7EA4230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6D6699A0" w14:textId="393927F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6,767,544,571.99</w:t>
            </w:r>
          </w:p>
        </w:tc>
      </w:tr>
      <w:tr w:rsidR="009105DD" w:rsidRPr="009105DD" w14:paraId="24D0E087"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E653F82"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CULTURA</w:t>
            </w:r>
          </w:p>
        </w:tc>
        <w:tc>
          <w:tcPr>
            <w:tcW w:w="1122" w:type="dxa"/>
            <w:tcBorders>
              <w:top w:val="nil"/>
              <w:left w:val="nil"/>
              <w:bottom w:val="dotted" w:sz="4" w:space="0" w:color="auto"/>
              <w:right w:val="nil"/>
            </w:tcBorders>
            <w:shd w:val="clear" w:color="auto" w:fill="auto"/>
            <w:noWrap/>
            <w:vAlign w:val="center"/>
            <w:hideMark/>
          </w:tcPr>
          <w:p w14:paraId="6D42562F" w14:textId="1D84860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89,737,732.38</w:t>
            </w:r>
          </w:p>
        </w:tc>
        <w:tc>
          <w:tcPr>
            <w:tcW w:w="1282" w:type="dxa"/>
            <w:tcBorders>
              <w:top w:val="nil"/>
              <w:left w:val="nil"/>
              <w:bottom w:val="dotted" w:sz="4" w:space="0" w:color="auto"/>
              <w:right w:val="nil"/>
            </w:tcBorders>
            <w:shd w:val="clear" w:color="auto" w:fill="auto"/>
            <w:noWrap/>
            <w:vAlign w:val="center"/>
            <w:hideMark/>
          </w:tcPr>
          <w:p w14:paraId="24F141DC" w14:textId="70A296E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122,803,733.74</w:t>
            </w:r>
          </w:p>
        </w:tc>
        <w:tc>
          <w:tcPr>
            <w:tcW w:w="1282" w:type="dxa"/>
            <w:tcBorders>
              <w:top w:val="nil"/>
              <w:left w:val="nil"/>
              <w:bottom w:val="dotted" w:sz="4" w:space="0" w:color="auto"/>
              <w:right w:val="nil"/>
            </w:tcBorders>
            <w:shd w:val="clear" w:color="auto" w:fill="auto"/>
            <w:noWrap/>
            <w:vAlign w:val="center"/>
            <w:hideMark/>
          </w:tcPr>
          <w:p w14:paraId="56786744" w14:textId="5DA7FAE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359,167.29</w:t>
            </w:r>
          </w:p>
        </w:tc>
        <w:tc>
          <w:tcPr>
            <w:tcW w:w="1121" w:type="dxa"/>
            <w:tcBorders>
              <w:top w:val="nil"/>
              <w:left w:val="nil"/>
              <w:bottom w:val="dotted" w:sz="4" w:space="0" w:color="auto"/>
              <w:right w:val="nil"/>
            </w:tcBorders>
            <w:shd w:val="clear" w:color="auto" w:fill="auto"/>
            <w:noWrap/>
            <w:vAlign w:val="center"/>
            <w:hideMark/>
          </w:tcPr>
          <w:p w14:paraId="641E8D71" w14:textId="2662B51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23,675,540.85</w:t>
            </w:r>
          </w:p>
        </w:tc>
        <w:tc>
          <w:tcPr>
            <w:tcW w:w="1121" w:type="dxa"/>
            <w:tcBorders>
              <w:top w:val="nil"/>
              <w:left w:val="nil"/>
              <w:bottom w:val="dotted" w:sz="4" w:space="0" w:color="auto"/>
              <w:right w:val="nil"/>
            </w:tcBorders>
            <w:shd w:val="clear" w:color="auto" w:fill="auto"/>
            <w:noWrap/>
            <w:vAlign w:val="center"/>
            <w:hideMark/>
          </w:tcPr>
          <w:p w14:paraId="03251DEB" w14:textId="4C9BF48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41F96922" w14:textId="6004F57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65,401,478.12</w:t>
            </w:r>
          </w:p>
        </w:tc>
        <w:tc>
          <w:tcPr>
            <w:tcW w:w="962" w:type="dxa"/>
            <w:tcBorders>
              <w:top w:val="nil"/>
              <w:left w:val="nil"/>
              <w:bottom w:val="dotted" w:sz="4" w:space="0" w:color="auto"/>
              <w:right w:val="nil"/>
            </w:tcBorders>
            <w:shd w:val="clear" w:color="auto" w:fill="auto"/>
            <w:noWrap/>
            <w:vAlign w:val="center"/>
            <w:hideMark/>
          </w:tcPr>
          <w:p w14:paraId="18431001" w14:textId="727A854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88,165,327.73</w:t>
            </w:r>
          </w:p>
        </w:tc>
        <w:tc>
          <w:tcPr>
            <w:tcW w:w="961" w:type="dxa"/>
            <w:tcBorders>
              <w:top w:val="nil"/>
              <w:left w:val="nil"/>
              <w:bottom w:val="dotted" w:sz="4" w:space="0" w:color="auto"/>
              <w:right w:val="nil"/>
            </w:tcBorders>
            <w:shd w:val="clear" w:color="auto" w:fill="auto"/>
            <w:noWrap/>
            <w:vAlign w:val="center"/>
            <w:hideMark/>
          </w:tcPr>
          <w:p w14:paraId="5FC9A7E4" w14:textId="7A8614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63AB224" w14:textId="3EFAB6D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390,142,980.11</w:t>
            </w:r>
          </w:p>
        </w:tc>
      </w:tr>
      <w:tr w:rsidR="009105DD" w:rsidRPr="009105DD" w14:paraId="571FD1F6"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95798A2"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DEL TRABAJO Y FOMENTO AL EMPLEO</w:t>
            </w:r>
          </w:p>
        </w:tc>
        <w:tc>
          <w:tcPr>
            <w:tcW w:w="1122" w:type="dxa"/>
            <w:tcBorders>
              <w:top w:val="nil"/>
              <w:left w:val="nil"/>
              <w:bottom w:val="dotted" w:sz="4" w:space="0" w:color="auto"/>
              <w:right w:val="nil"/>
            </w:tcBorders>
            <w:shd w:val="clear" w:color="auto" w:fill="auto"/>
            <w:noWrap/>
            <w:vAlign w:val="center"/>
            <w:hideMark/>
          </w:tcPr>
          <w:p w14:paraId="5087498E" w14:textId="5726229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38,709,658.19</w:t>
            </w:r>
          </w:p>
        </w:tc>
        <w:tc>
          <w:tcPr>
            <w:tcW w:w="1282" w:type="dxa"/>
            <w:tcBorders>
              <w:top w:val="nil"/>
              <w:left w:val="nil"/>
              <w:bottom w:val="dotted" w:sz="4" w:space="0" w:color="auto"/>
              <w:right w:val="nil"/>
            </w:tcBorders>
            <w:shd w:val="clear" w:color="auto" w:fill="auto"/>
            <w:noWrap/>
            <w:vAlign w:val="center"/>
            <w:hideMark/>
          </w:tcPr>
          <w:p w14:paraId="711DAA18" w14:textId="08EA043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876,850.27</w:t>
            </w:r>
          </w:p>
        </w:tc>
        <w:tc>
          <w:tcPr>
            <w:tcW w:w="1282" w:type="dxa"/>
            <w:tcBorders>
              <w:top w:val="nil"/>
              <w:left w:val="nil"/>
              <w:bottom w:val="dotted" w:sz="4" w:space="0" w:color="auto"/>
              <w:right w:val="nil"/>
            </w:tcBorders>
            <w:shd w:val="clear" w:color="auto" w:fill="auto"/>
            <w:noWrap/>
            <w:vAlign w:val="center"/>
            <w:hideMark/>
          </w:tcPr>
          <w:p w14:paraId="1A134EEF" w14:textId="2C1A13D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17,357.20</w:t>
            </w:r>
          </w:p>
        </w:tc>
        <w:tc>
          <w:tcPr>
            <w:tcW w:w="1121" w:type="dxa"/>
            <w:tcBorders>
              <w:top w:val="nil"/>
              <w:left w:val="nil"/>
              <w:bottom w:val="dotted" w:sz="4" w:space="0" w:color="auto"/>
              <w:right w:val="nil"/>
            </w:tcBorders>
            <w:shd w:val="clear" w:color="auto" w:fill="auto"/>
            <w:noWrap/>
            <w:vAlign w:val="center"/>
            <w:hideMark/>
          </w:tcPr>
          <w:p w14:paraId="71C7F62C" w14:textId="0B4A774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11,290,343.91</w:t>
            </w:r>
          </w:p>
        </w:tc>
        <w:tc>
          <w:tcPr>
            <w:tcW w:w="1121" w:type="dxa"/>
            <w:tcBorders>
              <w:top w:val="nil"/>
              <w:left w:val="nil"/>
              <w:bottom w:val="dotted" w:sz="4" w:space="0" w:color="auto"/>
              <w:right w:val="nil"/>
            </w:tcBorders>
            <w:shd w:val="clear" w:color="auto" w:fill="auto"/>
            <w:noWrap/>
            <w:vAlign w:val="center"/>
            <w:hideMark/>
          </w:tcPr>
          <w:p w14:paraId="1F3BDD8A" w14:textId="1CF0565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6AEABCE" w14:textId="4550D87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1,345,718.65</w:t>
            </w:r>
          </w:p>
        </w:tc>
        <w:tc>
          <w:tcPr>
            <w:tcW w:w="962" w:type="dxa"/>
            <w:tcBorders>
              <w:top w:val="nil"/>
              <w:left w:val="nil"/>
              <w:bottom w:val="dotted" w:sz="4" w:space="0" w:color="auto"/>
              <w:right w:val="nil"/>
            </w:tcBorders>
            <w:shd w:val="clear" w:color="auto" w:fill="auto"/>
            <w:noWrap/>
            <w:vAlign w:val="center"/>
            <w:hideMark/>
          </w:tcPr>
          <w:p w14:paraId="0601F247" w14:textId="429763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6,327.50</w:t>
            </w:r>
          </w:p>
        </w:tc>
        <w:tc>
          <w:tcPr>
            <w:tcW w:w="961" w:type="dxa"/>
            <w:tcBorders>
              <w:top w:val="nil"/>
              <w:left w:val="nil"/>
              <w:bottom w:val="dotted" w:sz="4" w:space="0" w:color="auto"/>
              <w:right w:val="nil"/>
            </w:tcBorders>
            <w:shd w:val="clear" w:color="auto" w:fill="auto"/>
            <w:noWrap/>
            <w:vAlign w:val="center"/>
            <w:hideMark/>
          </w:tcPr>
          <w:p w14:paraId="13B84B9D" w14:textId="63DC7D0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03973E5" w14:textId="7C94C27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52,246,255.72</w:t>
            </w:r>
          </w:p>
        </w:tc>
      </w:tr>
      <w:tr w:rsidR="009105DD" w:rsidRPr="009105DD" w14:paraId="5F5EC006"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31D873F4"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GESTIÓN INTEGRAL DE RIESGOS Y PROTECCIÓN CIVIL</w:t>
            </w:r>
          </w:p>
        </w:tc>
        <w:tc>
          <w:tcPr>
            <w:tcW w:w="1122" w:type="dxa"/>
            <w:tcBorders>
              <w:top w:val="nil"/>
              <w:left w:val="nil"/>
              <w:bottom w:val="dotted" w:sz="4" w:space="0" w:color="auto"/>
              <w:right w:val="nil"/>
            </w:tcBorders>
            <w:shd w:val="clear" w:color="auto" w:fill="auto"/>
            <w:noWrap/>
            <w:vAlign w:val="center"/>
            <w:hideMark/>
          </w:tcPr>
          <w:p w14:paraId="57E51F0C" w14:textId="67D60B0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37,941,743.15</w:t>
            </w:r>
          </w:p>
        </w:tc>
        <w:tc>
          <w:tcPr>
            <w:tcW w:w="1282" w:type="dxa"/>
            <w:tcBorders>
              <w:top w:val="nil"/>
              <w:left w:val="nil"/>
              <w:bottom w:val="dotted" w:sz="4" w:space="0" w:color="auto"/>
              <w:right w:val="nil"/>
            </w:tcBorders>
            <w:shd w:val="clear" w:color="auto" w:fill="auto"/>
            <w:noWrap/>
            <w:vAlign w:val="center"/>
            <w:hideMark/>
          </w:tcPr>
          <w:p w14:paraId="0BE4ED2C" w14:textId="3BEDB22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8,342,872.09</w:t>
            </w:r>
          </w:p>
        </w:tc>
        <w:tc>
          <w:tcPr>
            <w:tcW w:w="1282" w:type="dxa"/>
            <w:tcBorders>
              <w:top w:val="nil"/>
              <w:left w:val="nil"/>
              <w:bottom w:val="dotted" w:sz="4" w:space="0" w:color="auto"/>
              <w:right w:val="nil"/>
            </w:tcBorders>
            <w:shd w:val="clear" w:color="auto" w:fill="auto"/>
            <w:noWrap/>
            <w:vAlign w:val="center"/>
            <w:hideMark/>
          </w:tcPr>
          <w:p w14:paraId="686B7458" w14:textId="1B1E825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3,289,619.93</w:t>
            </w:r>
          </w:p>
        </w:tc>
        <w:tc>
          <w:tcPr>
            <w:tcW w:w="1121" w:type="dxa"/>
            <w:tcBorders>
              <w:top w:val="nil"/>
              <w:left w:val="nil"/>
              <w:bottom w:val="dotted" w:sz="4" w:space="0" w:color="auto"/>
              <w:right w:val="nil"/>
            </w:tcBorders>
            <w:shd w:val="clear" w:color="auto" w:fill="auto"/>
            <w:noWrap/>
            <w:vAlign w:val="center"/>
            <w:hideMark/>
          </w:tcPr>
          <w:p w14:paraId="7D5B391E" w14:textId="25882CF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56,797,459.15</w:t>
            </w:r>
          </w:p>
        </w:tc>
        <w:tc>
          <w:tcPr>
            <w:tcW w:w="1121" w:type="dxa"/>
            <w:tcBorders>
              <w:top w:val="nil"/>
              <w:left w:val="nil"/>
              <w:bottom w:val="dotted" w:sz="4" w:space="0" w:color="auto"/>
              <w:right w:val="nil"/>
            </w:tcBorders>
            <w:shd w:val="clear" w:color="auto" w:fill="auto"/>
            <w:noWrap/>
            <w:vAlign w:val="center"/>
            <w:hideMark/>
          </w:tcPr>
          <w:p w14:paraId="2FAB3C58" w14:textId="20D18C6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159,790.00</w:t>
            </w:r>
          </w:p>
        </w:tc>
        <w:tc>
          <w:tcPr>
            <w:tcW w:w="1121" w:type="dxa"/>
            <w:tcBorders>
              <w:top w:val="nil"/>
              <w:left w:val="nil"/>
              <w:bottom w:val="dotted" w:sz="4" w:space="0" w:color="auto"/>
              <w:right w:val="nil"/>
            </w:tcBorders>
            <w:shd w:val="clear" w:color="auto" w:fill="auto"/>
            <w:noWrap/>
            <w:vAlign w:val="center"/>
            <w:hideMark/>
          </w:tcPr>
          <w:p w14:paraId="5736CCF7" w14:textId="3F84B26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15,834,531.13</w:t>
            </w:r>
          </w:p>
        </w:tc>
        <w:tc>
          <w:tcPr>
            <w:tcW w:w="962" w:type="dxa"/>
            <w:tcBorders>
              <w:top w:val="nil"/>
              <w:left w:val="nil"/>
              <w:bottom w:val="dotted" w:sz="4" w:space="0" w:color="auto"/>
              <w:right w:val="nil"/>
            </w:tcBorders>
            <w:shd w:val="clear" w:color="auto" w:fill="auto"/>
            <w:noWrap/>
            <w:vAlign w:val="center"/>
            <w:hideMark/>
          </w:tcPr>
          <w:p w14:paraId="6C620721" w14:textId="5FCF563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07B8704F" w14:textId="6485D53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9B928CB" w14:textId="3F9F5C6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122,366,015.45</w:t>
            </w:r>
          </w:p>
        </w:tc>
      </w:tr>
      <w:tr w:rsidR="009105DD" w:rsidRPr="009105DD" w14:paraId="6CC906A2"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0E2CD771"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PUEBLOS Y BARRIOS ORIGINARIOS Y COMUNIDADES INDÍGENAS RESIDENTES</w:t>
            </w:r>
          </w:p>
        </w:tc>
        <w:tc>
          <w:tcPr>
            <w:tcW w:w="1122" w:type="dxa"/>
            <w:tcBorders>
              <w:top w:val="nil"/>
              <w:left w:val="nil"/>
              <w:bottom w:val="dotted" w:sz="4" w:space="0" w:color="auto"/>
              <w:right w:val="nil"/>
            </w:tcBorders>
            <w:shd w:val="clear" w:color="auto" w:fill="auto"/>
            <w:noWrap/>
            <w:vAlign w:val="center"/>
            <w:hideMark/>
          </w:tcPr>
          <w:p w14:paraId="6951BAD4" w14:textId="4A9F34C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26,928,412.86</w:t>
            </w:r>
          </w:p>
        </w:tc>
        <w:tc>
          <w:tcPr>
            <w:tcW w:w="1282" w:type="dxa"/>
            <w:tcBorders>
              <w:top w:val="nil"/>
              <w:left w:val="nil"/>
              <w:bottom w:val="dotted" w:sz="4" w:space="0" w:color="auto"/>
              <w:right w:val="nil"/>
            </w:tcBorders>
            <w:shd w:val="clear" w:color="auto" w:fill="auto"/>
            <w:noWrap/>
            <w:vAlign w:val="center"/>
            <w:hideMark/>
          </w:tcPr>
          <w:p w14:paraId="7F793A5E" w14:textId="4E27A31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6,058,074.29</w:t>
            </w:r>
          </w:p>
        </w:tc>
        <w:tc>
          <w:tcPr>
            <w:tcW w:w="1282" w:type="dxa"/>
            <w:tcBorders>
              <w:top w:val="nil"/>
              <w:left w:val="nil"/>
              <w:bottom w:val="dotted" w:sz="4" w:space="0" w:color="auto"/>
              <w:right w:val="nil"/>
            </w:tcBorders>
            <w:shd w:val="clear" w:color="auto" w:fill="auto"/>
            <w:noWrap/>
            <w:vAlign w:val="center"/>
            <w:hideMark/>
          </w:tcPr>
          <w:p w14:paraId="68C122CE" w14:textId="0FD94D4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614,777.69</w:t>
            </w:r>
          </w:p>
        </w:tc>
        <w:tc>
          <w:tcPr>
            <w:tcW w:w="1121" w:type="dxa"/>
            <w:tcBorders>
              <w:top w:val="nil"/>
              <w:left w:val="nil"/>
              <w:bottom w:val="dotted" w:sz="4" w:space="0" w:color="auto"/>
              <w:right w:val="nil"/>
            </w:tcBorders>
            <w:shd w:val="clear" w:color="auto" w:fill="auto"/>
            <w:noWrap/>
            <w:vAlign w:val="center"/>
            <w:hideMark/>
          </w:tcPr>
          <w:p w14:paraId="54612003" w14:textId="2B14BAF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3,024,974.24</w:t>
            </w:r>
          </w:p>
        </w:tc>
        <w:tc>
          <w:tcPr>
            <w:tcW w:w="1121" w:type="dxa"/>
            <w:tcBorders>
              <w:top w:val="nil"/>
              <w:left w:val="nil"/>
              <w:bottom w:val="dotted" w:sz="4" w:space="0" w:color="auto"/>
              <w:right w:val="nil"/>
            </w:tcBorders>
            <w:shd w:val="clear" w:color="auto" w:fill="auto"/>
            <w:noWrap/>
            <w:vAlign w:val="center"/>
            <w:hideMark/>
          </w:tcPr>
          <w:p w14:paraId="2D15F180" w14:textId="685324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3DDE903F" w14:textId="3FC0636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6,368,518.86</w:t>
            </w:r>
          </w:p>
        </w:tc>
        <w:tc>
          <w:tcPr>
            <w:tcW w:w="962" w:type="dxa"/>
            <w:tcBorders>
              <w:top w:val="nil"/>
              <w:left w:val="nil"/>
              <w:bottom w:val="dotted" w:sz="4" w:space="0" w:color="auto"/>
              <w:right w:val="nil"/>
            </w:tcBorders>
            <w:shd w:val="clear" w:color="auto" w:fill="auto"/>
            <w:noWrap/>
            <w:vAlign w:val="center"/>
            <w:hideMark/>
          </w:tcPr>
          <w:p w14:paraId="1E508513" w14:textId="25F17B9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344,789.12</w:t>
            </w:r>
          </w:p>
        </w:tc>
        <w:tc>
          <w:tcPr>
            <w:tcW w:w="961" w:type="dxa"/>
            <w:tcBorders>
              <w:top w:val="nil"/>
              <w:left w:val="nil"/>
              <w:bottom w:val="dotted" w:sz="4" w:space="0" w:color="auto"/>
              <w:right w:val="nil"/>
            </w:tcBorders>
            <w:shd w:val="clear" w:color="auto" w:fill="auto"/>
            <w:noWrap/>
            <w:vAlign w:val="center"/>
            <w:hideMark/>
          </w:tcPr>
          <w:p w14:paraId="120DE89F" w14:textId="6DA9CC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AA1D083" w14:textId="3B84A1D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43,339,547.06</w:t>
            </w:r>
          </w:p>
        </w:tc>
      </w:tr>
      <w:tr w:rsidR="009105DD" w:rsidRPr="009105DD" w14:paraId="2F4DF230"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896436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EDUCACIÓN, CIENCIA, TECNOLOGÍA E INNOVACIÓN</w:t>
            </w:r>
          </w:p>
        </w:tc>
        <w:tc>
          <w:tcPr>
            <w:tcW w:w="1122" w:type="dxa"/>
            <w:tcBorders>
              <w:top w:val="nil"/>
              <w:left w:val="nil"/>
              <w:bottom w:val="dotted" w:sz="4" w:space="0" w:color="auto"/>
              <w:right w:val="nil"/>
            </w:tcBorders>
            <w:shd w:val="clear" w:color="auto" w:fill="auto"/>
            <w:noWrap/>
            <w:vAlign w:val="center"/>
            <w:hideMark/>
          </w:tcPr>
          <w:p w14:paraId="47A41796" w14:textId="0F77E22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44,375,214.33</w:t>
            </w:r>
          </w:p>
        </w:tc>
        <w:tc>
          <w:tcPr>
            <w:tcW w:w="1282" w:type="dxa"/>
            <w:tcBorders>
              <w:top w:val="nil"/>
              <w:left w:val="nil"/>
              <w:bottom w:val="dotted" w:sz="4" w:space="0" w:color="auto"/>
              <w:right w:val="nil"/>
            </w:tcBorders>
            <w:shd w:val="clear" w:color="auto" w:fill="auto"/>
            <w:noWrap/>
            <w:vAlign w:val="center"/>
            <w:hideMark/>
          </w:tcPr>
          <w:p w14:paraId="7D29C189" w14:textId="4CC7BD0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13,089,570.72</w:t>
            </w:r>
          </w:p>
        </w:tc>
        <w:tc>
          <w:tcPr>
            <w:tcW w:w="1282" w:type="dxa"/>
            <w:tcBorders>
              <w:top w:val="nil"/>
              <w:left w:val="nil"/>
              <w:bottom w:val="dotted" w:sz="4" w:space="0" w:color="auto"/>
              <w:right w:val="nil"/>
            </w:tcBorders>
            <w:shd w:val="clear" w:color="auto" w:fill="auto"/>
            <w:noWrap/>
            <w:vAlign w:val="center"/>
            <w:hideMark/>
          </w:tcPr>
          <w:p w14:paraId="45F2A220" w14:textId="6FFF7E8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51,344.68</w:t>
            </w:r>
          </w:p>
        </w:tc>
        <w:tc>
          <w:tcPr>
            <w:tcW w:w="1121" w:type="dxa"/>
            <w:tcBorders>
              <w:top w:val="nil"/>
              <w:left w:val="nil"/>
              <w:bottom w:val="dotted" w:sz="4" w:space="0" w:color="auto"/>
              <w:right w:val="nil"/>
            </w:tcBorders>
            <w:shd w:val="clear" w:color="auto" w:fill="auto"/>
            <w:noWrap/>
            <w:vAlign w:val="center"/>
            <w:hideMark/>
          </w:tcPr>
          <w:p w14:paraId="08427B1F" w14:textId="0B928D5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21,246,607.31</w:t>
            </w:r>
          </w:p>
        </w:tc>
        <w:tc>
          <w:tcPr>
            <w:tcW w:w="1121" w:type="dxa"/>
            <w:tcBorders>
              <w:top w:val="nil"/>
              <w:left w:val="nil"/>
              <w:bottom w:val="dotted" w:sz="4" w:space="0" w:color="auto"/>
              <w:right w:val="nil"/>
            </w:tcBorders>
            <w:shd w:val="clear" w:color="auto" w:fill="auto"/>
            <w:noWrap/>
            <w:vAlign w:val="center"/>
            <w:hideMark/>
          </w:tcPr>
          <w:p w14:paraId="797A1166" w14:textId="39A8459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AFA7EA6" w14:textId="56F6E41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7,083,685.12</w:t>
            </w:r>
          </w:p>
        </w:tc>
        <w:tc>
          <w:tcPr>
            <w:tcW w:w="962" w:type="dxa"/>
            <w:tcBorders>
              <w:top w:val="nil"/>
              <w:left w:val="nil"/>
              <w:bottom w:val="dotted" w:sz="4" w:space="0" w:color="auto"/>
              <w:right w:val="nil"/>
            </w:tcBorders>
            <w:shd w:val="clear" w:color="auto" w:fill="auto"/>
            <w:noWrap/>
            <w:vAlign w:val="center"/>
            <w:hideMark/>
          </w:tcPr>
          <w:p w14:paraId="56D9853D" w14:textId="0920E58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10.00</w:t>
            </w:r>
          </w:p>
        </w:tc>
        <w:tc>
          <w:tcPr>
            <w:tcW w:w="961" w:type="dxa"/>
            <w:tcBorders>
              <w:top w:val="nil"/>
              <w:left w:val="nil"/>
              <w:bottom w:val="dotted" w:sz="4" w:space="0" w:color="auto"/>
              <w:right w:val="nil"/>
            </w:tcBorders>
            <w:shd w:val="clear" w:color="auto" w:fill="auto"/>
            <w:noWrap/>
            <w:vAlign w:val="center"/>
            <w:hideMark/>
          </w:tcPr>
          <w:p w14:paraId="71D95451" w14:textId="4A025EE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9849B7E" w14:textId="655EF1B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85,846,432.16</w:t>
            </w:r>
          </w:p>
        </w:tc>
      </w:tr>
      <w:tr w:rsidR="009105DD" w:rsidRPr="009105DD" w14:paraId="00A36BD8"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43A2F3D"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SECRETARÍA DE LAS MUJERES</w:t>
            </w:r>
          </w:p>
        </w:tc>
        <w:tc>
          <w:tcPr>
            <w:tcW w:w="1122" w:type="dxa"/>
            <w:tcBorders>
              <w:top w:val="nil"/>
              <w:left w:val="nil"/>
              <w:bottom w:val="dotted" w:sz="4" w:space="0" w:color="auto"/>
              <w:right w:val="nil"/>
            </w:tcBorders>
            <w:shd w:val="clear" w:color="auto" w:fill="auto"/>
            <w:noWrap/>
            <w:vAlign w:val="center"/>
            <w:hideMark/>
          </w:tcPr>
          <w:p w14:paraId="27332D06" w14:textId="5B75215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28,612,458.92</w:t>
            </w:r>
          </w:p>
        </w:tc>
        <w:tc>
          <w:tcPr>
            <w:tcW w:w="1282" w:type="dxa"/>
            <w:tcBorders>
              <w:top w:val="nil"/>
              <w:left w:val="nil"/>
              <w:bottom w:val="dotted" w:sz="4" w:space="0" w:color="auto"/>
              <w:right w:val="nil"/>
            </w:tcBorders>
            <w:shd w:val="clear" w:color="auto" w:fill="auto"/>
            <w:noWrap/>
            <w:vAlign w:val="center"/>
            <w:hideMark/>
          </w:tcPr>
          <w:p w14:paraId="71530E4D" w14:textId="5368EC8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1,850,170.35</w:t>
            </w:r>
          </w:p>
        </w:tc>
        <w:tc>
          <w:tcPr>
            <w:tcW w:w="1282" w:type="dxa"/>
            <w:tcBorders>
              <w:top w:val="nil"/>
              <w:left w:val="nil"/>
              <w:bottom w:val="dotted" w:sz="4" w:space="0" w:color="auto"/>
              <w:right w:val="nil"/>
            </w:tcBorders>
            <w:shd w:val="clear" w:color="auto" w:fill="auto"/>
            <w:noWrap/>
            <w:vAlign w:val="center"/>
            <w:hideMark/>
          </w:tcPr>
          <w:p w14:paraId="1A5898FC" w14:textId="06C5AF5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642,232.72</w:t>
            </w:r>
          </w:p>
        </w:tc>
        <w:tc>
          <w:tcPr>
            <w:tcW w:w="1121" w:type="dxa"/>
            <w:tcBorders>
              <w:top w:val="nil"/>
              <w:left w:val="nil"/>
              <w:bottom w:val="dotted" w:sz="4" w:space="0" w:color="auto"/>
              <w:right w:val="nil"/>
            </w:tcBorders>
            <w:shd w:val="clear" w:color="auto" w:fill="auto"/>
            <w:noWrap/>
            <w:vAlign w:val="center"/>
            <w:hideMark/>
          </w:tcPr>
          <w:p w14:paraId="53F1BC82" w14:textId="0851519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4,230,766.40</w:t>
            </w:r>
          </w:p>
        </w:tc>
        <w:tc>
          <w:tcPr>
            <w:tcW w:w="1121" w:type="dxa"/>
            <w:tcBorders>
              <w:top w:val="nil"/>
              <w:left w:val="nil"/>
              <w:bottom w:val="dotted" w:sz="4" w:space="0" w:color="auto"/>
              <w:right w:val="nil"/>
            </w:tcBorders>
            <w:shd w:val="clear" w:color="auto" w:fill="auto"/>
            <w:noWrap/>
            <w:vAlign w:val="center"/>
            <w:hideMark/>
          </w:tcPr>
          <w:p w14:paraId="7BD9B392" w14:textId="184836E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9CADAE7" w14:textId="160EC2C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705,977.16</w:t>
            </w:r>
          </w:p>
        </w:tc>
        <w:tc>
          <w:tcPr>
            <w:tcW w:w="962" w:type="dxa"/>
            <w:tcBorders>
              <w:top w:val="nil"/>
              <w:left w:val="nil"/>
              <w:bottom w:val="dotted" w:sz="4" w:space="0" w:color="auto"/>
              <w:right w:val="nil"/>
            </w:tcBorders>
            <w:shd w:val="clear" w:color="auto" w:fill="auto"/>
            <w:noWrap/>
            <w:vAlign w:val="center"/>
            <w:hideMark/>
          </w:tcPr>
          <w:p w14:paraId="263CBB4B" w14:textId="3D1CC66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02E9EAE4" w14:textId="0FF7AF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62E4DA9C" w14:textId="0860D92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36,041,605.55</w:t>
            </w:r>
          </w:p>
        </w:tc>
      </w:tr>
      <w:tr w:rsidR="009105DD" w:rsidRPr="009105DD" w14:paraId="6776513B"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4F7360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CENTRO DE COMANDO, CONTROL, CÓMPUTO, COMUNICACIONES Y CONTACTO CIUDADANO (C5)</w:t>
            </w:r>
          </w:p>
        </w:tc>
        <w:tc>
          <w:tcPr>
            <w:tcW w:w="1122" w:type="dxa"/>
            <w:tcBorders>
              <w:top w:val="nil"/>
              <w:left w:val="nil"/>
              <w:bottom w:val="dotted" w:sz="4" w:space="0" w:color="auto"/>
              <w:right w:val="nil"/>
            </w:tcBorders>
            <w:shd w:val="clear" w:color="auto" w:fill="auto"/>
            <w:noWrap/>
            <w:vAlign w:val="center"/>
            <w:hideMark/>
          </w:tcPr>
          <w:p w14:paraId="3ADFE845" w14:textId="586B74C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785,615,611.44</w:t>
            </w:r>
          </w:p>
        </w:tc>
        <w:tc>
          <w:tcPr>
            <w:tcW w:w="1282" w:type="dxa"/>
            <w:tcBorders>
              <w:top w:val="nil"/>
              <w:left w:val="nil"/>
              <w:bottom w:val="dotted" w:sz="4" w:space="0" w:color="auto"/>
              <w:right w:val="nil"/>
            </w:tcBorders>
            <w:shd w:val="clear" w:color="auto" w:fill="auto"/>
            <w:noWrap/>
            <w:vAlign w:val="center"/>
            <w:hideMark/>
          </w:tcPr>
          <w:p w14:paraId="3ADE72B9" w14:textId="35041B2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74,218,894.93</w:t>
            </w:r>
          </w:p>
        </w:tc>
        <w:tc>
          <w:tcPr>
            <w:tcW w:w="1282" w:type="dxa"/>
            <w:tcBorders>
              <w:top w:val="nil"/>
              <w:left w:val="nil"/>
              <w:bottom w:val="dotted" w:sz="4" w:space="0" w:color="auto"/>
              <w:right w:val="nil"/>
            </w:tcBorders>
            <w:shd w:val="clear" w:color="auto" w:fill="auto"/>
            <w:noWrap/>
            <w:vAlign w:val="center"/>
            <w:hideMark/>
          </w:tcPr>
          <w:p w14:paraId="02E408AA" w14:textId="2B17BE0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212,420.21</w:t>
            </w:r>
          </w:p>
        </w:tc>
        <w:tc>
          <w:tcPr>
            <w:tcW w:w="1121" w:type="dxa"/>
            <w:tcBorders>
              <w:top w:val="nil"/>
              <w:left w:val="nil"/>
              <w:bottom w:val="dotted" w:sz="4" w:space="0" w:color="auto"/>
              <w:right w:val="nil"/>
            </w:tcBorders>
            <w:shd w:val="clear" w:color="auto" w:fill="auto"/>
            <w:noWrap/>
            <w:vAlign w:val="center"/>
            <w:hideMark/>
          </w:tcPr>
          <w:p w14:paraId="012D12FD" w14:textId="76260AB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-5,228,838.18</w:t>
            </w:r>
          </w:p>
        </w:tc>
        <w:tc>
          <w:tcPr>
            <w:tcW w:w="1121" w:type="dxa"/>
            <w:tcBorders>
              <w:top w:val="nil"/>
              <w:left w:val="nil"/>
              <w:bottom w:val="dotted" w:sz="4" w:space="0" w:color="auto"/>
              <w:right w:val="nil"/>
            </w:tcBorders>
            <w:shd w:val="clear" w:color="auto" w:fill="auto"/>
            <w:noWrap/>
            <w:vAlign w:val="center"/>
            <w:hideMark/>
          </w:tcPr>
          <w:p w14:paraId="393E345A" w14:textId="386B961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9,256,518,607.19</w:t>
            </w:r>
          </w:p>
        </w:tc>
        <w:tc>
          <w:tcPr>
            <w:tcW w:w="1121" w:type="dxa"/>
            <w:tcBorders>
              <w:top w:val="nil"/>
              <w:left w:val="nil"/>
              <w:bottom w:val="dotted" w:sz="4" w:space="0" w:color="auto"/>
              <w:right w:val="nil"/>
            </w:tcBorders>
            <w:shd w:val="clear" w:color="auto" w:fill="auto"/>
            <w:noWrap/>
            <w:vAlign w:val="center"/>
            <w:hideMark/>
          </w:tcPr>
          <w:p w14:paraId="226B3343" w14:textId="29B9AB7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984,442,502.03</w:t>
            </w:r>
          </w:p>
        </w:tc>
        <w:tc>
          <w:tcPr>
            <w:tcW w:w="962" w:type="dxa"/>
            <w:tcBorders>
              <w:top w:val="nil"/>
              <w:left w:val="nil"/>
              <w:bottom w:val="dotted" w:sz="4" w:space="0" w:color="auto"/>
              <w:right w:val="nil"/>
            </w:tcBorders>
            <w:shd w:val="clear" w:color="auto" w:fill="auto"/>
            <w:noWrap/>
            <w:vAlign w:val="center"/>
            <w:hideMark/>
          </w:tcPr>
          <w:p w14:paraId="059A5E85" w14:textId="4B91892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6,324.73</w:t>
            </w:r>
          </w:p>
        </w:tc>
        <w:tc>
          <w:tcPr>
            <w:tcW w:w="961" w:type="dxa"/>
            <w:tcBorders>
              <w:top w:val="nil"/>
              <w:left w:val="nil"/>
              <w:bottom w:val="dotted" w:sz="4" w:space="0" w:color="auto"/>
              <w:right w:val="nil"/>
            </w:tcBorders>
            <w:shd w:val="clear" w:color="auto" w:fill="auto"/>
            <w:noWrap/>
            <w:vAlign w:val="center"/>
            <w:hideMark/>
          </w:tcPr>
          <w:p w14:paraId="0E28CB3E" w14:textId="6021D06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E09C278" w14:textId="5E4EAD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11,095,785,522.35</w:t>
            </w:r>
          </w:p>
        </w:tc>
      </w:tr>
      <w:tr w:rsidR="009105DD" w:rsidRPr="009105DD" w14:paraId="1B2E9AE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FC8CB67"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AUTORIDAD DE LA ZONA PATRIMONIO MUNDIAL NATURAL Y CULTURA DE LA HUMANIDAD EN XOCHIMILCO, TLÁHUAC Y MILPA ALTA</w:t>
            </w:r>
          </w:p>
        </w:tc>
        <w:tc>
          <w:tcPr>
            <w:tcW w:w="1122" w:type="dxa"/>
            <w:tcBorders>
              <w:top w:val="nil"/>
              <w:left w:val="nil"/>
              <w:bottom w:val="dotted" w:sz="4" w:space="0" w:color="auto"/>
              <w:right w:val="nil"/>
            </w:tcBorders>
            <w:shd w:val="clear" w:color="auto" w:fill="auto"/>
            <w:noWrap/>
            <w:vAlign w:val="center"/>
            <w:hideMark/>
          </w:tcPr>
          <w:p w14:paraId="453005A2" w14:textId="4707345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2,886,931.04</w:t>
            </w:r>
          </w:p>
        </w:tc>
        <w:tc>
          <w:tcPr>
            <w:tcW w:w="1282" w:type="dxa"/>
            <w:tcBorders>
              <w:top w:val="nil"/>
              <w:left w:val="nil"/>
              <w:bottom w:val="dotted" w:sz="4" w:space="0" w:color="auto"/>
              <w:right w:val="nil"/>
            </w:tcBorders>
            <w:shd w:val="clear" w:color="auto" w:fill="auto"/>
            <w:noWrap/>
            <w:vAlign w:val="center"/>
            <w:hideMark/>
          </w:tcPr>
          <w:p w14:paraId="5E55022C" w14:textId="4D859E8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189,489.16</w:t>
            </w:r>
          </w:p>
        </w:tc>
        <w:tc>
          <w:tcPr>
            <w:tcW w:w="1282" w:type="dxa"/>
            <w:tcBorders>
              <w:top w:val="nil"/>
              <w:left w:val="nil"/>
              <w:bottom w:val="dotted" w:sz="4" w:space="0" w:color="auto"/>
              <w:right w:val="nil"/>
            </w:tcBorders>
            <w:shd w:val="clear" w:color="auto" w:fill="auto"/>
            <w:noWrap/>
            <w:vAlign w:val="center"/>
            <w:hideMark/>
          </w:tcPr>
          <w:p w14:paraId="7E414884" w14:textId="4C96273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987FDCB" w14:textId="55BC7FF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3,727,719.97</w:t>
            </w:r>
          </w:p>
        </w:tc>
        <w:tc>
          <w:tcPr>
            <w:tcW w:w="1121" w:type="dxa"/>
            <w:tcBorders>
              <w:top w:val="nil"/>
              <w:left w:val="nil"/>
              <w:bottom w:val="dotted" w:sz="4" w:space="0" w:color="auto"/>
              <w:right w:val="nil"/>
            </w:tcBorders>
            <w:shd w:val="clear" w:color="auto" w:fill="auto"/>
            <w:noWrap/>
            <w:vAlign w:val="center"/>
            <w:hideMark/>
          </w:tcPr>
          <w:p w14:paraId="612028BD" w14:textId="09F9A2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9C7CC41" w14:textId="174DD61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4,238,136.45</w:t>
            </w:r>
          </w:p>
        </w:tc>
        <w:tc>
          <w:tcPr>
            <w:tcW w:w="962" w:type="dxa"/>
            <w:tcBorders>
              <w:top w:val="nil"/>
              <w:left w:val="nil"/>
              <w:bottom w:val="dotted" w:sz="4" w:space="0" w:color="auto"/>
              <w:right w:val="nil"/>
            </w:tcBorders>
            <w:shd w:val="clear" w:color="auto" w:fill="auto"/>
            <w:noWrap/>
            <w:vAlign w:val="center"/>
            <w:hideMark/>
          </w:tcPr>
          <w:p w14:paraId="70F39B2C" w14:textId="70ACA1D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4C94E4B7" w14:textId="0F75962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07171288" w14:textId="396543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11,042,276.62</w:t>
            </w:r>
          </w:p>
        </w:tc>
      </w:tr>
      <w:tr w:rsidR="009105DD" w:rsidRPr="009105DD" w14:paraId="212C9D2E"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38C63A1D"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 xml:space="preserve">AGENCIA DIGITAL DE INNOVACIÓN </w:t>
            </w:r>
            <w:r w:rsidRPr="009105DD">
              <w:rPr>
                <w:rFonts w:asciiTheme="majorHAnsi" w:eastAsia="Times New Roman" w:hAnsiTheme="majorHAnsi" w:cs="Calibri"/>
                <w:color w:val="6F7271"/>
                <w:sz w:val="12"/>
                <w:szCs w:val="12"/>
                <w:lang w:eastAsia="es-MX"/>
              </w:rPr>
              <w:lastRenderedPageBreak/>
              <w:t>PÚBLICA DE LA CIUDAD DE MÉXICO</w:t>
            </w:r>
          </w:p>
        </w:tc>
        <w:tc>
          <w:tcPr>
            <w:tcW w:w="1122" w:type="dxa"/>
            <w:tcBorders>
              <w:top w:val="nil"/>
              <w:left w:val="nil"/>
              <w:bottom w:val="dotted" w:sz="4" w:space="0" w:color="auto"/>
              <w:right w:val="nil"/>
            </w:tcBorders>
            <w:shd w:val="clear" w:color="auto" w:fill="auto"/>
            <w:noWrap/>
            <w:vAlign w:val="center"/>
            <w:hideMark/>
          </w:tcPr>
          <w:p w14:paraId="27B04B45" w14:textId="7DA1E8F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lastRenderedPageBreak/>
              <w:t>63,958,542.62</w:t>
            </w:r>
          </w:p>
        </w:tc>
        <w:tc>
          <w:tcPr>
            <w:tcW w:w="1282" w:type="dxa"/>
            <w:tcBorders>
              <w:top w:val="nil"/>
              <w:left w:val="nil"/>
              <w:bottom w:val="dotted" w:sz="4" w:space="0" w:color="auto"/>
              <w:right w:val="nil"/>
            </w:tcBorders>
            <w:shd w:val="clear" w:color="auto" w:fill="auto"/>
            <w:noWrap/>
            <w:vAlign w:val="center"/>
            <w:hideMark/>
          </w:tcPr>
          <w:p w14:paraId="31445CA6" w14:textId="30BB78F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2,137,380.72</w:t>
            </w:r>
          </w:p>
        </w:tc>
        <w:tc>
          <w:tcPr>
            <w:tcW w:w="1282" w:type="dxa"/>
            <w:tcBorders>
              <w:top w:val="nil"/>
              <w:left w:val="nil"/>
              <w:bottom w:val="dotted" w:sz="4" w:space="0" w:color="auto"/>
              <w:right w:val="nil"/>
            </w:tcBorders>
            <w:shd w:val="clear" w:color="auto" w:fill="auto"/>
            <w:noWrap/>
            <w:vAlign w:val="center"/>
            <w:hideMark/>
          </w:tcPr>
          <w:p w14:paraId="26A32A31" w14:textId="129E38D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241,303.20</w:t>
            </w:r>
          </w:p>
        </w:tc>
        <w:tc>
          <w:tcPr>
            <w:tcW w:w="1121" w:type="dxa"/>
            <w:tcBorders>
              <w:top w:val="nil"/>
              <w:left w:val="nil"/>
              <w:bottom w:val="dotted" w:sz="4" w:space="0" w:color="auto"/>
              <w:right w:val="nil"/>
            </w:tcBorders>
            <w:shd w:val="clear" w:color="auto" w:fill="auto"/>
            <w:noWrap/>
            <w:vAlign w:val="center"/>
            <w:hideMark/>
          </w:tcPr>
          <w:p w14:paraId="5C966421" w14:textId="4E5DAD4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1,266,349.10</w:t>
            </w:r>
          </w:p>
        </w:tc>
        <w:tc>
          <w:tcPr>
            <w:tcW w:w="1121" w:type="dxa"/>
            <w:tcBorders>
              <w:top w:val="nil"/>
              <w:left w:val="nil"/>
              <w:bottom w:val="dotted" w:sz="4" w:space="0" w:color="auto"/>
              <w:right w:val="nil"/>
            </w:tcBorders>
            <w:shd w:val="clear" w:color="auto" w:fill="auto"/>
            <w:noWrap/>
            <w:vAlign w:val="center"/>
            <w:hideMark/>
          </w:tcPr>
          <w:p w14:paraId="108C2706" w14:textId="15A3030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BC1CD45" w14:textId="07FDE35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5,120,574.86</w:t>
            </w:r>
          </w:p>
        </w:tc>
        <w:tc>
          <w:tcPr>
            <w:tcW w:w="962" w:type="dxa"/>
            <w:tcBorders>
              <w:top w:val="nil"/>
              <w:left w:val="nil"/>
              <w:bottom w:val="dotted" w:sz="4" w:space="0" w:color="auto"/>
              <w:right w:val="nil"/>
            </w:tcBorders>
            <w:shd w:val="clear" w:color="auto" w:fill="auto"/>
            <w:noWrap/>
            <w:vAlign w:val="center"/>
            <w:hideMark/>
          </w:tcPr>
          <w:p w14:paraId="04ECC3D6" w14:textId="457A80B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600.00</w:t>
            </w:r>
          </w:p>
        </w:tc>
        <w:tc>
          <w:tcPr>
            <w:tcW w:w="961" w:type="dxa"/>
            <w:tcBorders>
              <w:top w:val="nil"/>
              <w:left w:val="nil"/>
              <w:bottom w:val="dotted" w:sz="4" w:space="0" w:color="auto"/>
              <w:right w:val="nil"/>
            </w:tcBorders>
            <w:shd w:val="clear" w:color="auto" w:fill="auto"/>
            <w:noWrap/>
            <w:vAlign w:val="center"/>
            <w:hideMark/>
          </w:tcPr>
          <w:p w14:paraId="0A218E49" w14:textId="7F7CE04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45C3A12" w14:textId="7EE8F47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72,724,750.50</w:t>
            </w:r>
          </w:p>
        </w:tc>
      </w:tr>
      <w:tr w:rsidR="009105DD" w:rsidRPr="009105DD" w14:paraId="69DAB160"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DC2E5C8"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ÁLVARO OBREGÓN</w:t>
            </w:r>
          </w:p>
        </w:tc>
        <w:tc>
          <w:tcPr>
            <w:tcW w:w="1122" w:type="dxa"/>
            <w:tcBorders>
              <w:top w:val="nil"/>
              <w:left w:val="nil"/>
              <w:bottom w:val="dotted" w:sz="4" w:space="0" w:color="auto"/>
              <w:right w:val="nil"/>
            </w:tcBorders>
            <w:shd w:val="clear" w:color="auto" w:fill="auto"/>
            <w:noWrap/>
            <w:vAlign w:val="center"/>
            <w:hideMark/>
          </w:tcPr>
          <w:p w14:paraId="38F61840" w14:textId="5CC2EA6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187,898,336.17</w:t>
            </w:r>
          </w:p>
        </w:tc>
        <w:tc>
          <w:tcPr>
            <w:tcW w:w="1282" w:type="dxa"/>
            <w:tcBorders>
              <w:top w:val="nil"/>
              <w:left w:val="nil"/>
              <w:bottom w:val="dotted" w:sz="4" w:space="0" w:color="auto"/>
              <w:right w:val="nil"/>
            </w:tcBorders>
            <w:shd w:val="clear" w:color="auto" w:fill="auto"/>
            <w:noWrap/>
            <w:vAlign w:val="center"/>
            <w:hideMark/>
          </w:tcPr>
          <w:p w14:paraId="540D2CFC" w14:textId="5746D90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148,813,345.41</w:t>
            </w:r>
          </w:p>
        </w:tc>
        <w:tc>
          <w:tcPr>
            <w:tcW w:w="1282" w:type="dxa"/>
            <w:tcBorders>
              <w:top w:val="nil"/>
              <w:left w:val="nil"/>
              <w:bottom w:val="dotted" w:sz="4" w:space="0" w:color="auto"/>
              <w:right w:val="nil"/>
            </w:tcBorders>
            <w:shd w:val="clear" w:color="auto" w:fill="auto"/>
            <w:noWrap/>
            <w:vAlign w:val="center"/>
            <w:hideMark/>
          </w:tcPr>
          <w:p w14:paraId="1883A24E" w14:textId="277272F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35,176,134.49</w:t>
            </w:r>
          </w:p>
        </w:tc>
        <w:tc>
          <w:tcPr>
            <w:tcW w:w="1121" w:type="dxa"/>
            <w:tcBorders>
              <w:top w:val="nil"/>
              <w:left w:val="nil"/>
              <w:bottom w:val="dotted" w:sz="4" w:space="0" w:color="auto"/>
              <w:right w:val="nil"/>
            </w:tcBorders>
            <w:shd w:val="clear" w:color="auto" w:fill="auto"/>
            <w:noWrap/>
            <w:vAlign w:val="center"/>
            <w:hideMark/>
          </w:tcPr>
          <w:p w14:paraId="0CF64D40" w14:textId="00CA411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515,840,778.72</w:t>
            </w:r>
          </w:p>
        </w:tc>
        <w:tc>
          <w:tcPr>
            <w:tcW w:w="1121" w:type="dxa"/>
            <w:tcBorders>
              <w:top w:val="nil"/>
              <w:left w:val="nil"/>
              <w:bottom w:val="dotted" w:sz="4" w:space="0" w:color="auto"/>
              <w:right w:val="nil"/>
            </w:tcBorders>
            <w:shd w:val="clear" w:color="auto" w:fill="auto"/>
            <w:noWrap/>
            <w:vAlign w:val="center"/>
            <w:hideMark/>
          </w:tcPr>
          <w:p w14:paraId="5FFE4B97" w14:textId="26041F9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15,886,351.44</w:t>
            </w:r>
          </w:p>
        </w:tc>
        <w:tc>
          <w:tcPr>
            <w:tcW w:w="1121" w:type="dxa"/>
            <w:tcBorders>
              <w:top w:val="nil"/>
              <w:left w:val="nil"/>
              <w:bottom w:val="dotted" w:sz="4" w:space="0" w:color="auto"/>
              <w:right w:val="nil"/>
            </w:tcBorders>
            <w:shd w:val="clear" w:color="auto" w:fill="auto"/>
            <w:noWrap/>
            <w:vAlign w:val="center"/>
            <w:hideMark/>
          </w:tcPr>
          <w:p w14:paraId="39A6DAAA" w14:textId="617FC8A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199,834,433.61</w:t>
            </w:r>
          </w:p>
        </w:tc>
        <w:tc>
          <w:tcPr>
            <w:tcW w:w="962" w:type="dxa"/>
            <w:tcBorders>
              <w:top w:val="nil"/>
              <w:left w:val="nil"/>
              <w:bottom w:val="dotted" w:sz="4" w:space="0" w:color="auto"/>
              <w:right w:val="nil"/>
            </w:tcBorders>
            <w:shd w:val="clear" w:color="auto" w:fill="auto"/>
            <w:noWrap/>
            <w:vAlign w:val="center"/>
            <w:hideMark/>
          </w:tcPr>
          <w:p w14:paraId="511F7A6F" w14:textId="3F59081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1,227,954.34</w:t>
            </w:r>
          </w:p>
        </w:tc>
        <w:tc>
          <w:tcPr>
            <w:tcW w:w="961" w:type="dxa"/>
            <w:tcBorders>
              <w:top w:val="nil"/>
              <w:left w:val="nil"/>
              <w:bottom w:val="dotted" w:sz="4" w:space="0" w:color="auto"/>
              <w:right w:val="nil"/>
            </w:tcBorders>
            <w:shd w:val="clear" w:color="auto" w:fill="auto"/>
            <w:noWrap/>
            <w:vAlign w:val="center"/>
            <w:hideMark/>
          </w:tcPr>
          <w:p w14:paraId="3FA8C386" w14:textId="22E482D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885,275.00</w:t>
            </w:r>
          </w:p>
        </w:tc>
        <w:tc>
          <w:tcPr>
            <w:tcW w:w="1122" w:type="dxa"/>
            <w:tcBorders>
              <w:top w:val="nil"/>
              <w:left w:val="nil"/>
              <w:bottom w:val="dotted" w:sz="4" w:space="0" w:color="auto"/>
              <w:right w:val="nil"/>
            </w:tcBorders>
            <w:shd w:val="clear" w:color="auto" w:fill="auto"/>
            <w:noWrap/>
            <w:vAlign w:val="center"/>
            <w:hideMark/>
          </w:tcPr>
          <w:p w14:paraId="4861C54B" w14:textId="28F1BAA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1,105,562,609.18</w:t>
            </w:r>
          </w:p>
        </w:tc>
      </w:tr>
      <w:tr w:rsidR="009105DD" w:rsidRPr="009105DD" w14:paraId="2DD27173"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1200E97"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AZCAPOTZALCO</w:t>
            </w:r>
          </w:p>
        </w:tc>
        <w:tc>
          <w:tcPr>
            <w:tcW w:w="1122" w:type="dxa"/>
            <w:tcBorders>
              <w:top w:val="nil"/>
              <w:left w:val="nil"/>
              <w:bottom w:val="dotted" w:sz="4" w:space="0" w:color="auto"/>
              <w:right w:val="nil"/>
            </w:tcBorders>
            <w:shd w:val="clear" w:color="auto" w:fill="auto"/>
            <w:noWrap/>
            <w:vAlign w:val="center"/>
            <w:hideMark/>
          </w:tcPr>
          <w:p w14:paraId="65DC8D2C" w14:textId="17855A3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81,040,925.37</w:t>
            </w:r>
          </w:p>
        </w:tc>
        <w:tc>
          <w:tcPr>
            <w:tcW w:w="1282" w:type="dxa"/>
            <w:tcBorders>
              <w:top w:val="nil"/>
              <w:left w:val="nil"/>
              <w:bottom w:val="dotted" w:sz="4" w:space="0" w:color="auto"/>
              <w:right w:val="nil"/>
            </w:tcBorders>
            <w:shd w:val="clear" w:color="auto" w:fill="auto"/>
            <w:noWrap/>
            <w:vAlign w:val="center"/>
            <w:hideMark/>
          </w:tcPr>
          <w:p w14:paraId="5920B46A" w14:textId="4351AAC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99,327,982.79</w:t>
            </w:r>
          </w:p>
        </w:tc>
        <w:tc>
          <w:tcPr>
            <w:tcW w:w="1282" w:type="dxa"/>
            <w:tcBorders>
              <w:top w:val="nil"/>
              <w:left w:val="nil"/>
              <w:bottom w:val="dotted" w:sz="4" w:space="0" w:color="auto"/>
              <w:right w:val="nil"/>
            </w:tcBorders>
            <w:shd w:val="clear" w:color="auto" w:fill="auto"/>
            <w:noWrap/>
            <w:vAlign w:val="center"/>
            <w:hideMark/>
          </w:tcPr>
          <w:p w14:paraId="56B621C5" w14:textId="68540B1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4,288,071.49</w:t>
            </w:r>
          </w:p>
        </w:tc>
        <w:tc>
          <w:tcPr>
            <w:tcW w:w="1121" w:type="dxa"/>
            <w:tcBorders>
              <w:top w:val="nil"/>
              <w:left w:val="nil"/>
              <w:bottom w:val="dotted" w:sz="4" w:space="0" w:color="auto"/>
              <w:right w:val="nil"/>
            </w:tcBorders>
            <w:shd w:val="clear" w:color="auto" w:fill="auto"/>
            <w:noWrap/>
            <w:vAlign w:val="center"/>
            <w:hideMark/>
          </w:tcPr>
          <w:p w14:paraId="243A658C" w14:textId="335EC8C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492,075,269.01</w:t>
            </w:r>
          </w:p>
        </w:tc>
        <w:tc>
          <w:tcPr>
            <w:tcW w:w="1121" w:type="dxa"/>
            <w:tcBorders>
              <w:top w:val="nil"/>
              <w:left w:val="nil"/>
              <w:bottom w:val="dotted" w:sz="4" w:space="0" w:color="auto"/>
              <w:right w:val="nil"/>
            </w:tcBorders>
            <w:shd w:val="clear" w:color="auto" w:fill="auto"/>
            <w:noWrap/>
            <w:vAlign w:val="center"/>
            <w:hideMark/>
          </w:tcPr>
          <w:p w14:paraId="6F5683AC" w14:textId="3774CFD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90,774.34</w:t>
            </w:r>
          </w:p>
        </w:tc>
        <w:tc>
          <w:tcPr>
            <w:tcW w:w="1121" w:type="dxa"/>
            <w:tcBorders>
              <w:top w:val="nil"/>
              <w:left w:val="nil"/>
              <w:bottom w:val="dotted" w:sz="4" w:space="0" w:color="auto"/>
              <w:right w:val="nil"/>
            </w:tcBorders>
            <w:shd w:val="clear" w:color="auto" w:fill="auto"/>
            <w:noWrap/>
            <w:vAlign w:val="center"/>
            <w:hideMark/>
          </w:tcPr>
          <w:p w14:paraId="65065930" w14:textId="7FC3457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185,028,686.83</w:t>
            </w:r>
          </w:p>
        </w:tc>
        <w:tc>
          <w:tcPr>
            <w:tcW w:w="962" w:type="dxa"/>
            <w:tcBorders>
              <w:top w:val="nil"/>
              <w:left w:val="nil"/>
              <w:bottom w:val="dotted" w:sz="4" w:space="0" w:color="auto"/>
              <w:right w:val="nil"/>
            </w:tcBorders>
            <w:shd w:val="clear" w:color="auto" w:fill="auto"/>
            <w:noWrap/>
            <w:vAlign w:val="center"/>
            <w:hideMark/>
          </w:tcPr>
          <w:p w14:paraId="3F988272" w14:textId="2538C08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926,129.17</w:t>
            </w:r>
          </w:p>
        </w:tc>
        <w:tc>
          <w:tcPr>
            <w:tcW w:w="961" w:type="dxa"/>
            <w:tcBorders>
              <w:top w:val="nil"/>
              <w:left w:val="nil"/>
              <w:bottom w:val="dotted" w:sz="4" w:space="0" w:color="auto"/>
              <w:right w:val="nil"/>
            </w:tcBorders>
            <w:shd w:val="clear" w:color="auto" w:fill="auto"/>
            <w:noWrap/>
            <w:vAlign w:val="center"/>
            <w:hideMark/>
          </w:tcPr>
          <w:p w14:paraId="58D11A7E" w14:textId="48A8E9F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2,100,875.00</w:t>
            </w:r>
          </w:p>
        </w:tc>
        <w:tc>
          <w:tcPr>
            <w:tcW w:w="1122" w:type="dxa"/>
            <w:tcBorders>
              <w:top w:val="nil"/>
              <w:left w:val="nil"/>
              <w:bottom w:val="dotted" w:sz="4" w:space="0" w:color="auto"/>
              <w:right w:val="nil"/>
            </w:tcBorders>
            <w:shd w:val="clear" w:color="auto" w:fill="auto"/>
            <w:noWrap/>
            <w:vAlign w:val="center"/>
            <w:hideMark/>
          </w:tcPr>
          <w:p w14:paraId="68F22DC3" w14:textId="0B969A1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864,878,714.00</w:t>
            </w:r>
          </w:p>
        </w:tc>
      </w:tr>
      <w:tr w:rsidR="009105DD" w:rsidRPr="009105DD" w14:paraId="5BA86E55"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18A681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BENITO JUÁREZ</w:t>
            </w:r>
          </w:p>
        </w:tc>
        <w:tc>
          <w:tcPr>
            <w:tcW w:w="1122" w:type="dxa"/>
            <w:tcBorders>
              <w:top w:val="nil"/>
              <w:left w:val="nil"/>
              <w:bottom w:val="dotted" w:sz="4" w:space="0" w:color="auto"/>
              <w:right w:val="nil"/>
            </w:tcBorders>
            <w:shd w:val="clear" w:color="auto" w:fill="auto"/>
            <w:noWrap/>
            <w:vAlign w:val="center"/>
            <w:hideMark/>
          </w:tcPr>
          <w:p w14:paraId="05C765C4" w14:textId="1D15FC9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153,439,453.33</w:t>
            </w:r>
          </w:p>
        </w:tc>
        <w:tc>
          <w:tcPr>
            <w:tcW w:w="1282" w:type="dxa"/>
            <w:tcBorders>
              <w:top w:val="nil"/>
              <w:left w:val="nil"/>
              <w:bottom w:val="dotted" w:sz="4" w:space="0" w:color="auto"/>
              <w:right w:val="nil"/>
            </w:tcBorders>
            <w:shd w:val="clear" w:color="auto" w:fill="auto"/>
            <w:noWrap/>
            <w:vAlign w:val="center"/>
            <w:hideMark/>
          </w:tcPr>
          <w:p w14:paraId="4D97C0E8" w14:textId="30F3D73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205,370,605.65</w:t>
            </w:r>
          </w:p>
        </w:tc>
        <w:tc>
          <w:tcPr>
            <w:tcW w:w="1282" w:type="dxa"/>
            <w:tcBorders>
              <w:top w:val="nil"/>
              <w:left w:val="nil"/>
              <w:bottom w:val="dotted" w:sz="4" w:space="0" w:color="auto"/>
              <w:right w:val="nil"/>
            </w:tcBorders>
            <w:shd w:val="clear" w:color="auto" w:fill="auto"/>
            <w:noWrap/>
            <w:vAlign w:val="center"/>
            <w:hideMark/>
          </w:tcPr>
          <w:p w14:paraId="51D060AB" w14:textId="7F4F541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21,906,325.74</w:t>
            </w:r>
          </w:p>
        </w:tc>
        <w:tc>
          <w:tcPr>
            <w:tcW w:w="1121" w:type="dxa"/>
            <w:tcBorders>
              <w:top w:val="nil"/>
              <w:left w:val="nil"/>
              <w:bottom w:val="dotted" w:sz="4" w:space="0" w:color="auto"/>
              <w:right w:val="nil"/>
            </w:tcBorders>
            <w:shd w:val="clear" w:color="auto" w:fill="auto"/>
            <w:noWrap/>
            <w:vAlign w:val="center"/>
            <w:hideMark/>
          </w:tcPr>
          <w:p w14:paraId="42195889" w14:textId="314F846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402,468,331.72</w:t>
            </w:r>
          </w:p>
        </w:tc>
        <w:tc>
          <w:tcPr>
            <w:tcW w:w="1121" w:type="dxa"/>
            <w:tcBorders>
              <w:top w:val="nil"/>
              <w:left w:val="nil"/>
              <w:bottom w:val="dotted" w:sz="4" w:space="0" w:color="auto"/>
              <w:right w:val="nil"/>
            </w:tcBorders>
            <w:shd w:val="clear" w:color="auto" w:fill="auto"/>
            <w:noWrap/>
            <w:vAlign w:val="center"/>
            <w:hideMark/>
          </w:tcPr>
          <w:p w14:paraId="6166667F" w14:textId="059EABA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458.58</w:t>
            </w:r>
          </w:p>
        </w:tc>
        <w:tc>
          <w:tcPr>
            <w:tcW w:w="1121" w:type="dxa"/>
            <w:tcBorders>
              <w:top w:val="nil"/>
              <w:left w:val="nil"/>
              <w:bottom w:val="dotted" w:sz="4" w:space="0" w:color="auto"/>
              <w:right w:val="nil"/>
            </w:tcBorders>
            <w:shd w:val="clear" w:color="auto" w:fill="auto"/>
            <w:noWrap/>
            <w:vAlign w:val="center"/>
            <w:hideMark/>
          </w:tcPr>
          <w:p w14:paraId="3076F11A" w14:textId="5416E2F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108,264,799.20</w:t>
            </w:r>
          </w:p>
        </w:tc>
        <w:tc>
          <w:tcPr>
            <w:tcW w:w="962" w:type="dxa"/>
            <w:tcBorders>
              <w:top w:val="nil"/>
              <w:left w:val="nil"/>
              <w:bottom w:val="dotted" w:sz="4" w:space="0" w:color="auto"/>
              <w:right w:val="nil"/>
            </w:tcBorders>
            <w:shd w:val="clear" w:color="auto" w:fill="auto"/>
            <w:noWrap/>
            <w:vAlign w:val="center"/>
            <w:hideMark/>
          </w:tcPr>
          <w:p w14:paraId="5E0C398D" w14:textId="6079D0F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312,002.13</w:t>
            </w:r>
          </w:p>
        </w:tc>
        <w:tc>
          <w:tcPr>
            <w:tcW w:w="961" w:type="dxa"/>
            <w:tcBorders>
              <w:top w:val="nil"/>
              <w:left w:val="nil"/>
              <w:bottom w:val="dotted" w:sz="4" w:space="0" w:color="auto"/>
              <w:right w:val="nil"/>
            </w:tcBorders>
            <w:shd w:val="clear" w:color="auto" w:fill="auto"/>
            <w:noWrap/>
            <w:vAlign w:val="center"/>
            <w:hideMark/>
          </w:tcPr>
          <w:p w14:paraId="1608BE87" w14:textId="52A123A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6881EE86" w14:textId="7EE2192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891,761,976.35</w:t>
            </w:r>
          </w:p>
        </w:tc>
      </w:tr>
      <w:tr w:rsidR="009105DD" w:rsidRPr="009105DD" w14:paraId="29E0D457"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584D9F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COYOACÁN</w:t>
            </w:r>
          </w:p>
        </w:tc>
        <w:tc>
          <w:tcPr>
            <w:tcW w:w="1122" w:type="dxa"/>
            <w:tcBorders>
              <w:top w:val="nil"/>
              <w:left w:val="nil"/>
              <w:bottom w:val="dotted" w:sz="4" w:space="0" w:color="auto"/>
              <w:right w:val="nil"/>
            </w:tcBorders>
            <w:shd w:val="clear" w:color="auto" w:fill="auto"/>
            <w:noWrap/>
            <w:vAlign w:val="center"/>
            <w:hideMark/>
          </w:tcPr>
          <w:p w14:paraId="74AB24C2" w14:textId="4B54ED9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281,222,219.35</w:t>
            </w:r>
          </w:p>
        </w:tc>
        <w:tc>
          <w:tcPr>
            <w:tcW w:w="1282" w:type="dxa"/>
            <w:tcBorders>
              <w:top w:val="nil"/>
              <w:left w:val="nil"/>
              <w:bottom w:val="dotted" w:sz="4" w:space="0" w:color="auto"/>
              <w:right w:val="nil"/>
            </w:tcBorders>
            <w:shd w:val="clear" w:color="auto" w:fill="auto"/>
            <w:noWrap/>
            <w:vAlign w:val="center"/>
            <w:hideMark/>
          </w:tcPr>
          <w:p w14:paraId="64AE179E" w14:textId="5BCA043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27,162,451.24</w:t>
            </w:r>
          </w:p>
        </w:tc>
        <w:tc>
          <w:tcPr>
            <w:tcW w:w="1282" w:type="dxa"/>
            <w:tcBorders>
              <w:top w:val="nil"/>
              <w:left w:val="nil"/>
              <w:bottom w:val="dotted" w:sz="4" w:space="0" w:color="auto"/>
              <w:right w:val="nil"/>
            </w:tcBorders>
            <w:shd w:val="clear" w:color="auto" w:fill="auto"/>
            <w:noWrap/>
            <w:vAlign w:val="center"/>
            <w:hideMark/>
          </w:tcPr>
          <w:p w14:paraId="05CCED08" w14:textId="36B0D72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13,690,299.49</w:t>
            </w:r>
          </w:p>
        </w:tc>
        <w:tc>
          <w:tcPr>
            <w:tcW w:w="1121" w:type="dxa"/>
            <w:tcBorders>
              <w:top w:val="nil"/>
              <w:left w:val="nil"/>
              <w:bottom w:val="dotted" w:sz="4" w:space="0" w:color="auto"/>
              <w:right w:val="nil"/>
            </w:tcBorders>
            <w:shd w:val="clear" w:color="auto" w:fill="auto"/>
            <w:noWrap/>
            <w:vAlign w:val="center"/>
            <w:hideMark/>
          </w:tcPr>
          <w:p w14:paraId="21ADFD36" w14:textId="2F4AE57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438,270,830.52</w:t>
            </w:r>
          </w:p>
        </w:tc>
        <w:tc>
          <w:tcPr>
            <w:tcW w:w="1121" w:type="dxa"/>
            <w:tcBorders>
              <w:top w:val="nil"/>
              <w:left w:val="nil"/>
              <w:bottom w:val="dotted" w:sz="4" w:space="0" w:color="auto"/>
              <w:right w:val="nil"/>
            </w:tcBorders>
            <w:shd w:val="clear" w:color="auto" w:fill="auto"/>
            <w:noWrap/>
            <w:vAlign w:val="center"/>
            <w:hideMark/>
          </w:tcPr>
          <w:p w14:paraId="2AD7C807" w14:textId="2F51E3A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33216BFE" w14:textId="065CD71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213,531,786.14</w:t>
            </w:r>
          </w:p>
        </w:tc>
        <w:tc>
          <w:tcPr>
            <w:tcW w:w="962" w:type="dxa"/>
            <w:tcBorders>
              <w:top w:val="nil"/>
              <w:left w:val="nil"/>
              <w:bottom w:val="dotted" w:sz="4" w:space="0" w:color="auto"/>
              <w:right w:val="nil"/>
            </w:tcBorders>
            <w:shd w:val="clear" w:color="auto" w:fill="auto"/>
            <w:noWrap/>
            <w:vAlign w:val="center"/>
            <w:hideMark/>
          </w:tcPr>
          <w:p w14:paraId="2438B2A3" w14:textId="784DD28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5,000.00</w:t>
            </w:r>
          </w:p>
        </w:tc>
        <w:tc>
          <w:tcPr>
            <w:tcW w:w="961" w:type="dxa"/>
            <w:tcBorders>
              <w:top w:val="nil"/>
              <w:left w:val="nil"/>
              <w:bottom w:val="dotted" w:sz="4" w:space="0" w:color="auto"/>
              <w:right w:val="nil"/>
            </w:tcBorders>
            <w:shd w:val="clear" w:color="auto" w:fill="auto"/>
            <w:noWrap/>
            <w:vAlign w:val="center"/>
            <w:hideMark/>
          </w:tcPr>
          <w:p w14:paraId="2E29D602" w14:textId="50274D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1603C673" w14:textId="72C57EE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973,882,586.74</w:t>
            </w:r>
          </w:p>
        </w:tc>
      </w:tr>
      <w:tr w:rsidR="009105DD" w:rsidRPr="009105DD" w14:paraId="44832848"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07F08EB"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CUAJIMALPA DE MORELOS</w:t>
            </w:r>
          </w:p>
        </w:tc>
        <w:tc>
          <w:tcPr>
            <w:tcW w:w="1122" w:type="dxa"/>
            <w:tcBorders>
              <w:top w:val="nil"/>
              <w:left w:val="nil"/>
              <w:bottom w:val="dotted" w:sz="4" w:space="0" w:color="auto"/>
              <w:right w:val="nil"/>
            </w:tcBorders>
            <w:shd w:val="clear" w:color="auto" w:fill="auto"/>
            <w:noWrap/>
            <w:vAlign w:val="center"/>
            <w:hideMark/>
          </w:tcPr>
          <w:p w14:paraId="34860DBE" w14:textId="776C87A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86,151,537.53</w:t>
            </w:r>
          </w:p>
        </w:tc>
        <w:tc>
          <w:tcPr>
            <w:tcW w:w="1282" w:type="dxa"/>
            <w:tcBorders>
              <w:top w:val="nil"/>
              <w:left w:val="nil"/>
              <w:bottom w:val="dotted" w:sz="4" w:space="0" w:color="auto"/>
              <w:right w:val="nil"/>
            </w:tcBorders>
            <w:shd w:val="clear" w:color="auto" w:fill="auto"/>
            <w:noWrap/>
            <w:vAlign w:val="center"/>
            <w:hideMark/>
          </w:tcPr>
          <w:p w14:paraId="15C9FADB" w14:textId="45C9FF5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22,926,759.55</w:t>
            </w:r>
          </w:p>
        </w:tc>
        <w:tc>
          <w:tcPr>
            <w:tcW w:w="1282" w:type="dxa"/>
            <w:tcBorders>
              <w:top w:val="nil"/>
              <w:left w:val="nil"/>
              <w:bottom w:val="dotted" w:sz="4" w:space="0" w:color="auto"/>
              <w:right w:val="nil"/>
            </w:tcBorders>
            <w:shd w:val="clear" w:color="auto" w:fill="auto"/>
            <w:noWrap/>
            <w:vAlign w:val="center"/>
            <w:hideMark/>
          </w:tcPr>
          <w:p w14:paraId="00A96C51" w14:textId="63D229E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7,551,906.36</w:t>
            </w:r>
          </w:p>
        </w:tc>
        <w:tc>
          <w:tcPr>
            <w:tcW w:w="1121" w:type="dxa"/>
            <w:tcBorders>
              <w:top w:val="nil"/>
              <w:left w:val="nil"/>
              <w:bottom w:val="dotted" w:sz="4" w:space="0" w:color="auto"/>
              <w:right w:val="nil"/>
            </w:tcBorders>
            <w:shd w:val="clear" w:color="auto" w:fill="auto"/>
            <w:noWrap/>
            <w:vAlign w:val="center"/>
            <w:hideMark/>
          </w:tcPr>
          <w:p w14:paraId="7EAD2136" w14:textId="228DBBD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199,372,152.29</w:t>
            </w:r>
          </w:p>
        </w:tc>
        <w:tc>
          <w:tcPr>
            <w:tcW w:w="1121" w:type="dxa"/>
            <w:tcBorders>
              <w:top w:val="nil"/>
              <w:left w:val="nil"/>
              <w:bottom w:val="dotted" w:sz="4" w:space="0" w:color="auto"/>
              <w:right w:val="nil"/>
            </w:tcBorders>
            <w:shd w:val="clear" w:color="auto" w:fill="auto"/>
            <w:noWrap/>
            <w:vAlign w:val="center"/>
            <w:hideMark/>
          </w:tcPr>
          <w:p w14:paraId="52E000E4" w14:textId="12E0B6D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2,648,280.00</w:t>
            </w:r>
          </w:p>
        </w:tc>
        <w:tc>
          <w:tcPr>
            <w:tcW w:w="1121" w:type="dxa"/>
            <w:tcBorders>
              <w:top w:val="nil"/>
              <w:left w:val="nil"/>
              <w:bottom w:val="dotted" w:sz="4" w:space="0" w:color="auto"/>
              <w:right w:val="nil"/>
            </w:tcBorders>
            <w:shd w:val="clear" w:color="auto" w:fill="auto"/>
            <w:noWrap/>
            <w:vAlign w:val="center"/>
            <w:hideMark/>
          </w:tcPr>
          <w:p w14:paraId="768EFBF9" w14:textId="42EDF63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49,861,021.66</w:t>
            </w:r>
          </w:p>
        </w:tc>
        <w:tc>
          <w:tcPr>
            <w:tcW w:w="962" w:type="dxa"/>
            <w:tcBorders>
              <w:top w:val="nil"/>
              <w:left w:val="nil"/>
              <w:bottom w:val="dotted" w:sz="4" w:space="0" w:color="auto"/>
              <w:right w:val="nil"/>
            </w:tcBorders>
            <w:shd w:val="clear" w:color="auto" w:fill="auto"/>
            <w:noWrap/>
            <w:vAlign w:val="center"/>
            <w:hideMark/>
          </w:tcPr>
          <w:p w14:paraId="666574CB" w14:textId="6DDB574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156.86</w:t>
            </w:r>
          </w:p>
        </w:tc>
        <w:tc>
          <w:tcPr>
            <w:tcW w:w="961" w:type="dxa"/>
            <w:tcBorders>
              <w:top w:val="nil"/>
              <w:left w:val="nil"/>
              <w:bottom w:val="dotted" w:sz="4" w:space="0" w:color="auto"/>
              <w:right w:val="nil"/>
            </w:tcBorders>
            <w:shd w:val="clear" w:color="auto" w:fill="auto"/>
            <w:noWrap/>
            <w:vAlign w:val="center"/>
            <w:hideMark/>
          </w:tcPr>
          <w:p w14:paraId="5D3E7AF8" w14:textId="3A26D6C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594,000.00</w:t>
            </w:r>
          </w:p>
        </w:tc>
        <w:tc>
          <w:tcPr>
            <w:tcW w:w="1122" w:type="dxa"/>
            <w:tcBorders>
              <w:top w:val="nil"/>
              <w:left w:val="nil"/>
              <w:bottom w:val="dotted" w:sz="4" w:space="0" w:color="auto"/>
              <w:right w:val="nil"/>
            </w:tcBorders>
            <w:shd w:val="clear" w:color="auto" w:fill="auto"/>
            <w:noWrap/>
            <w:vAlign w:val="center"/>
            <w:hideMark/>
          </w:tcPr>
          <w:p w14:paraId="41005329" w14:textId="5E150E0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369,105,814.25</w:t>
            </w:r>
          </w:p>
        </w:tc>
      </w:tr>
      <w:tr w:rsidR="009105DD" w:rsidRPr="009105DD" w14:paraId="022AC261"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C4709C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CUAUHTÉMOC</w:t>
            </w:r>
          </w:p>
        </w:tc>
        <w:tc>
          <w:tcPr>
            <w:tcW w:w="1122" w:type="dxa"/>
            <w:tcBorders>
              <w:top w:val="nil"/>
              <w:left w:val="nil"/>
              <w:bottom w:val="dotted" w:sz="4" w:space="0" w:color="auto"/>
              <w:right w:val="nil"/>
            </w:tcBorders>
            <w:shd w:val="clear" w:color="auto" w:fill="auto"/>
            <w:noWrap/>
            <w:vAlign w:val="center"/>
            <w:hideMark/>
          </w:tcPr>
          <w:p w14:paraId="7C4E7F3D" w14:textId="733CF7F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99,248,856.99</w:t>
            </w:r>
          </w:p>
        </w:tc>
        <w:tc>
          <w:tcPr>
            <w:tcW w:w="1282" w:type="dxa"/>
            <w:tcBorders>
              <w:top w:val="nil"/>
              <w:left w:val="nil"/>
              <w:bottom w:val="dotted" w:sz="4" w:space="0" w:color="auto"/>
              <w:right w:val="nil"/>
            </w:tcBorders>
            <w:shd w:val="clear" w:color="auto" w:fill="auto"/>
            <w:noWrap/>
            <w:vAlign w:val="center"/>
            <w:hideMark/>
          </w:tcPr>
          <w:p w14:paraId="6A743BAC" w14:textId="5B276C5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48,278,186.86</w:t>
            </w:r>
          </w:p>
        </w:tc>
        <w:tc>
          <w:tcPr>
            <w:tcW w:w="1282" w:type="dxa"/>
            <w:tcBorders>
              <w:top w:val="nil"/>
              <w:left w:val="nil"/>
              <w:bottom w:val="dotted" w:sz="4" w:space="0" w:color="auto"/>
              <w:right w:val="nil"/>
            </w:tcBorders>
            <w:shd w:val="clear" w:color="auto" w:fill="auto"/>
            <w:noWrap/>
            <w:vAlign w:val="center"/>
            <w:hideMark/>
          </w:tcPr>
          <w:p w14:paraId="082220B6" w14:textId="6F2B550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11,143,191.46</w:t>
            </w:r>
          </w:p>
        </w:tc>
        <w:tc>
          <w:tcPr>
            <w:tcW w:w="1121" w:type="dxa"/>
            <w:tcBorders>
              <w:top w:val="nil"/>
              <w:left w:val="nil"/>
              <w:bottom w:val="dotted" w:sz="4" w:space="0" w:color="auto"/>
              <w:right w:val="nil"/>
            </w:tcBorders>
            <w:shd w:val="clear" w:color="auto" w:fill="auto"/>
            <w:noWrap/>
            <w:vAlign w:val="center"/>
            <w:hideMark/>
          </w:tcPr>
          <w:p w14:paraId="204D96D3" w14:textId="3623321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485,647,714.05</w:t>
            </w:r>
          </w:p>
        </w:tc>
        <w:tc>
          <w:tcPr>
            <w:tcW w:w="1121" w:type="dxa"/>
            <w:tcBorders>
              <w:top w:val="nil"/>
              <w:left w:val="nil"/>
              <w:bottom w:val="dotted" w:sz="4" w:space="0" w:color="auto"/>
              <w:right w:val="nil"/>
            </w:tcBorders>
            <w:shd w:val="clear" w:color="auto" w:fill="auto"/>
            <w:noWrap/>
            <w:vAlign w:val="center"/>
            <w:hideMark/>
          </w:tcPr>
          <w:p w14:paraId="5B9FD2AD" w14:textId="31C9AF9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6,581.98</w:t>
            </w:r>
          </w:p>
        </w:tc>
        <w:tc>
          <w:tcPr>
            <w:tcW w:w="1121" w:type="dxa"/>
            <w:tcBorders>
              <w:top w:val="nil"/>
              <w:left w:val="nil"/>
              <w:bottom w:val="dotted" w:sz="4" w:space="0" w:color="auto"/>
              <w:right w:val="nil"/>
            </w:tcBorders>
            <w:shd w:val="clear" w:color="auto" w:fill="auto"/>
            <w:noWrap/>
            <w:vAlign w:val="center"/>
            <w:hideMark/>
          </w:tcPr>
          <w:p w14:paraId="1D620F44" w14:textId="6D0D203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146,430,500.30</w:t>
            </w:r>
          </w:p>
        </w:tc>
        <w:tc>
          <w:tcPr>
            <w:tcW w:w="962" w:type="dxa"/>
            <w:tcBorders>
              <w:top w:val="nil"/>
              <w:left w:val="nil"/>
              <w:bottom w:val="dotted" w:sz="4" w:space="0" w:color="auto"/>
              <w:right w:val="nil"/>
            </w:tcBorders>
            <w:shd w:val="clear" w:color="auto" w:fill="auto"/>
            <w:noWrap/>
            <w:vAlign w:val="center"/>
            <w:hideMark/>
          </w:tcPr>
          <w:p w14:paraId="55F06411" w14:textId="47EACE7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985,448.71</w:t>
            </w:r>
          </w:p>
        </w:tc>
        <w:tc>
          <w:tcPr>
            <w:tcW w:w="961" w:type="dxa"/>
            <w:tcBorders>
              <w:top w:val="nil"/>
              <w:left w:val="nil"/>
              <w:bottom w:val="dotted" w:sz="4" w:space="0" w:color="auto"/>
              <w:right w:val="nil"/>
            </w:tcBorders>
            <w:shd w:val="clear" w:color="auto" w:fill="auto"/>
            <w:noWrap/>
            <w:vAlign w:val="center"/>
            <w:hideMark/>
          </w:tcPr>
          <w:p w14:paraId="023BBB25" w14:textId="7FF2822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8871B2F" w14:textId="3F987C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791,740,480.35</w:t>
            </w:r>
          </w:p>
        </w:tc>
      </w:tr>
      <w:tr w:rsidR="009105DD" w:rsidRPr="009105DD" w14:paraId="792531EC"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044DDECD"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GUSTAVO A. MADERO</w:t>
            </w:r>
          </w:p>
        </w:tc>
        <w:tc>
          <w:tcPr>
            <w:tcW w:w="1122" w:type="dxa"/>
            <w:tcBorders>
              <w:top w:val="nil"/>
              <w:left w:val="nil"/>
              <w:bottom w:val="dotted" w:sz="4" w:space="0" w:color="auto"/>
              <w:right w:val="nil"/>
            </w:tcBorders>
            <w:shd w:val="clear" w:color="auto" w:fill="auto"/>
            <w:noWrap/>
            <w:vAlign w:val="center"/>
            <w:hideMark/>
          </w:tcPr>
          <w:p w14:paraId="3A6919BE" w14:textId="7BBEB11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270,108,973.49</w:t>
            </w:r>
          </w:p>
        </w:tc>
        <w:tc>
          <w:tcPr>
            <w:tcW w:w="1282" w:type="dxa"/>
            <w:tcBorders>
              <w:top w:val="nil"/>
              <w:left w:val="nil"/>
              <w:bottom w:val="dotted" w:sz="4" w:space="0" w:color="auto"/>
              <w:right w:val="nil"/>
            </w:tcBorders>
            <w:shd w:val="clear" w:color="auto" w:fill="auto"/>
            <w:noWrap/>
            <w:vAlign w:val="center"/>
            <w:hideMark/>
          </w:tcPr>
          <w:p w14:paraId="6D0D5B7F" w14:textId="04C96B6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106,293,854.98</w:t>
            </w:r>
          </w:p>
        </w:tc>
        <w:tc>
          <w:tcPr>
            <w:tcW w:w="1282" w:type="dxa"/>
            <w:tcBorders>
              <w:top w:val="nil"/>
              <w:left w:val="nil"/>
              <w:bottom w:val="dotted" w:sz="4" w:space="0" w:color="auto"/>
              <w:right w:val="nil"/>
            </w:tcBorders>
            <w:shd w:val="clear" w:color="auto" w:fill="auto"/>
            <w:noWrap/>
            <w:vAlign w:val="center"/>
            <w:hideMark/>
          </w:tcPr>
          <w:p w14:paraId="347C104C" w14:textId="48783FE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42,486,048.63</w:t>
            </w:r>
          </w:p>
        </w:tc>
        <w:tc>
          <w:tcPr>
            <w:tcW w:w="1121" w:type="dxa"/>
            <w:tcBorders>
              <w:top w:val="nil"/>
              <w:left w:val="nil"/>
              <w:bottom w:val="dotted" w:sz="4" w:space="0" w:color="auto"/>
              <w:right w:val="nil"/>
            </w:tcBorders>
            <w:shd w:val="clear" w:color="auto" w:fill="auto"/>
            <w:noWrap/>
            <w:vAlign w:val="center"/>
            <w:hideMark/>
          </w:tcPr>
          <w:p w14:paraId="168A0283" w14:textId="383D50C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618,259,251.40</w:t>
            </w:r>
          </w:p>
        </w:tc>
        <w:tc>
          <w:tcPr>
            <w:tcW w:w="1121" w:type="dxa"/>
            <w:tcBorders>
              <w:top w:val="nil"/>
              <w:left w:val="nil"/>
              <w:bottom w:val="dotted" w:sz="4" w:space="0" w:color="auto"/>
              <w:right w:val="nil"/>
            </w:tcBorders>
            <w:shd w:val="clear" w:color="auto" w:fill="auto"/>
            <w:noWrap/>
            <w:vAlign w:val="center"/>
            <w:hideMark/>
          </w:tcPr>
          <w:p w14:paraId="478F1955" w14:textId="653B1BF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147,730.00</w:t>
            </w:r>
          </w:p>
        </w:tc>
        <w:tc>
          <w:tcPr>
            <w:tcW w:w="1121" w:type="dxa"/>
            <w:tcBorders>
              <w:top w:val="nil"/>
              <w:left w:val="nil"/>
              <w:bottom w:val="dotted" w:sz="4" w:space="0" w:color="auto"/>
              <w:right w:val="nil"/>
            </w:tcBorders>
            <w:shd w:val="clear" w:color="auto" w:fill="auto"/>
            <w:noWrap/>
            <w:vAlign w:val="center"/>
            <w:hideMark/>
          </w:tcPr>
          <w:p w14:paraId="57CB9F21" w14:textId="497BFA9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252,817,849.48</w:t>
            </w:r>
          </w:p>
        </w:tc>
        <w:tc>
          <w:tcPr>
            <w:tcW w:w="962" w:type="dxa"/>
            <w:tcBorders>
              <w:top w:val="nil"/>
              <w:left w:val="nil"/>
              <w:bottom w:val="dotted" w:sz="4" w:space="0" w:color="auto"/>
              <w:right w:val="nil"/>
            </w:tcBorders>
            <w:shd w:val="clear" w:color="auto" w:fill="auto"/>
            <w:noWrap/>
            <w:vAlign w:val="center"/>
            <w:hideMark/>
          </w:tcPr>
          <w:p w14:paraId="39A4993E" w14:textId="5A43B41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329,347.10</w:t>
            </w:r>
          </w:p>
        </w:tc>
        <w:tc>
          <w:tcPr>
            <w:tcW w:w="961" w:type="dxa"/>
            <w:tcBorders>
              <w:top w:val="nil"/>
              <w:left w:val="nil"/>
              <w:bottom w:val="dotted" w:sz="4" w:space="0" w:color="auto"/>
              <w:right w:val="nil"/>
            </w:tcBorders>
            <w:shd w:val="clear" w:color="auto" w:fill="auto"/>
            <w:noWrap/>
            <w:vAlign w:val="center"/>
            <w:hideMark/>
          </w:tcPr>
          <w:p w14:paraId="7A97BAB5" w14:textId="0C7DAAC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9E2B421" w14:textId="55B823F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1,290,443,055.08</w:t>
            </w:r>
          </w:p>
        </w:tc>
      </w:tr>
      <w:tr w:rsidR="009105DD" w:rsidRPr="009105DD" w14:paraId="6759BB3D"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B36336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IZTACALCO</w:t>
            </w:r>
          </w:p>
        </w:tc>
        <w:tc>
          <w:tcPr>
            <w:tcW w:w="1122" w:type="dxa"/>
            <w:tcBorders>
              <w:top w:val="nil"/>
              <w:left w:val="nil"/>
              <w:bottom w:val="dotted" w:sz="4" w:space="0" w:color="auto"/>
              <w:right w:val="nil"/>
            </w:tcBorders>
            <w:shd w:val="clear" w:color="auto" w:fill="auto"/>
            <w:noWrap/>
            <w:vAlign w:val="center"/>
            <w:hideMark/>
          </w:tcPr>
          <w:p w14:paraId="795F5028" w14:textId="2B0EA1D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174,401,104.53</w:t>
            </w:r>
          </w:p>
        </w:tc>
        <w:tc>
          <w:tcPr>
            <w:tcW w:w="1282" w:type="dxa"/>
            <w:tcBorders>
              <w:top w:val="nil"/>
              <w:left w:val="nil"/>
              <w:bottom w:val="dotted" w:sz="4" w:space="0" w:color="auto"/>
              <w:right w:val="nil"/>
            </w:tcBorders>
            <w:shd w:val="clear" w:color="auto" w:fill="auto"/>
            <w:noWrap/>
            <w:vAlign w:val="center"/>
            <w:hideMark/>
          </w:tcPr>
          <w:p w14:paraId="589308E3" w14:textId="500EA1D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107,767,995.95</w:t>
            </w:r>
          </w:p>
        </w:tc>
        <w:tc>
          <w:tcPr>
            <w:tcW w:w="1282" w:type="dxa"/>
            <w:tcBorders>
              <w:top w:val="nil"/>
              <w:left w:val="nil"/>
              <w:bottom w:val="dotted" w:sz="4" w:space="0" w:color="auto"/>
              <w:right w:val="nil"/>
            </w:tcBorders>
            <w:shd w:val="clear" w:color="auto" w:fill="auto"/>
            <w:noWrap/>
            <w:vAlign w:val="center"/>
            <w:hideMark/>
          </w:tcPr>
          <w:p w14:paraId="1BC8DE22" w14:textId="58B3540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17,408,195.95</w:t>
            </w:r>
          </w:p>
        </w:tc>
        <w:tc>
          <w:tcPr>
            <w:tcW w:w="1121" w:type="dxa"/>
            <w:tcBorders>
              <w:top w:val="nil"/>
              <w:left w:val="nil"/>
              <w:bottom w:val="dotted" w:sz="4" w:space="0" w:color="auto"/>
              <w:right w:val="nil"/>
            </w:tcBorders>
            <w:shd w:val="clear" w:color="auto" w:fill="auto"/>
            <w:noWrap/>
            <w:vAlign w:val="center"/>
            <w:hideMark/>
          </w:tcPr>
          <w:p w14:paraId="03FE86E3" w14:textId="0E04059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324,705,410.71</w:t>
            </w:r>
          </w:p>
        </w:tc>
        <w:tc>
          <w:tcPr>
            <w:tcW w:w="1121" w:type="dxa"/>
            <w:tcBorders>
              <w:top w:val="nil"/>
              <w:left w:val="nil"/>
              <w:bottom w:val="dotted" w:sz="4" w:space="0" w:color="auto"/>
              <w:right w:val="nil"/>
            </w:tcBorders>
            <w:shd w:val="clear" w:color="auto" w:fill="auto"/>
            <w:noWrap/>
            <w:vAlign w:val="center"/>
            <w:hideMark/>
          </w:tcPr>
          <w:p w14:paraId="56895F59" w14:textId="696DFD7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14,840,627.95</w:t>
            </w:r>
          </w:p>
        </w:tc>
        <w:tc>
          <w:tcPr>
            <w:tcW w:w="1121" w:type="dxa"/>
            <w:tcBorders>
              <w:top w:val="nil"/>
              <w:left w:val="nil"/>
              <w:bottom w:val="dotted" w:sz="4" w:space="0" w:color="auto"/>
              <w:right w:val="nil"/>
            </w:tcBorders>
            <w:shd w:val="clear" w:color="auto" w:fill="auto"/>
            <w:noWrap/>
            <w:vAlign w:val="center"/>
            <w:hideMark/>
          </w:tcPr>
          <w:p w14:paraId="6F1BAB9A" w14:textId="59DF618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154,900,671.28</w:t>
            </w:r>
          </w:p>
        </w:tc>
        <w:tc>
          <w:tcPr>
            <w:tcW w:w="962" w:type="dxa"/>
            <w:tcBorders>
              <w:top w:val="nil"/>
              <w:left w:val="nil"/>
              <w:bottom w:val="dotted" w:sz="4" w:space="0" w:color="auto"/>
              <w:right w:val="nil"/>
            </w:tcBorders>
            <w:shd w:val="clear" w:color="auto" w:fill="auto"/>
            <w:noWrap/>
            <w:vAlign w:val="center"/>
            <w:hideMark/>
          </w:tcPr>
          <w:p w14:paraId="13931DB9" w14:textId="179E1F3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1,191,415.40</w:t>
            </w:r>
          </w:p>
        </w:tc>
        <w:tc>
          <w:tcPr>
            <w:tcW w:w="961" w:type="dxa"/>
            <w:tcBorders>
              <w:top w:val="nil"/>
              <w:left w:val="nil"/>
              <w:bottom w:val="dotted" w:sz="4" w:space="0" w:color="auto"/>
              <w:right w:val="nil"/>
            </w:tcBorders>
            <w:shd w:val="clear" w:color="auto" w:fill="auto"/>
            <w:noWrap/>
            <w:vAlign w:val="center"/>
            <w:hideMark/>
          </w:tcPr>
          <w:p w14:paraId="0DE7EF8B" w14:textId="6516472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55,200.00</w:t>
            </w:r>
          </w:p>
        </w:tc>
        <w:tc>
          <w:tcPr>
            <w:tcW w:w="1122" w:type="dxa"/>
            <w:tcBorders>
              <w:top w:val="nil"/>
              <w:left w:val="nil"/>
              <w:bottom w:val="dotted" w:sz="4" w:space="0" w:color="auto"/>
              <w:right w:val="nil"/>
            </w:tcBorders>
            <w:shd w:val="clear" w:color="auto" w:fill="auto"/>
            <w:noWrap/>
            <w:vAlign w:val="center"/>
            <w:hideMark/>
          </w:tcPr>
          <w:p w14:paraId="15DD56DB" w14:textId="7AF9CEC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795,270,621.77</w:t>
            </w:r>
          </w:p>
        </w:tc>
      </w:tr>
      <w:tr w:rsidR="009105DD" w:rsidRPr="009105DD" w14:paraId="17F9D759"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4684F50"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IZTAPALAPA</w:t>
            </w:r>
          </w:p>
        </w:tc>
        <w:tc>
          <w:tcPr>
            <w:tcW w:w="1122" w:type="dxa"/>
            <w:tcBorders>
              <w:top w:val="nil"/>
              <w:left w:val="nil"/>
              <w:bottom w:val="dotted" w:sz="4" w:space="0" w:color="auto"/>
              <w:right w:val="nil"/>
            </w:tcBorders>
            <w:shd w:val="clear" w:color="auto" w:fill="auto"/>
            <w:noWrap/>
            <w:vAlign w:val="center"/>
            <w:hideMark/>
          </w:tcPr>
          <w:p w14:paraId="50B77DC3" w14:textId="09764CC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330,895,835.37</w:t>
            </w:r>
          </w:p>
        </w:tc>
        <w:tc>
          <w:tcPr>
            <w:tcW w:w="1282" w:type="dxa"/>
            <w:tcBorders>
              <w:top w:val="nil"/>
              <w:left w:val="nil"/>
              <w:bottom w:val="dotted" w:sz="4" w:space="0" w:color="auto"/>
              <w:right w:val="nil"/>
            </w:tcBorders>
            <w:shd w:val="clear" w:color="auto" w:fill="auto"/>
            <w:noWrap/>
            <w:vAlign w:val="center"/>
            <w:hideMark/>
          </w:tcPr>
          <w:p w14:paraId="2A60898B" w14:textId="55634D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245,565,065.12</w:t>
            </w:r>
          </w:p>
        </w:tc>
        <w:tc>
          <w:tcPr>
            <w:tcW w:w="1282" w:type="dxa"/>
            <w:tcBorders>
              <w:top w:val="nil"/>
              <w:left w:val="nil"/>
              <w:bottom w:val="dotted" w:sz="4" w:space="0" w:color="auto"/>
              <w:right w:val="nil"/>
            </w:tcBorders>
            <w:shd w:val="clear" w:color="auto" w:fill="auto"/>
            <w:noWrap/>
            <w:vAlign w:val="center"/>
            <w:hideMark/>
          </w:tcPr>
          <w:p w14:paraId="54895BF5" w14:textId="6526066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46,871,086.44</w:t>
            </w:r>
          </w:p>
        </w:tc>
        <w:tc>
          <w:tcPr>
            <w:tcW w:w="1121" w:type="dxa"/>
            <w:tcBorders>
              <w:top w:val="nil"/>
              <w:left w:val="nil"/>
              <w:bottom w:val="dotted" w:sz="4" w:space="0" w:color="auto"/>
              <w:right w:val="nil"/>
            </w:tcBorders>
            <w:shd w:val="clear" w:color="auto" w:fill="auto"/>
            <w:noWrap/>
            <w:vAlign w:val="center"/>
            <w:hideMark/>
          </w:tcPr>
          <w:p w14:paraId="3499A444" w14:textId="0632686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1,113,817,598.71</w:t>
            </w:r>
          </w:p>
        </w:tc>
        <w:tc>
          <w:tcPr>
            <w:tcW w:w="1121" w:type="dxa"/>
            <w:tcBorders>
              <w:top w:val="nil"/>
              <w:left w:val="nil"/>
              <w:bottom w:val="dotted" w:sz="4" w:space="0" w:color="auto"/>
              <w:right w:val="nil"/>
            </w:tcBorders>
            <w:shd w:val="clear" w:color="auto" w:fill="auto"/>
            <w:noWrap/>
            <w:vAlign w:val="center"/>
            <w:hideMark/>
          </w:tcPr>
          <w:p w14:paraId="053F8B84" w14:textId="330A592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71D7ED04" w14:textId="780FD6A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449,426,975.96</w:t>
            </w:r>
          </w:p>
        </w:tc>
        <w:tc>
          <w:tcPr>
            <w:tcW w:w="962" w:type="dxa"/>
            <w:tcBorders>
              <w:top w:val="nil"/>
              <w:left w:val="nil"/>
              <w:bottom w:val="dotted" w:sz="4" w:space="0" w:color="auto"/>
              <w:right w:val="nil"/>
            </w:tcBorders>
            <w:shd w:val="clear" w:color="auto" w:fill="auto"/>
            <w:noWrap/>
            <w:vAlign w:val="center"/>
            <w:hideMark/>
          </w:tcPr>
          <w:p w14:paraId="03AC96C9" w14:textId="5BCB862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13,129,234.41</w:t>
            </w:r>
          </w:p>
        </w:tc>
        <w:tc>
          <w:tcPr>
            <w:tcW w:w="961" w:type="dxa"/>
            <w:tcBorders>
              <w:top w:val="nil"/>
              <w:left w:val="nil"/>
              <w:bottom w:val="dotted" w:sz="4" w:space="0" w:color="auto"/>
              <w:right w:val="nil"/>
            </w:tcBorders>
            <w:shd w:val="clear" w:color="auto" w:fill="auto"/>
            <w:noWrap/>
            <w:vAlign w:val="center"/>
            <w:hideMark/>
          </w:tcPr>
          <w:p w14:paraId="0F2158E4" w14:textId="63432E6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0D5BDB54" w14:textId="034FA87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2,199,705,796.01</w:t>
            </w:r>
          </w:p>
        </w:tc>
      </w:tr>
      <w:tr w:rsidR="009105DD" w:rsidRPr="009105DD" w14:paraId="736E2535"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FA858B5"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COMISIÓN DE BÚSQUEDA DE PERSONAS DE LA CIUDAD DE MÉXICO</w:t>
            </w:r>
          </w:p>
        </w:tc>
        <w:tc>
          <w:tcPr>
            <w:tcW w:w="1122" w:type="dxa"/>
            <w:tcBorders>
              <w:top w:val="nil"/>
              <w:left w:val="nil"/>
              <w:bottom w:val="dotted" w:sz="4" w:space="0" w:color="auto"/>
              <w:right w:val="nil"/>
            </w:tcBorders>
            <w:shd w:val="clear" w:color="auto" w:fill="auto"/>
            <w:noWrap/>
            <w:vAlign w:val="center"/>
            <w:hideMark/>
          </w:tcPr>
          <w:p w14:paraId="78600419" w14:textId="5DF9F13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5,227,754.76</w:t>
            </w:r>
          </w:p>
        </w:tc>
        <w:tc>
          <w:tcPr>
            <w:tcW w:w="1282" w:type="dxa"/>
            <w:tcBorders>
              <w:top w:val="nil"/>
              <w:left w:val="nil"/>
              <w:bottom w:val="dotted" w:sz="4" w:space="0" w:color="auto"/>
              <w:right w:val="nil"/>
            </w:tcBorders>
            <w:shd w:val="clear" w:color="auto" w:fill="auto"/>
            <w:noWrap/>
            <w:vAlign w:val="center"/>
            <w:hideMark/>
          </w:tcPr>
          <w:p w14:paraId="168A261A" w14:textId="5384E0B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499,955.01</w:t>
            </w:r>
          </w:p>
        </w:tc>
        <w:tc>
          <w:tcPr>
            <w:tcW w:w="1282" w:type="dxa"/>
            <w:tcBorders>
              <w:top w:val="nil"/>
              <w:left w:val="nil"/>
              <w:bottom w:val="dotted" w:sz="4" w:space="0" w:color="auto"/>
              <w:right w:val="nil"/>
            </w:tcBorders>
            <w:shd w:val="clear" w:color="auto" w:fill="auto"/>
            <w:noWrap/>
            <w:vAlign w:val="center"/>
            <w:hideMark/>
          </w:tcPr>
          <w:p w14:paraId="4CE46007" w14:textId="361919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64,935.94</w:t>
            </w:r>
          </w:p>
        </w:tc>
        <w:tc>
          <w:tcPr>
            <w:tcW w:w="1121" w:type="dxa"/>
            <w:tcBorders>
              <w:top w:val="nil"/>
              <w:left w:val="nil"/>
              <w:bottom w:val="dotted" w:sz="4" w:space="0" w:color="auto"/>
              <w:right w:val="nil"/>
            </w:tcBorders>
            <w:shd w:val="clear" w:color="auto" w:fill="auto"/>
            <w:noWrap/>
            <w:vAlign w:val="center"/>
            <w:hideMark/>
          </w:tcPr>
          <w:p w14:paraId="7044C94D" w14:textId="1FF03B9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15,574,809.28</w:t>
            </w:r>
          </w:p>
        </w:tc>
        <w:tc>
          <w:tcPr>
            <w:tcW w:w="1121" w:type="dxa"/>
            <w:tcBorders>
              <w:top w:val="nil"/>
              <w:left w:val="nil"/>
              <w:bottom w:val="dotted" w:sz="4" w:space="0" w:color="auto"/>
              <w:right w:val="nil"/>
            </w:tcBorders>
            <w:shd w:val="clear" w:color="auto" w:fill="auto"/>
            <w:noWrap/>
            <w:vAlign w:val="center"/>
            <w:hideMark/>
          </w:tcPr>
          <w:p w14:paraId="19EB8A3B" w14:textId="471691A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7C22CBA0" w14:textId="6C13C92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7,195,394.12</w:t>
            </w:r>
          </w:p>
        </w:tc>
        <w:tc>
          <w:tcPr>
            <w:tcW w:w="962" w:type="dxa"/>
            <w:tcBorders>
              <w:top w:val="nil"/>
              <w:left w:val="nil"/>
              <w:bottom w:val="dotted" w:sz="4" w:space="0" w:color="auto"/>
              <w:right w:val="nil"/>
            </w:tcBorders>
            <w:shd w:val="clear" w:color="auto" w:fill="auto"/>
            <w:noWrap/>
            <w:vAlign w:val="center"/>
            <w:hideMark/>
          </w:tcPr>
          <w:p w14:paraId="5DEAC34B" w14:textId="04F20CE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1252EBFE" w14:textId="086B023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1234174A" w14:textId="016115E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28,562,849.11</w:t>
            </w:r>
          </w:p>
        </w:tc>
      </w:tr>
      <w:tr w:rsidR="009105DD" w:rsidRPr="009105DD" w14:paraId="3765F8AB"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7FBFA54"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AUTORIDAD DEL CENTRO HISTÓRICO</w:t>
            </w:r>
          </w:p>
        </w:tc>
        <w:tc>
          <w:tcPr>
            <w:tcW w:w="1122" w:type="dxa"/>
            <w:tcBorders>
              <w:top w:val="nil"/>
              <w:left w:val="nil"/>
              <w:bottom w:val="dotted" w:sz="4" w:space="0" w:color="auto"/>
              <w:right w:val="nil"/>
            </w:tcBorders>
            <w:shd w:val="clear" w:color="auto" w:fill="auto"/>
            <w:noWrap/>
            <w:vAlign w:val="center"/>
            <w:hideMark/>
          </w:tcPr>
          <w:p w14:paraId="38BF35FE" w14:textId="18A9939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3,205,365.86</w:t>
            </w:r>
          </w:p>
        </w:tc>
        <w:tc>
          <w:tcPr>
            <w:tcW w:w="1282" w:type="dxa"/>
            <w:tcBorders>
              <w:top w:val="nil"/>
              <w:left w:val="nil"/>
              <w:bottom w:val="dotted" w:sz="4" w:space="0" w:color="auto"/>
              <w:right w:val="nil"/>
            </w:tcBorders>
            <w:shd w:val="clear" w:color="auto" w:fill="auto"/>
            <w:noWrap/>
            <w:vAlign w:val="center"/>
            <w:hideMark/>
          </w:tcPr>
          <w:p w14:paraId="1A872412" w14:textId="5DA6DF3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178,338.77</w:t>
            </w:r>
          </w:p>
        </w:tc>
        <w:tc>
          <w:tcPr>
            <w:tcW w:w="1282" w:type="dxa"/>
            <w:tcBorders>
              <w:top w:val="nil"/>
              <w:left w:val="nil"/>
              <w:bottom w:val="dotted" w:sz="4" w:space="0" w:color="auto"/>
              <w:right w:val="nil"/>
            </w:tcBorders>
            <w:shd w:val="clear" w:color="auto" w:fill="auto"/>
            <w:noWrap/>
            <w:vAlign w:val="center"/>
            <w:hideMark/>
          </w:tcPr>
          <w:p w14:paraId="4D7F955D" w14:textId="4905CF2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3291EDEC" w14:textId="429E895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5,482,361.07</w:t>
            </w:r>
          </w:p>
        </w:tc>
        <w:tc>
          <w:tcPr>
            <w:tcW w:w="1121" w:type="dxa"/>
            <w:tcBorders>
              <w:top w:val="nil"/>
              <w:left w:val="nil"/>
              <w:bottom w:val="dotted" w:sz="4" w:space="0" w:color="auto"/>
              <w:right w:val="nil"/>
            </w:tcBorders>
            <w:shd w:val="clear" w:color="auto" w:fill="auto"/>
            <w:noWrap/>
            <w:vAlign w:val="center"/>
            <w:hideMark/>
          </w:tcPr>
          <w:p w14:paraId="2361481C" w14:textId="56C2A98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61817B0" w14:textId="6024FA2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8,811,269.53</w:t>
            </w:r>
          </w:p>
        </w:tc>
        <w:tc>
          <w:tcPr>
            <w:tcW w:w="962" w:type="dxa"/>
            <w:tcBorders>
              <w:top w:val="nil"/>
              <w:left w:val="nil"/>
              <w:bottom w:val="dotted" w:sz="4" w:space="0" w:color="auto"/>
              <w:right w:val="nil"/>
            </w:tcBorders>
            <w:shd w:val="clear" w:color="auto" w:fill="auto"/>
            <w:noWrap/>
            <w:vAlign w:val="center"/>
            <w:hideMark/>
          </w:tcPr>
          <w:p w14:paraId="455199A6" w14:textId="2A147CD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632,500.00</w:t>
            </w:r>
          </w:p>
        </w:tc>
        <w:tc>
          <w:tcPr>
            <w:tcW w:w="961" w:type="dxa"/>
            <w:tcBorders>
              <w:top w:val="nil"/>
              <w:left w:val="nil"/>
              <w:bottom w:val="dotted" w:sz="4" w:space="0" w:color="auto"/>
              <w:right w:val="nil"/>
            </w:tcBorders>
            <w:shd w:val="clear" w:color="auto" w:fill="auto"/>
            <w:noWrap/>
            <w:vAlign w:val="center"/>
            <w:hideMark/>
          </w:tcPr>
          <w:p w14:paraId="66803F8E" w14:textId="4DDEDB8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61132B03" w14:textId="5D303D7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18,309,835.23</w:t>
            </w:r>
          </w:p>
        </w:tc>
      </w:tr>
      <w:tr w:rsidR="009105DD" w:rsidRPr="009105DD" w14:paraId="44308840"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B5DD227"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INSTANCIA EJECUTORA DEL SISTEMA INTEGRAL DE DERECHOS HUMANOS DE LA CIUDAD DE MÉXICO</w:t>
            </w:r>
          </w:p>
        </w:tc>
        <w:tc>
          <w:tcPr>
            <w:tcW w:w="1122" w:type="dxa"/>
            <w:tcBorders>
              <w:top w:val="nil"/>
              <w:left w:val="nil"/>
              <w:bottom w:val="dotted" w:sz="4" w:space="0" w:color="auto"/>
              <w:right w:val="nil"/>
            </w:tcBorders>
            <w:shd w:val="clear" w:color="auto" w:fill="auto"/>
            <w:noWrap/>
            <w:vAlign w:val="center"/>
            <w:hideMark/>
          </w:tcPr>
          <w:p w14:paraId="595409B8" w14:textId="3EA4AE2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1,479,742.08</w:t>
            </w:r>
          </w:p>
        </w:tc>
        <w:tc>
          <w:tcPr>
            <w:tcW w:w="1282" w:type="dxa"/>
            <w:tcBorders>
              <w:top w:val="nil"/>
              <w:left w:val="nil"/>
              <w:bottom w:val="dotted" w:sz="4" w:space="0" w:color="auto"/>
              <w:right w:val="nil"/>
            </w:tcBorders>
            <w:shd w:val="clear" w:color="auto" w:fill="auto"/>
            <w:noWrap/>
            <w:vAlign w:val="center"/>
            <w:hideMark/>
          </w:tcPr>
          <w:p w14:paraId="0805B2E3" w14:textId="5D206CF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104,641.80</w:t>
            </w:r>
          </w:p>
        </w:tc>
        <w:tc>
          <w:tcPr>
            <w:tcW w:w="1282" w:type="dxa"/>
            <w:tcBorders>
              <w:top w:val="nil"/>
              <w:left w:val="nil"/>
              <w:bottom w:val="dotted" w:sz="4" w:space="0" w:color="auto"/>
              <w:right w:val="nil"/>
            </w:tcBorders>
            <w:shd w:val="clear" w:color="auto" w:fill="auto"/>
            <w:noWrap/>
            <w:vAlign w:val="center"/>
            <w:hideMark/>
          </w:tcPr>
          <w:p w14:paraId="5DAC562D" w14:textId="682F966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2,496.32</w:t>
            </w:r>
          </w:p>
        </w:tc>
        <w:tc>
          <w:tcPr>
            <w:tcW w:w="1121" w:type="dxa"/>
            <w:tcBorders>
              <w:top w:val="nil"/>
              <w:left w:val="nil"/>
              <w:bottom w:val="dotted" w:sz="4" w:space="0" w:color="auto"/>
              <w:right w:val="nil"/>
            </w:tcBorders>
            <w:shd w:val="clear" w:color="auto" w:fill="auto"/>
            <w:noWrap/>
            <w:vAlign w:val="center"/>
            <w:hideMark/>
          </w:tcPr>
          <w:p w14:paraId="3772E087" w14:textId="0607FEB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4D1C6F43" w14:textId="769777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6E53D79" w14:textId="4978EF3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54,000.00</w:t>
            </w:r>
          </w:p>
        </w:tc>
        <w:tc>
          <w:tcPr>
            <w:tcW w:w="962" w:type="dxa"/>
            <w:tcBorders>
              <w:top w:val="nil"/>
              <w:left w:val="nil"/>
              <w:bottom w:val="dotted" w:sz="4" w:space="0" w:color="auto"/>
              <w:right w:val="nil"/>
            </w:tcBorders>
            <w:shd w:val="clear" w:color="auto" w:fill="auto"/>
            <w:noWrap/>
            <w:vAlign w:val="center"/>
            <w:hideMark/>
          </w:tcPr>
          <w:p w14:paraId="33742685" w14:textId="51746CE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09F694CF" w14:textId="7DF8878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3B79088" w14:textId="13DCDFA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1,640,880.20</w:t>
            </w:r>
          </w:p>
        </w:tc>
      </w:tr>
      <w:tr w:rsidR="009105DD" w:rsidRPr="009105DD" w14:paraId="4299E500"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ABFD8B7"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SISTEMA DE AGUAS DE LA CIUDAD DE MÉXICO</w:t>
            </w:r>
          </w:p>
        </w:tc>
        <w:tc>
          <w:tcPr>
            <w:tcW w:w="1122" w:type="dxa"/>
            <w:tcBorders>
              <w:top w:val="nil"/>
              <w:left w:val="nil"/>
              <w:bottom w:val="dotted" w:sz="4" w:space="0" w:color="auto"/>
              <w:right w:val="nil"/>
            </w:tcBorders>
            <w:shd w:val="clear" w:color="auto" w:fill="auto"/>
            <w:noWrap/>
            <w:vAlign w:val="center"/>
            <w:hideMark/>
          </w:tcPr>
          <w:p w14:paraId="4CE9A3B8" w14:textId="1341846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342,956,158.27</w:t>
            </w:r>
          </w:p>
        </w:tc>
        <w:tc>
          <w:tcPr>
            <w:tcW w:w="1282" w:type="dxa"/>
            <w:tcBorders>
              <w:top w:val="nil"/>
              <w:left w:val="nil"/>
              <w:bottom w:val="dotted" w:sz="4" w:space="0" w:color="auto"/>
              <w:right w:val="nil"/>
            </w:tcBorders>
            <w:shd w:val="clear" w:color="auto" w:fill="auto"/>
            <w:noWrap/>
            <w:vAlign w:val="center"/>
            <w:hideMark/>
          </w:tcPr>
          <w:p w14:paraId="3A3AAF5F" w14:textId="1090718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30,048,625.75</w:t>
            </w:r>
          </w:p>
        </w:tc>
        <w:tc>
          <w:tcPr>
            <w:tcW w:w="1282" w:type="dxa"/>
            <w:tcBorders>
              <w:top w:val="nil"/>
              <w:left w:val="nil"/>
              <w:bottom w:val="dotted" w:sz="4" w:space="0" w:color="auto"/>
              <w:right w:val="nil"/>
            </w:tcBorders>
            <w:shd w:val="clear" w:color="auto" w:fill="auto"/>
            <w:noWrap/>
            <w:vAlign w:val="center"/>
            <w:hideMark/>
          </w:tcPr>
          <w:p w14:paraId="7866AE11" w14:textId="33AFB57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173,152,875.54</w:t>
            </w:r>
          </w:p>
        </w:tc>
        <w:tc>
          <w:tcPr>
            <w:tcW w:w="1121" w:type="dxa"/>
            <w:tcBorders>
              <w:top w:val="nil"/>
              <w:left w:val="nil"/>
              <w:bottom w:val="dotted" w:sz="4" w:space="0" w:color="auto"/>
              <w:right w:val="nil"/>
            </w:tcBorders>
            <w:shd w:val="clear" w:color="auto" w:fill="auto"/>
            <w:noWrap/>
            <w:vAlign w:val="center"/>
            <w:hideMark/>
          </w:tcPr>
          <w:p w14:paraId="1630CB39" w14:textId="5966AF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894,143,157.61</w:t>
            </w:r>
          </w:p>
        </w:tc>
        <w:tc>
          <w:tcPr>
            <w:tcW w:w="1121" w:type="dxa"/>
            <w:tcBorders>
              <w:top w:val="nil"/>
              <w:left w:val="nil"/>
              <w:bottom w:val="dotted" w:sz="4" w:space="0" w:color="auto"/>
              <w:right w:val="nil"/>
            </w:tcBorders>
            <w:shd w:val="clear" w:color="auto" w:fill="auto"/>
            <w:noWrap/>
            <w:vAlign w:val="center"/>
            <w:hideMark/>
          </w:tcPr>
          <w:p w14:paraId="68F105B9" w14:textId="46C5410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738,950.74</w:t>
            </w:r>
          </w:p>
        </w:tc>
        <w:tc>
          <w:tcPr>
            <w:tcW w:w="1121" w:type="dxa"/>
            <w:tcBorders>
              <w:top w:val="nil"/>
              <w:left w:val="nil"/>
              <w:bottom w:val="dotted" w:sz="4" w:space="0" w:color="auto"/>
              <w:right w:val="nil"/>
            </w:tcBorders>
            <w:shd w:val="clear" w:color="auto" w:fill="auto"/>
            <w:noWrap/>
            <w:vAlign w:val="center"/>
            <w:hideMark/>
          </w:tcPr>
          <w:p w14:paraId="01757702" w14:textId="40CD189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9,111,508,147.29</w:t>
            </w:r>
          </w:p>
        </w:tc>
        <w:tc>
          <w:tcPr>
            <w:tcW w:w="962" w:type="dxa"/>
            <w:tcBorders>
              <w:top w:val="nil"/>
              <w:left w:val="nil"/>
              <w:bottom w:val="dotted" w:sz="4" w:space="0" w:color="auto"/>
              <w:right w:val="nil"/>
            </w:tcBorders>
            <w:shd w:val="clear" w:color="auto" w:fill="auto"/>
            <w:noWrap/>
            <w:vAlign w:val="center"/>
            <w:hideMark/>
          </w:tcPr>
          <w:p w14:paraId="12633151" w14:textId="102EA90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739,293.08</w:t>
            </w:r>
          </w:p>
        </w:tc>
        <w:tc>
          <w:tcPr>
            <w:tcW w:w="961" w:type="dxa"/>
            <w:tcBorders>
              <w:top w:val="nil"/>
              <w:left w:val="nil"/>
              <w:bottom w:val="dotted" w:sz="4" w:space="0" w:color="auto"/>
              <w:right w:val="nil"/>
            </w:tcBorders>
            <w:shd w:val="clear" w:color="auto" w:fill="auto"/>
            <w:noWrap/>
            <w:vAlign w:val="center"/>
            <w:hideMark/>
          </w:tcPr>
          <w:p w14:paraId="02679CA4" w14:textId="2A18E21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BF0DEA2" w14:textId="51D1427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10,553,287,208.28</w:t>
            </w:r>
          </w:p>
        </w:tc>
      </w:tr>
      <w:tr w:rsidR="009105DD" w:rsidRPr="009105DD" w14:paraId="227A5BCE"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D0493FC"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AGENCIA DE ATENCIÓN ANIMAL DE LA CDMX</w:t>
            </w:r>
          </w:p>
        </w:tc>
        <w:tc>
          <w:tcPr>
            <w:tcW w:w="1122" w:type="dxa"/>
            <w:tcBorders>
              <w:top w:val="nil"/>
              <w:left w:val="nil"/>
              <w:bottom w:val="dotted" w:sz="4" w:space="0" w:color="auto"/>
              <w:right w:val="nil"/>
            </w:tcBorders>
            <w:shd w:val="clear" w:color="auto" w:fill="auto"/>
            <w:noWrap/>
            <w:vAlign w:val="center"/>
            <w:hideMark/>
          </w:tcPr>
          <w:p w14:paraId="53ADE690" w14:textId="1870641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5,330,764.25</w:t>
            </w:r>
          </w:p>
        </w:tc>
        <w:tc>
          <w:tcPr>
            <w:tcW w:w="1282" w:type="dxa"/>
            <w:tcBorders>
              <w:top w:val="nil"/>
              <w:left w:val="nil"/>
              <w:bottom w:val="dotted" w:sz="4" w:space="0" w:color="auto"/>
              <w:right w:val="nil"/>
            </w:tcBorders>
            <w:shd w:val="clear" w:color="auto" w:fill="auto"/>
            <w:noWrap/>
            <w:vAlign w:val="center"/>
            <w:hideMark/>
          </w:tcPr>
          <w:p w14:paraId="51730F1C" w14:textId="1B3336B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154,854.20</w:t>
            </w:r>
          </w:p>
        </w:tc>
        <w:tc>
          <w:tcPr>
            <w:tcW w:w="1282" w:type="dxa"/>
            <w:tcBorders>
              <w:top w:val="nil"/>
              <w:left w:val="nil"/>
              <w:bottom w:val="dotted" w:sz="4" w:space="0" w:color="auto"/>
              <w:right w:val="nil"/>
            </w:tcBorders>
            <w:shd w:val="clear" w:color="auto" w:fill="auto"/>
            <w:noWrap/>
            <w:vAlign w:val="center"/>
            <w:hideMark/>
          </w:tcPr>
          <w:p w14:paraId="4617751F" w14:textId="5ADDBD7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29,904,729.98</w:t>
            </w:r>
          </w:p>
        </w:tc>
        <w:tc>
          <w:tcPr>
            <w:tcW w:w="1121" w:type="dxa"/>
            <w:tcBorders>
              <w:top w:val="nil"/>
              <w:left w:val="nil"/>
              <w:bottom w:val="dotted" w:sz="4" w:space="0" w:color="auto"/>
              <w:right w:val="nil"/>
            </w:tcBorders>
            <w:shd w:val="clear" w:color="auto" w:fill="auto"/>
            <w:noWrap/>
            <w:vAlign w:val="center"/>
            <w:hideMark/>
          </w:tcPr>
          <w:p w14:paraId="0CF4F8D6" w14:textId="0CB5C29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2,928,538.94</w:t>
            </w:r>
          </w:p>
        </w:tc>
        <w:tc>
          <w:tcPr>
            <w:tcW w:w="1121" w:type="dxa"/>
            <w:tcBorders>
              <w:top w:val="nil"/>
              <w:left w:val="nil"/>
              <w:bottom w:val="dotted" w:sz="4" w:space="0" w:color="auto"/>
              <w:right w:val="nil"/>
            </w:tcBorders>
            <w:shd w:val="clear" w:color="auto" w:fill="auto"/>
            <w:noWrap/>
            <w:vAlign w:val="center"/>
            <w:hideMark/>
          </w:tcPr>
          <w:p w14:paraId="2CFAE3AA" w14:textId="7E4A95A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FFCB3E5" w14:textId="727A88A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97,569.62</w:t>
            </w:r>
          </w:p>
        </w:tc>
        <w:tc>
          <w:tcPr>
            <w:tcW w:w="962" w:type="dxa"/>
            <w:tcBorders>
              <w:top w:val="nil"/>
              <w:left w:val="nil"/>
              <w:bottom w:val="dotted" w:sz="4" w:space="0" w:color="auto"/>
              <w:right w:val="nil"/>
            </w:tcBorders>
            <w:shd w:val="clear" w:color="auto" w:fill="auto"/>
            <w:noWrap/>
            <w:vAlign w:val="center"/>
            <w:hideMark/>
          </w:tcPr>
          <w:p w14:paraId="0C8E2871" w14:textId="555DE8C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44B23F22" w14:textId="20C72DF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052CCB27" w14:textId="6677664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38,416,456.99</w:t>
            </w:r>
          </w:p>
        </w:tc>
      </w:tr>
      <w:tr w:rsidR="009105DD" w:rsidRPr="009105DD" w14:paraId="7125DBFC"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00CB26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PLANTA PRODUCTORA DE MEZCLAS ASFÁLTICAS</w:t>
            </w:r>
          </w:p>
        </w:tc>
        <w:tc>
          <w:tcPr>
            <w:tcW w:w="1122" w:type="dxa"/>
            <w:tcBorders>
              <w:top w:val="nil"/>
              <w:left w:val="nil"/>
              <w:bottom w:val="dotted" w:sz="4" w:space="0" w:color="auto"/>
              <w:right w:val="nil"/>
            </w:tcBorders>
            <w:shd w:val="clear" w:color="auto" w:fill="auto"/>
            <w:noWrap/>
            <w:vAlign w:val="center"/>
            <w:hideMark/>
          </w:tcPr>
          <w:p w14:paraId="42245742" w14:textId="7C0FFB4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5,621,906.93</w:t>
            </w:r>
          </w:p>
        </w:tc>
        <w:tc>
          <w:tcPr>
            <w:tcW w:w="1282" w:type="dxa"/>
            <w:tcBorders>
              <w:top w:val="nil"/>
              <w:left w:val="nil"/>
              <w:bottom w:val="dotted" w:sz="4" w:space="0" w:color="auto"/>
              <w:right w:val="nil"/>
            </w:tcBorders>
            <w:shd w:val="clear" w:color="auto" w:fill="auto"/>
            <w:noWrap/>
            <w:vAlign w:val="center"/>
            <w:hideMark/>
          </w:tcPr>
          <w:p w14:paraId="073449E9" w14:textId="4D91318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121,613.86</w:t>
            </w:r>
          </w:p>
        </w:tc>
        <w:tc>
          <w:tcPr>
            <w:tcW w:w="1282" w:type="dxa"/>
            <w:tcBorders>
              <w:top w:val="nil"/>
              <w:left w:val="nil"/>
              <w:bottom w:val="dotted" w:sz="4" w:space="0" w:color="auto"/>
              <w:right w:val="nil"/>
            </w:tcBorders>
            <w:shd w:val="clear" w:color="auto" w:fill="auto"/>
            <w:noWrap/>
            <w:vAlign w:val="center"/>
            <w:hideMark/>
          </w:tcPr>
          <w:p w14:paraId="7C041555" w14:textId="5FB449C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389,988.61</w:t>
            </w:r>
          </w:p>
        </w:tc>
        <w:tc>
          <w:tcPr>
            <w:tcW w:w="1121" w:type="dxa"/>
            <w:tcBorders>
              <w:top w:val="nil"/>
              <w:left w:val="nil"/>
              <w:bottom w:val="dotted" w:sz="4" w:space="0" w:color="auto"/>
              <w:right w:val="nil"/>
            </w:tcBorders>
            <w:shd w:val="clear" w:color="auto" w:fill="auto"/>
            <w:noWrap/>
            <w:vAlign w:val="center"/>
            <w:hideMark/>
          </w:tcPr>
          <w:p w14:paraId="43B345BB" w14:textId="0DE72B4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48,786,421.10</w:t>
            </w:r>
          </w:p>
        </w:tc>
        <w:tc>
          <w:tcPr>
            <w:tcW w:w="1121" w:type="dxa"/>
            <w:tcBorders>
              <w:top w:val="nil"/>
              <w:left w:val="nil"/>
              <w:bottom w:val="dotted" w:sz="4" w:space="0" w:color="auto"/>
              <w:right w:val="nil"/>
            </w:tcBorders>
            <w:shd w:val="clear" w:color="auto" w:fill="auto"/>
            <w:noWrap/>
            <w:vAlign w:val="center"/>
            <w:hideMark/>
          </w:tcPr>
          <w:p w14:paraId="4F86E77B" w14:textId="3362BA2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056B3DA4" w14:textId="510FFE6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513,151,195.90</w:t>
            </w:r>
          </w:p>
        </w:tc>
        <w:tc>
          <w:tcPr>
            <w:tcW w:w="962" w:type="dxa"/>
            <w:tcBorders>
              <w:top w:val="nil"/>
              <w:left w:val="nil"/>
              <w:bottom w:val="dotted" w:sz="4" w:space="0" w:color="auto"/>
              <w:right w:val="nil"/>
            </w:tcBorders>
            <w:shd w:val="clear" w:color="auto" w:fill="auto"/>
            <w:noWrap/>
            <w:vAlign w:val="center"/>
            <w:hideMark/>
          </w:tcPr>
          <w:p w14:paraId="7E287BE4" w14:textId="32D6B05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7225C652" w14:textId="09FBDCF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E363898" w14:textId="2DB8399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568,071,126.40</w:t>
            </w:r>
          </w:p>
        </w:tc>
      </w:tr>
      <w:tr w:rsidR="009105DD" w:rsidRPr="009105DD" w14:paraId="432404C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tcPr>
          <w:p w14:paraId="2819AE83" w14:textId="1499B934"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Roboto" w:hAnsi="Roboto" w:cs="Calibri"/>
                <w:color w:val="6F7271"/>
                <w:sz w:val="12"/>
                <w:szCs w:val="12"/>
              </w:rPr>
              <w:t>FONDECO</w:t>
            </w:r>
          </w:p>
        </w:tc>
        <w:tc>
          <w:tcPr>
            <w:tcW w:w="1122" w:type="dxa"/>
            <w:tcBorders>
              <w:top w:val="nil"/>
              <w:left w:val="nil"/>
              <w:bottom w:val="dotted" w:sz="4" w:space="0" w:color="auto"/>
              <w:right w:val="nil"/>
            </w:tcBorders>
            <w:shd w:val="clear" w:color="auto" w:fill="auto"/>
            <w:noWrap/>
            <w:vAlign w:val="center"/>
          </w:tcPr>
          <w:p w14:paraId="7C48AA9B" w14:textId="55325E65"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282" w:type="dxa"/>
            <w:tcBorders>
              <w:top w:val="nil"/>
              <w:left w:val="nil"/>
              <w:bottom w:val="dotted" w:sz="4" w:space="0" w:color="auto"/>
              <w:right w:val="nil"/>
            </w:tcBorders>
            <w:shd w:val="clear" w:color="auto" w:fill="auto"/>
            <w:noWrap/>
            <w:vAlign w:val="center"/>
          </w:tcPr>
          <w:p w14:paraId="0AC60668" w14:textId="54D5E859"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282" w:type="dxa"/>
            <w:tcBorders>
              <w:top w:val="nil"/>
              <w:left w:val="nil"/>
              <w:bottom w:val="dotted" w:sz="4" w:space="0" w:color="auto"/>
              <w:right w:val="nil"/>
            </w:tcBorders>
            <w:shd w:val="clear" w:color="auto" w:fill="auto"/>
            <w:noWrap/>
            <w:vAlign w:val="center"/>
          </w:tcPr>
          <w:p w14:paraId="69F06E43" w14:textId="79B521D7"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tcPr>
          <w:p w14:paraId="47C3002B" w14:textId="15E6066B"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tcPr>
          <w:p w14:paraId="1EEA46D1" w14:textId="37D13A9D"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tcPr>
          <w:p w14:paraId="1CAB878F" w14:textId="6FEB9F77"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962" w:type="dxa"/>
            <w:tcBorders>
              <w:top w:val="nil"/>
              <w:left w:val="nil"/>
              <w:bottom w:val="dotted" w:sz="4" w:space="0" w:color="auto"/>
              <w:right w:val="nil"/>
            </w:tcBorders>
            <w:shd w:val="clear" w:color="auto" w:fill="auto"/>
            <w:noWrap/>
            <w:vAlign w:val="center"/>
          </w:tcPr>
          <w:p w14:paraId="7B7C454C" w14:textId="7CA83F35"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tcPr>
          <w:p w14:paraId="697B7855" w14:textId="2580F9CD" w:rsidR="009105DD" w:rsidRPr="009105DD" w:rsidRDefault="009105DD" w:rsidP="009105DD">
            <w:pPr>
              <w:spacing w:after="0" w:line="240" w:lineRule="auto"/>
              <w:jc w:val="right"/>
              <w:rPr>
                <w:rFonts w:ascii="Roboto" w:hAnsi="Roboto" w:cs="Calibri"/>
                <w:color w:val="58595A" w:themeColor="accent1"/>
                <w:sz w:val="12"/>
                <w:szCs w:val="12"/>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tcPr>
          <w:p w14:paraId="40C43B4E" w14:textId="605894C3" w:rsidR="009105DD" w:rsidRPr="009105DD" w:rsidRDefault="009105DD" w:rsidP="009105DD">
            <w:pPr>
              <w:spacing w:after="0" w:line="240" w:lineRule="auto"/>
              <w:jc w:val="right"/>
              <w:rPr>
                <w:rFonts w:ascii="Roboto" w:hAnsi="Roboto" w:cs="Calibri"/>
                <w:b/>
                <w:bCs/>
                <w:color w:val="58595A" w:themeColor="accent1"/>
                <w:sz w:val="12"/>
                <w:szCs w:val="12"/>
              </w:rPr>
            </w:pPr>
            <w:r w:rsidRPr="009105DD">
              <w:rPr>
                <w:rFonts w:ascii="Roboto" w:hAnsi="Roboto" w:cs="Calibri"/>
                <w:b/>
                <w:bCs/>
                <w:color w:val="58595A"/>
                <w:sz w:val="12"/>
                <w:szCs w:val="12"/>
              </w:rPr>
              <w:t>0.00</w:t>
            </w:r>
          </w:p>
        </w:tc>
      </w:tr>
      <w:tr w:rsidR="009105DD" w:rsidRPr="009105DD" w14:paraId="6C0B08D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FFDAF3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UNIVERSIDAD DE LA POLICÍA DE LA CDMX</w:t>
            </w:r>
          </w:p>
        </w:tc>
        <w:tc>
          <w:tcPr>
            <w:tcW w:w="1122" w:type="dxa"/>
            <w:tcBorders>
              <w:top w:val="nil"/>
              <w:left w:val="nil"/>
              <w:bottom w:val="dotted" w:sz="4" w:space="0" w:color="auto"/>
              <w:right w:val="nil"/>
            </w:tcBorders>
            <w:shd w:val="clear" w:color="auto" w:fill="auto"/>
            <w:noWrap/>
            <w:vAlign w:val="center"/>
            <w:hideMark/>
          </w:tcPr>
          <w:p w14:paraId="323801F6" w14:textId="317265C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34,136,470.45</w:t>
            </w:r>
          </w:p>
        </w:tc>
        <w:tc>
          <w:tcPr>
            <w:tcW w:w="1282" w:type="dxa"/>
            <w:tcBorders>
              <w:top w:val="nil"/>
              <w:left w:val="nil"/>
              <w:bottom w:val="dotted" w:sz="4" w:space="0" w:color="auto"/>
              <w:right w:val="nil"/>
            </w:tcBorders>
            <w:shd w:val="clear" w:color="auto" w:fill="auto"/>
            <w:noWrap/>
            <w:vAlign w:val="center"/>
            <w:hideMark/>
          </w:tcPr>
          <w:p w14:paraId="29B0158E" w14:textId="7BF0DA9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5,853,185.05</w:t>
            </w:r>
          </w:p>
        </w:tc>
        <w:tc>
          <w:tcPr>
            <w:tcW w:w="1282" w:type="dxa"/>
            <w:tcBorders>
              <w:top w:val="nil"/>
              <w:left w:val="nil"/>
              <w:bottom w:val="dotted" w:sz="4" w:space="0" w:color="auto"/>
              <w:right w:val="nil"/>
            </w:tcBorders>
            <w:shd w:val="clear" w:color="auto" w:fill="auto"/>
            <w:noWrap/>
            <w:vAlign w:val="center"/>
            <w:hideMark/>
          </w:tcPr>
          <w:p w14:paraId="6337C499" w14:textId="30124A0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2,502,921.81</w:t>
            </w:r>
          </w:p>
        </w:tc>
        <w:tc>
          <w:tcPr>
            <w:tcW w:w="1121" w:type="dxa"/>
            <w:tcBorders>
              <w:top w:val="nil"/>
              <w:left w:val="nil"/>
              <w:bottom w:val="dotted" w:sz="4" w:space="0" w:color="auto"/>
              <w:right w:val="nil"/>
            </w:tcBorders>
            <w:shd w:val="clear" w:color="auto" w:fill="auto"/>
            <w:noWrap/>
            <w:vAlign w:val="center"/>
            <w:hideMark/>
          </w:tcPr>
          <w:p w14:paraId="6D7DFD84" w14:textId="0683776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1573AC4A" w14:textId="77BA2E9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73,143,359.50</w:t>
            </w:r>
          </w:p>
        </w:tc>
        <w:tc>
          <w:tcPr>
            <w:tcW w:w="1121" w:type="dxa"/>
            <w:tcBorders>
              <w:top w:val="nil"/>
              <w:left w:val="nil"/>
              <w:bottom w:val="dotted" w:sz="4" w:space="0" w:color="auto"/>
              <w:right w:val="nil"/>
            </w:tcBorders>
            <w:shd w:val="clear" w:color="auto" w:fill="auto"/>
            <w:noWrap/>
            <w:vAlign w:val="center"/>
            <w:hideMark/>
          </w:tcPr>
          <w:p w14:paraId="11A545C3" w14:textId="17447CD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2,790,501.30</w:t>
            </w:r>
          </w:p>
        </w:tc>
        <w:tc>
          <w:tcPr>
            <w:tcW w:w="962" w:type="dxa"/>
            <w:tcBorders>
              <w:top w:val="nil"/>
              <w:left w:val="nil"/>
              <w:bottom w:val="dotted" w:sz="4" w:space="0" w:color="auto"/>
              <w:right w:val="nil"/>
            </w:tcBorders>
            <w:shd w:val="clear" w:color="auto" w:fill="auto"/>
            <w:noWrap/>
            <w:vAlign w:val="center"/>
            <w:hideMark/>
          </w:tcPr>
          <w:p w14:paraId="0C720A22" w14:textId="7510E3B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15,467.90</w:t>
            </w:r>
          </w:p>
        </w:tc>
        <w:tc>
          <w:tcPr>
            <w:tcW w:w="961" w:type="dxa"/>
            <w:tcBorders>
              <w:top w:val="nil"/>
              <w:left w:val="nil"/>
              <w:bottom w:val="dotted" w:sz="4" w:space="0" w:color="auto"/>
              <w:right w:val="nil"/>
            </w:tcBorders>
            <w:shd w:val="clear" w:color="auto" w:fill="auto"/>
            <w:noWrap/>
            <w:vAlign w:val="center"/>
            <w:hideMark/>
          </w:tcPr>
          <w:p w14:paraId="0DFB67FC" w14:textId="4FAACE6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00D0F9C7" w14:textId="7413A68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118,441,906.01</w:t>
            </w:r>
          </w:p>
        </w:tc>
      </w:tr>
      <w:tr w:rsidR="009105DD" w:rsidRPr="009105DD" w14:paraId="4320EF0B"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3347B189"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POLICÍA AUXILIAR</w:t>
            </w:r>
          </w:p>
        </w:tc>
        <w:tc>
          <w:tcPr>
            <w:tcW w:w="1122" w:type="dxa"/>
            <w:tcBorders>
              <w:top w:val="nil"/>
              <w:left w:val="nil"/>
              <w:bottom w:val="dotted" w:sz="4" w:space="0" w:color="auto"/>
              <w:right w:val="nil"/>
            </w:tcBorders>
            <w:shd w:val="clear" w:color="auto" w:fill="auto"/>
            <w:noWrap/>
            <w:vAlign w:val="center"/>
            <w:hideMark/>
          </w:tcPr>
          <w:p w14:paraId="60729BBA" w14:textId="51ACB97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43,603,946.47</w:t>
            </w:r>
          </w:p>
        </w:tc>
        <w:tc>
          <w:tcPr>
            <w:tcW w:w="1282" w:type="dxa"/>
            <w:tcBorders>
              <w:top w:val="nil"/>
              <w:left w:val="nil"/>
              <w:bottom w:val="dotted" w:sz="4" w:space="0" w:color="auto"/>
              <w:right w:val="nil"/>
            </w:tcBorders>
            <w:shd w:val="clear" w:color="auto" w:fill="auto"/>
            <w:noWrap/>
            <w:vAlign w:val="center"/>
            <w:hideMark/>
          </w:tcPr>
          <w:p w14:paraId="27CD08F0" w14:textId="200DA8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210,226.69</w:t>
            </w:r>
          </w:p>
        </w:tc>
        <w:tc>
          <w:tcPr>
            <w:tcW w:w="1282" w:type="dxa"/>
            <w:tcBorders>
              <w:top w:val="nil"/>
              <w:left w:val="nil"/>
              <w:bottom w:val="dotted" w:sz="4" w:space="0" w:color="auto"/>
              <w:right w:val="nil"/>
            </w:tcBorders>
            <w:shd w:val="clear" w:color="auto" w:fill="auto"/>
            <w:noWrap/>
            <w:vAlign w:val="center"/>
            <w:hideMark/>
          </w:tcPr>
          <w:p w14:paraId="7FDC94E8" w14:textId="30ED1B2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19,040.00</w:t>
            </w:r>
          </w:p>
        </w:tc>
        <w:tc>
          <w:tcPr>
            <w:tcW w:w="1121" w:type="dxa"/>
            <w:tcBorders>
              <w:top w:val="nil"/>
              <w:left w:val="nil"/>
              <w:bottom w:val="dotted" w:sz="4" w:space="0" w:color="auto"/>
              <w:right w:val="nil"/>
            </w:tcBorders>
            <w:shd w:val="clear" w:color="auto" w:fill="auto"/>
            <w:noWrap/>
            <w:vAlign w:val="center"/>
            <w:hideMark/>
          </w:tcPr>
          <w:p w14:paraId="4C49918D" w14:textId="757C926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92,815,788.08</w:t>
            </w:r>
          </w:p>
        </w:tc>
        <w:tc>
          <w:tcPr>
            <w:tcW w:w="1121" w:type="dxa"/>
            <w:tcBorders>
              <w:top w:val="nil"/>
              <w:left w:val="nil"/>
              <w:bottom w:val="dotted" w:sz="4" w:space="0" w:color="auto"/>
              <w:right w:val="nil"/>
            </w:tcBorders>
            <w:shd w:val="clear" w:color="auto" w:fill="auto"/>
            <w:noWrap/>
            <w:vAlign w:val="center"/>
            <w:hideMark/>
          </w:tcPr>
          <w:p w14:paraId="3D619F12" w14:textId="269E68D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31,261,942.06</w:t>
            </w:r>
          </w:p>
        </w:tc>
        <w:tc>
          <w:tcPr>
            <w:tcW w:w="1121" w:type="dxa"/>
            <w:tcBorders>
              <w:top w:val="nil"/>
              <w:left w:val="nil"/>
              <w:bottom w:val="dotted" w:sz="4" w:space="0" w:color="auto"/>
              <w:right w:val="nil"/>
            </w:tcBorders>
            <w:shd w:val="clear" w:color="auto" w:fill="auto"/>
            <w:noWrap/>
            <w:vAlign w:val="center"/>
            <w:hideMark/>
          </w:tcPr>
          <w:p w14:paraId="65204F00" w14:textId="11CC1C8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13,019,056.17</w:t>
            </w:r>
          </w:p>
        </w:tc>
        <w:tc>
          <w:tcPr>
            <w:tcW w:w="962" w:type="dxa"/>
            <w:tcBorders>
              <w:top w:val="nil"/>
              <w:left w:val="nil"/>
              <w:bottom w:val="dotted" w:sz="4" w:space="0" w:color="auto"/>
              <w:right w:val="nil"/>
            </w:tcBorders>
            <w:shd w:val="clear" w:color="auto" w:fill="auto"/>
            <w:noWrap/>
            <w:vAlign w:val="center"/>
            <w:hideMark/>
          </w:tcPr>
          <w:p w14:paraId="2383AE8F" w14:textId="706329E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0DCC6B96" w14:textId="71A7DB9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7647FF7A" w14:textId="333465C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180,929,999.47</w:t>
            </w:r>
          </w:p>
        </w:tc>
      </w:tr>
      <w:tr w:rsidR="009105DD" w:rsidRPr="009105DD" w14:paraId="7EB6E194"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6E7C97AF"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POLICÍA BANCARIA E INDUSTRIAL</w:t>
            </w:r>
          </w:p>
        </w:tc>
        <w:tc>
          <w:tcPr>
            <w:tcW w:w="1122" w:type="dxa"/>
            <w:tcBorders>
              <w:top w:val="nil"/>
              <w:left w:val="nil"/>
              <w:bottom w:val="dotted" w:sz="4" w:space="0" w:color="auto"/>
              <w:right w:val="nil"/>
            </w:tcBorders>
            <w:shd w:val="clear" w:color="auto" w:fill="auto"/>
            <w:noWrap/>
            <w:vAlign w:val="center"/>
            <w:hideMark/>
          </w:tcPr>
          <w:p w14:paraId="3CD41287" w14:textId="63D5AAE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25,149,989.48</w:t>
            </w:r>
          </w:p>
        </w:tc>
        <w:tc>
          <w:tcPr>
            <w:tcW w:w="1282" w:type="dxa"/>
            <w:tcBorders>
              <w:top w:val="nil"/>
              <w:left w:val="nil"/>
              <w:bottom w:val="dotted" w:sz="4" w:space="0" w:color="auto"/>
              <w:right w:val="nil"/>
            </w:tcBorders>
            <w:shd w:val="clear" w:color="auto" w:fill="auto"/>
            <w:noWrap/>
            <w:vAlign w:val="center"/>
            <w:hideMark/>
          </w:tcPr>
          <w:p w14:paraId="2ED7ABEC" w14:textId="2C2C493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1,567,559.32</w:t>
            </w:r>
          </w:p>
        </w:tc>
        <w:tc>
          <w:tcPr>
            <w:tcW w:w="1282" w:type="dxa"/>
            <w:tcBorders>
              <w:top w:val="nil"/>
              <w:left w:val="nil"/>
              <w:bottom w:val="dotted" w:sz="4" w:space="0" w:color="auto"/>
              <w:right w:val="nil"/>
            </w:tcBorders>
            <w:shd w:val="clear" w:color="auto" w:fill="auto"/>
            <w:noWrap/>
            <w:vAlign w:val="center"/>
            <w:hideMark/>
          </w:tcPr>
          <w:p w14:paraId="22EB3F46" w14:textId="103CC81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1,744,329.30</w:t>
            </w:r>
          </w:p>
        </w:tc>
        <w:tc>
          <w:tcPr>
            <w:tcW w:w="1121" w:type="dxa"/>
            <w:tcBorders>
              <w:top w:val="nil"/>
              <w:left w:val="nil"/>
              <w:bottom w:val="dotted" w:sz="4" w:space="0" w:color="auto"/>
              <w:right w:val="nil"/>
            </w:tcBorders>
            <w:shd w:val="clear" w:color="auto" w:fill="auto"/>
            <w:noWrap/>
            <w:vAlign w:val="center"/>
            <w:hideMark/>
          </w:tcPr>
          <w:p w14:paraId="35E71F4C" w14:textId="26B0BDB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86,621,811.23</w:t>
            </w:r>
          </w:p>
        </w:tc>
        <w:tc>
          <w:tcPr>
            <w:tcW w:w="1121" w:type="dxa"/>
            <w:tcBorders>
              <w:top w:val="nil"/>
              <w:left w:val="nil"/>
              <w:bottom w:val="dotted" w:sz="4" w:space="0" w:color="auto"/>
              <w:right w:val="nil"/>
            </w:tcBorders>
            <w:shd w:val="clear" w:color="auto" w:fill="auto"/>
            <w:noWrap/>
            <w:vAlign w:val="center"/>
            <w:hideMark/>
          </w:tcPr>
          <w:p w14:paraId="7EA8694B" w14:textId="388D186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34,999,590.97</w:t>
            </w:r>
          </w:p>
        </w:tc>
        <w:tc>
          <w:tcPr>
            <w:tcW w:w="1121" w:type="dxa"/>
            <w:tcBorders>
              <w:top w:val="nil"/>
              <w:left w:val="nil"/>
              <w:bottom w:val="dotted" w:sz="4" w:space="0" w:color="auto"/>
              <w:right w:val="nil"/>
            </w:tcBorders>
            <w:shd w:val="clear" w:color="auto" w:fill="auto"/>
            <w:noWrap/>
            <w:vAlign w:val="center"/>
            <w:hideMark/>
          </w:tcPr>
          <w:p w14:paraId="1DDC556A" w14:textId="4600250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23,609,496.93</w:t>
            </w:r>
          </w:p>
        </w:tc>
        <w:tc>
          <w:tcPr>
            <w:tcW w:w="962" w:type="dxa"/>
            <w:tcBorders>
              <w:top w:val="nil"/>
              <w:left w:val="nil"/>
              <w:bottom w:val="dotted" w:sz="4" w:space="0" w:color="auto"/>
              <w:right w:val="nil"/>
            </w:tcBorders>
            <w:shd w:val="clear" w:color="auto" w:fill="auto"/>
            <w:noWrap/>
            <w:vAlign w:val="center"/>
            <w:hideMark/>
          </w:tcPr>
          <w:p w14:paraId="28C57E07" w14:textId="2C7D937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665,000.00</w:t>
            </w:r>
          </w:p>
        </w:tc>
        <w:tc>
          <w:tcPr>
            <w:tcW w:w="961" w:type="dxa"/>
            <w:tcBorders>
              <w:top w:val="nil"/>
              <w:left w:val="nil"/>
              <w:bottom w:val="dotted" w:sz="4" w:space="0" w:color="auto"/>
              <w:right w:val="nil"/>
            </w:tcBorders>
            <w:shd w:val="clear" w:color="auto" w:fill="auto"/>
            <w:noWrap/>
            <w:vAlign w:val="center"/>
            <w:hideMark/>
          </w:tcPr>
          <w:p w14:paraId="3B80A710" w14:textId="697BCE4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772,447.50</w:t>
            </w:r>
          </w:p>
        </w:tc>
        <w:tc>
          <w:tcPr>
            <w:tcW w:w="1122" w:type="dxa"/>
            <w:tcBorders>
              <w:top w:val="nil"/>
              <w:left w:val="nil"/>
              <w:bottom w:val="dotted" w:sz="4" w:space="0" w:color="auto"/>
              <w:right w:val="nil"/>
            </w:tcBorders>
            <w:shd w:val="clear" w:color="auto" w:fill="auto"/>
            <w:noWrap/>
            <w:vAlign w:val="center"/>
            <w:hideMark/>
          </w:tcPr>
          <w:p w14:paraId="5195E674" w14:textId="7F43985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175,130,224.73</w:t>
            </w:r>
          </w:p>
        </w:tc>
      </w:tr>
      <w:tr w:rsidR="009105DD" w:rsidRPr="009105DD" w14:paraId="0E4BAC2A"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060BD96"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AGENCIA DE PROTECCIÓN SANITARIA</w:t>
            </w:r>
          </w:p>
        </w:tc>
        <w:tc>
          <w:tcPr>
            <w:tcW w:w="1122" w:type="dxa"/>
            <w:tcBorders>
              <w:top w:val="nil"/>
              <w:left w:val="nil"/>
              <w:bottom w:val="dotted" w:sz="4" w:space="0" w:color="auto"/>
              <w:right w:val="nil"/>
            </w:tcBorders>
            <w:shd w:val="clear" w:color="auto" w:fill="auto"/>
            <w:noWrap/>
            <w:vAlign w:val="center"/>
            <w:hideMark/>
          </w:tcPr>
          <w:p w14:paraId="6A55D53E" w14:textId="31A5854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6,737,292.23</w:t>
            </w:r>
          </w:p>
        </w:tc>
        <w:tc>
          <w:tcPr>
            <w:tcW w:w="1282" w:type="dxa"/>
            <w:tcBorders>
              <w:top w:val="nil"/>
              <w:left w:val="nil"/>
              <w:bottom w:val="dotted" w:sz="4" w:space="0" w:color="auto"/>
              <w:right w:val="nil"/>
            </w:tcBorders>
            <w:shd w:val="clear" w:color="auto" w:fill="auto"/>
            <w:noWrap/>
            <w:vAlign w:val="center"/>
            <w:hideMark/>
          </w:tcPr>
          <w:p w14:paraId="79E29CBD" w14:textId="6C3EE9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1,477,997.19</w:t>
            </w:r>
          </w:p>
        </w:tc>
        <w:tc>
          <w:tcPr>
            <w:tcW w:w="1282" w:type="dxa"/>
            <w:tcBorders>
              <w:top w:val="nil"/>
              <w:left w:val="nil"/>
              <w:bottom w:val="dotted" w:sz="4" w:space="0" w:color="auto"/>
              <w:right w:val="nil"/>
            </w:tcBorders>
            <w:shd w:val="clear" w:color="auto" w:fill="auto"/>
            <w:noWrap/>
            <w:vAlign w:val="center"/>
            <w:hideMark/>
          </w:tcPr>
          <w:p w14:paraId="05A3EA1C" w14:textId="674A0B9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1,447,457.76</w:t>
            </w:r>
          </w:p>
        </w:tc>
        <w:tc>
          <w:tcPr>
            <w:tcW w:w="1121" w:type="dxa"/>
            <w:tcBorders>
              <w:top w:val="nil"/>
              <w:left w:val="nil"/>
              <w:bottom w:val="dotted" w:sz="4" w:space="0" w:color="auto"/>
              <w:right w:val="nil"/>
            </w:tcBorders>
            <w:shd w:val="clear" w:color="auto" w:fill="auto"/>
            <w:noWrap/>
            <w:vAlign w:val="center"/>
            <w:hideMark/>
          </w:tcPr>
          <w:p w14:paraId="7C58F9ED" w14:textId="4DE5624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4,414,087.19</w:t>
            </w:r>
          </w:p>
        </w:tc>
        <w:tc>
          <w:tcPr>
            <w:tcW w:w="1121" w:type="dxa"/>
            <w:tcBorders>
              <w:top w:val="nil"/>
              <w:left w:val="nil"/>
              <w:bottom w:val="dotted" w:sz="4" w:space="0" w:color="auto"/>
              <w:right w:val="nil"/>
            </w:tcBorders>
            <w:shd w:val="clear" w:color="auto" w:fill="auto"/>
            <w:noWrap/>
            <w:vAlign w:val="center"/>
            <w:hideMark/>
          </w:tcPr>
          <w:p w14:paraId="7C78FD6B" w14:textId="7086BA6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11,999.04</w:t>
            </w:r>
          </w:p>
        </w:tc>
        <w:tc>
          <w:tcPr>
            <w:tcW w:w="1121" w:type="dxa"/>
            <w:tcBorders>
              <w:top w:val="nil"/>
              <w:left w:val="nil"/>
              <w:bottom w:val="dotted" w:sz="4" w:space="0" w:color="auto"/>
              <w:right w:val="nil"/>
            </w:tcBorders>
            <w:shd w:val="clear" w:color="auto" w:fill="auto"/>
            <w:noWrap/>
            <w:vAlign w:val="center"/>
            <w:hideMark/>
          </w:tcPr>
          <w:p w14:paraId="489EE9AE" w14:textId="3ECBBF0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1,104,006.32</w:t>
            </w:r>
          </w:p>
        </w:tc>
        <w:tc>
          <w:tcPr>
            <w:tcW w:w="962" w:type="dxa"/>
            <w:tcBorders>
              <w:top w:val="nil"/>
              <w:left w:val="nil"/>
              <w:bottom w:val="dotted" w:sz="4" w:space="0" w:color="auto"/>
              <w:right w:val="nil"/>
            </w:tcBorders>
            <w:shd w:val="clear" w:color="auto" w:fill="auto"/>
            <w:noWrap/>
            <w:vAlign w:val="center"/>
            <w:hideMark/>
          </w:tcPr>
          <w:p w14:paraId="1377A323" w14:textId="4297269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180,529.64</w:t>
            </w:r>
          </w:p>
        </w:tc>
        <w:tc>
          <w:tcPr>
            <w:tcW w:w="961" w:type="dxa"/>
            <w:tcBorders>
              <w:top w:val="nil"/>
              <w:left w:val="nil"/>
              <w:bottom w:val="dotted" w:sz="4" w:space="0" w:color="auto"/>
              <w:right w:val="nil"/>
            </w:tcBorders>
            <w:shd w:val="clear" w:color="auto" w:fill="auto"/>
            <w:noWrap/>
            <w:vAlign w:val="center"/>
            <w:hideMark/>
          </w:tcPr>
          <w:p w14:paraId="6FBA30E8" w14:textId="5AFD108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4F32127" w14:textId="46B543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15,373,369.37</w:t>
            </w:r>
          </w:p>
        </w:tc>
      </w:tr>
      <w:tr w:rsidR="009105DD" w:rsidRPr="009105DD" w14:paraId="4C1F26AD"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D7FB79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MAGDALENA CONTRERAS</w:t>
            </w:r>
          </w:p>
        </w:tc>
        <w:tc>
          <w:tcPr>
            <w:tcW w:w="1122" w:type="dxa"/>
            <w:tcBorders>
              <w:top w:val="nil"/>
              <w:left w:val="nil"/>
              <w:bottom w:val="dotted" w:sz="4" w:space="0" w:color="auto"/>
              <w:right w:val="nil"/>
            </w:tcBorders>
            <w:shd w:val="clear" w:color="auto" w:fill="auto"/>
            <w:noWrap/>
            <w:vAlign w:val="center"/>
            <w:hideMark/>
          </w:tcPr>
          <w:p w14:paraId="17B34EF0" w14:textId="06C74B8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99,046,862.78</w:t>
            </w:r>
          </w:p>
        </w:tc>
        <w:tc>
          <w:tcPr>
            <w:tcW w:w="1282" w:type="dxa"/>
            <w:tcBorders>
              <w:top w:val="nil"/>
              <w:left w:val="nil"/>
              <w:bottom w:val="dotted" w:sz="4" w:space="0" w:color="auto"/>
              <w:right w:val="nil"/>
            </w:tcBorders>
            <w:shd w:val="clear" w:color="auto" w:fill="auto"/>
            <w:noWrap/>
            <w:vAlign w:val="center"/>
            <w:hideMark/>
          </w:tcPr>
          <w:p w14:paraId="54E8054F" w14:textId="5DA1695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53,700,066.71</w:t>
            </w:r>
          </w:p>
        </w:tc>
        <w:tc>
          <w:tcPr>
            <w:tcW w:w="1282" w:type="dxa"/>
            <w:tcBorders>
              <w:top w:val="nil"/>
              <w:left w:val="nil"/>
              <w:bottom w:val="dotted" w:sz="4" w:space="0" w:color="auto"/>
              <w:right w:val="nil"/>
            </w:tcBorders>
            <w:shd w:val="clear" w:color="auto" w:fill="auto"/>
            <w:noWrap/>
            <w:vAlign w:val="center"/>
            <w:hideMark/>
          </w:tcPr>
          <w:p w14:paraId="64208369" w14:textId="4399A34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20,873,947.53</w:t>
            </w:r>
          </w:p>
        </w:tc>
        <w:tc>
          <w:tcPr>
            <w:tcW w:w="1121" w:type="dxa"/>
            <w:tcBorders>
              <w:top w:val="nil"/>
              <w:left w:val="nil"/>
              <w:bottom w:val="dotted" w:sz="4" w:space="0" w:color="auto"/>
              <w:right w:val="nil"/>
            </w:tcBorders>
            <w:shd w:val="clear" w:color="auto" w:fill="auto"/>
            <w:noWrap/>
            <w:vAlign w:val="center"/>
            <w:hideMark/>
          </w:tcPr>
          <w:p w14:paraId="4E5E3992" w14:textId="24BC6D7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351,729,196.83</w:t>
            </w:r>
          </w:p>
        </w:tc>
        <w:tc>
          <w:tcPr>
            <w:tcW w:w="1121" w:type="dxa"/>
            <w:tcBorders>
              <w:top w:val="nil"/>
              <w:left w:val="nil"/>
              <w:bottom w:val="dotted" w:sz="4" w:space="0" w:color="auto"/>
              <w:right w:val="nil"/>
            </w:tcBorders>
            <w:shd w:val="clear" w:color="auto" w:fill="auto"/>
            <w:noWrap/>
            <w:vAlign w:val="center"/>
            <w:hideMark/>
          </w:tcPr>
          <w:p w14:paraId="0FD37B7F" w14:textId="3E28BB8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213,719.60</w:t>
            </w:r>
          </w:p>
        </w:tc>
        <w:tc>
          <w:tcPr>
            <w:tcW w:w="1121" w:type="dxa"/>
            <w:tcBorders>
              <w:top w:val="nil"/>
              <w:left w:val="nil"/>
              <w:bottom w:val="dotted" w:sz="4" w:space="0" w:color="auto"/>
              <w:right w:val="nil"/>
            </w:tcBorders>
            <w:shd w:val="clear" w:color="auto" w:fill="auto"/>
            <w:noWrap/>
            <w:vAlign w:val="center"/>
            <w:hideMark/>
          </w:tcPr>
          <w:p w14:paraId="3F35685D" w14:textId="21CD530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84,988,489.64</w:t>
            </w:r>
          </w:p>
        </w:tc>
        <w:tc>
          <w:tcPr>
            <w:tcW w:w="962" w:type="dxa"/>
            <w:tcBorders>
              <w:top w:val="nil"/>
              <w:left w:val="nil"/>
              <w:bottom w:val="dotted" w:sz="4" w:space="0" w:color="auto"/>
              <w:right w:val="nil"/>
            </w:tcBorders>
            <w:shd w:val="clear" w:color="auto" w:fill="auto"/>
            <w:noWrap/>
            <w:vAlign w:val="center"/>
            <w:hideMark/>
          </w:tcPr>
          <w:p w14:paraId="7EF19E95" w14:textId="0D86F1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2,599,613.91</w:t>
            </w:r>
          </w:p>
        </w:tc>
        <w:tc>
          <w:tcPr>
            <w:tcW w:w="961" w:type="dxa"/>
            <w:tcBorders>
              <w:top w:val="nil"/>
              <w:left w:val="nil"/>
              <w:bottom w:val="dotted" w:sz="4" w:space="0" w:color="auto"/>
              <w:right w:val="nil"/>
            </w:tcBorders>
            <w:shd w:val="clear" w:color="auto" w:fill="auto"/>
            <w:noWrap/>
            <w:vAlign w:val="center"/>
            <w:hideMark/>
          </w:tcPr>
          <w:p w14:paraId="165DC26D" w14:textId="22E7BBE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5F892A9" w14:textId="00E0908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613,151,897.00</w:t>
            </w:r>
          </w:p>
        </w:tc>
      </w:tr>
      <w:tr w:rsidR="009105DD" w:rsidRPr="009105DD" w14:paraId="7D10110B"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518CD25"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MIGUEL HIDALGO</w:t>
            </w:r>
          </w:p>
        </w:tc>
        <w:tc>
          <w:tcPr>
            <w:tcW w:w="1122" w:type="dxa"/>
            <w:tcBorders>
              <w:top w:val="nil"/>
              <w:left w:val="nil"/>
              <w:bottom w:val="dotted" w:sz="4" w:space="0" w:color="auto"/>
              <w:right w:val="nil"/>
            </w:tcBorders>
            <w:shd w:val="clear" w:color="auto" w:fill="auto"/>
            <w:noWrap/>
            <w:vAlign w:val="center"/>
            <w:hideMark/>
          </w:tcPr>
          <w:p w14:paraId="3382F2F6" w14:textId="7460195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162,896,266.26</w:t>
            </w:r>
          </w:p>
        </w:tc>
        <w:tc>
          <w:tcPr>
            <w:tcW w:w="1282" w:type="dxa"/>
            <w:tcBorders>
              <w:top w:val="nil"/>
              <w:left w:val="nil"/>
              <w:bottom w:val="dotted" w:sz="4" w:space="0" w:color="auto"/>
              <w:right w:val="nil"/>
            </w:tcBorders>
            <w:shd w:val="clear" w:color="auto" w:fill="auto"/>
            <w:noWrap/>
            <w:vAlign w:val="center"/>
            <w:hideMark/>
          </w:tcPr>
          <w:p w14:paraId="41AF9E22" w14:textId="71CA914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137,387,566.63</w:t>
            </w:r>
          </w:p>
        </w:tc>
        <w:tc>
          <w:tcPr>
            <w:tcW w:w="1282" w:type="dxa"/>
            <w:tcBorders>
              <w:top w:val="nil"/>
              <w:left w:val="nil"/>
              <w:bottom w:val="dotted" w:sz="4" w:space="0" w:color="auto"/>
              <w:right w:val="nil"/>
            </w:tcBorders>
            <w:shd w:val="clear" w:color="auto" w:fill="auto"/>
            <w:noWrap/>
            <w:vAlign w:val="center"/>
            <w:hideMark/>
          </w:tcPr>
          <w:p w14:paraId="0952653B" w14:textId="74C4226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15,092,898.80</w:t>
            </w:r>
          </w:p>
        </w:tc>
        <w:tc>
          <w:tcPr>
            <w:tcW w:w="1121" w:type="dxa"/>
            <w:tcBorders>
              <w:top w:val="nil"/>
              <w:left w:val="nil"/>
              <w:bottom w:val="dotted" w:sz="4" w:space="0" w:color="auto"/>
              <w:right w:val="nil"/>
            </w:tcBorders>
            <w:shd w:val="clear" w:color="auto" w:fill="auto"/>
            <w:noWrap/>
            <w:vAlign w:val="center"/>
            <w:hideMark/>
          </w:tcPr>
          <w:p w14:paraId="39024AF8" w14:textId="09F134A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444,617,540.04</w:t>
            </w:r>
          </w:p>
        </w:tc>
        <w:tc>
          <w:tcPr>
            <w:tcW w:w="1121" w:type="dxa"/>
            <w:tcBorders>
              <w:top w:val="nil"/>
              <w:left w:val="nil"/>
              <w:bottom w:val="dotted" w:sz="4" w:space="0" w:color="auto"/>
              <w:right w:val="nil"/>
            </w:tcBorders>
            <w:shd w:val="clear" w:color="auto" w:fill="auto"/>
            <w:noWrap/>
            <w:vAlign w:val="center"/>
            <w:hideMark/>
          </w:tcPr>
          <w:p w14:paraId="2802F153" w14:textId="2BF280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5,812.36</w:t>
            </w:r>
          </w:p>
        </w:tc>
        <w:tc>
          <w:tcPr>
            <w:tcW w:w="1121" w:type="dxa"/>
            <w:tcBorders>
              <w:top w:val="nil"/>
              <w:left w:val="nil"/>
              <w:bottom w:val="dotted" w:sz="4" w:space="0" w:color="auto"/>
              <w:right w:val="nil"/>
            </w:tcBorders>
            <w:shd w:val="clear" w:color="auto" w:fill="auto"/>
            <w:noWrap/>
            <w:vAlign w:val="center"/>
            <w:hideMark/>
          </w:tcPr>
          <w:p w14:paraId="13F0BFD7" w14:textId="1EA12F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83,467,700.84</w:t>
            </w:r>
          </w:p>
        </w:tc>
        <w:tc>
          <w:tcPr>
            <w:tcW w:w="962" w:type="dxa"/>
            <w:tcBorders>
              <w:top w:val="nil"/>
              <w:left w:val="nil"/>
              <w:bottom w:val="dotted" w:sz="4" w:space="0" w:color="auto"/>
              <w:right w:val="nil"/>
            </w:tcBorders>
            <w:shd w:val="clear" w:color="auto" w:fill="auto"/>
            <w:noWrap/>
            <w:vAlign w:val="center"/>
            <w:hideMark/>
          </w:tcPr>
          <w:p w14:paraId="15FC67E9" w14:textId="31775C5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191,024.12</w:t>
            </w:r>
          </w:p>
        </w:tc>
        <w:tc>
          <w:tcPr>
            <w:tcW w:w="961" w:type="dxa"/>
            <w:tcBorders>
              <w:top w:val="nil"/>
              <w:left w:val="nil"/>
              <w:bottom w:val="dotted" w:sz="4" w:space="0" w:color="auto"/>
              <w:right w:val="nil"/>
            </w:tcBorders>
            <w:shd w:val="clear" w:color="auto" w:fill="auto"/>
            <w:noWrap/>
            <w:vAlign w:val="center"/>
            <w:hideMark/>
          </w:tcPr>
          <w:p w14:paraId="0F2B1018" w14:textId="62C6D20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19,800.00</w:t>
            </w:r>
          </w:p>
        </w:tc>
        <w:tc>
          <w:tcPr>
            <w:tcW w:w="1122" w:type="dxa"/>
            <w:tcBorders>
              <w:top w:val="nil"/>
              <w:left w:val="nil"/>
              <w:bottom w:val="dotted" w:sz="4" w:space="0" w:color="auto"/>
              <w:right w:val="nil"/>
            </w:tcBorders>
            <w:shd w:val="clear" w:color="auto" w:fill="auto"/>
            <w:noWrap/>
            <w:vAlign w:val="center"/>
            <w:hideMark/>
          </w:tcPr>
          <w:p w14:paraId="02150FE9" w14:textId="6CA5E35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843,678,609.05</w:t>
            </w:r>
          </w:p>
        </w:tc>
      </w:tr>
      <w:tr w:rsidR="009105DD" w:rsidRPr="009105DD" w14:paraId="7675D1FE"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6F08E5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MILPA ALTA</w:t>
            </w:r>
          </w:p>
        </w:tc>
        <w:tc>
          <w:tcPr>
            <w:tcW w:w="1122" w:type="dxa"/>
            <w:tcBorders>
              <w:top w:val="nil"/>
              <w:left w:val="nil"/>
              <w:bottom w:val="dotted" w:sz="4" w:space="0" w:color="auto"/>
              <w:right w:val="nil"/>
            </w:tcBorders>
            <w:shd w:val="clear" w:color="auto" w:fill="auto"/>
            <w:noWrap/>
            <w:vAlign w:val="center"/>
            <w:hideMark/>
          </w:tcPr>
          <w:p w14:paraId="6590F15F" w14:textId="4A58EB64"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79,579,965.05</w:t>
            </w:r>
          </w:p>
        </w:tc>
        <w:tc>
          <w:tcPr>
            <w:tcW w:w="1282" w:type="dxa"/>
            <w:tcBorders>
              <w:top w:val="nil"/>
              <w:left w:val="nil"/>
              <w:bottom w:val="dotted" w:sz="4" w:space="0" w:color="auto"/>
              <w:right w:val="nil"/>
            </w:tcBorders>
            <w:shd w:val="clear" w:color="auto" w:fill="auto"/>
            <w:noWrap/>
            <w:vAlign w:val="center"/>
            <w:hideMark/>
          </w:tcPr>
          <w:p w14:paraId="0488C6F2" w14:textId="70F89C2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31,998,343.95</w:t>
            </w:r>
          </w:p>
        </w:tc>
        <w:tc>
          <w:tcPr>
            <w:tcW w:w="1282" w:type="dxa"/>
            <w:tcBorders>
              <w:top w:val="nil"/>
              <w:left w:val="nil"/>
              <w:bottom w:val="dotted" w:sz="4" w:space="0" w:color="auto"/>
              <w:right w:val="nil"/>
            </w:tcBorders>
            <w:shd w:val="clear" w:color="auto" w:fill="auto"/>
            <w:noWrap/>
            <w:vAlign w:val="center"/>
            <w:hideMark/>
          </w:tcPr>
          <w:p w14:paraId="0E44E7F1" w14:textId="4F679A3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5,936,370.29</w:t>
            </w:r>
          </w:p>
        </w:tc>
        <w:tc>
          <w:tcPr>
            <w:tcW w:w="1121" w:type="dxa"/>
            <w:tcBorders>
              <w:top w:val="nil"/>
              <w:left w:val="nil"/>
              <w:bottom w:val="dotted" w:sz="4" w:space="0" w:color="auto"/>
              <w:right w:val="nil"/>
            </w:tcBorders>
            <w:shd w:val="clear" w:color="auto" w:fill="auto"/>
            <w:noWrap/>
            <w:vAlign w:val="center"/>
            <w:hideMark/>
          </w:tcPr>
          <w:p w14:paraId="0482BA9B" w14:textId="4D6C38E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231,146,188.74</w:t>
            </w:r>
          </w:p>
        </w:tc>
        <w:tc>
          <w:tcPr>
            <w:tcW w:w="1121" w:type="dxa"/>
            <w:tcBorders>
              <w:top w:val="nil"/>
              <w:left w:val="nil"/>
              <w:bottom w:val="dotted" w:sz="4" w:space="0" w:color="auto"/>
              <w:right w:val="nil"/>
            </w:tcBorders>
            <w:shd w:val="clear" w:color="auto" w:fill="auto"/>
            <w:noWrap/>
            <w:vAlign w:val="center"/>
            <w:hideMark/>
          </w:tcPr>
          <w:p w14:paraId="263D8CAD" w14:textId="16DF5D1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359,537.36</w:t>
            </w:r>
          </w:p>
        </w:tc>
        <w:tc>
          <w:tcPr>
            <w:tcW w:w="1121" w:type="dxa"/>
            <w:tcBorders>
              <w:top w:val="nil"/>
              <w:left w:val="nil"/>
              <w:bottom w:val="dotted" w:sz="4" w:space="0" w:color="auto"/>
              <w:right w:val="nil"/>
            </w:tcBorders>
            <w:shd w:val="clear" w:color="auto" w:fill="auto"/>
            <w:noWrap/>
            <w:vAlign w:val="center"/>
            <w:hideMark/>
          </w:tcPr>
          <w:p w14:paraId="224A7D73" w14:textId="199924A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75,666,395.67</w:t>
            </w:r>
          </w:p>
        </w:tc>
        <w:tc>
          <w:tcPr>
            <w:tcW w:w="962" w:type="dxa"/>
            <w:tcBorders>
              <w:top w:val="nil"/>
              <w:left w:val="nil"/>
              <w:bottom w:val="dotted" w:sz="4" w:space="0" w:color="auto"/>
              <w:right w:val="nil"/>
            </w:tcBorders>
            <w:shd w:val="clear" w:color="auto" w:fill="auto"/>
            <w:noWrap/>
            <w:vAlign w:val="center"/>
            <w:hideMark/>
          </w:tcPr>
          <w:p w14:paraId="1EBB6BE3" w14:textId="7065C68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40.00</w:t>
            </w:r>
          </w:p>
        </w:tc>
        <w:tc>
          <w:tcPr>
            <w:tcW w:w="961" w:type="dxa"/>
            <w:tcBorders>
              <w:top w:val="nil"/>
              <w:left w:val="nil"/>
              <w:bottom w:val="dotted" w:sz="4" w:space="0" w:color="auto"/>
              <w:right w:val="nil"/>
            </w:tcBorders>
            <w:shd w:val="clear" w:color="auto" w:fill="auto"/>
            <w:noWrap/>
            <w:vAlign w:val="center"/>
            <w:hideMark/>
          </w:tcPr>
          <w:p w14:paraId="1726A568" w14:textId="22A54FC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0A43443" w14:textId="62E9D30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424,686,841.06</w:t>
            </w:r>
          </w:p>
        </w:tc>
      </w:tr>
      <w:tr w:rsidR="009105DD" w:rsidRPr="009105DD" w14:paraId="429C5AE1"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B72DEBD"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TLÁHUAC</w:t>
            </w:r>
          </w:p>
        </w:tc>
        <w:tc>
          <w:tcPr>
            <w:tcW w:w="1122" w:type="dxa"/>
            <w:tcBorders>
              <w:top w:val="nil"/>
              <w:left w:val="nil"/>
              <w:bottom w:val="dotted" w:sz="4" w:space="0" w:color="auto"/>
              <w:right w:val="nil"/>
            </w:tcBorders>
            <w:shd w:val="clear" w:color="auto" w:fill="auto"/>
            <w:noWrap/>
            <w:vAlign w:val="center"/>
            <w:hideMark/>
          </w:tcPr>
          <w:p w14:paraId="00D7FEF0" w14:textId="5DBFD81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99,376,656.48</w:t>
            </w:r>
          </w:p>
        </w:tc>
        <w:tc>
          <w:tcPr>
            <w:tcW w:w="1282" w:type="dxa"/>
            <w:tcBorders>
              <w:top w:val="nil"/>
              <w:left w:val="nil"/>
              <w:bottom w:val="dotted" w:sz="4" w:space="0" w:color="auto"/>
              <w:right w:val="nil"/>
            </w:tcBorders>
            <w:shd w:val="clear" w:color="auto" w:fill="auto"/>
            <w:noWrap/>
            <w:vAlign w:val="center"/>
            <w:hideMark/>
          </w:tcPr>
          <w:p w14:paraId="795BDD7A" w14:textId="41AE205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19,280,630.04</w:t>
            </w:r>
          </w:p>
        </w:tc>
        <w:tc>
          <w:tcPr>
            <w:tcW w:w="1282" w:type="dxa"/>
            <w:tcBorders>
              <w:top w:val="nil"/>
              <w:left w:val="nil"/>
              <w:bottom w:val="dotted" w:sz="4" w:space="0" w:color="auto"/>
              <w:right w:val="nil"/>
            </w:tcBorders>
            <w:shd w:val="clear" w:color="auto" w:fill="auto"/>
            <w:noWrap/>
            <w:vAlign w:val="center"/>
            <w:hideMark/>
          </w:tcPr>
          <w:p w14:paraId="544C9C8A" w14:textId="50CF960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12,710,212.48</w:t>
            </w:r>
          </w:p>
        </w:tc>
        <w:tc>
          <w:tcPr>
            <w:tcW w:w="1121" w:type="dxa"/>
            <w:tcBorders>
              <w:top w:val="nil"/>
              <w:left w:val="nil"/>
              <w:bottom w:val="dotted" w:sz="4" w:space="0" w:color="auto"/>
              <w:right w:val="nil"/>
            </w:tcBorders>
            <w:shd w:val="clear" w:color="auto" w:fill="auto"/>
            <w:noWrap/>
            <w:vAlign w:val="center"/>
            <w:hideMark/>
          </w:tcPr>
          <w:p w14:paraId="1A1E2BE2" w14:textId="41685DC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272,049,272.61</w:t>
            </w:r>
          </w:p>
        </w:tc>
        <w:tc>
          <w:tcPr>
            <w:tcW w:w="1121" w:type="dxa"/>
            <w:tcBorders>
              <w:top w:val="nil"/>
              <w:left w:val="nil"/>
              <w:bottom w:val="dotted" w:sz="4" w:space="0" w:color="auto"/>
              <w:right w:val="nil"/>
            </w:tcBorders>
            <w:shd w:val="clear" w:color="auto" w:fill="auto"/>
            <w:noWrap/>
            <w:vAlign w:val="center"/>
            <w:hideMark/>
          </w:tcPr>
          <w:p w14:paraId="12863719" w14:textId="0B57F06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41FC8430" w14:textId="35DD61E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157,806,926.49</w:t>
            </w:r>
          </w:p>
        </w:tc>
        <w:tc>
          <w:tcPr>
            <w:tcW w:w="962" w:type="dxa"/>
            <w:tcBorders>
              <w:top w:val="nil"/>
              <w:left w:val="nil"/>
              <w:bottom w:val="dotted" w:sz="4" w:space="0" w:color="auto"/>
              <w:right w:val="nil"/>
            </w:tcBorders>
            <w:shd w:val="clear" w:color="auto" w:fill="auto"/>
            <w:noWrap/>
            <w:vAlign w:val="center"/>
            <w:hideMark/>
          </w:tcPr>
          <w:p w14:paraId="0F67F191" w14:textId="443B182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5,686,284.00</w:t>
            </w:r>
          </w:p>
        </w:tc>
        <w:tc>
          <w:tcPr>
            <w:tcW w:w="961" w:type="dxa"/>
            <w:tcBorders>
              <w:top w:val="nil"/>
              <w:left w:val="nil"/>
              <w:bottom w:val="dotted" w:sz="4" w:space="0" w:color="auto"/>
              <w:right w:val="nil"/>
            </w:tcBorders>
            <w:shd w:val="clear" w:color="auto" w:fill="auto"/>
            <w:noWrap/>
            <w:vAlign w:val="center"/>
            <w:hideMark/>
          </w:tcPr>
          <w:p w14:paraId="21AB1022" w14:textId="4558568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A96B4A1" w14:textId="4E11223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566,909,982.10</w:t>
            </w:r>
          </w:p>
        </w:tc>
      </w:tr>
      <w:tr w:rsidR="009105DD" w:rsidRPr="009105DD" w14:paraId="2110C6DC"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484399DB"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TLALPAN</w:t>
            </w:r>
          </w:p>
        </w:tc>
        <w:tc>
          <w:tcPr>
            <w:tcW w:w="1122" w:type="dxa"/>
            <w:tcBorders>
              <w:top w:val="nil"/>
              <w:left w:val="nil"/>
              <w:bottom w:val="dotted" w:sz="4" w:space="0" w:color="auto"/>
              <w:right w:val="nil"/>
            </w:tcBorders>
            <w:shd w:val="clear" w:color="auto" w:fill="auto"/>
            <w:noWrap/>
            <w:vAlign w:val="center"/>
            <w:hideMark/>
          </w:tcPr>
          <w:p w14:paraId="647249E9" w14:textId="7540227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162,099,822.37</w:t>
            </w:r>
          </w:p>
        </w:tc>
        <w:tc>
          <w:tcPr>
            <w:tcW w:w="1282" w:type="dxa"/>
            <w:tcBorders>
              <w:top w:val="nil"/>
              <w:left w:val="nil"/>
              <w:bottom w:val="dotted" w:sz="4" w:space="0" w:color="auto"/>
              <w:right w:val="nil"/>
            </w:tcBorders>
            <w:shd w:val="clear" w:color="auto" w:fill="auto"/>
            <w:noWrap/>
            <w:vAlign w:val="center"/>
            <w:hideMark/>
          </w:tcPr>
          <w:p w14:paraId="0F8A6A4E" w14:textId="5DBA58E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32,598,718.88</w:t>
            </w:r>
          </w:p>
        </w:tc>
        <w:tc>
          <w:tcPr>
            <w:tcW w:w="1282" w:type="dxa"/>
            <w:tcBorders>
              <w:top w:val="nil"/>
              <w:left w:val="nil"/>
              <w:bottom w:val="dotted" w:sz="4" w:space="0" w:color="auto"/>
              <w:right w:val="nil"/>
            </w:tcBorders>
            <w:shd w:val="clear" w:color="auto" w:fill="auto"/>
            <w:noWrap/>
            <w:vAlign w:val="center"/>
            <w:hideMark/>
          </w:tcPr>
          <w:p w14:paraId="4C1CF313" w14:textId="7A705A0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6,527,091.69</w:t>
            </w:r>
          </w:p>
        </w:tc>
        <w:tc>
          <w:tcPr>
            <w:tcW w:w="1121" w:type="dxa"/>
            <w:tcBorders>
              <w:top w:val="nil"/>
              <w:left w:val="nil"/>
              <w:bottom w:val="dotted" w:sz="4" w:space="0" w:color="auto"/>
              <w:right w:val="nil"/>
            </w:tcBorders>
            <w:shd w:val="clear" w:color="auto" w:fill="auto"/>
            <w:noWrap/>
            <w:vAlign w:val="center"/>
            <w:hideMark/>
          </w:tcPr>
          <w:p w14:paraId="0DA5F759" w14:textId="36993FF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545,512,364.22</w:t>
            </w:r>
          </w:p>
        </w:tc>
        <w:tc>
          <w:tcPr>
            <w:tcW w:w="1121" w:type="dxa"/>
            <w:tcBorders>
              <w:top w:val="nil"/>
              <w:left w:val="nil"/>
              <w:bottom w:val="dotted" w:sz="4" w:space="0" w:color="auto"/>
              <w:right w:val="nil"/>
            </w:tcBorders>
            <w:shd w:val="clear" w:color="auto" w:fill="auto"/>
            <w:noWrap/>
            <w:vAlign w:val="center"/>
            <w:hideMark/>
          </w:tcPr>
          <w:p w14:paraId="330EC3D6" w14:textId="440318E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229,766.96</w:t>
            </w:r>
          </w:p>
        </w:tc>
        <w:tc>
          <w:tcPr>
            <w:tcW w:w="1121" w:type="dxa"/>
            <w:tcBorders>
              <w:top w:val="nil"/>
              <w:left w:val="nil"/>
              <w:bottom w:val="dotted" w:sz="4" w:space="0" w:color="auto"/>
              <w:right w:val="nil"/>
            </w:tcBorders>
            <w:shd w:val="clear" w:color="auto" w:fill="auto"/>
            <w:noWrap/>
            <w:vAlign w:val="center"/>
            <w:hideMark/>
          </w:tcPr>
          <w:p w14:paraId="587BAC8D" w14:textId="07AEDAB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134,055,015.69</w:t>
            </w:r>
          </w:p>
        </w:tc>
        <w:tc>
          <w:tcPr>
            <w:tcW w:w="962" w:type="dxa"/>
            <w:tcBorders>
              <w:top w:val="nil"/>
              <w:left w:val="nil"/>
              <w:bottom w:val="dotted" w:sz="4" w:space="0" w:color="auto"/>
              <w:right w:val="nil"/>
            </w:tcBorders>
            <w:shd w:val="clear" w:color="auto" w:fill="auto"/>
            <w:noWrap/>
            <w:vAlign w:val="center"/>
            <w:hideMark/>
          </w:tcPr>
          <w:p w14:paraId="1B9785D3" w14:textId="2A75F37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5,309,587.44</w:t>
            </w:r>
          </w:p>
        </w:tc>
        <w:tc>
          <w:tcPr>
            <w:tcW w:w="961" w:type="dxa"/>
            <w:tcBorders>
              <w:top w:val="nil"/>
              <w:left w:val="nil"/>
              <w:bottom w:val="dotted" w:sz="4" w:space="0" w:color="auto"/>
              <w:right w:val="nil"/>
            </w:tcBorders>
            <w:shd w:val="clear" w:color="auto" w:fill="auto"/>
            <w:noWrap/>
            <w:vAlign w:val="center"/>
            <w:hideMark/>
          </w:tcPr>
          <w:p w14:paraId="1EF5B902" w14:textId="12331A6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53C754E5" w14:textId="701745A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886,332,367.25</w:t>
            </w:r>
          </w:p>
        </w:tc>
      </w:tr>
      <w:tr w:rsidR="009105DD" w:rsidRPr="009105DD" w14:paraId="37EAB33F"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7966B63"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VENUSTIANO CARRANZA</w:t>
            </w:r>
          </w:p>
        </w:tc>
        <w:tc>
          <w:tcPr>
            <w:tcW w:w="1122" w:type="dxa"/>
            <w:tcBorders>
              <w:top w:val="nil"/>
              <w:left w:val="nil"/>
              <w:bottom w:val="dotted" w:sz="4" w:space="0" w:color="auto"/>
              <w:right w:val="nil"/>
            </w:tcBorders>
            <w:shd w:val="clear" w:color="auto" w:fill="auto"/>
            <w:noWrap/>
            <w:vAlign w:val="center"/>
            <w:hideMark/>
          </w:tcPr>
          <w:p w14:paraId="40A2873D" w14:textId="4119C84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62,152,832.09</w:t>
            </w:r>
          </w:p>
        </w:tc>
        <w:tc>
          <w:tcPr>
            <w:tcW w:w="1282" w:type="dxa"/>
            <w:tcBorders>
              <w:top w:val="nil"/>
              <w:left w:val="nil"/>
              <w:bottom w:val="dotted" w:sz="4" w:space="0" w:color="auto"/>
              <w:right w:val="nil"/>
            </w:tcBorders>
            <w:shd w:val="clear" w:color="auto" w:fill="auto"/>
            <w:noWrap/>
            <w:vAlign w:val="center"/>
            <w:hideMark/>
          </w:tcPr>
          <w:p w14:paraId="362AF392" w14:textId="2A21BCA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40,531,459.15</w:t>
            </w:r>
          </w:p>
        </w:tc>
        <w:tc>
          <w:tcPr>
            <w:tcW w:w="1282" w:type="dxa"/>
            <w:tcBorders>
              <w:top w:val="nil"/>
              <w:left w:val="nil"/>
              <w:bottom w:val="dotted" w:sz="4" w:space="0" w:color="auto"/>
              <w:right w:val="nil"/>
            </w:tcBorders>
            <w:shd w:val="clear" w:color="auto" w:fill="auto"/>
            <w:noWrap/>
            <w:vAlign w:val="center"/>
            <w:hideMark/>
          </w:tcPr>
          <w:p w14:paraId="28CEFBA9" w14:textId="39A6FFB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4,823,073.06</w:t>
            </w:r>
          </w:p>
        </w:tc>
        <w:tc>
          <w:tcPr>
            <w:tcW w:w="1121" w:type="dxa"/>
            <w:tcBorders>
              <w:top w:val="nil"/>
              <w:left w:val="nil"/>
              <w:bottom w:val="dotted" w:sz="4" w:space="0" w:color="auto"/>
              <w:right w:val="nil"/>
            </w:tcBorders>
            <w:shd w:val="clear" w:color="auto" w:fill="auto"/>
            <w:noWrap/>
            <w:vAlign w:val="center"/>
            <w:hideMark/>
          </w:tcPr>
          <w:p w14:paraId="27995125" w14:textId="6965007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378,693,128.51</w:t>
            </w:r>
          </w:p>
        </w:tc>
        <w:tc>
          <w:tcPr>
            <w:tcW w:w="1121" w:type="dxa"/>
            <w:tcBorders>
              <w:top w:val="nil"/>
              <w:left w:val="nil"/>
              <w:bottom w:val="dotted" w:sz="4" w:space="0" w:color="auto"/>
              <w:right w:val="nil"/>
            </w:tcBorders>
            <w:shd w:val="clear" w:color="auto" w:fill="auto"/>
            <w:noWrap/>
            <w:vAlign w:val="center"/>
            <w:hideMark/>
          </w:tcPr>
          <w:p w14:paraId="3FCACE9C" w14:textId="6509189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2650C2A" w14:textId="263D81D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61,106,771.85</w:t>
            </w:r>
          </w:p>
        </w:tc>
        <w:tc>
          <w:tcPr>
            <w:tcW w:w="962" w:type="dxa"/>
            <w:tcBorders>
              <w:top w:val="nil"/>
              <w:left w:val="nil"/>
              <w:bottom w:val="dotted" w:sz="4" w:space="0" w:color="auto"/>
              <w:right w:val="nil"/>
            </w:tcBorders>
            <w:shd w:val="clear" w:color="auto" w:fill="auto"/>
            <w:noWrap/>
            <w:vAlign w:val="center"/>
            <w:hideMark/>
          </w:tcPr>
          <w:p w14:paraId="59908AC3" w14:textId="493B7CC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8,908.83</w:t>
            </w:r>
          </w:p>
        </w:tc>
        <w:tc>
          <w:tcPr>
            <w:tcW w:w="961" w:type="dxa"/>
            <w:tcBorders>
              <w:top w:val="nil"/>
              <w:left w:val="nil"/>
              <w:bottom w:val="dotted" w:sz="4" w:space="0" w:color="auto"/>
              <w:right w:val="nil"/>
            </w:tcBorders>
            <w:shd w:val="clear" w:color="auto" w:fill="auto"/>
            <w:noWrap/>
            <w:vAlign w:val="center"/>
            <w:hideMark/>
          </w:tcPr>
          <w:p w14:paraId="19283D13" w14:textId="2741C08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7BBBA66" w14:textId="0A4ED53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547,316,173.49</w:t>
            </w:r>
          </w:p>
        </w:tc>
      </w:tr>
      <w:tr w:rsidR="009105DD" w:rsidRPr="009105DD" w14:paraId="17E4DFE2"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A778C14"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ALCALDÍA XOCHIMILCO</w:t>
            </w:r>
          </w:p>
        </w:tc>
        <w:tc>
          <w:tcPr>
            <w:tcW w:w="1122" w:type="dxa"/>
            <w:tcBorders>
              <w:top w:val="nil"/>
              <w:left w:val="nil"/>
              <w:bottom w:val="dotted" w:sz="4" w:space="0" w:color="auto"/>
              <w:right w:val="nil"/>
            </w:tcBorders>
            <w:shd w:val="clear" w:color="auto" w:fill="auto"/>
            <w:noWrap/>
            <w:vAlign w:val="center"/>
            <w:hideMark/>
          </w:tcPr>
          <w:p w14:paraId="5745C79C" w14:textId="50CF0C9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86,892,826.20</w:t>
            </w:r>
          </w:p>
        </w:tc>
        <w:tc>
          <w:tcPr>
            <w:tcW w:w="1282" w:type="dxa"/>
            <w:tcBorders>
              <w:top w:val="nil"/>
              <w:left w:val="nil"/>
              <w:bottom w:val="dotted" w:sz="4" w:space="0" w:color="auto"/>
              <w:right w:val="nil"/>
            </w:tcBorders>
            <w:shd w:val="clear" w:color="auto" w:fill="auto"/>
            <w:noWrap/>
            <w:vAlign w:val="center"/>
            <w:hideMark/>
          </w:tcPr>
          <w:p w14:paraId="2B079EB0" w14:textId="15166D8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18,064,196.84</w:t>
            </w:r>
          </w:p>
        </w:tc>
        <w:tc>
          <w:tcPr>
            <w:tcW w:w="1282" w:type="dxa"/>
            <w:tcBorders>
              <w:top w:val="nil"/>
              <w:left w:val="nil"/>
              <w:bottom w:val="dotted" w:sz="4" w:space="0" w:color="auto"/>
              <w:right w:val="nil"/>
            </w:tcBorders>
            <w:shd w:val="clear" w:color="auto" w:fill="auto"/>
            <w:noWrap/>
            <w:vAlign w:val="center"/>
            <w:hideMark/>
          </w:tcPr>
          <w:p w14:paraId="5E5F98CF" w14:textId="4F8485A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5,254,174.74</w:t>
            </w:r>
          </w:p>
        </w:tc>
        <w:tc>
          <w:tcPr>
            <w:tcW w:w="1121" w:type="dxa"/>
            <w:tcBorders>
              <w:top w:val="nil"/>
              <w:left w:val="nil"/>
              <w:bottom w:val="dotted" w:sz="4" w:space="0" w:color="auto"/>
              <w:right w:val="nil"/>
            </w:tcBorders>
            <w:shd w:val="clear" w:color="auto" w:fill="auto"/>
            <w:noWrap/>
            <w:vAlign w:val="center"/>
            <w:hideMark/>
          </w:tcPr>
          <w:p w14:paraId="147612FF" w14:textId="30BAB5E2"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398,354,469.67</w:t>
            </w:r>
          </w:p>
        </w:tc>
        <w:tc>
          <w:tcPr>
            <w:tcW w:w="1121" w:type="dxa"/>
            <w:tcBorders>
              <w:top w:val="nil"/>
              <w:left w:val="nil"/>
              <w:bottom w:val="dotted" w:sz="4" w:space="0" w:color="auto"/>
              <w:right w:val="nil"/>
            </w:tcBorders>
            <w:shd w:val="clear" w:color="auto" w:fill="auto"/>
            <w:noWrap/>
            <w:vAlign w:val="center"/>
            <w:hideMark/>
          </w:tcPr>
          <w:p w14:paraId="10C3734B" w14:textId="0C452CF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114,196.15</w:t>
            </w:r>
          </w:p>
        </w:tc>
        <w:tc>
          <w:tcPr>
            <w:tcW w:w="1121" w:type="dxa"/>
            <w:tcBorders>
              <w:top w:val="nil"/>
              <w:left w:val="nil"/>
              <w:bottom w:val="dotted" w:sz="4" w:space="0" w:color="auto"/>
              <w:right w:val="nil"/>
            </w:tcBorders>
            <w:shd w:val="clear" w:color="auto" w:fill="auto"/>
            <w:noWrap/>
            <w:vAlign w:val="center"/>
            <w:hideMark/>
          </w:tcPr>
          <w:p w14:paraId="352AAFA1" w14:textId="09A3651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174,434,245.97</w:t>
            </w:r>
          </w:p>
        </w:tc>
        <w:tc>
          <w:tcPr>
            <w:tcW w:w="962" w:type="dxa"/>
            <w:tcBorders>
              <w:top w:val="nil"/>
              <w:left w:val="nil"/>
              <w:bottom w:val="dotted" w:sz="4" w:space="0" w:color="auto"/>
              <w:right w:val="nil"/>
            </w:tcBorders>
            <w:shd w:val="clear" w:color="auto" w:fill="auto"/>
            <w:noWrap/>
            <w:vAlign w:val="center"/>
            <w:hideMark/>
          </w:tcPr>
          <w:p w14:paraId="41A093D9" w14:textId="7726976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159,302.19</w:t>
            </w:r>
          </w:p>
        </w:tc>
        <w:tc>
          <w:tcPr>
            <w:tcW w:w="961" w:type="dxa"/>
            <w:tcBorders>
              <w:top w:val="nil"/>
              <w:left w:val="nil"/>
              <w:bottom w:val="dotted" w:sz="4" w:space="0" w:color="auto"/>
              <w:right w:val="nil"/>
            </w:tcBorders>
            <w:shd w:val="clear" w:color="auto" w:fill="auto"/>
            <w:noWrap/>
            <w:vAlign w:val="center"/>
            <w:hideMark/>
          </w:tcPr>
          <w:p w14:paraId="4854B5F0" w14:textId="0E4B3AB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74D48450" w14:textId="6C34A96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683,273,411.76</w:t>
            </w:r>
          </w:p>
        </w:tc>
      </w:tr>
      <w:tr w:rsidR="009105DD" w:rsidRPr="009105DD" w14:paraId="16B08E82"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04A41881"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FIDEICOMISO MUSEO DE ARTE POPULAR MEXICANO</w:t>
            </w:r>
          </w:p>
        </w:tc>
        <w:tc>
          <w:tcPr>
            <w:tcW w:w="1122" w:type="dxa"/>
            <w:tcBorders>
              <w:top w:val="nil"/>
              <w:left w:val="nil"/>
              <w:bottom w:val="dotted" w:sz="4" w:space="0" w:color="auto"/>
              <w:right w:val="nil"/>
            </w:tcBorders>
            <w:shd w:val="clear" w:color="auto" w:fill="auto"/>
            <w:noWrap/>
            <w:vAlign w:val="center"/>
            <w:hideMark/>
          </w:tcPr>
          <w:p w14:paraId="264CCCC7" w14:textId="751D32E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4,980,609.16</w:t>
            </w:r>
          </w:p>
        </w:tc>
        <w:tc>
          <w:tcPr>
            <w:tcW w:w="1282" w:type="dxa"/>
            <w:tcBorders>
              <w:top w:val="nil"/>
              <w:left w:val="nil"/>
              <w:bottom w:val="dotted" w:sz="4" w:space="0" w:color="auto"/>
              <w:right w:val="nil"/>
            </w:tcBorders>
            <w:shd w:val="clear" w:color="auto" w:fill="auto"/>
            <w:noWrap/>
            <w:vAlign w:val="center"/>
            <w:hideMark/>
          </w:tcPr>
          <w:p w14:paraId="6B58C5CF" w14:textId="633C933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735,658.34</w:t>
            </w:r>
          </w:p>
        </w:tc>
        <w:tc>
          <w:tcPr>
            <w:tcW w:w="1282" w:type="dxa"/>
            <w:tcBorders>
              <w:top w:val="nil"/>
              <w:left w:val="nil"/>
              <w:bottom w:val="dotted" w:sz="4" w:space="0" w:color="auto"/>
              <w:right w:val="nil"/>
            </w:tcBorders>
            <w:shd w:val="clear" w:color="auto" w:fill="auto"/>
            <w:noWrap/>
            <w:vAlign w:val="center"/>
            <w:hideMark/>
          </w:tcPr>
          <w:p w14:paraId="47A97608" w14:textId="701D3CC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6,923.00</w:t>
            </w:r>
          </w:p>
        </w:tc>
        <w:tc>
          <w:tcPr>
            <w:tcW w:w="1121" w:type="dxa"/>
            <w:tcBorders>
              <w:top w:val="nil"/>
              <w:left w:val="nil"/>
              <w:bottom w:val="dotted" w:sz="4" w:space="0" w:color="auto"/>
              <w:right w:val="nil"/>
            </w:tcBorders>
            <w:shd w:val="clear" w:color="auto" w:fill="auto"/>
            <w:noWrap/>
            <w:vAlign w:val="center"/>
            <w:hideMark/>
          </w:tcPr>
          <w:p w14:paraId="4B21F708" w14:textId="3F1E4C8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391,924.00</w:t>
            </w:r>
          </w:p>
        </w:tc>
        <w:tc>
          <w:tcPr>
            <w:tcW w:w="1121" w:type="dxa"/>
            <w:tcBorders>
              <w:top w:val="nil"/>
              <w:left w:val="nil"/>
              <w:bottom w:val="dotted" w:sz="4" w:space="0" w:color="auto"/>
              <w:right w:val="nil"/>
            </w:tcBorders>
            <w:shd w:val="clear" w:color="auto" w:fill="auto"/>
            <w:noWrap/>
            <w:vAlign w:val="center"/>
            <w:hideMark/>
          </w:tcPr>
          <w:p w14:paraId="710EDDD9" w14:textId="7C536AD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6261B5E8" w14:textId="7274EC7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2,445,401.85</w:t>
            </w:r>
          </w:p>
        </w:tc>
        <w:tc>
          <w:tcPr>
            <w:tcW w:w="962" w:type="dxa"/>
            <w:tcBorders>
              <w:top w:val="nil"/>
              <w:left w:val="nil"/>
              <w:bottom w:val="dotted" w:sz="4" w:space="0" w:color="auto"/>
              <w:right w:val="nil"/>
            </w:tcBorders>
            <w:shd w:val="clear" w:color="auto" w:fill="auto"/>
            <w:noWrap/>
            <w:vAlign w:val="center"/>
            <w:hideMark/>
          </w:tcPr>
          <w:p w14:paraId="598C6AA8" w14:textId="709EA68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2,509,608.50</w:t>
            </w:r>
          </w:p>
        </w:tc>
        <w:tc>
          <w:tcPr>
            <w:tcW w:w="961" w:type="dxa"/>
            <w:tcBorders>
              <w:top w:val="nil"/>
              <w:left w:val="nil"/>
              <w:bottom w:val="dotted" w:sz="4" w:space="0" w:color="auto"/>
              <w:right w:val="nil"/>
            </w:tcBorders>
            <w:shd w:val="clear" w:color="auto" w:fill="auto"/>
            <w:noWrap/>
            <w:vAlign w:val="center"/>
            <w:hideMark/>
          </w:tcPr>
          <w:p w14:paraId="7AE4A604" w14:textId="536F527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0C1D261" w14:textId="7D586B3B"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11,070,124.85</w:t>
            </w:r>
          </w:p>
        </w:tc>
      </w:tr>
      <w:tr w:rsidR="009105DD" w:rsidRPr="009105DD" w14:paraId="3F5A9971"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5C07722F"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FIDEICOMISO MUSEO DEL ESTANQUILLO</w:t>
            </w:r>
          </w:p>
        </w:tc>
        <w:tc>
          <w:tcPr>
            <w:tcW w:w="1122" w:type="dxa"/>
            <w:tcBorders>
              <w:top w:val="nil"/>
              <w:left w:val="nil"/>
              <w:bottom w:val="dotted" w:sz="4" w:space="0" w:color="auto"/>
              <w:right w:val="nil"/>
            </w:tcBorders>
            <w:shd w:val="clear" w:color="auto" w:fill="auto"/>
            <w:noWrap/>
            <w:vAlign w:val="center"/>
            <w:hideMark/>
          </w:tcPr>
          <w:p w14:paraId="24B46A44" w14:textId="3755125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113,200.25</w:t>
            </w:r>
          </w:p>
        </w:tc>
        <w:tc>
          <w:tcPr>
            <w:tcW w:w="1282" w:type="dxa"/>
            <w:tcBorders>
              <w:top w:val="nil"/>
              <w:left w:val="nil"/>
              <w:bottom w:val="dotted" w:sz="4" w:space="0" w:color="auto"/>
              <w:right w:val="nil"/>
            </w:tcBorders>
            <w:shd w:val="clear" w:color="auto" w:fill="auto"/>
            <w:noWrap/>
            <w:vAlign w:val="center"/>
            <w:hideMark/>
          </w:tcPr>
          <w:p w14:paraId="385D697A" w14:textId="125F3F4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149,422.95</w:t>
            </w:r>
          </w:p>
        </w:tc>
        <w:tc>
          <w:tcPr>
            <w:tcW w:w="1282" w:type="dxa"/>
            <w:tcBorders>
              <w:top w:val="nil"/>
              <w:left w:val="nil"/>
              <w:bottom w:val="dotted" w:sz="4" w:space="0" w:color="auto"/>
              <w:right w:val="nil"/>
            </w:tcBorders>
            <w:shd w:val="clear" w:color="auto" w:fill="auto"/>
            <w:noWrap/>
            <w:vAlign w:val="center"/>
            <w:hideMark/>
          </w:tcPr>
          <w:p w14:paraId="72A43EB1" w14:textId="51AF039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2205F02F" w14:textId="64C679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8DBF37E" w14:textId="1FF7FF4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0919205D" w14:textId="38CF49D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2,472.50</w:t>
            </w:r>
          </w:p>
        </w:tc>
        <w:tc>
          <w:tcPr>
            <w:tcW w:w="962" w:type="dxa"/>
            <w:tcBorders>
              <w:top w:val="nil"/>
              <w:left w:val="nil"/>
              <w:bottom w:val="dotted" w:sz="4" w:space="0" w:color="auto"/>
              <w:right w:val="nil"/>
            </w:tcBorders>
            <w:shd w:val="clear" w:color="auto" w:fill="auto"/>
            <w:noWrap/>
            <w:vAlign w:val="center"/>
            <w:hideMark/>
          </w:tcPr>
          <w:p w14:paraId="23FB3F5E" w14:textId="42D03536"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161,000.00</w:t>
            </w:r>
          </w:p>
        </w:tc>
        <w:tc>
          <w:tcPr>
            <w:tcW w:w="961" w:type="dxa"/>
            <w:tcBorders>
              <w:top w:val="nil"/>
              <w:left w:val="nil"/>
              <w:bottom w:val="dotted" w:sz="4" w:space="0" w:color="auto"/>
              <w:right w:val="nil"/>
            </w:tcBorders>
            <w:shd w:val="clear" w:color="auto" w:fill="auto"/>
            <w:noWrap/>
            <w:vAlign w:val="center"/>
            <w:hideMark/>
          </w:tcPr>
          <w:p w14:paraId="78BAB9BC" w14:textId="44A1E09C"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2E74512B" w14:textId="5EE273C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426,095.70</w:t>
            </w:r>
          </w:p>
        </w:tc>
      </w:tr>
      <w:tr w:rsidR="009105DD" w:rsidRPr="009105DD" w14:paraId="5DDC4B82"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266940CA"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t>SUBSISTEMA DE EDUCACIÓN COMUNITARIA PILARES</w:t>
            </w:r>
          </w:p>
        </w:tc>
        <w:tc>
          <w:tcPr>
            <w:tcW w:w="1122" w:type="dxa"/>
            <w:tcBorders>
              <w:top w:val="nil"/>
              <w:left w:val="nil"/>
              <w:bottom w:val="dotted" w:sz="4" w:space="0" w:color="auto"/>
              <w:right w:val="nil"/>
            </w:tcBorders>
            <w:shd w:val="clear" w:color="auto" w:fill="auto"/>
            <w:noWrap/>
            <w:vAlign w:val="center"/>
            <w:hideMark/>
          </w:tcPr>
          <w:p w14:paraId="2EE751F6" w14:textId="7017E388"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72,672,204.92</w:t>
            </w:r>
          </w:p>
        </w:tc>
        <w:tc>
          <w:tcPr>
            <w:tcW w:w="1282" w:type="dxa"/>
            <w:tcBorders>
              <w:top w:val="nil"/>
              <w:left w:val="nil"/>
              <w:bottom w:val="dotted" w:sz="4" w:space="0" w:color="auto"/>
              <w:right w:val="nil"/>
            </w:tcBorders>
            <w:shd w:val="clear" w:color="auto" w:fill="auto"/>
            <w:noWrap/>
            <w:vAlign w:val="center"/>
            <w:hideMark/>
          </w:tcPr>
          <w:p w14:paraId="7B401644" w14:textId="68A47CC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36,317,886.84</w:t>
            </w:r>
          </w:p>
        </w:tc>
        <w:tc>
          <w:tcPr>
            <w:tcW w:w="1282" w:type="dxa"/>
            <w:tcBorders>
              <w:top w:val="nil"/>
              <w:left w:val="nil"/>
              <w:bottom w:val="dotted" w:sz="4" w:space="0" w:color="auto"/>
              <w:right w:val="nil"/>
            </w:tcBorders>
            <w:shd w:val="clear" w:color="auto" w:fill="auto"/>
            <w:noWrap/>
            <w:vAlign w:val="center"/>
            <w:hideMark/>
          </w:tcPr>
          <w:p w14:paraId="64A32EFA" w14:textId="0F164B8E"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721,882.28</w:t>
            </w:r>
          </w:p>
        </w:tc>
        <w:tc>
          <w:tcPr>
            <w:tcW w:w="1121" w:type="dxa"/>
            <w:tcBorders>
              <w:top w:val="nil"/>
              <w:left w:val="nil"/>
              <w:bottom w:val="dotted" w:sz="4" w:space="0" w:color="auto"/>
              <w:right w:val="nil"/>
            </w:tcBorders>
            <w:shd w:val="clear" w:color="auto" w:fill="auto"/>
            <w:noWrap/>
            <w:vAlign w:val="center"/>
            <w:hideMark/>
          </w:tcPr>
          <w:p w14:paraId="634E2BD2" w14:textId="469D118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4,978,095.21</w:t>
            </w:r>
          </w:p>
        </w:tc>
        <w:tc>
          <w:tcPr>
            <w:tcW w:w="1121" w:type="dxa"/>
            <w:tcBorders>
              <w:top w:val="nil"/>
              <w:left w:val="nil"/>
              <w:bottom w:val="dotted" w:sz="4" w:space="0" w:color="auto"/>
              <w:right w:val="nil"/>
            </w:tcBorders>
            <w:shd w:val="clear" w:color="auto" w:fill="auto"/>
            <w:noWrap/>
            <w:vAlign w:val="center"/>
            <w:hideMark/>
          </w:tcPr>
          <w:p w14:paraId="48F412EC" w14:textId="23B1D36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5686B655" w14:textId="0414CF8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15,753,224.45</w:t>
            </w:r>
          </w:p>
        </w:tc>
        <w:tc>
          <w:tcPr>
            <w:tcW w:w="962" w:type="dxa"/>
            <w:tcBorders>
              <w:top w:val="nil"/>
              <w:left w:val="nil"/>
              <w:bottom w:val="dotted" w:sz="4" w:space="0" w:color="auto"/>
              <w:right w:val="nil"/>
            </w:tcBorders>
            <w:shd w:val="clear" w:color="auto" w:fill="auto"/>
            <w:noWrap/>
            <w:vAlign w:val="center"/>
            <w:hideMark/>
          </w:tcPr>
          <w:p w14:paraId="090DC97A" w14:textId="45D7B75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456,358.71</w:t>
            </w:r>
          </w:p>
        </w:tc>
        <w:tc>
          <w:tcPr>
            <w:tcW w:w="961" w:type="dxa"/>
            <w:tcBorders>
              <w:top w:val="nil"/>
              <w:left w:val="nil"/>
              <w:bottom w:val="dotted" w:sz="4" w:space="0" w:color="auto"/>
              <w:right w:val="nil"/>
            </w:tcBorders>
            <w:shd w:val="clear" w:color="auto" w:fill="auto"/>
            <w:noWrap/>
            <w:vAlign w:val="center"/>
            <w:hideMark/>
          </w:tcPr>
          <w:p w14:paraId="70F704B1" w14:textId="0EF042A5"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4F7BDD0E" w14:textId="6146AE43"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130,899,652.41</w:t>
            </w:r>
          </w:p>
        </w:tc>
      </w:tr>
      <w:tr w:rsidR="009105DD" w:rsidRPr="009105DD" w14:paraId="7B43D688"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10069C38" w14:textId="77777777" w:rsidR="009105DD" w:rsidRPr="009105DD" w:rsidRDefault="009105DD" w:rsidP="009105DD">
            <w:pPr>
              <w:spacing w:after="0" w:line="240" w:lineRule="auto"/>
              <w:rPr>
                <w:rFonts w:asciiTheme="majorHAnsi" w:eastAsia="Times New Roman" w:hAnsiTheme="majorHAnsi" w:cs="Calibri"/>
                <w:color w:val="6F7271"/>
                <w:sz w:val="12"/>
                <w:szCs w:val="12"/>
                <w:lang w:eastAsia="es-MX"/>
              </w:rPr>
            </w:pPr>
            <w:r w:rsidRPr="009105DD">
              <w:rPr>
                <w:rFonts w:asciiTheme="majorHAnsi" w:eastAsia="Times New Roman" w:hAnsiTheme="majorHAnsi" w:cs="Calibri"/>
                <w:color w:val="6F7271"/>
                <w:sz w:val="12"/>
                <w:szCs w:val="12"/>
                <w:lang w:eastAsia="es-MX"/>
              </w:rPr>
              <w:lastRenderedPageBreak/>
              <w:t>FIDEICOMISO DE BIENESTAR EDUCATIVO</w:t>
            </w:r>
          </w:p>
        </w:tc>
        <w:tc>
          <w:tcPr>
            <w:tcW w:w="1122" w:type="dxa"/>
            <w:tcBorders>
              <w:top w:val="nil"/>
              <w:left w:val="nil"/>
              <w:bottom w:val="dotted" w:sz="4" w:space="0" w:color="auto"/>
              <w:right w:val="nil"/>
            </w:tcBorders>
            <w:shd w:val="clear" w:color="auto" w:fill="auto"/>
            <w:noWrap/>
            <w:vAlign w:val="center"/>
            <w:hideMark/>
          </w:tcPr>
          <w:p w14:paraId="68A3B967" w14:textId="3CF13D3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30,653,573.95</w:t>
            </w:r>
          </w:p>
        </w:tc>
        <w:tc>
          <w:tcPr>
            <w:tcW w:w="1282" w:type="dxa"/>
            <w:tcBorders>
              <w:top w:val="nil"/>
              <w:left w:val="nil"/>
              <w:bottom w:val="dotted" w:sz="4" w:space="0" w:color="auto"/>
              <w:right w:val="nil"/>
            </w:tcBorders>
            <w:shd w:val="clear" w:color="auto" w:fill="auto"/>
            <w:noWrap/>
            <w:vAlign w:val="center"/>
            <w:hideMark/>
          </w:tcPr>
          <w:p w14:paraId="6C0C92EF" w14:textId="62145239"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209,543.45</w:t>
            </w:r>
          </w:p>
        </w:tc>
        <w:tc>
          <w:tcPr>
            <w:tcW w:w="1282" w:type="dxa"/>
            <w:tcBorders>
              <w:top w:val="nil"/>
              <w:left w:val="nil"/>
              <w:bottom w:val="dotted" w:sz="4" w:space="0" w:color="auto"/>
              <w:right w:val="nil"/>
            </w:tcBorders>
            <w:shd w:val="clear" w:color="auto" w:fill="auto"/>
            <w:noWrap/>
            <w:vAlign w:val="center"/>
            <w:hideMark/>
          </w:tcPr>
          <w:p w14:paraId="396DD7F5" w14:textId="4F154457"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460292AB" w14:textId="54F2217F"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2,044,961.51</w:t>
            </w:r>
          </w:p>
        </w:tc>
        <w:tc>
          <w:tcPr>
            <w:tcW w:w="1121" w:type="dxa"/>
            <w:tcBorders>
              <w:top w:val="nil"/>
              <w:left w:val="nil"/>
              <w:bottom w:val="dotted" w:sz="4" w:space="0" w:color="auto"/>
              <w:right w:val="nil"/>
            </w:tcBorders>
            <w:shd w:val="clear" w:color="auto" w:fill="auto"/>
            <w:noWrap/>
            <w:vAlign w:val="center"/>
            <w:hideMark/>
          </w:tcPr>
          <w:p w14:paraId="6BC17A97" w14:textId="4432F3A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1" w:type="dxa"/>
            <w:tcBorders>
              <w:top w:val="nil"/>
              <w:left w:val="nil"/>
              <w:bottom w:val="dotted" w:sz="4" w:space="0" w:color="auto"/>
              <w:right w:val="nil"/>
            </w:tcBorders>
            <w:shd w:val="clear" w:color="auto" w:fill="auto"/>
            <w:noWrap/>
            <w:vAlign w:val="center"/>
            <w:hideMark/>
          </w:tcPr>
          <w:p w14:paraId="7888F634" w14:textId="206D5E60"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1,809,371.44</w:t>
            </w:r>
          </w:p>
        </w:tc>
        <w:tc>
          <w:tcPr>
            <w:tcW w:w="962" w:type="dxa"/>
            <w:tcBorders>
              <w:top w:val="nil"/>
              <w:left w:val="nil"/>
              <w:bottom w:val="dotted" w:sz="4" w:space="0" w:color="auto"/>
              <w:right w:val="nil"/>
            </w:tcBorders>
            <w:shd w:val="clear" w:color="auto" w:fill="auto"/>
            <w:noWrap/>
            <w:vAlign w:val="center"/>
            <w:hideMark/>
          </w:tcPr>
          <w:p w14:paraId="395A12C4" w14:textId="513A8631"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961" w:type="dxa"/>
            <w:tcBorders>
              <w:top w:val="nil"/>
              <w:left w:val="nil"/>
              <w:bottom w:val="dotted" w:sz="4" w:space="0" w:color="auto"/>
              <w:right w:val="nil"/>
            </w:tcBorders>
            <w:shd w:val="clear" w:color="auto" w:fill="auto"/>
            <w:noWrap/>
            <w:vAlign w:val="center"/>
            <w:hideMark/>
          </w:tcPr>
          <w:p w14:paraId="4F8EB601" w14:textId="67F598FD"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color w:val="58595A"/>
                <w:sz w:val="12"/>
                <w:szCs w:val="12"/>
              </w:rPr>
              <w:t>0.00</w:t>
            </w:r>
          </w:p>
        </w:tc>
        <w:tc>
          <w:tcPr>
            <w:tcW w:w="1122" w:type="dxa"/>
            <w:tcBorders>
              <w:top w:val="nil"/>
              <w:left w:val="nil"/>
              <w:bottom w:val="dotted" w:sz="4" w:space="0" w:color="auto"/>
              <w:right w:val="nil"/>
            </w:tcBorders>
            <w:shd w:val="clear" w:color="auto" w:fill="auto"/>
            <w:noWrap/>
            <w:vAlign w:val="center"/>
            <w:hideMark/>
          </w:tcPr>
          <w:p w14:paraId="30E9252C" w14:textId="6064B1BA" w:rsidR="009105DD" w:rsidRPr="009105DD" w:rsidRDefault="009105DD" w:rsidP="009105DD">
            <w:pPr>
              <w:spacing w:after="0" w:line="240" w:lineRule="auto"/>
              <w:jc w:val="right"/>
              <w:rPr>
                <w:rFonts w:asciiTheme="majorHAnsi" w:eastAsia="Times New Roman" w:hAnsiTheme="majorHAnsi" w:cs="Calibri"/>
                <w:color w:val="58595A" w:themeColor="accent1"/>
                <w:sz w:val="12"/>
                <w:szCs w:val="12"/>
                <w:lang w:eastAsia="es-MX"/>
              </w:rPr>
            </w:pPr>
            <w:r w:rsidRPr="009105DD">
              <w:rPr>
                <w:rFonts w:ascii="Roboto" w:hAnsi="Roboto" w:cs="Calibri"/>
                <w:b/>
                <w:bCs/>
                <w:color w:val="58595A"/>
                <w:sz w:val="12"/>
                <w:szCs w:val="12"/>
              </w:rPr>
              <w:t>34,717,450.35</w:t>
            </w:r>
          </w:p>
        </w:tc>
      </w:tr>
      <w:tr w:rsidR="009105DD" w:rsidRPr="00097022" w14:paraId="668D52A7" w14:textId="77777777" w:rsidTr="009105DD">
        <w:trPr>
          <w:trHeight w:val="245"/>
          <w:jc w:val="center"/>
        </w:trPr>
        <w:tc>
          <w:tcPr>
            <w:tcW w:w="1282" w:type="dxa"/>
            <w:tcBorders>
              <w:top w:val="nil"/>
              <w:left w:val="nil"/>
              <w:bottom w:val="dotted" w:sz="4" w:space="0" w:color="auto"/>
              <w:right w:val="nil"/>
            </w:tcBorders>
            <w:shd w:val="clear" w:color="auto" w:fill="auto"/>
            <w:noWrap/>
            <w:vAlign w:val="center"/>
            <w:hideMark/>
          </w:tcPr>
          <w:p w14:paraId="71E8959F" w14:textId="77777777" w:rsidR="009105DD" w:rsidRPr="00097022" w:rsidRDefault="009105DD" w:rsidP="009105DD">
            <w:pPr>
              <w:spacing w:after="0" w:line="240" w:lineRule="auto"/>
              <w:jc w:val="right"/>
              <w:rPr>
                <w:rFonts w:asciiTheme="majorHAnsi" w:eastAsia="Times New Roman" w:hAnsiTheme="majorHAnsi" w:cs="Calibri"/>
                <w:color w:val="6F7271"/>
                <w:sz w:val="11"/>
                <w:szCs w:val="11"/>
                <w:lang w:eastAsia="es-MX"/>
              </w:rPr>
            </w:pPr>
            <w:r w:rsidRPr="00097022">
              <w:rPr>
                <w:rFonts w:asciiTheme="majorHAnsi" w:eastAsia="Times New Roman" w:hAnsiTheme="majorHAnsi" w:cs="Calibri"/>
                <w:color w:val="6F7271"/>
                <w:sz w:val="11"/>
                <w:szCs w:val="11"/>
                <w:lang w:eastAsia="es-MX"/>
              </w:rPr>
              <w:t xml:space="preserve">TOTAL </w:t>
            </w:r>
          </w:p>
        </w:tc>
        <w:tc>
          <w:tcPr>
            <w:tcW w:w="1122" w:type="dxa"/>
            <w:tcBorders>
              <w:top w:val="nil"/>
              <w:left w:val="nil"/>
              <w:bottom w:val="dotted" w:sz="4" w:space="0" w:color="auto"/>
              <w:right w:val="nil"/>
            </w:tcBorders>
            <w:shd w:val="clear" w:color="auto" w:fill="auto"/>
            <w:noWrap/>
            <w:vAlign w:val="center"/>
            <w:hideMark/>
          </w:tcPr>
          <w:p w14:paraId="02C0E04A" w14:textId="1DB446CC"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7,394,125,484.31</w:t>
            </w:r>
          </w:p>
        </w:tc>
        <w:tc>
          <w:tcPr>
            <w:tcW w:w="1282" w:type="dxa"/>
            <w:tcBorders>
              <w:top w:val="nil"/>
              <w:left w:val="nil"/>
              <w:bottom w:val="dotted" w:sz="4" w:space="0" w:color="auto"/>
              <w:right w:val="nil"/>
            </w:tcBorders>
            <w:shd w:val="clear" w:color="auto" w:fill="auto"/>
            <w:noWrap/>
            <w:vAlign w:val="center"/>
            <w:hideMark/>
          </w:tcPr>
          <w:p w14:paraId="3C691D2C" w14:textId="0A01D6CA"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2,399,760,192.68</w:t>
            </w:r>
          </w:p>
        </w:tc>
        <w:tc>
          <w:tcPr>
            <w:tcW w:w="1282" w:type="dxa"/>
            <w:tcBorders>
              <w:top w:val="nil"/>
              <w:left w:val="nil"/>
              <w:bottom w:val="dotted" w:sz="4" w:space="0" w:color="auto"/>
              <w:right w:val="nil"/>
            </w:tcBorders>
            <w:shd w:val="clear" w:color="auto" w:fill="auto"/>
            <w:noWrap/>
            <w:vAlign w:val="center"/>
            <w:hideMark/>
          </w:tcPr>
          <w:p w14:paraId="2790F3DC" w14:textId="3B0327DA"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6,016,560,962.75</w:t>
            </w:r>
          </w:p>
        </w:tc>
        <w:tc>
          <w:tcPr>
            <w:tcW w:w="1121" w:type="dxa"/>
            <w:tcBorders>
              <w:top w:val="nil"/>
              <w:left w:val="nil"/>
              <w:bottom w:val="dotted" w:sz="4" w:space="0" w:color="auto"/>
              <w:right w:val="nil"/>
            </w:tcBorders>
            <w:shd w:val="clear" w:color="auto" w:fill="auto"/>
            <w:noWrap/>
            <w:vAlign w:val="center"/>
            <w:hideMark/>
          </w:tcPr>
          <w:p w14:paraId="7EE8055A" w14:textId="7FC50D7D"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13,523,492,758.06</w:t>
            </w:r>
          </w:p>
        </w:tc>
        <w:tc>
          <w:tcPr>
            <w:tcW w:w="1121" w:type="dxa"/>
            <w:tcBorders>
              <w:top w:val="nil"/>
              <w:left w:val="nil"/>
              <w:bottom w:val="dotted" w:sz="4" w:space="0" w:color="auto"/>
              <w:right w:val="nil"/>
            </w:tcBorders>
            <w:shd w:val="clear" w:color="auto" w:fill="auto"/>
            <w:noWrap/>
            <w:vAlign w:val="center"/>
            <w:hideMark/>
          </w:tcPr>
          <w:p w14:paraId="26224402" w14:textId="29AF5FDE"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10,900,483,236.60</w:t>
            </w:r>
          </w:p>
        </w:tc>
        <w:tc>
          <w:tcPr>
            <w:tcW w:w="1121" w:type="dxa"/>
            <w:tcBorders>
              <w:top w:val="nil"/>
              <w:left w:val="nil"/>
              <w:bottom w:val="dotted" w:sz="4" w:space="0" w:color="auto"/>
              <w:right w:val="nil"/>
            </w:tcBorders>
            <w:shd w:val="clear" w:color="auto" w:fill="auto"/>
            <w:noWrap/>
            <w:vAlign w:val="center"/>
            <w:hideMark/>
          </w:tcPr>
          <w:p w14:paraId="0B97D360" w14:textId="674BB40A"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17,879,906,699.39</w:t>
            </w:r>
          </w:p>
        </w:tc>
        <w:tc>
          <w:tcPr>
            <w:tcW w:w="962" w:type="dxa"/>
            <w:tcBorders>
              <w:top w:val="nil"/>
              <w:left w:val="nil"/>
              <w:bottom w:val="dotted" w:sz="4" w:space="0" w:color="auto"/>
              <w:right w:val="nil"/>
            </w:tcBorders>
            <w:shd w:val="clear" w:color="auto" w:fill="auto"/>
            <w:noWrap/>
            <w:vAlign w:val="center"/>
            <w:hideMark/>
          </w:tcPr>
          <w:p w14:paraId="5A94CAC3" w14:textId="5C5DEB6D"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142,143,143.99</w:t>
            </w:r>
          </w:p>
        </w:tc>
        <w:tc>
          <w:tcPr>
            <w:tcW w:w="961" w:type="dxa"/>
            <w:tcBorders>
              <w:top w:val="nil"/>
              <w:left w:val="nil"/>
              <w:bottom w:val="dotted" w:sz="4" w:space="0" w:color="auto"/>
              <w:right w:val="nil"/>
            </w:tcBorders>
            <w:shd w:val="clear" w:color="auto" w:fill="auto"/>
            <w:noWrap/>
            <w:vAlign w:val="center"/>
            <w:hideMark/>
          </w:tcPr>
          <w:p w14:paraId="19338038" w14:textId="7EF621EE"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289,134,852.11</w:t>
            </w:r>
          </w:p>
        </w:tc>
        <w:tc>
          <w:tcPr>
            <w:tcW w:w="1122" w:type="dxa"/>
            <w:tcBorders>
              <w:top w:val="nil"/>
              <w:left w:val="nil"/>
              <w:bottom w:val="dotted" w:sz="4" w:space="0" w:color="auto"/>
              <w:right w:val="nil"/>
            </w:tcBorders>
            <w:shd w:val="clear" w:color="auto" w:fill="auto"/>
            <w:noWrap/>
            <w:vAlign w:val="center"/>
            <w:hideMark/>
          </w:tcPr>
          <w:p w14:paraId="67CAB4F7" w14:textId="365CFC95" w:rsidR="009105DD" w:rsidRPr="00097022" w:rsidRDefault="009105DD" w:rsidP="009105DD">
            <w:pPr>
              <w:spacing w:after="0" w:line="240" w:lineRule="auto"/>
              <w:jc w:val="right"/>
              <w:rPr>
                <w:rFonts w:asciiTheme="majorHAnsi" w:eastAsia="Times New Roman" w:hAnsiTheme="majorHAnsi" w:cs="Calibri"/>
                <w:b/>
                <w:bCs/>
                <w:color w:val="58595A" w:themeColor="accent1"/>
                <w:sz w:val="11"/>
                <w:szCs w:val="11"/>
                <w:lang w:eastAsia="es-MX"/>
              </w:rPr>
            </w:pPr>
            <w:r w:rsidRPr="00097022">
              <w:rPr>
                <w:rFonts w:ascii="Roboto" w:hAnsi="Roboto" w:cs="Calibri"/>
                <w:b/>
                <w:bCs/>
                <w:color w:val="58595A"/>
                <w:sz w:val="11"/>
                <w:szCs w:val="11"/>
              </w:rPr>
              <w:t>58,545,607,329.89</w:t>
            </w:r>
          </w:p>
        </w:tc>
      </w:tr>
    </w:tbl>
    <w:p w14:paraId="100CBEC1" w14:textId="77777777" w:rsidR="006C571D" w:rsidRPr="00DF1340" w:rsidRDefault="006C571D" w:rsidP="006C571D">
      <w:pPr>
        <w:spacing w:after="0" w:line="240" w:lineRule="auto"/>
        <w:rPr>
          <w:rFonts w:asciiTheme="majorHAnsi" w:hAnsiTheme="majorHAnsi"/>
          <w:b/>
          <w:color w:val="6F7271"/>
        </w:rPr>
      </w:pPr>
    </w:p>
    <w:p w14:paraId="547491D9" w14:textId="3FBDD503" w:rsidR="00CB15AD" w:rsidRPr="00D77656" w:rsidRDefault="00CB15AD" w:rsidP="00D77656">
      <w:pPr>
        <w:pStyle w:val="TableParagraph"/>
        <w:rPr>
          <w:rFonts w:asciiTheme="majorHAnsi" w:hAnsiTheme="majorHAnsi"/>
        </w:rPr>
      </w:pPr>
      <w:bookmarkStart w:id="535" w:name="_Toc189139547"/>
      <w:r w:rsidRPr="00D77656">
        <w:rPr>
          <w:rFonts w:asciiTheme="majorHAnsi" w:hAnsiTheme="majorHAnsi"/>
        </w:rPr>
        <w:t>1.2.5 Activos intangibles</w:t>
      </w:r>
    </w:p>
    <w:p w14:paraId="170C247A"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A continuación, se muestra la distribución por Unidad Responsable del Gasto de los Activos intangibles: </w:t>
      </w:r>
    </w:p>
    <w:tbl>
      <w:tblPr>
        <w:tblW w:w="9820" w:type="dxa"/>
        <w:jc w:val="center"/>
        <w:tblCellMar>
          <w:left w:w="70" w:type="dxa"/>
          <w:right w:w="70" w:type="dxa"/>
        </w:tblCellMar>
        <w:tblLook w:val="04A0" w:firstRow="1" w:lastRow="0" w:firstColumn="1" w:lastColumn="0" w:noHBand="0" w:noVBand="1"/>
      </w:tblPr>
      <w:tblGrid>
        <w:gridCol w:w="3540"/>
        <w:gridCol w:w="1360"/>
        <w:gridCol w:w="940"/>
        <w:gridCol w:w="1360"/>
        <w:gridCol w:w="1260"/>
        <w:gridCol w:w="1360"/>
      </w:tblGrid>
      <w:tr w:rsidR="00B27269" w:rsidRPr="00A74B1C" w14:paraId="0314E411" w14:textId="77777777" w:rsidTr="00B27269">
        <w:trPr>
          <w:trHeight w:val="315"/>
          <w:tblHeader/>
          <w:jc w:val="center"/>
        </w:trPr>
        <w:tc>
          <w:tcPr>
            <w:tcW w:w="9820" w:type="dxa"/>
            <w:gridSpan w:val="6"/>
            <w:tcBorders>
              <w:top w:val="nil"/>
              <w:left w:val="nil"/>
              <w:bottom w:val="single" w:sz="8" w:space="0" w:color="FFFFFF"/>
              <w:right w:val="nil"/>
            </w:tcBorders>
            <w:shd w:val="clear" w:color="000000" w:fill="B28E5C"/>
            <w:vAlign w:val="center"/>
            <w:hideMark/>
          </w:tcPr>
          <w:p w14:paraId="02BC0B94" w14:textId="77777777" w:rsidR="00B27269" w:rsidRPr="00A74B1C" w:rsidRDefault="00B27269" w:rsidP="00672719">
            <w:pPr>
              <w:spacing w:after="0" w:line="240" w:lineRule="auto"/>
              <w:jc w:val="center"/>
              <w:rPr>
                <w:rFonts w:ascii="Roboto" w:eastAsia="Times New Roman" w:hAnsi="Roboto" w:cs="Calibri"/>
                <w:b/>
                <w:bCs/>
                <w:color w:val="FFFFFF"/>
                <w:kern w:val="0"/>
                <w:sz w:val="18"/>
                <w:szCs w:val="18"/>
                <w:lang w:eastAsia="es-MX"/>
                <w14:ligatures w14:val="none"/>
              </w:rPr>
            </w:pPr>
            <w:r w:rsidRPr="00A74B1C">
              <w:rPr>
                <w:rFonts w:ascii="Roboto" w:eastAsia="Times New Roman" w:hAnsi="Roboto" w:cs="Calibri"/>
                <w:b/>
                <w:bCs/>
                <w:color w:val="FFFFFF"/>
                <w:kern w:val="0"/>
                <w:sz w:val="18"/>
                <w:szCs w:val="18"/>
                <w:lang w:eastAsia="es-MX"/>
                <w14:ligatures w14:val="none"/>
              </w:rPr>
              <w:t xml:space="preserve">Activos Intangibles </w:t>
            </w:r>
          </w:p>
        </w:tc>
      </w:tr>
      <w:tr w:rsidR="00B27269" w:rsidRPr="00A74B1C" w14:paraId="79D6D748" w14:textId="77777777" w:rsidTr="00B27269">
        <w:trPr>
          <w:trHeight w:val="450"/>
          <w:tblHeader/>
          <w:jc w:val="center"/>
        </w:trPr>
        <w:tc>
          <w:tcPr>
            <w:tcW w:w="3540" w:type="dxa"/>
            <w:tcBorders>
              <w:top w:val="nil"/>
              <w:left w:val="nil"/>
              <w:bottom w:val="nil"/>
              <w:right w:val="single" w:sz="8" w:space="0" w:color="FFFFFF"/>
            </w:tcBorders>
            <w:shd w:val="clear" w:color="000000" w:fill="B28E5C"/>
            <w:vAlign w:val="center"/>
            <w:hideMark/>
          </w:tcPr>
          <w:p w14:paraId="537E159A"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A74B1C">
              <w:rPr>
                <w:rFonts w:ascii="Roboto" w:eastAsia="Times New Roman" w:hAnsi="Roboto" w:cs="Calibri"/>
                <w:b/>
                <w:bCs/>
                <w:color w:val="FFFFFF"/>
                <w:kern w:val="0"/>
                <w:sz w:val="16"/>
                <w:szCs w:val="16"/>
                <w:lang w:eastAsia="es-MX"/>
                <w14:ligatures w14:val="none"/>
              </w:rPr>
              <w:t>Nombre de la URG</w:t>
            </w:r>
          </w:p>
        </w:tc>
        <w:tc>
          <w:tcPr>
            <w:tcW w:w="1360" w:type="dxa"/>
            <w:tcBorders>
              <w:top w:val="nil"/>
              <w:left w:val="nil"/>
              <w:bottom w:val="nil"/>
              <w:right w:val="single" w:sz="8" w:space="0" w:color="FFFFFF"/>
            </w:tcBorders>
            <w:shd w:val="clear" w:color="000000" w:fill="B28E5C"/>
            <w:vAlign w:val="center"/>
            <w:hideMark/>
          </w:tcPr>
          <w:p w14:paraId="270F92FA"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A74B1C">
              <w:rPr>
                <w:rFonts w:ascii="Roboto" w:eastAsia="Times New Roman" w:hAnsi="Roboto" w:cs="Calibri"/>
                <w:b/>
                <w:bCs/>
                <w:color w:val="FFFFFF"/>
                <w:kern w:val="0"/>
                <w:sz w:val="16"/>
                <w:szCs w:val="16"/>
                <w:lang w:eastAsia="es-MX"/>
                <w14:ligatures w14:val="none"/>
              </w:rPr>
              <w:t>Software</w:t>
            </w:r>
          </w:p>
        </w:tc>
        <w:tc>
          <w:tcPr>
            <w:tcW w:w="940" w:type="dxa"/>
            <w:tcBorders>
              <w:top w:val="nil"/>
              <w:left w:val="nil"/>
              <w:bottom w:val="nil"/>
              <w:right w:val="single" w:sz="8" w:space="0" w:color="FFFFFF"/>
            </w:tcBorders>
            <w:shd w:val="clear" w:color="000000" w:fill="B28E5C"/>
            <w:vAlign w:val="center"/>
            <w:hideMark/>
          </w:tcPr>
          <w:p w14:paraId="1B865172"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A74B1C">
              <w:rPr>
                <w:rFonts w:ascii="Roboto" w:eastAsia="Times New Roman" w:hAnsi="Roboto" w:cs="Calibri"/>
                <w:b/>
                <w:bCs/>
                <w:color w:val="FFFFFF"/>
                <w:kern w:val="0"/>
                <w:sz w:val="16"/>
                <w:szCs w:val="16"/>
                <w:lang w:eastAsia="es-MX"/>
                <w14:ligatures w14:val="none"/>
              </w:rPr>
              <w:t>Marcas</w:t>
            </w:r>
          </w:p>
        </w:tc>
        <w:tc>
          <w:tcPr>
            <w:tcW w:w="1360" w:type="dxa"/>
            <w:tcBorders>
              <w:top w:val="nil"/>
              <w:left w:val="nil"/>
              <w:bottom w:val="nil"/>
              <w:right w:val="single" w:sz="8" w:space="0" w:color="FFFFFF"/>
            </w:tcBorders>
            <w:shd w:val="clear" w:color="000000" w:fill="B28E5C"/>
            <w:vAlign w:val="center"/>
            <w:hideMark/>
          </w:tcPr>
          <w:p w14:paraId="0AEF46FA"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A74B1C">
              <w:rPr>
                <w:rFonts w:ascii="Roboto" w:eastAsia="Times New Roman" w:hAnsi="Roboto" w:cs="Calibri"/>
                <w:b/>
                <w:bCs/>
                <w:color w:val="FFFFFF"/>
                <w:kern w:val="0"/>
                <w:sz w:val="16"/>
                <w:szCs w:val="16"/>
                <w:lang w:eastAsia="es-MX"/>
                <w14:ligatures w14:val="none"/>
              </w:rPr>
              <w:t>Licencias</w:t>
            </w:r>
          </w:p>
        </w:tc>
        <w:tc>
          <w:tcPr>
            <w:tcW w:w="1260" w:type="dxa"/>
            <w:tcBorders>
              <w:top w:val="nil"/>
              <w:left w:val="nil"/>
              <w:bottom w:val="nil"/>
              <w:right w:val="single" w:sz="8" w:space="0" w:color="FFFFFF"/>
            </w:tcBorders>
            <w:shd w:val="clear" w:color="000000" w:fill="B28E5C"/>
            <w:vAlign w:val="center"/>
            <w:hideMark/>
          </w:tcPr>
          <w:p w14:paraId="1882A004"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A74B1C">
              <w:rPr>
                <w:rFonts w:ascii="Roboto" w:eastAsia="Times New Roman" w:hAnsi="Roboto" w:cs="Calibri"/>
                <w:b/>
                <w:bCs/>
                <w:color w:val="FFFFFF"/>
                <w:kern w:val="0"/>
                <w:sz w:val="16"/>
                <w:szCs w:val="16"/>
                <w:lang w:eastAsia="es-MX"/>
                <w14:ligatures w14:val="none"/>
              </w:rPr>
              <w:t>Otros Activos Intangibles</w:t>
            </w:r>
          </w:p>
        </w:tc>
        <w:tc>
          <w:tcPr>
            <w:tcW w:w="1360" w:type="dxa"/>
            <w:tcBorders>
              <w:top w:val="nil"/>
              <w:left w:val="nil"/>
              <w:bottom w:val="nil"/>
              <w:right w:val="nil"/>
            </w:tcBorders>
            <w:shd w:val="clear" w:color="000000" w:fill="B28E5C"/>
            <w:vAlign w:val="center"/>
            <w:hideMark/>
          </w:tcPr>
          <w:p w14:paraId="66417FF5" w14:textId="77777777" w:rsidR="00B27269" w:rsidRPr="00A74B1C" w:rsidRDefault="00B27269" w:rsidP="00672719">
            <w:pPr>
              <w:spacing w:after="0" w:line="240" w:lineRule="auto"/>
              <w:jc w:val="center"/>
              <w:rPr>
                <w:rFonts w:ascii="Roboto" w:eastAsia="Times New Roman" w:hAnsi="Roboto" w:cs="Calibri"/>
                <w:b/>
                <w:bCs/>
                <w:color w:val="FFFFFF"/>
                <w:kern w:val="0"/>
                <w:sz w:val="16"/>
                <w:szCs w:val="16"/>
                <w:lang w:eastAsia="es-MX"/>
                <w14:ligatures w14:val="none"/>
              </w:rPr>
            </w:pPr>
            <w:proofErr w:type="gramStart"/>
            <w:r w:rsidRPr="00A74B1C">
              <w:rPr>
                <w:rFonts w:ascii="Roboto" w:eastAsia="Times New Roman" w:hAnsi="Roboto" w:cs="Calibri"/>
                <w:b/>
                <w:bCs/>
                <w:color w:val="FFFFFF"/>
                <w:kern w:val="0"/>
                <w:sz w:val="16"/>
                <w:szCs w:val="16"/>
                <w:lang w:eastAsia="es-MX"/>
                <w14:ligatures w14:val="none"/>
              </w:rPr>
              <w:t>Total</w:t>
            </w:r>
            <w:proofErr w:type="gramEnd"/>
            <w:r w:rsidRPr="00A74B1C">
              <w:rPr>
                <w:rFonts w:ascii="Roboto" w:eastAsia="Times New Roman" w:hAnsi="Roboto" w:cs="Calibri"/>
                <w:b/>
                <w:bCs/>
                <w:color w:val="FFFFFF"/>
                <w:kern w:val="0"/>
                <w:sz w:val="16"/>
                <w:szCs w:val="16"/>
                <w:lang w:eastAsia="es-MX"/>
                <w14:ligatures w14:val="none"/>
              </w:rPr>
              <w:t xml:space="preserve"> general</w:t>
            </w:r>
          </w:p>
        </w:tc>
      </w:tr>
      <w:tr w:rsidR="00B27269" w:rsidRPr="00A74B1C" w14:paraId="166959A9" w14:textId="77777777" w:rsidTr="00B27269">
        <w:trPr>
          <w:trHeight w:val="465"/>
          <w:jc w:val="center"/>
        </w:trPr>
        <w:tc>
          <w:tcPr>
            <w:tcW w:w="3540" w:type="dxa"/>
            <w:tcBorders>
              <w:top w:val="nil"/>
              <w:left w:val="nil"/>
              <w:bottom w:val="dotted" w:sz="4" w:space="0" w:color="000000"/>
              <w:right w:val="nil"/>
            </w:tcBorders>
            <w:vAlign w:val="center"/>
            <w:hideMark/>
          </w:tcPr>
          <w:p w14:paraId="420DD9F8"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Planeación, Ordenamiento Territorial y Coordinación Metropolitana</w:t>
            </w:r>
          </w:p>
        </w:tc>
        <w:tc>
          <w:tcPr>
            <w:tcW w:w="1360" w:type="dxa"/>
            <w:tcBorders>
              <w:top w:val="nil"/>
              <w:left w:val="nil"/>
              <w:bottom w:val="dotted" w:sz="4" w:space="0" w:color="000000"/>
              <w:right w:val="nil"/>
            </w:tcBorders>
            <w:vAlign w:val="center"/>
            <w:hideMark/>
          </w:tcPr>
          <w:p w14:paraId="286FDFD4"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3,312,994.61</w:t>
            </w:r>
          </w:p>
        </w:tc>
        <w:tc>
          <w:tcPr>
            <w:tcW w:w="940" w:type="dxa"/>
            <w:tcBorders>
              <w:top w:val="nil"/>
              <w:left w:val="nil"/>
              <w:bottom w:val="dotted" w:sz="4" w:space="0" w:color="000000"/>
              <w:right w:val="nil"/>
            </w:tcBorders>
            <w:vAlign w:val="center"/>
            <w:hideMark/>
          </w:tcPr>
          <w:p w14:paraId="66EA8E99"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F6D6177"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81,400.00</w:t>
            </w:r>
          </w:p>
        </w:tc>
        <w:tc>
          <w:tcPr>
            <w:tcW w:w="1260" w:type="dxa"/>
            <w:tcBorders>
              <w:top w:val="nil"/>
              <w:left w:val="nil"/>
              <w:bottom w:val="dotted" w:sz="4" w:space="0" w:color="000000"/>
              <w:right w:val="nil"/>
            </w:tcBorders>
            <w:vAlign w:val="center"/>
            <w:hideMark/>
          </w:tcPr>
          <w:p w14:paraId="324102EC"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319F8C5"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3,394,394.61</w:t>
            </w:r>
          </w:p>
        </w:tc>
      </w:tr>
      <w:tr w:rsidR="00B27269" w:rsidRPr="00A74B1C" w14:paraId="03C322BF" w14:textId="77777777" w:rsidTr="00B27269">
        <w:trPr>
          <w:trHeight w:val="510"/>
          <w:jc w:val="center"/>
        </w:trPr>
        <w:tc>
          <w:tcPr>
            <w:tcW w:w="3540" w:type="dxa"/>
            <w:tcBorders>
              <w:top w:val="nil"/>
              <w:left w:val="nil"/>
              <w:bottom w:val="dotted" w:sz="4" w:space="0" w:color="000000"/>
              <w:right w:val="nil"/>
            </w:tcBorders>
            <w:vAlign w:val="center"/>
            <w:hideMark/>
          </w:tcPr>
          <w:p w14:paraId="62A175CC"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Desarrollo Económico</w:t>
            </w:r>
          </w:p>
        </w:tc>
        <w:tc>
          <w:tcPr>
            <w:tcW w:w="1360" w:type="dxa"/>
            <w:tcBorders>
              <w:top w:val="nil"/>
              <w:left w:val="nil"/>
              <w:bottom w:val="dotted" w:sz="4" w:space="0" w:color="000000"/>
              <w:right w:val="nil"/>
            </w:tcBorders>
            <w:vAlign w:val="center"/>
            <w:hideMark/>
          </w:tcPr>
          <w:p w14:paraId="6730F5F0"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940" w:type="dxa"/>
            <w:tcBorders>
              <w:top w:val="nil"/>
              <w:left w:val="nil"/>
              <w:bottom w:val="dotted" w:sz="4" w:space="0" w:color="000000"/>
              <w:right w:val="nil"/>
            </w:tcBorders>
            <w:vAlign w:val="center"/>
            <w:hideMark/>
          </w:tcPr>
          <w:p w14:paraId="5C57E86E"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14,068.85</w:t>
            </w:r>
          </w:p>
        </w:tc>
        <w:tc>
          <w:tcPr>
            <w:tcW w:w="1360" w:type="dxa"/>
            <w:tcBorders>
              <w:top w:val="nil"/>
              <w:left w:val="nil"/>
              <w:bottom w:val="dotted" w:sz="4" w:space="0" w:color="000000"/>
              <w:right w:val="nil"/>
            </w:tcBorders>
            <w:vAlign w:val="center"/>
            <w:hideMark/>
          </w:tcPr>
          <w:p w14:paraId="337CA18C"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54,601.20</w:t>
            </w:r>
          </w:p>
        </w:tc>
        <w:tc>
          <w:tcPr>
            <w:tcW w:w="1260" w:type="dxa"/>
            <w:tcBorders>
              <w:top w:val="nil"/>
              <w:left w:val="nil"/>
              <w:bottom w:val="dotted" w:sz="4" w:space="0" w:color="000000"/>
              <w:right w:val="nil"/>
            </w:tcBorders>
            <w:vAlign w:val="center"/>
            <w:hideMark/>
          </w:tcPr>
          <w:p w14:paraId="4F4E4CA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9E07A5E"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68,670.05</w:t>
            </w:r>
          </w:p>
        </w:tc>
      </w:tr>
      <w:tr w:rsidR="00B27269" w:rsidRPr="00A74B1C" w14:paraId="2C9B0D2C" w14:textId="77777777" w:rsidTr="00B27269">
        <w:trPr>
          <w:trHeight w:val="510"/>
          <w:jc w:val="center"/>
        </w:trPr>
        <w:tc>
          <w:tcPr>
            <w:tcW w:w="3540" w:type="dxa"/>
            <w:tcBorders>
              <w:top w:val="nil"/>
              <w:left w:val="nil"/>
              <w:bottom w:val="dotted" w:sz="4" w:space="0" w:color="000000"/>
              <w:right w:val="nil"/>
            </w:tcBorders>
            <w:vAlign w:val="center"/>
            <w:hideMark/>
          </w:tcPr>
          <w:p w14:paraId="7018AE82"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Turismo</w:t>
            </w:r>
          </w:p>
        </w:tc>
        <w:tc>
          <w:tcPr>
            <w:tcW w:w="1360" w:type="dxa"/>
            <w:tcBorders>
              <w:top w:val="nil"/>
              <w:left w:val="nil"/>
              <w:bottom w:val="dotted" w:sz="4" w:space="0" w:color="000000"/>
              <w:right w:val="nil"/>
            </w:tcBorders>
            <w:vAlign w:val="center"/>
            <w:hideMark/>
          </w:tcPr>
          <w:p w14:paraId="7DEBA91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414,354.16</w:t>
            </w:r>
          </w:p>
        </w:tc>
        <w:tc>
          <w:tcPr>
            <w:tcW w:w="940" w:type="dxa"/>
            <w:tcBorders>
              <w:top w:val="nil"/>
              <w:left w:val="nil"/>
              <w:bottom w:val="dotted" w:sz="4" w:space="0" w:color="000000"/>
              <w:right w:val="nil"/>
            </w:tcBorders>
            <w:vAlign w:val="center"/>
            <w:hideMark/>
          </w:tcPr>
          <w:p w14:paraId="54C388FD" w14:textId="4A31BF16"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C6B287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65FBBC1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56C7397"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414,354.16</w:t>
            </w:r>
          </w:p>
        </w:tc>
      </w:tr>
      <w:tr w:rsidR="00B27269" w:rsidRPr="00A74B1C" w14:paraId="69BD623C" w14:textId="77777777" w:rsidTr="00B27269">
        <w:trPr>
          <w:trHeight w:val="300"/>
          <w:jc w:val="center"/>
        </w:trPr>
        <w:tc>
          <w:tcPr>
            <w:tcW w:w="3540" w:type="dxa"/>
            <w:tcBorders>
              <w:top w:val="nil"/>
              <w:left w:val="nil"/>
              <w:bottom w:val="dotted" w:sz="4" w:space="0" w:color="000000"/>
              <w:right w:val="nil"/>
            </w:tcBorders>
            <w:vAlign w:val="center"/>
            <w:hideMark/>
          </w:tcPr>
          <w:p w14:paraId="535515FE"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del Medio Ambiente</w:t>
            </w:r>
          </w:p>
        </w:tc>
        <w:tc>
          <w:tcPr>
            <w:tcW w:w="1360" w:type="dxa"/>
            <w:tcBorders>
              <w:top w:val="nil"/>
              <w:left w:val="nil"/>
              <w:bottom w:val="dotted" w:sz="4" w:space="0" w:color="000000"/>
              <w:right w:val="nil"/>
            </w:tcBorders>
            <w:vAlign w:val="center"/>
            <w:hideMark/>
          </w:tcPr>
          <w:p w14:paraId="0239964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2,926,918.38</w:t>
            </w:r>
          </w:p>
        </w:tc>
        <w:tc>
          <w:tcPr>
            <w:tcW w:w="940" w:type="dxa"/>
            <w:tcBorders>
              <w:top w:val="nil"/>
              <w:left w:val="nil"/>
              <w:bottom w:val="dotted" w:sz="4" w:space="0" w:color="000000"/>
              <w:right w:val="nil"/>
            </w:tcBorders>
            <w:vAlign w:val="center"/>
            <w:hideMark/>
          </w:tcPr>
          <w:p w14:paraId="7646F5EF" w14:textId="53BF2C59"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B55D15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464D6075"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17A3E86"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2,926,918.38</w:t>
            </w:r>
          </w:p>
        </w:tc>
      </w:tr>
      <w:tr w:rsidR="00B27269" w:rsidRPr="00A74B1C" w14:paraId="01FEF615" w14:textId="77777777" w:rsidTr="00B27269">
        <w:trPr>
          <w:trHeight w:val="300"/>
          <w:jc w:val="center"/>
        </w:trPr>
        <w:tc>
          <w:tcPr>
            <w:tcW w:w="3540" w:type="dxa"/>
            <w:tcBorders>
              <w:top w:val="nil"/>
              <w:left w:val="nil"/>
              <w:bottom w:val="dotted" w:sz="4" w:space="0" w:color="000000"/>
              <w:right w:val="nil"/>
            </w:tcBorders>
            <w:vAlign w:val="center"/>
            <w:hideMark/>
          </w:tcPr>
          <w:p w14:paraId="216E838C"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Obras y Servicios</w:t>
            </w:r>
          </w:p>
        </w:tc>
        <w:tc>
          <w:tcPr>
            <w:tcW w:w="1360" w:type="dxa"/>
            <w:tcBorders>
              <w:top w:val="nil"/>
              <w:left w:val="nil"/>
              <w:bottom w:val="dotted" w:sz="4" w:space="0" w:color="000000"/>
              <w:right w:val="nil"/>
            </w:tcBorders>
            <w:vAlign w:val="center"/>
            <w:hideMark/>
          </w:tcPr>
          <w:p w14:paraId="27B94CF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7,392,901.50</w:t>
            </w:r>
          </w:p>
        </w:tc>
        <w:tc>
          <w:tcPr>
            <w:tcW w:w="940" w:type="dxa"/>
            <w:tcBorders>
              <w:top w:val="nil"/>
              <w:left w:val="nil"/>
              <w:bottom w:val="dotted" w:sz="4" w:space="0" w:color="000000"/>
              <w:right w:val="nil"/>
            </w:tcBorders>
            <w:vAlign w:val="center"/>
            <w:hideMark/>
          </w:tcPr>
          <w:p w14:paraId="0ACAF8BA" w14:textId="1204065D"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7B4AC3F"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1,375,150.12</w:t>
            </w:r>
          </w:p>
        </w:tc>
        <w:tc>
          <w:tcPr>
            <w:tcW w:w="1260" w:type="dxa"/>
            <w:tcBorders>
              <w:top w:val="nil"/>
              <w:left w:val="nil"/>
              <w:bottom w:val="dotted" w:sz="4" w:space="0" w:color="000000"/>
              <w:right w:val="nil"/>
            </w:tcBorders>
            <w:vAlign w:val="center"/>
            <w:hideMark/>
          </w:tcPr>
          <w:p w14:paraId="5940BAF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15,283,835.45</w:t>
            </w:r>
          </w:p>
        </w:tc>
        <w:tc>
          <w:tcPr>
            <w:tcW w:w="1360" w:type="dxa"/>
            <w:tcBorders>
              <w:top w:val="nil"/>
              <w:left w:val="nil"/>
              <w:bottom w:val="dotted" w:sz="4" w:space="0" w:color="000000"/>
              <w:right w:val="nil"/>
            </w:tcBorders>
            <w:vAlign w:val="center"/>
            <w:hideMark/>
          </w:tcPr>
          <w:p w14:paraId="2351538C"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24,051,887.07</w:t>
            </w:r>
          </w:p>
        </w:tc>
      </w:tr>
      <w:tr w:rsidR="00B27269" w:rsidRPr="00A74B1C" w14:paraId="1B982E06" w14:textId="77777777" w:rsidTr="00B27269">
        <w:trPr>
          <w:trHeight w:val="300"/>
          <w:jc w:val="center"/>
        </w:trPr>
        <w:tc>
          <w:tcPr>
            <w:tcW w:w="3540" w:type="dxa"/>
            <w:tcBorders>
              <w:top w:val="nil"/>
              <w:left w:val="nil"/>
              <w:bottom w:val="dotted" w:sz="4" w:space="0" w:color="000000"/>
              <w:right w:val="nil"/>
            </w:tcBorders>
            <w:vAlign w:val="center"/>
            <w:hideMark/>
          </w:tcPr>
          <w:p w14:paraId="2D333D66"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Bienestar e Igualdad Social</w:t>
            </w:r>
          </w:p>
        </w:tc>
        <w:tc>
          <w:tcPr>
            <w:tcW w:w="1360" w:type="dxa"/>
            <w:tcBorders>
              <w:top w:val="nil"/>
              <w:left w:val="nil"/>
              <w:bottom w:val="dotted" w:sz="4" w:space="0" w:color="000000"/>
              <w:right w:val="nil"/>
            </w:tcBorders>
            <w:vAlign w:val="center"/>
            <w:hideMark/>
          </w:tcPr>
          <w:p w14:paraId="21C74D9F"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101,616.00</w:t>
            </w:r>
          </w:p>
        </w:tc>
        <w:tc>
          <w:tcPr>
            <w:tcW w:w="940" w:type="dxa"/>
            <w:tcBorders>
              <w:top w:val="nil"/>
              <w:left w:val="nil"/>
              <w:bottom w:val="dotted" w:sz="4" w:space="0" w:color="000000"/>
              <w:right w:val="nil"/>
            </w:tcBorders>
            <w:vAlign w:val="center"/>
            <w:hideMark/>
          </w:tcPr>
          <w:p w14:paraId="75F995E4" w14:textId="7F81498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2F8307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0667D04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7ACCF43"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101,616.00</w:t>
            </w:r>
          </w:p>
        </w:tc>
      </w:tr>
      <w:tr w:rsidR="00B27269" w:rsidRPr="00A74B1C" w14:paraId="07B48E35" w14:textId="77777777" w:rsidTr="00B27269">
        <w:trPr>
          <w:trHeight w:val="300"/>
          <w:jc w:val="center"/>
        </w:trPr>
        <w:tc>
          <w:tcPr>
            <w:tcW w:w="3540" w:type="dxa"/>
            <w:tcBorders>
              <w:top w:val="nil"/>
              <w:left w:val="nil"/>
              <w:bottom w:val="dotted" w:sz="4" w:space="0" w:color="000000"/>
              <w:right w:val="nil"/>
            </w:tcBorders>
            <w:vAlign w:val="center"/>
            <w:hideMark/>
          </w:tcPr>
          <w:p w14:paraId="382A6DED"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Administración y Finanzas</w:t>
            </w:r>
          </w:p>
        </w:tc>
        <w:tc>
          <w:tcPr>
            <w:tcW w:w="1360" w:type="dxa"/>
            <w:tcBorders>
              <w:top w:val="nil"/>
              <w:left w:val="nil"/>
              <w:bottom w:val="dotted" w:sz="4" w:space="0" w:color="000000"/>
              <w:right w:val="nil"/>
            </w:tcBorders>
            <w:vAlign w:val="center"/>
            <w:hideMark/>
          </w:tcPr>
          <w:p w14:paraId="4EC7FD74"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11,126,532.82</w:t>
            </w:r>
          </w:p>
        </w:tc>
        <w:tc>
          <w:tcPr>
            <w:tcW w:w="940" w:type="dxa"/>
            <w:tcBorders>
              <w:top w:val="nil"/>
              <w:left w:val="nil"/>
              <w:bottom w:val="dotted" w:sz="4" w:space="0" w:color="000000"/>
              <w:right w:val="nil"/>
            </w:tcBorders>
            <w:vAlign w:val="center"/>
            <w:hideMark/>
          </w:tcPr>
          <w:p w14:paraId="69533B9B"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9229BC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165,137.60</w:t>
            </w:r>
          </w:p>
        </w:tc>
        <w:tc>
          <w:tcPr>
            <w:tcW w:w="1260" w:type="dxa"/>
            <w:tcBorders>
              <w:top w:val="nil"/>
              <w:left w:val="nil"/>
              <w:bottom w:val="dotted" w:sz="4" w:space="0" w:color="000000"/>
              <w:right w:val="nil"/>
            </w:tcBorders>
            <w:vAlign w:val="center"/>
            <w:hideMark/>
          </w:tcPr>
          <w:p w14:paraId="7FBFCFE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C98A9BC"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11,291,670.42</w:t>
            </w:r>
          </w:p>
        </w:tc>
      </w:tr>
      <w:tr w:rsidR="00B27269" w:rsidRPr="00A74B1C" w14:paraId="0909A473" w14:textId="77777777" w:rsidTr="00B27269">
        <w:trPr>
          <w:trHeight w:val="300"/>
          <w:jc w:val="center"/>
        </w:trPr>
        <w:tc>
          <w:tcPr>
            <w:tcW w:w="3540" w:type="dxa"/>
            <w:tcBorders>
              <w:top w:val="nil"/>
              <w:left w:val="nil"/>
              <w:bottom w:val="dotted" w:sz="4" w:space="0" w:color="000000"/>
              <w:right w:val="nil"/>
            </w:tcBorders>
            <w:vAlign w:val="center"/>
            <w:hideMark/>
          </w:tcPr>
          <w:p w14:paraId="34C032F0"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Movilidad</w:t>
            </w:r>
          </w:p>
        </w:tc>
        <w:tc>
          <w:tcPr>
            <w:tcW w:w="1360" w:type="dxa"/>
            <w:tcBorders>
              <w:top w:val="nil"/>
              <w:left w:val="nil"/>
              <w:bottom w:val="dotted" w:sz="4" w:space="0" w:color="000000"/>
              <w:right w:val="nil"/>
            </w:tcBorders>
            <w:vAlign w:val="center"/>
            <w:hideMark/>
          </w:tcPr>
          <w:p w14:paraId="4C6EF70E"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7,831,254.79</w:t>
            </w:r>
          </w:p>
        </w:tc>
        <w:tc>
          <w:tcPr>
            <w:tcW w:w="940" w:type="dxa"/>
            <w:tcBorders>
              <w:top w:val="nil"/>
              <w:left w:val="nil"/>
              <w:bottom w:val="dotted" w:sz="4" w:space="0" w:color="000000"/>
              <w:right w:val="nil"/>
            </w:tcBorders>
            <w:vAlign w:val="center"/>
            <w:hideMark/>
          </w:tcPr>
          <w:p w14:paraId="5808B411"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0F0E42A"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3,781,978.68</w:t>
            </w:r>
          </w:p>
        </w:tc>
        <w:tc>
          <w:tcPr>
            <w:tcW w:w="1260" w:type="dxa"/>
            <w:tcBorders>
              <w:top w:val="nil"/>
              <w:left w:val="nil"/>
              <w:bottom w:val="dotted" w:sz="4" w:space="0" w:color="000000"/>
              <w:right w:val="nil"/>
            </w:tcBorders>
            <w:vAlign w:val="center"/>
            <w:hideMark/>
          </w:tcPr>
          <w:p w14:paraId="146DFFFE"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B0279DB"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11,613,233.47</w:t>
            </w:r>
          </w:p>
        </w:tc>
      </w:tr>
      <w:tr w:rsidR="00B27269" w:rsidRPr="00A74B1C" w14:paraId="7520EA19" w14:textId="77777777" w:rsidTr="00B27269">
        <w:trPr>
          <w:trHeight w:val="300"/>
          <w:jc w:val="center"/>
        </w:trPr>
        <w:tc>
          <w:tcPr>
            <w:tcW w:w="3540" w:type="dxa"/>
            <w:tcBorders>
              <w:top w:val="nil"/>
              <w:left w:val="nil"/>
              <w:bottom w:val="dotted" w:sz="4" w:space="0" w:color="000000"/>
              <w:right w:val="nil"/>
            </w:tcBorders>
            <w:vAlign w:val="center"/>
            <w:hideMark/>
          </w:tcPr>
          <w:p w14:paraId="51F673BE"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Seguridad Ciudadana</w:t>
            </w:r>
          </w:p>
        </w:tc>
        <w:tc>
          <w:tcPr>
            <w:tcW w:w="1360" w:type="dxa"/>
            <w:tcBorders>
              <w:top w:val="nil"/>
              <w:left w:val="nil"/>
              <w:bottom w:val="dotted" w:sz="4" w:space="0" w:color="000000"/>
              <w:right w:val="nil"/>
            </w:tcBorders>
            <w:vAlign w:val="center"/>
            <w:hideMark/>
          </w:tcPr>
          <w:p w14:paraId="76C3210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86,666,851.55</w:t>
            </w:r>
          </w:p>
        </w:tc>
        <w:tc>
          <w:tcPr>
            <w:tcW w:w="940" w:type="dxa"/>
            <w:tcBorders>
              <w:top w:val="nil"/>
              <w:left w:val="nil"/>
              <w:bottom w:val="dotted" w:sz="4" w:space="0" w:color="000000"/>
              <w:right w:val="nil"/>
            </w:tcBorders>
            <w:vAlign w:val="center"/>
            <w:hideMark/>
          </w:tcPr>
          <w:p w14:paraId="36D7F88B"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666BA0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99,268,641.05</w:t>
            </w:r>
          </w:p>
        </w:tc>
        <w:tc>
          <w:tcPr>
            <w:tcW w:w="1260" w:type="dxa"/>
            <w:tcBorders>
              <w:top w:val="nil"/>
              <w:left w:val="nil"/>
              <w:bottom w:val="dotted" w:sz="4" w:space="0" w:color="000000"/>
              <w:right w:val="nil"/>
            </w:tcBorders>
            <w:vAlign w:val="center"/>
            <w:hideMark/>
          </w:tcPr>
          <w:p w14:paraId="7DFC381F"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001EE54"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185,935,492.60</w:t>
            </w:r>
          </w:p>
        </w:tc>
      </w:tr>
      <w:tr w:rsidR="00B27269" w:rsidRPr="00A74B1C" w14:paraId="0648EE08" w14:textId="77777777" w:rsidTr="00B27269">
        <w:trPr>
          <w:trHeight w:val="450"/>
          <w:jc w:val="center"/>
        </w:trPr>
        <w:tc>
          <w:tcPr>
            <w:tcW w:w="3540" w:type="dxa"/>
            <w:tcBorders>
              <w:top w:val="nil"/>
              <w:left w:val="nil"/>
              <w:bottom w:val="dotted" w:sz="4" w:space="0" w:color="000000"/>
              <w:right w:val="nil"/>
            </w:tcBorders>
            <w:vAlign w:val="center"/>
            <w:hideMark/>
          </w:tcPr>
          <w:p w14:paraId="0AC1BC45"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la Contraloría General de la CDMX</w:t>
            </w:r>
          </w:p>
        </w:tc>
        <w:tc>
          <w:tcPr>
            <w:tcW w:w="1360" w:type="dxa"/>
            <w:tcBorders>
              <w:top w:val="nil"/>
              <w:left w:val="nil"/>
              <w:bottom w:val="dotted" w:sz="4" w:space="0" w:color="000000"/>
              <w:right w:val="nil"/>
            </w:tcBorders>
            <w:vAlign w:val="center"/>
            <w:hideMark/>
          </w:tcPr>
          <w:p w14:paraId="456047DB"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5,764,453.05</w:t>
            </w:r>
          </w:p>
        </w:tc>
        <w:tc>
          <w:tcPr>
            <w:tcW w:w="940" w:type="dxa"/>
            <w:tcBorders>
              <w:top w:val="nil"/>
              <w:left w:val="nil"/>
              <w:bottom w:val="dotted" w:sz="4" w:space="0" w:color="000000"/>
              <w:right w:val="nil"/>
            </w:tcBorders>
            <w:vAlign w:val="center"/>
            <w:hideMark/>
          </w:tcPr>
          <w:p w14:paraId="19B17D85"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9290C71"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1,369,209.94</w:t>
            </w:r>
          </w:p>
        </w:tc>
        <w:tc>
          <w:tcPr>
            <w:tcW w:w="1260" w:type="dxa"/>
            <w:tcBorders>
              <w:top w:val="nil"/>
              <w:left w:val="nil"/>
              <w:bottom w:val="dotted" w:sz="4" w:space="0" w:color="000000"/>
              <w:right w:val="nil"/>
            </w:tcBorders>
            <w:vAlign w:val="center"/>
            <w:hideMark/>
          </w:tcPr>
          <w:p w14:paraId="46CF1C93"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287FEDC"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7,133,662.99</w:t>
            </w:r>
          </w:p>
        </w:tc>
      </w:tr>
      <w:tr w:rsidR="00B27269" w:rsidRPr="00A74B1C" w14:paraId="37A90F3C" w14:textId="77777777" w:rsidTr="00B27269">
        <w:trPr>
          <w:trHeight w:val="300"/>
          <w:jc w:val="center"/>
        </w:trPr>
        <w:tc>
          <w:tcPr>
            <w:tcW w:w="3540" w:type="dxa"/>
            <w:tcBorders>
              <w:top w:val="nil"/>
              <w:left w:val="nil"/>
              <w:bottom w:val="dotted" w:sz="4" w:space="0" w:color="000000"/>
              <w:right w:val="nil"/>
            </w:tcBorders>
            <w:vAlign w:val="center"/>
            <w:hideMark/>
          </w:tcPr>
          <w:p w14:paraId="36E04D8C"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Consejería Jurídica y de Servicios Legales</w:t>
            </w:r>
          </w:p>
        </w:tc>
        <w:tc>
          <w:tcPr>
            <w:tcW w:w="1360" w:type="dxa"/>
            <w:tcBorders>
              <w:top w:val="nil"/>
              <w:left w:val="nil"/>
              <w:bottom w:val="dotted" w:sz="4" w:space="0" w:color="000000"/>
              <w:right w:val="nil"/>
            </w:tcBorders>
            <w:vAlign w:val="center"/>
            <w:hideMark/>
          </w:tcPr>
          <w:p w14:paraId="560BC6E1"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5,447,598.43</w:t>
            </w:r>
          </w:p>
        </w:tc>
        <w:tc>
          <w:tcPr>
            <w:tcW w:w="940" w:type="dxa"/>
            <w:tcBorders>
              <w:top w:val="nil"/>
              <w:left w:val="nil"/>
              <w:bottom w:val="dotted" w:sz="4" w:space="0" w:color="000000"/>
              <w:right w:val="nil"/>
            </w:tcBorders>
            <w:vAlign w:val="center"/>
            <w:hideMark/>
          </w:tcPr>
          <w:p w14:paraId="1CD98978"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07B915D"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1,051,590.00</w:t>
            </w:r>
          </w:p>
        </w:tc>
        <w:tc>
          <w:tcPr>
            <w:tcW w:w="1260" w:type="dxa"/>
            <w:tcBorders>
              <w:top w:val="nil"/>
              <w:left w:val="nil"/>
              <w:bottom w:val="dotted" w:sz="4" w:space="0" w:color="000000"/>
              <w:right w:val="nil"/>
            </w:tcBorders>
            <w:vAlign w:val="center"/>
            <w:hideMark/>
          </w:tcPr>
          <w:p w14:paraId="7F8495A4"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C6DB442"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6,499,188.43</w:t>
            </w:r>
          </w:p>
        </w:tc>
      </w:tr>
      <w:tr w:rsidR="00B27269" w:rsidRPr="00A74B1C" w14:paraId="4D33A4EF" w14:textId="77777777" w:rsidTr="00B27269">
        <w:trPr>
          <w:trHeight w:val="300"/>
          <w:jc w:val="center"/>
        </w:trPr>
        <w:tc>
          <w:tcPr>
            <w:tcW w:w="3540" w:type="dxa"/>
            <w:tcBorders>
              <w:top w:val="nil"/>
              <w:left w:val="nil"/>
              <w:bottom w:val="dotted" w:sz="4" w:space="0" w:color="000000"/>
              <w:right w:val="nil"/>
            </w:tcBorders>
            <w:vAlign w:val="center"/>
            <w:hideMark/>
          </w:tcPr>
          <w:p w14:paraId="6BBA40AB"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Salud</w:t>
            </w:r>
          </w:p>
        </w:tc>
        <w:tc>
          <w:tcPr>
            <w:tcW w:w="1360" w:type="dxa"/>
            <w:tcBorders>
              <w:top w:val="nil"/>
              <w:left w:val="nil"/>
              <w:bottom w:val="dotted" w:sz="4" w:space="0" w:color="000000"/>
              <w:right w:val="nil"/>
            </w:tcBorders>
            <w:vAlign w:val="center"/>
            <w:hideMark/>
          </w:tcPr>
          <w:p w14:paraId="634FD21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7,292,995.49</w:t>
            </w:r>
          </w:p>
        </w:tc>
        <w:tc>
          <w:tcPr>
            <w:tcW w:w="940" w:type="dxa"/>
            <w:tcBorders>
              <w:top w:val="nil"/>
              <w:left w:val="nil"/>
              <w:bottom w:val="dotted" w:sz="4" w:space="0" w:color="000000"/>
              <w:right w:val="nil"/>
            </w:tcBorders>
            <w:vAlign w:val="center"/>
            <w:hideMark/>
          </w:tcPr>
          <w:p w14:paraId="083B7A7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CD63DAF" w14:textId="71DB7A80"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72095895"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B984FA0"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7,292,995.49</w:t>
            </w:r>
          </w:p>
        </w:tc>
      </w:tr>
      <w:tr w:rsidR="00B27269" w:rsidRPr="00A74B1C" w14:paraId="659B3646" w14:textId="77777777" w:rsidTr="00B27269">
        <w:trPr>
          <w:trHeight w:val="300"/>
          <w:jc w:val="center"/>
        </w:trPr>
        <w:tc>
          <w:tcPr>
            <w:tcW w:w="3540" w:type="dxa"/>
            <w:tcBorders>
              <w:top w:val="nil"/>
              <w:left w:val="nil"/>
              <w:bottom w:val="dotted" w:sz="4" w:space="0" w:color="000000"/>
              <w:right w:val="nil"/>
            </w:tcBorders>
            <w:vAlign w:val="center"/>
            <w:hideMark/>
          </w:tcPr>
          <w:p w14:paraId="514B4FBF"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del Trabajo y Fomento al Empleo</w:t>
            </w:r>
          </w:p>
        </w:tc>
        <w:tc>
          <w:tcPr>
            <w:tcW w:w="1360" w:type="dxa"/>
            <w:tcBorders>
              <w:top w:val="nil"/>
              <w:left w:val="nil"/>
              <w:bottom w:val="dotted" w:sz="4" w:space="0" w:color="000000"/>
              <w:right w:val="nil"/>
            </w:tcBorders>
            <w:vAlign w:val="center"/>
            <w:hideMark/>
          </w:tcPr>
          <w:p w14:paraId="513F33F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8,417,685.00</w:t>
            </w:r>
          </w:p>
        </w:tc>
        <w:tc>
          <w:tcPr>
            <w:tcW w:w="940" w:type="dxa"/>
            <w:tcBorders>
              <w:top w:val="nil"/>
              <w:left w:val="nil"/>
              <w:bottom w:val="dotted" w:sz="4" w:space="0" w:color="000000"/>
              <w:right w:val="nil"/>
            </w:tcBorders>
            <w:vAlign w:val="center"/>
            <w:hideMark/>
          </w:tcPr>
          <w:p w14:paraId="00B8916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3AFB327" w14:textId="30E34D35"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4678AD9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EA97286"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8,417,685.00</w:t>
            </w:r>
          </w:p>
        </w:tc>
      </w:tr>
      <w:tr w:rsidR="00B27269" w:rsidRPr="00A74B1C" w14:paraId="0D109D3E" w14:textId="77777777" w:rsidTr="00B27269">
        <w:trPr>
          <w:trHeight w:val="450"/>
          <w:jc w:val="center"/>
        </w:trPr>
        <w:tc>
          <w:tcPr>
            <w:tcW w:w="3540" w:type="dxa"/>
            <w:tcBorders>
              <w:top w:val="nil"/>
              <w:left w:val="nil"/>
              <w:bottom w:val="dotted" w:sz="4" w:space="0" w:color="000000"/>
              <w:right w:val="nil"/>
            </w:tcBorders>
            <w:vAlign w:val="center"/>
            <w:hideMark/>
          </w:tcPr>
          <w:p w14:paraId="0E7E1318" w14:textId="77777777" w:rsidR="00B27269" w:rsidRPr="00A74B1C" w:rsidRDefault="00B27269" w:rsidP="0067271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Gestión Integral de Riesgo y Protección Civil</w:t>
            </w:r>
          </w:p>
        </w:tc>
        <w:tc>
          <w:tcPr>
            <w:tcW w:w="1360" w:type="dxa"/>
            <w:tcBorders>
              <w:top w:val="nil"/>
              <w:left w:val="nil"/>
              <w:bottom w:val="dotted" w:sz="4" w:space="0" w:color="000000"/>
              <w:right w:val="nil"/>
            </w:tcBorders>
            <w:vAlign w:val="center"/>
            <w:hideMark/>
          </w:tcPr>
          <w:p w14:paraId="15AF3645"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8,135,668.26</w:t>
            </w:r>
          </w:p>
        </w:tc>
        <w:tc>
          <w:tcPr>
            <w:tcW w:w="940" w:type="dxa"/>
            <w:tcBorders>
              <w:top w:val="nil"/>
              <w:left w:val="nil"/>
              <w:bottom w:val="dotted" w:sz="4" w:space="0" w:color="000000"/>
              <w:right w:val="nil"/>
            </w:tcBorders>
            <w:vAlign w:val="center"/>
            <w:hideMark/>
          </w:tcPr>
          <w:p w14:paraId="7DC1B188"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AC49EA7"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5,166,268.80</w:t>
            </w:r>
          </w:p>
        </w:tc>
        <w:tc>
          <w:tcPr>
            <w:tcW w:w="1260" w:type="dxa"/>
            <w:tcBorders>
              <w:top w:val="nil"/>
              <w:left w:val="nil"/>
              <w:bottom w:val="dotted" w:sz="4" w:space="0" w:color="000000"/>
              <w:right w:val="nil"/>
            </w:tcBorders>
            <w:vAlign w:val="center"/>
            <w:hideMark/>
          </w:tcPr>
          <w:p w14:paraId="3407240B" w14:textId="77777777" w:rsidR="00B27269" w:rsidRPr="00A74B1C" w:rsidRDefault="00B27269" w:rsidP="0067271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0FE7664" w14:textId="77777777" w:rsidR="00B27269" w:rsidRPr="00A74B1C" w:rsidRDefault="00B27269" w:rsidP="0067271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13,301,937.06</w:t>
            </w:r>
          </w:p>
        </w:tc>
      </w:tr>
      <w:tr w:rsidR="00B27269" w:rsidRPr="00A74B1C" w14:paraId="53AB8776" w14:textId="77777777" w:rsidTr="00B27269">
        <w:trPr>
          <w:trHeight w:val="450"/>
          <w:jc w:val="center"/>
        </w:trPr>
        <w:tc>
          <w:tcPr>
            <w:tcW w:w="3540" w:type="dxa"/>
            <w:tcBorders>
              <w:top w:val="nil"/>
              <w:left w:val="nil"/>
              <w:bottom w:val="dotted" w:sz="4" w:space="0" w:color="000000"/>
              <w:right w:val="nil"/>
            </w:tcBorders>
            <w:vAlign w:val="center"/>
            <w:hideMark/>
          </w:tcPr>
          <w:p w14:paraId="516D0EDE"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Secretaría de Educación, Ciencia, Tecnología e Innovación</w:t>
            </w:r>
          </w:p>
        </w:tc>
        <w:tc>
          <w:tcPr>
            <w:tcW w:w="1360" w:type="dxa"/>
            <w:tcBorders>
              <w:top w:val="nil"/>
              <w:left w:val="nil"/>
              <w:bottom w:val="dotted" w:sz="4" w:space="0" w:color="000000"/>
              <w:right w:val="nil"/>
            </w:tcBorders>
            <w:vAlign w:val="center"/>
            <w:hideMark/>
          </w:tcPr>
          <w:p w14:paraId="5FE02F1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187,315.80</w:t>
            </w:r>
          </w:p>
        </w:tc>
        <w:tc>
          <w:tcPr>
            <w:tcW w:w="940" w:type="dxa"/>
            <w:tcBorders>
              <w:top w:val="nil"/>
              <w:left w:val="nil"/>
              <w:bottom w:val="dotted" w:sz="4" w:space="0" w:color="000000"/>
              <w:right w:val="nil"/>
            </w:tcBorders>
            <w:vAlign w:val="center"/>
            <w:hideMark/>
          </w:tcPr>
          <w:p w14:paraId="367B7A65"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A1343E4" w14:textId="2F44CD73"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10205B7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460E12E"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187,315.80</w:t>
            </w:r>
          </w:p>
        </w:tc>
      </w:tr>
      <w:tr w:rsidR="00B27269" w:rsidRPr="00A74B1C" w14:paraId="78EDED65" w14:textId="77777777" w:rsidTr="00B27269">
        <w:trPr>
          <w:trHeight w:val="300"/>
          <w:jc w:val="center"/>
        </w:trPr>
        <w:tc>
          <w:tcPr>
            <w:tcW w:w="3540" w:type="dxa"/>
            <w:tcBorders>
              <w:top w:val="nil"/>
              <w:left w:val="nil"/>
              <w:bottom w:val="dotted" w:sz="4" w:space="0" w:color="000000"/>
              <w:right w:val="nil"/>
            </w:tcBorders>
            <w:vAlign w:val="center"/>
            <w:hideMark/>
          </w:tcPr>
          <w:p w14:paraId="7678AD54"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Secretaria de Mujeres</w:t>
            </w:r>
          </w:p>
        </w:tc>
        <w:tc>
          <w:tcPr>
            <w:tcW w:w="1360" w:type="dxa"/>
            <w:tcBorders>
              <w:top w:val="nil"/>
              <w:left w:val="nil"/>
              <w:bottom w:val="dotted" w:sz="4" w:space="0" w:color="000000"/>
              <w:right w:val="nil"/>
            </w:tcBorders>
            <w:vAlign w:val="center"/>
            <w:hideMark/>
          </w:tcPr>
          <w:p w14:paraId="0E9E6C3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1,912,579.41</w:t>
            </w:r>
          </w:p>
        </w:tc>
        <w:tc>
          <w:tcPr>
            <w:tcW w:w="940" w:type="dxa"/>
            <w:tcBorders>
              <w:top w:val="nil"/>
              <w:left w:val="nil"/>
              <w:bottom w:val="dotted" w:sz="4" w:space="0" w:color="000000"/>
              <w:right w:val="nil"/>
            </w:tcBorders>
            <w:vAlign w:val="center"/>
            <w:hideMark/>
          </w:tcPr>
          <w:p w14:paraId="6EA99D9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C0FAB7A" w14:textId="4641AA13"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003270D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A1EC164"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1,912,579.41</w:t>
            </w:r>
          </w:p>
        </w:tc>
      </w:tr>
      <w:tr w:rsidR="00B27269" w:rsidRPr="00A74B1C" w14:paraId="303EC27E" w14:textId="77777777" w:rsidTr="00B27269">
        <w:trPr>
          <w:trHeight w:val="675"/>
          <w:jc w:val="center"/>
        </w:trPr>
        <w:tc>
          <w:tcPr>
            <w:tcW w:w="3540" w:type="dxa"/>
            <w:tcBorders>
              <w:top w:val="nil"/>
              <w:left w:val="nil"/>
              <w:bottom w:val="dotted" w:sz="4" w:space="0" w:color="000000"/>
              <w:right w:val="nil"/>
            </w:tcBorders>
            <w:vAlign w:val="center"/>
            <w:hideMark/>
          </w:tcPr>
          <w:p w14:paraId="5AB942A3"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 xml:space="preserve">Centro De Comando, Control, Computo, Comunicaciones y Contacto Ciudadano de la CDMX </w:t>
            </w:r>
          </w:p>
        </w:tc>
        <w:tc>
          <w:tcPr>
            <w:tcW w:w="1360" w:type="dxa"/>
            <w:tcBorders>
              <w:top w:val="nil"/>
              <w:left w:val="nil"/>
              <w:bottom w:val="dotted" w:sz="4" w:space="0" w:color="000000"/>
              <w:right w:val="nil"/>
            </w:tcBorders>
            <w:vAlign w:val="center"/>
            <w:hideMark/>
          </w:tcPr>
          <w:p w14:paraId="103E464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267,624,707.20</w:t>
            </w:r>
          </w:p>
        </w:tc>
        <w:tc>
          <w:tcPr>
            <w:tcW w:w="940" w:type="dxa"/>
            <w:tcBorders>
              <w:top w:val="nil"/>
              <w:left w:val="nil"/>
              <w:bottom w:val="dotted" w:sz="4" w:space="0" w:color="000000"/>
              <w:right w:val="nil"/>
            </w:tcBorders>
            <w:vAlign w:val="center"/>
            <w:hideMark/>
          </w:tcPr>
          <w:p w14:paraId="401BBEB5"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36FEB3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5,522,110.93</w:t>
            </w:r>
          </w:p>
        </w:tc>
        <w:tc>
          <w:tcPr>
            <w:tcW w:w="1260" w:type="dxa"/>
            <w:tcBorders>
              <w:top w:val="nil"/>
              <w:left w:val="nil"/>
              <w:bottom w:val="dotted" w:sz="4" w:space="0" w:color="000000"/>
              <w:right w:val="nil"/>
            </w:tcBorders>
            <w:vAlign w:val="center"/>
            <w:hideMark/>
          </w:tcPr>
          <w:p w14:paraId="779F5F1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80EF0F5"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273,146,818.13</w:t>
            </w:r>
          </w:p>
        </w:tc>
      </w:tr>
      <w:tr w:rsidR="00B27269" w:rsidRPr="00A74B1C" w14:paraId="2A925ACE" w14:textId="77777777" w:rsidTr="00B27269">
        <w:trPr>
          <w:trHeight w:val="675"/>
          <w:jc w:val="center"/>
        </w:trPr>
        <w:tc>
          <w:tcPr>
            <w:tcW w:w="3540" w:type="dxa"/>
            <w:tcBorders>
              <w:top w:val="nil"/>
              <w:left w:val="nil"/>
              <w:bottom w:val="dotted" w:sz="4" w:space="0" w:color="000000"/>
              <w:right w:val="nil"/>
            </w:tcBorders>
            <w:vAlign w:val="center"/>
            <w:hideMark/>
          </w:tcPr>
          <w:p w14:paraId="72B82D4B"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Autoridad de la Zona Patrimonio Mundial Natural y Cultura de la Humanidad en Xochimilco, Tláhuac y Milpa Alta</w:t>
            </w:r>
          </w:p>
        </w:tc>
        <w:tc>
          <w:tcPr>
            <w:tcW w:w="1360" w:type="dxa"/>
            <w:tcBorders>
              <w:top w:val="nil"/>
              <w:left w:val="nil"/>
              <w:bottom w:val="dotted" w:sz="4" w:space="0" w:color="000000"/>
              <w:right w:val="nil"/>
            </w:tcBorders>
            <w:vAlign w:val="center"/>
            <w:hideMark/>
          </w:tcPr>
          <w:p w14:paraId="1EAE881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257,234.64</w:t>
            </w:r>
          </w:p>
        </w:tc>
        <w:tc>
          <w:tcPr>
            <w:tcW w:w="940" w:type="dxa"/>
            <w:tcBorders>
              <w:top w:val="nil"/>
              <w:left w:val="nil"/>
              <w:bottom w:val="dotted" w:sz="4" w:space="0" w:color="000000"/>
              <w:right w:val="nil"/>
            </w:tcBorders>
            <w:vAlign w:val="center"/>
            <w:hideMark/>
          </w:tcPr>
          <w:p w14:paraId="28A6A45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BFC090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198,000.00</w:t>
            </w:r>
          </w:p>
        </w:tc>
        <w:tc>
          <w:tcPr>
            <w:tcW w:w="1260" w:type="dxa"/>
            <w:tcBorders>
              <w:top w:val="nil"/>
              <w:left w:val="nil"/>
              <w:bottom w:val="dotted" w:sz="4" w:space="0" w:color="000000"/>
              <w:right w:val="nil"/>
            </w:tcBorders>
            <w:vAlign w:val="center"/>
            <w:hideMark/>
          </w:tcPr>
          <w:p w14:paraId="2EF346CF"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5F030F1"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455,234.64</w:t>
            </w:r>
          </w:p>
        </w:tc>
      </w:tr>
      <w:tr w:rsidR="00B27269" w:rsidRPr="00A74B1C" w14:paraId="7996C957" w14:textId="77777777" w:rsidTr="00B27269">
        <w:trPr>
          <w:trHeight w:val="450"/>
          <w:jc w:val="center"/>
        </w:trPr>
        <w:tc>
          <w:tcPr>
            <w:tcW w:w="3540" w:type="dxa"/>
            <w:tcBorders>
              <w:top w:val="nil"/>
              <w:left w:val="nil"/>
              <w:bottom w:val="dotted" w:sz="4" w:space="0" w:color="000000"/>
              <w:right w:val="nil"/>
            </w:tcBorders>
            <w:vAlign w:val="center"/>
            <w:hideMark/>
          </w:tcPr>
          <w:p w14:paraId="4BB24EBA"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Agencia Digital de Innovación Pública de la CDMX</w:t>
            </w:r>
          </w:p>
        </w:tc>
        <w:tc>
          <w:tcPr>
            <w:tcW w:w="1360" w:type="dxa"/>
            <w:tcBorders>
              <w:top w:val="nil"/>
              <w:left w:val="nil"/>
              <w:bottom w:val="dotted" w:sz="4" w:space="0" w:color="000000"/>
              <w:right w:val="nil"/>
            </w:tcBorders>
            <w:vAlign w:val="center"/>
            <w:hideMark/>
          </w:tcPr>
          <w:p w14:paraId="128310C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8,398,239.79</w:t>
            </w:r>
          </w:p>
        </w:tc>
        <w:tc>
          <w:tcPr>
            <w:tcW w:w="940" w:type="dxa"/>
            <w:tcBorders>
              <w:top w:val="nil"/>
              <w:left w:val="nil"/>
              <w:bottom w:val="dotted" w:sz="4" w:space="0" w:color="000000"/>
              <w:right w:val="nil"/>
            </w:tcBorders>
            <w:vAlign w:val="center"/>
            <w:hideMark/>
          </w:tcPr>
          <w:p w14:paraId="4926BE7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E669D5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24,256,428.14</w:t>
            </w:r>
          </w:p>
        </w:tc>
        <w:tc>
          <w:tcPr>
            <w:tcW w:w="1260" w:type="dxa"/>
            <w:tcBorders>
              <w:top w:val="nil"/>
              <w:left w:val="nil"/>
              <w:bottom w:val="dotted" w:sz="4" w:space="0" w:color="000000"/>
              <w:right w:val="nil"/>
            </w:tcBorders>
            <w:vAlign w:val="center"/>
            <w:hideMark/>
          </w:tcPr>
          <w:p w14:paraId="71AF344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9764736"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32,654,667.93</w:t>
            </w:r>
          </w:p>
        </w:tc>
      </w:tr>
      <w:tr w:rsidR="00B27269" w:rsidRPr="00A74B1C" w14:paraId="5003AEBD" w14:textId="77777777" w:rsidTr="00B27269">
        <w:trPr>
          <w:trHeight w:val="675"/>
          <w:jc w:val="center"/>
        </w:trPr>
        <w:tc>
          <w:tcPr>
            <w:tcW w:w="3540" w:type="dxa"/>
            <w:tcBorders>
              <w:top w:val="nil"/>
              <w:left w:val="nil"/>
              <w:bottom w:val="dotted" w:sz="4" w:space="0" w:color="000000"/>
              <w:right w:val="nil"/>
            </w:tcBorders>
            <w:vAlign w:val="center"/>
            <w:hideMark/>
          </w:tcPr>
          <w:p w14:paraId="28B70FEF"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Álvaro Obregón</w:t>
            </w:r>
          </w:p>
        </w:tc>
        <w:tc>
          <w:tcPr>
            <w:tcW w:w="1360" w:type="dxa"/>
            <w:tcBorders>
              <w:top w:val="nil"/>
              <w:left w:val="nil"/>
              <w:bottom w:val="dotted" w:sz="4" w:space="0" w:color="000000"/>
              <w:right w:val="nil"/>
            </w:tcBorders>
            <w:vAlign w:val="center"/>
            <w:hideMark/>
          </w:tcPr>
          <w:p w14:paraId="11EB0B1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10,439,348.27</w:t>
            </w:r>
          </w:p>
        </w:tc>
        <w:tc>
          <w:tcPr>
            <w:tcW w:w="940" w:type="dxa"/>
            <w:tcBorders>
              <w:top w:val="nil"/>
              <w:left w:val="nil"/>
              <w:bottom w:val="dotted" w:sz="4" w:space="0" w:color="000000"/>
              <w:right w:val="nil"/>
            </w:tcBorders>
            <w:vAlign w:val="center"/>
            <w:hideMark/>
          </w:tcPr>
          <w:p w14:paraId="0114F48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BF4C47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590,950.40</w:t>
            </w:r>
          </w:p>
        </w:tc>
        <w:tc>
          <w:tcPr>
            <w:tcW w:w="1260" w:type="dxa"/>
            <w:tcBorders>
              <w:top w:val="nil"/>
              <w:left w:val="nil"/>
              <w:bottom w:val="dotted" w:sz="4" w:space="0" w:color="000000"/>
              <w:right w:val="nil"/>
            </w:tcBorders>
            <w:vAlign w:val="center"/>
            <w:hideMark/>
          </w:tcPr>
          <w:p w14:paraId="1821EDA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8A6547A"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11,030,298.67</w:t>
            </w:r>
          </w:p>
        </w:tc>
      </w:tr>
      <w:tr w:rsidR="00B27269" w:rsidRPr="00A74B1C" w14:paraId="44FBED63" w14:textId="77777777" w:rsidTr="00B27269">
        <w:trPr>
          <w:trHeight w:val="615"/>
          <w:jc w:val="center"/>
        </w:trPr>
        <w:tc>
          <w:tcPr>
            <w:tcW w:w="3540" w:type="dxa"/>
            <w:tcBorders>
              <w:top w:val="nil"/>
              <w:left w:val="nil"/>
              <w:bottom w:val="dotted" w:sz="4" w:space="0" w:color="000000"/>
              <w:right w:val="nil"/>
            </w:tcBorders>
            <w:vAlign w:val="center"/>
            <w:hideMark/>
          </w:tcPr>
          <w:p w14:paraId="385365B9"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Azcapotzalco</w:t>
            </w:r>
          </w:p>
        </w:tc>
        <w:tc>
          <w:tcPr>
            <w:tcW w:w="1360" w:type="dxa"/>
            <w:tcBorders>
              <w:top w:val="nil"/>
              <w:left w:val="nil"/>
              <w:bottom w:val="dotted" w:sz="4" w:space="0" w:color="000000"/>
              <w:right w:val="nil"/>
            </w:tcBorders>
            <w:vAlign w:val="center"/>
            <w:hideMark/>
          </w:tcPr>
          <w:p w14:paraId="7272349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8,510,692.25</w:t>
            </w:r>
          </w:p>
        </w:tc>
        <w:tc>
          <w:tcPr>
            <w:tcW w:w="940" w:type="dxa"/>
            <w:tcBorders>
              <w:top w:val="nil"/>
              <w:left w:val="nil"/>
              <w:bottom w:val="dotted" w:sz="4" w:space="0" w:color="000000"/>
              <w:right w:val="nil"/>
            </w:tcBorders>
            <w:vAlign w:val="center"/>
            <w:hideMark/>
          </w:tcPr>
          <w:p w14:paraId="22592CA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213A0D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5,613,735.86</w:t>
            </w:r>
          </w:p>
        </w:tc>
        <w:tc>
          <w:tcPr>
            <w:tcW w:w="1260" w:type="dxa"/>
            <w:tcBorders>
              <w:top w:val="nil"/>
              <w:left w:val="nil"/>
              <w:bottom w:val="dotted" w:sz="4" w:space="0" w:color="000000"/>
              <w:right w:val="nil"/>
            </w:tcBorders>
            <w:vAlign w:val="center"/>
            <w:hideMark/>
          </w:tcPr>
          <w:p w14:paraId="560D661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B11627B"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14,124,428.11</w:t>
            </w:r>
          </w:p>
        </w:tc>
      </w:tr>
      <w:tr w:rsidR="00B27269" w:rsidRPr="00A74B1C" w14:paraId="7A620E3F" w14:textId="77777777" w:rsidTr="00B27269">
        <w:trPr>
          <w:trHeight w:val="450"/>
          <w:jc w:val="center"/>
        </w:trPr>
        <w:tc>
          <w:tcPr>
            <w:tcW w:w="3540" w:type="dxa"/>
            <w:tcBorders>
              <w:top w:val="nil"/>
              <w:left w:val="nil"/>
              <w:bottom w:val="dotted" w:sz="4" w:space="0" w:color="000000"/>
              <w:right w:val="nil"/>
            </w:tcBorders>
            <w:vAlign w:val="center"/>
            <w:hideMark/>
          </w:tcPr>
          <w:p w14:paraId="0FCECD9A"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lastRenderedPageBreak/>
              <w:t>Alcaldía Benito Juárez</w:t>
            </w:r>
          </w:p>
        </w:tc>
        <w:tc>
          <w:tcPr>
            <w:tcW w:w="1360" w:type="dxa"/>
            <w:tcBorders>
              <w:top w:val="nil"/>
              <w:left w:val="nil"/>
              <w:bottom w:val="dotted" w:sz="4" w:space="0" w:color="000000"/>
              <w:right w:val="nil"/>
            </w:tcBorders>
            <w:vAlign w:val="center"/>
            <w:hideMark/>
          </w:tcPr>
          <w:p w14:paraId="0BB2503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20,286,333.58</w:t>
            </w:r>
          </w:p>
        </w:tc>
        <w:tc>
          <w:tcPr>
            <w:tcW w:w="940" w:type="dxa"/>
            <w:tcBorders>
              <w:top w:val="nil"/>
              <w:left w:val="nil"/>
              <w:bottom w:val="dotted" w:sz="4" w:space="0" w:color="000000"/>
              <w:right w:val="nil"/>
            </w:tcBorders>
            <w:vAlign w:val="center"/>
            <w:hideMark/>
          </w:tcPr>
          <w:p w14:paraId="52BCC59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EF6249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33E6F87F"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ED7DDBA"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20,286,333.58</w:t>
            </w:r>
          </w:p>
        </w:tc>
      </w:tr>
      <w:tr w:rsidR="00B27269" w:rsidRPr="00A74B1C" w14:paraId="7BE580DE" w14:textId="77777777" w:rsidTr="00B27269">
        <w:trPr>
          <w:trHeight w:val="300"/>
          <w:jc w:val="center"/>
        </w:trPr>
        <w:tc>
          <w:tcPr>
            <w:tcW w:w="3540" w:type="dxa"/>
            <w:tcBorders>
              <w:top w:val="nil"/>
              <w:left w:val="nil"/>
              <w:bottom w:val="dotted" w:sz="4" w:space="0" w:color="000000"/>
              <w:right w:val="nil"/>
            </w:tcBorders>
            <w:vAlign w:val="center"/>
            <w:hideMark/>
          </w:tcPr>
          <w:p w14:paraId="1EC97363"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Coyoacán</w:t>
            </w:r>
          </w:p>
        </w:tc>
        <w:tc>
          <w:tcPr>
            <w:tcW w:w="1360" w:type="dxa"/>
            <w:tcBorders>
              <w:top w:val="nil"/>
              <w:left w:val="nil"/>
              <w:bottom w:val="dotted" w:sz="4" w:space="0" w:color="000000"/>
              <w:right w:val="nil"/>
            </w:tcBorders>
            <w:vAlign w:val="center"/>
            <w:hideMark/>
          </w:tcPr>
          <w:p w14:paraId="315C510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9,560,375.01</w:t>
            </w:r>
          </w:p>
        </w:tc>
        <w:tc>
          <w:tcPr>
            <w:tcW w:w="940" w:type="dxa"/>
            <w:tcBorders>
              <w:top w:val="nil"/>
              <w:left w:val="nil"/>
              <w:bottom w:val="dotted" w:sz="4" w:space="0" w:color="000000"/>
              <w:right w:val="nil"/>
            </w:tcBorders>
            <w:vAlign w:val="center"/>
            <w:hideMark/>
          </w:tcPr>
          <w:p w14:paraId="3D9DCFB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A3571B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1F58976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4B62CE8"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9,560,375.01</w:t>
            </w:r>
          </w:p>
        </w:tc>
      </w:tr>
      <w:tr w:rsidR="00B27269" w:rsidRPr="00A74B1C" w14:paraId="5D9902C5" w14:textId="77777777" w:rsidTr="00B27269">
        <w:trPr>
          <w:trHeight w:val="300"/>
          <w:jc w:val="center"/>
        </w:trPr>
        <w:tc>
          <w:tcPr>
            <w:tcW w:w="3540" w:type="dxa"/>
            <w:tcBorders>
              <w:top w:val="nil"/>
              <w:left w:val="nil"/>
              <w:bottom w:val="dotted" w:sz="4" w:space="0" w:color="000000"/>
              <w:right w:val="nil"/>
            </w:tcBorders>
            <w:vAlign w:val="center"/>
            <w:hideMark/>
          </w:tcPr>
          <w:p w14:paraId="2E8DB485"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Cuajimalpa de Morelos</w:t>
            </w:r>
          </w:p>
        </w:tc>
        <w:tc>
          <w:tcPr>
            <w:tcW w:w="1360" w:type="dxa"/>
            <w:tcBorders>
              <w:top w:val="nil"/>
              <w:left w:val="nil"/>
              <w:bottom w:val="dotted" w:sz="4" w:space="0" w:color="000000"/>
              <w:right w:val="nil"/>
            </w:tcBorders>
            <w:vAlign w:val="center"/>
            <w:hideMark/>
          </w:tcPr>
          <w:p w14:paraId="0D530D2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167,451.80</w:t>
            </w:r>
          </w:p>
        </w:tc>
        <w:tc>
          <w:tcPr>
            <w:tcW w:w="940" w:type="dxa"/>
            <w:tcBorders>
              <w:top w:val="nil"/>
              <w:left w:val="nil"/>
              <w:bottom w:val="dotted" w:sz="4" w:space="0" w:color="000000"/>
              <w:right w:val="nil"/>
            </w:tcBorders>
            <w:vAlign w:val="center"/>
            <w:hideMark/>
          </w:tcPr>
          <w:p w14:paraId="462BC1B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7B4818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02DAA47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8E32898"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167,451.80</w:t>
            </w:r>
          </w:p>
        </w:tc>
      </w:tr>
      <w:tr w:rsidR="00B27269" w:rsidRPr="00A74B1C" w14:paraId="7F4A3016" w14:textId="77777777" w:rsidTr="00B27269">
        <w:trPr>
          <w:trHeight w:val="300"/>
          <w:jc w:val="center"/>
        </w:trPr>
        <w:tc>
          <w:tcPr>
            <w:tcW w:w="3540" w:type="dxa"/>
            <w:tcBorders>
              <w:top w:val="nil"/>
              <w:left w:val="nil"/>
              <w:bottom w:val="dotted" w:sz="4" w:space="0" w:color="000000"/>
              <w:right w:val="nil"/>
            </w:tcBorders>
            <w:vAlign w:val="center"/>
            <w:hideMark/>
          </w:tcPr>
          <w:p w14:paraId="520C2F35"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Cuauhtémoc</w:t>
            </w:r>
          </w:p>
        </w:tc>
        <w:tc>
          <w:tcPr>
            <w:tcW w:w="1360" w:type="dxa"/>
            <w:tcBorders>
              <w:top w:val="nil"/>
              <w:left w:val="nil"/>
              <w:bottom w:val="dotted" w:sz="4" w:space="0" w:color="000000"/>
              <w:right w:val="nil"/>
            </w:tcBorders>
            <w:vAlign w:val="center"/>
            <w:hideMark/>
          </w:tcPr>
          <w:p w14:paraId="387BF6D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9,616,197.00</w:t>
            </w:r>
          </w:p>
        </w:tc>
        <w:tc>
          <w:tcPr>
            <w:tcW w:w="940" w:type="dxa"/>
            <w:tcBorders>
              <w:top w:val="nil"/>
              <w:left w:val="nil"/>
              <w:bottom w:val="dotted" w:sz="4" w:space="0" w:color="000000"/>
              <w:right w:val="nil"/>
            </w:tcBorders>
            <w:vAlign w:val="center"/>
            <w:hideMark/>
          </w:tcPr>
          <w:p w14:paraId="06B8A5B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4BA25A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9,418,179.20</w:t>
            </w:r>
          </w:p>
        </w:tc>
        <w:tc>
          <w:tcPr>
            <w:tcW w:w="1260" w:type="dxa"/>
            <w:tcBorders>
              <w:top w:val="nil"/>
              <w:left w:val="nil"/>
              <w:bottom w:val="dotted" w:sz="4" w:space="0" w:color="000000"/>
              <w:right w:val="nil"/>
            </w:tcBorders>
            <w:vAlign w:val="center"/>
            <w:hideMark/>
          </w:tcPr>
          <w:p w14:paraId="2442B4F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E25E836"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19,034,376.20</w:t>
            </w:r>
          </w:p>
        </w:tc>
      </w:tr>
      <w:tr w:rsidR="00B27269" w:rsidRPr="00A74B1C" w14:paraId="4C069243" w14:textId="77777777" w:rsidTr="00B27269">
        <w:trPr>
          <w:trHeight w:val="300"/>
          <w:jc w:val="center"/>
        </w:trPr>
        <w:tc>
          <w:tcPr>
            <w:tcW w:w="3540" w:type="dxa"/>
            <w:tcBorders>
              <w:top w:val="nil"/>
              <w:left w:val="nil"/>
              <w:bottom w:val="dotted" w:sz="4" w:space="0" w:color="000000"/>
              <w:right w:val="nil"/>
            </w:tcBorders>
            <w:vAlign w:val="center"/>
            <w:hideMark/>
          </w:tcPr>
          <w:p w14:paraId="5C23BF57"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Gustavo A. Madero</w:t>
            </w:r>
          </w:p>
        </w:tc>
        <w:tc>
          <w:tcPr>
            <w:tcW w:w="1360" w:type="dxa"/>
            <w:tcBorders>
              <w:top w:val="nil"/>
              <w:left w:val="nil"/>
              <w:bottom w:val="dotted" w:sz="4" w:space="0" w:color="000000"/>
              <w:right w:val="nil"/>
            </w:tcBorders>
            <w:vAlign w:val="center"/>
            <w:hideMark/>
          </w:tcPr>
          <w:p w14:paraId="6270567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10,765,817.32</w:t>
            </w:r>
          </w:p>
        </w:tc>
        <w:tc>
          <w:tcPr>
            <w:tcW w:w="940" w:type="dxa"/>
            <w:tcBorders>
              <w:top w:val="nil"/>
              <w:left w:val="nil"/>
              <w:bottom w:val="dotted" w:sz="4" w:space="0" w:color="000000"/>
              <w:right w:val="nil"/>
            </w:tcBorders>
            <w:vAlign w:val="center"/>
            <w:hideMark/>
          </w:tcPr>
          <w:p w14:paraId="0AB2796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BE88AF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11,746,611.20</w:t>
            </w:r>
          </w:p>
        </w:tc>
        <w:tc>
          <w:tcPr>
            <w:tcW w:w="1260" w:type="dxa"/>
            <w:tcBorders>
              <w:top w:val="nil"/>
              <w:left w:val="nil"/>
              <w:bottom w:val="dotted" w:sz="4" w:space="0" w:color="000000"/>
              <w:right w:val="nil"/>
            </w:tcBorders>
            <w:vAlign w:val="center"/>
            <w:hideMark/>
          </w:tcPr>
          <w:p w14:paraId="2328B739"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C09B8E1"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22,512,428.52</w:t>
            </w:r>
          </w:p>
        </w:tc>
      </w:tr>
      <w:tr w:rsidR="00B27269" w:rsidRPr="00A74B1C" w14:paraId="3B74CC1A" w14:textId="77777777" w:rsidTr="00B27269">
        <w:trPr>
          <w:trHeight w:val="300"/>
          <w:jc w:val="center"/>
        </w:trPr>
        <w:tc>
          <w:tcPr>
            <w:tcW w:w="3540" w:type="dxa"/>
            <w:tcBorders>
              <w:top w:val="nil"/>
              <w:left w:val="nil"/>
              <w:bottom w:val="dotted" w:sz="4" w:space="0" w:color="000000"/>
              <w:right w:val="nil"/>
            </w:tcBorders>
            <w:vAlign w:val="center"/>
            <w:hideMark/>
          </w:tcPr>
          <w:p w14:paraId="3325FE5D"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Iztacalco</w:t>
            </w:r>
          </w:p>
        </w:tc>
        <w:tc>
          <w:tcPr>
            <w:tcW w:w="1360" w:type="dxa"/>
            <w:tcBorders>
              <w:top w:val="nil"/>
              <w:left w:val="nil"/>
              <w:bottom w:val="dotted" w:sz="4" w:space="0" w:color="000000"/>
              <w:right w:val="nil"/>
            </w:tcBorders>
            <w:vAlign w:val="center"/>
            <w:hideMark/>
          </w:tcPr>
          <w:p w14:paraId="539C107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3,364,041.95</w:t>
            </w:r>
          </w:p>
        </w:tc>
        <w:tc>
          <w:tcPr>
            <w:tcW w:w="940" w:type="dxa"/>
            <w:tcBorders>
              <w:top w:val="nil"/>
              <w:left w:val="nil"/>
              <w:bottom w:val="dotted" w:sz="4" w:space="0" w:color="000000"/>
              <w:right w:val="nil"/>
            </w:tcBorders>
            <w:vAlign w:val="center"/>
            <w:hideMark/>
          </w:tcPr>
          <w:p w14:paraId="252FDD6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84C7E4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6995FBF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9EFB162"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3,364,041.95</w:t>
            </w:r>
          </w:p>
        </w:tc>
      </w:tr>
      <w:tr w:rsidR="00B27269" w:rsidRPr="00A74B1C" w14:paraId="23BF6C4A" w14:textId="77777777" w:rsidTr="00B27269">
        <w:trPr>
          <w:trHeight w:val="300"/>
          <w:jc w:val="center"/>
        </w:trPr>
        <w:tc>
          <w:tcPr>
            <w:tcW w:w="3540" w:type="dxa"/>
            <w:tcBorders>
              <w:top w:val="nil"/>
              <w:left w:val="nil"/>
              <w:bottom w:val="dotted" w:sz="4" w:space="0" w:color="000000"/>
              <w:right w:val="nil"/>
            </w:tcBorders>
            <w:vAlign w:val="center"/>
            <w:hideMark/>
          </w:tcPr>
          <w:p w14:paraId="0AC6D093"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Iztapalapa</w:t>
            </w:r>
          </w:p>
        </w:tc>
        <w:tc>
          <w:tcPr>
            <w:tcW w:w="1360" w:type="dxa"/>
            <w:tcBorders>
              <w:top w:val="nil"/>
              <w:left w:val="nil"/>
              <w:bottom w:val="dotted" w:sz="4" w:space="0" w:color="000000"/>
              <w:right w:val="nil"/>
            </w:tcBorders>
            <w:vAlign w:val="center"/>
            <w:hideMark/>
          </w:tcPr>
          <w:p w14:paraId="083C43B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6,699,466.30</w:t>
            </w:r>
          </w:p>
        </w:tc>
        <w:tc>
          <w:tcPr>
            <w:tcW w:w="940" w:type="dxa"/>
            <w:tcBorders>
              <w:top w:val="nil"/>
              <w:left w:val="nil"/>
              <w:bottom w:val="dotted" w:sz="4" w:space="0" w:color="000000"/>
              <w:right w:val="nil"/>
            </w:tcBorders>
            <w:vAlign w:val="center"/>
            <w:hideMark/>
          </w:tcPr>
          <w:p w14:paraId="0AFD77D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8EABF0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20AF668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3FD33F8"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6,699,466.30</w:t>
            </w:r>
          </w:p>
        </w:tc>
      </w:tr>
      <w:tr w:rsidR="00B27269" w:rsidRPr="00A74B1C" w14:paraId="362F9DE4" w14:textId="77777777" w:rsidTr="00B27269">
        <w:trPr>
          <w:trHeight w:val="450"/>
          <w:jc w:val="center"/>
        </w:trPr>
        <w:tc>
          <w:tcPr>
            <w:tcW w:w="3540" w:type="dxa"/>
            <w:tcBorders>
              <w:top w:val="nil"/>
              <w:left w:val="nil"/>
              <w:bottom w:val="dotted" w:sz="4" w:space="0" w:color="000000"/>
              <w:right w:val="nil"/>
            </w:tcBorders>
            <w:vAlign w:val="center"/>
            <w:hideMark/>
          </w:tcPr>
          <w:p w14:paraId="01AA1965"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Comisión de Búsqueda de Personas de la CDMX</w:t>
            </w:r>
          </w:p>
        </w:tc>
        <w:tc>
          <w:tcPr>
            <w:tcW w:w="1360" w:type="dxa"/>
            <w:tcBorders>
              <w:top w:val="nil"/>
              <w:left w:val="nil"/>
              <w:bottom w:val="dotted" w:sz="4" w:space="0" w:color="000000"/>
              <w:right w:val="nil"/>
            </w:tcBorders>
            <w:vAlign w:val="center"/>
            <w:hideMark/>
          </w:tcPr>
          <w:p w14:paraId="759CE83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3,450,956.52</w:t>
            </w:r>
          </w:p>
        </w:tc>
        <w:tc>
          <w:tcPr>
            <w:tcW w:w="940" w:type="dxa"/>
            <w:tcBorders>
              <w:top w:val="nil"/>
              <w:left w:val="nil"/>
              <w:bottom w:val="dotted" w:sz="4" w:space="0" w:color="000000"/>
              <w:right w:val="nil"/>
            </w:tcBorders>
            <w:vAlign w:val="center"/>
            <w:hideMark/>
          </w:tcPr>
          <w:p w14:paraId="1F86875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702DA8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1385BF7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D0FE778"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3,450,956.52</w:t>
            </w:r>
          </w:p>
        </w:tc>
      </w:tr>
      <w:tr w:rsidR="00B27269" w:rsidRPr="00A74B1C" w14:paraId="5B82D1F6" w14:textId="77777777" w:rsidTr="00B27269">
        <w:trPr>
          <w:trHeight w:val="300"/>
          <w:jc w:val="center"/>
        </w:trPr>
        <w:tc>
          <w:tcPr>
            <w:tcW w:w="3540" w:type="dxa"/>
            <w:tcBorders>
              <w:top w:val="nil"/>
              <w:left w:val="nil"/>
              <w:bottom w:val="dotted" w:sz="4" w:space="0" w:color="000000"/>
              <w:right w:val="nil"/>
            </w:tcBorders>
            <w:vAlign w:val="center"/>
            <w:hideMark/>
          </w:tcPr>
          <w:p w14:paraId="5BC90F9D"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Autoridad del Centro Histórico</w:t>
            </w:r>
          </w:p>
        </w:tc>
        <w:tc>
          <w:tcPr>
            <w:tcW w:w="1360" w:type="dxa"/>
            <w:tcBorders>
              <w:top w:val="nil"/>
              <w:left w:val="nil"/>
              <w:bottom w:val="dotted" w:sz="4" w:space="0" w:color="000000"/>
              <w:right w:val="nil"/>
            </w:tcBorders>
            <w:vAlign w:val="center"/>
            <w:hideMark/>
          </w:tcPr>
          <w:p w14:paraId="4B68E76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354,666.52</w:t>
            </w:r>
          </w:p>
        </w:tc>
        <w:tc>
          <w:tcPr>
            <w:tcW w:w="940" w:type="dxa"/>
            <w:tcBorders>
              <w:top w:val="nil"/>
              <w:left w:val="nil"/>
              <w:bottom w:val="dotted" w:sz="4" w:space="0" w:color="000000"/>
              <w:right w:val="nil"/>
            </w:tcBorders>
            <w:vAlign w:val="center"/>
            <w:hideMark/>
          </w:tcPr>
          <w:p w14:paraId="1283484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1793D3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332E23E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C23FBE2"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354,666.52</w:t>
            </w:r>
          </w:p>
        </w:tc>
      </w:tr>
      <w:tr w:rsidR="00B27269" w:rsidRPr="00A74B1C" w14:paraId="2792C599" w14:textId="77777777" w:rsidTr="00B27269">
        <w:trPr>
          <w:trHeight w:val="300"/>
          <w:jc w:val="center"/>
        </w:trPr>
        <w:tc>
          <w:tcPr>
            <w:tcW w:w="3540" w:type="dxa"/>
            <w:tcBorders>
              <w:top w:val="nil"/>
              <w:left w:val="nil"/>
              <w:bottom w:val="dotted" w:sz="4" w:space="0" w:color="000000"/>
              <w:right w:val="nil"/>
            </w:tcBorders>
            <w:vAlign w:val="center"/>
            <w:hideMark/>
          </w:tcPr>
          <w:p w14:paraId="44BDA16F"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Sistema de Aguas de la CDMX</w:t>
            </w:r>
          </w:p>
        </w:tc>
        <w:tc>
          <w:tcPr>
            <w:tcW w:w="1360" w:type="dxa"/>
            <w:tcBorders>
              <w:top w:val="nil"/>
              <w:left w:val="nil"/>
              <w:bottom w:val="dotted" w:sz="4" w:space="0" w:color="000000"/>
              <w:right w:val="nil"/>
            </w:tcBorders>
            <w:vAlign w:val="center"/>
            <w:hideMark/>
          </w:tcPr>
          <w:p w14:paraId="39E6FBB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58,519,095.37</w:t>
            </w:r>
          </w:p>
        </w:tc>
        <w:tc>
          <w:tcPr>
            <w:tcW w:w="940" w:type="dxa"/>
            <w:tcBorders>
              <w:top w:val="nil"/>
              <w:left w:val="nil"/>
              <w:bottom w:val="dotted" w:sz="4" w:space="0" w:color="000000"/>
              <w:right w:val="nil"/>
            </w:tcBorders>
            <w:vAlign w:val="center"/>
            <w:hideMark/>
          </w:tcPr>
          <w:p w14:paraId="6D534D8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FD2412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2,342,338.75</w:t>
            </w:r>
          </w:p>
        </w:tc>
        <w:tc>
          <w:tcPr>
            <w:tcW w:w="1260" w:type="dxa"/>
            <w:tcBorders>
              <w:top w:val="nil"/>
              <w:left w:val="nil"/>
              <w:bottom w:val="dotted" w:sz="4" w:space="0" w:color="000000"/>
              <w:right w:val="nil"/>
            </w:tcBorders>
            <w:vAlign w:val="center"/>
            <w:hideMark/>
          </w:tcPr>
          <w:p w14:paraId="3019906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100.00</w:t>
            </w:r>
          </w:p>
        </w:tc>
        <w:tc>
          <w:tcPr>
            <w:tcW w:w="1360" w:type="dxa"/>
            <w:tcBorders>
              <w:top w:val="nil"/>
              <w:left w:val="nil"/>
              <w:bottom w:val="dotted" w:sz="4" w:space="0" w:color="000000"/>
              <w:right w:val="nil"/>
            </w:tcBorders>
            <w:vAlign w:val="center"/>
            <w:hideMark/>
          </w:tcPr>
          <w:p w14:paraId="5FC51A67"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60,861,534.12</w:t>
            </w:r>
          </w:p>
        </w:tc>
      </w:tr>
      <w:tr w:rsidR="00B27269" w:rsidRPr="00A74B1C" w14:paraId="787C8919" w14:textId="77777777" w:rsidTr="00B27269">
        <w:trPr>
          <w:trHeight w:val="300"/>
          <w:jc w:val="center"/>
        </w:trPr>
        <w:tc>
          <w:tcPr>
            <w:tcW w:w="3540" w:type="dxa"/>
            <w:tcBorders>
              <w:top w:val="nil"/>
              <w:left w:val="nil"/>
              <w:bottom w:val="dotted" w:sz="4" w:space="0" w:color="000000"/>
              <w:right w:val="nil"/>
            </w:tcBorders>
            <w:vAlign w:val="center"/>
            <w:hideMark/>
          </w:tcPr>
          <w:p w14:paraId="44B352CD"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Agencia Resiliencia CDMX</w:t>
            </w:r>
          </w:p>
        </w:tc>
        <w:tc>
          <w:tcPr>
            <w:tcW w:w="1360" w:type="dxa"/>
            <w:tcBorders>
              <w:top w:val="nil"/>
              <w:left w:val="nil"/>
              <w:bottom w:val="dotted" w:sz="4" w:space="0" w:color="000000"/>
              <w:right w:val="nil"/>
            </w:tcBorders>
            <w:vAlign w:val="center"/>
            <w:hideMark/>
          </w:tcPr>
          <w:p w14:paraId="2E7C629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137,808.00</w:t>
            </w:r>
          </w:p>
        </w:tc>
        <w:tc>
          <w:tcPr>
            <w:tcW w:w="940" w:type="dxa"/>
            <w:tcBorders>
              <w:top w:val="nil"/>
              <w:left w:val="nil"/>
              <w:bottom w:val="dotted" w:sz="4" w:space="0" w:color="000000"/>
              <w:right w:val="nil"/>
            </w:tcBorders>
            <w:vAlign w:val="center"/>
            <w:hideMark/>
          </w:tcPr>
          <w:p w14:paraId="74DFAFD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446AD68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51B3DA45"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BC966E0"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137,808.00</w:t>
            </w:r>
          </w:p>
        </w:tc>
      </w:tr>
      <w:tr w:rsidR="00B27269" w:rsidRPr="00A74B1C" w14:paraId="7C844EAC" w14:textId="77777777" w:rsidTr="00B27269">
        <w:trPr>
          <w:trHeight w:val="300"/>
          <w:jc w:val="center"/>
        </w:trPr>
        <w:tc>
          <w:tcPr>
            <w:tcW w:w="3540" w:type="dxa"/>
            <w:tcBorders>
              <w:top w:val="nil"/>
              <w:left w:val="nil"/>
              <w:bottom w:val="dotted" w:sz="4" w:space="0" w:color="000000"/>
              <w:right w:val="nil"/>
            </w:tcBorders>
            <w:vAlign w:val="center"/>
            <w:hideMark/>
          </w:tcPr>
          <w:p w14:paraId="5CA4694F"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Policía Auxiliar</w:t>
            </w:r>
          </w:p>
        </w:tc>
        <w:tc>
          <w:tcPr>
            <w:tcW w:w="1360" w:type="dxa"/>
            <w:tcBorders>
              <w:top w:val="nil"/>
              <w:left w:val="nil"/>
              <w:bottom w:val="dotted" w:sz="4" w:space="0" w:color="000000"/>
              <w:right w:val="nil"/>
            </w:tcBorders>
            <w:vAlign w:val="center"/>
            <w:hideMark/>
          </w:tcPr>
          <w:p w14:paraId="2A68E4D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3,289,125.21</w:t>
            </w:r>
          </w:p>
        </w:tc>
        <w:tc>
          <w:tcPr>
            <w:tcW w:w="940" w:type="dxa"/>
            <w:tcBorders>
              <w:top w:val="nil"/>
              <w:left w:val="nil"/>
              <w:bottom w:val="dotted" w:sz="4" w:space="0" w:color="000000"/>
              <w:right w:val="nil"/>
            </w:tcBorders>
            <w:vAlign w:val="center"/>
            <w:hideMark/>
          </w:tcPr>
          <w:p w14:paraId="151F466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BDD79E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2A9B20A9"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C40C9A4"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3,289,125.21</w:t>
            </w:r>
          </w:p>
        </w:tc>
      </w:tr>
      <w:tr w:rsidR="00B27269" w:rsidRPr="00A74B1C" w14:paraId="3B6E7B24" w14:textId="77777777" w:rsidTr="00B27269">
        <w:trPr>
          <w:trHeight w:val="450"/>
          <w:jc w:val="center"/>
        </w:trPr>
        <w:tc>
          <w:tcPr>
            <w:tcW w:w="3540" w:type="dxa"/>
            <w:tcBorders>
              <w:top w:val="nil"/>
              <w:left w:val="nil"/>
              <w:bottom w:val="dotted" w:sz="4" w:space="0" w:color="000000"/>
              <w:right w:val="nil"/>
            </w:tcBorders>
            <w:vAlign w:val="center"/>
            <w:hideMark/>
          </w:tcPr>
          <w:p w14:paraId="7ACB223A"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Policía Bancaria e Industrial</w:t>
            </w:r>
          </w:p>
        </w:tc>
        <w:tc>
          <w:tcPr>
            <w:tcW w:w="1360" w:type="dxa"/>
            <w:tcBorders>
              <w:top w:val="nil"/>
              <w:left w:val="nil"/>
              <w:bottom w:val="dotted" w:sz="4" w:space="0" w:color="000000"/>
              <w:right w:val="nil"/>
            </w:tcBorders>
            <w:vAlign w:val="center"/>
            <w:hideMark/>
          </w:tcPr>
          <w:p w14:paraId="5DED141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3,483,505.66</w:t>
            </w:r>
          </w:p>
        </w:tc>
        <w:tc>
          <w:tcPr>
            <w:tcW w:w="940" w:type="dxa"/>
            <w:tcBorders>
              <w:top w:val="nil"/>
              <w:left w:val="nil"/>
              <w:bottom w:val="dotted" w:sz="4" w:space="0" w:color="000000"/>
              <w:right w:val="nil"/>
            </w:tcBorders>
            <w:vAlign w:val="center"/>
            <w:hideMark/>
          </w:tcPr>
          <w:p w14:paraId="6B297EE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1F6C3C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62C285C8"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B934297"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3,483,505.66</w:t>
            </w:r>
          </w:p>
        </w:tc>
      </w:tr>
      <w:tr w:rsidR="00B27269" w:rsidRPr="00A74B1C" w14:paraId="50900F28" w14:textId="77777777" w:rsidTr="00B27269">
        <w:trPr>
          <w:trHeight w:val="300"/>
          <w:jc w:val="center"/>
        </w:trPr>
        <w:tc>
          <w:tcPr>
            <w:tcW w:w="3540" w:type="dxa"/>
            <w:tcBorders>
              <w:top w:val="nil"/>
              <w:left w:val="nil"/>
              <w:bottom w:val="dotted" w:sz="4" w:space="0" w:color="000000"/>
              <w:right w:val="nil"/>
            </w:tcBorders>
            <w:vAlign w:val="center"/>
            <w:hideMark/>
          </w:tcPr>
          <w:p w14:paraId="1876D737"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Agencia de Protección Sanitaria de la CDMX</w:t>
            </w:r>
          </w:p>
        </w:tc>
        <w:tc>
          <w:tcPr>
            <w:tcW w:w="1360" w:type="dxa"/>
            <w:tcBorders>
              <w:top w:val="nil"/>
              <w:left w:val="nil"/>
              <w:bottom w:val="dotted" w:sz="4" w:space="0" w:color="000000"/>
              <w:right w:val="nil"/>
            </w:tcBorders>
            <w:vAlign w:val="center"/>
            <w:hideMark/>
          </w:tcPr>
          <w:p w14:paraId="222B293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705,632.18</w:t>
            </w:r>
          </w:p>
        </w:tc>
        <w:tc>
          <w:tcPr>
            <w:tcW w:w="940" w:type="dxa"/>
            <w:tcBorders>
              <w:top w:val="nil"/>
              <w:left w:val="nil"/>
              <w:bottom w:val="dotted" w:sz="4" w:space="0" w:color="000000"/>
              <w:right w:val="nil"/>
            </w:tcBorders>
            <w:vAlign w:val="center"/>
            <w:hideMark/>
          </w:tcPr>
          <w:p w14:paraId="6CD9848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FBD8BC0"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55A72FD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9E27ADC"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705,632.18</w:t>
            </w:r>
          </w:p>
        </w:tc>
      </w:tr>
      <w:tr w:rsidR="00B27269" w:rsidRPr="00A74B1C" w14:paraId="6B75878C" w14:textId="77777777" w:rsidTr="00B27269">
        <w:trPr>
          <w:trHeight w:val="300"/>
          <w:jc w:val="center"/>
        </w:trPr>
        <w:tc>
          <w:tcPr>
            <w:tcW w:w="3540" w:type="dxa"/>
            <w:tcBorders>
              <w:top w:val="nil"/>
              <w:left w:val="nil"/>
              <w:bottom w:val="dotted" w:sz="4" w:space="0" w:color="000000"/>
              <w:right w:val="nil"/>
            </w:tcBorders>
            <w:vAlign w:val="center"/>
            <w:hideMark/>
          </w:tcPr>
          <w:p w14:paraId="41A24514"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Magdalena Contreras</w:t>
            </w:r>
          </w:p>
        </w:tc>
        <w:tc>
          <w:tcPr>
            <w:tcW w:w="1360" w:type="dxa"/>
            <w:tcBorders>
              <w:top w:val="nil"/>
              <w:left w:val="nil"/>
              <w:bottom w:val="dotted" w:sz="4" w:space="0" w:color="000000"/>
              <w:right w:val="nil"/>
            </w:tcBorders>
            <w:vAlign w:val="center"/>
            <w:hideMark/>
          </w:tcPr>
          <w:p w14:paraId="0940D80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8,003,895.45</w:t>
            </w:r>
          </w:p>
        </w:tc>
        <w:tc>
          <w:tcPr>
            <w:tcW w:w="940" w:type="dxa"/>
            <w:tcBorders>
              <w:top w:val="nil"/>
              <w:left w:val="nil"/>
              <w:bottom w:val="dotted" w:sz="4" w:space="0" w:color="000000"/>
              <w:right w:val="nil"/>
            </w:tcBorders>
            <w:vAlign w:val="center"/>
            <w:hideMark/>
          </w:tcPr>
          <w:p w14:paraId="17AD1EA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77D9B6C"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58C0654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7F98BD0"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8,003,895.45</w:t>
            </w:r>
          </w:p>
        </w:tc>
      </w:tr>
      <w:tr w:rsidR="00B27269" w:rsidRPr="00A74B1C" w14:paraId="7182319F" w14:textId="77777777" w:rsidTr="00B27269">
        <w:trPr>
          <w:trHeight w:val="300"/>
          <w:jc w:val="center"/>
        </w:trPr>
        <w:tc>
          <w:tcPr>
            <w:tcW w:w="3540" w:type="dxa"/>
            <w:tcBorders>
              <w:top w:val="nil"/>
              <w:left w:val="nil"/>
              <w:bottom w:val="dotted" w:sz="4" w:space="0" w:color="000000"/>
              <w:right w:val="nil"/>
            </w:tcBorders>
            <w:vAlign w:val="center"/>
            <w:hideMark/>
          </w:tcPr>
          <w:p w14:paraId="16DDEFA9"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Miguel Hidalgo</w:t>
            </w:r>
          </w:p>
        </w:tc>
        <w:tc>
          <w:tcPr>
            <w:tcW w:w="1360" w:type="dxa"/>
            <w:tcBorders>
              <w:top w:val="nil"/>
              <w:left w:val="nil"/>
              <w:bottom w:val="dotted" w:sz="4" w:space="0" w:color="000000"/>
              <w:right w:val="nil"/>
            </w:tcBorders>
            <w:vAlign w:val="center"/>
            <w:hideMark/>
          </w:tcPr>
          <w:p w14:paraId="5B3FEC2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-962,721.54</w:t>
            </w:r>
          </w:p>
        </w:tc>
        <w:tc>
          <w:tcPr>
            <w:tcW w:w="940" w:type="dxa"/>
            <w:tcBorders>
              <w:top w:val="nil"/>
              <w:left w:val="nil"/>
              <w:bottom w:val="dotted" w:sz="4" w:space="0" w:color="000000"/>
              <w:right w:val="nil"/>
            </w:tcBorders>
            <w:vAlign w:val="center"/>
            <w:hideMark/>
          </w:tcPr>
          <w:p w14:paraId="3E53722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24E2D4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13,134,912.00</w:t>
            </w:r>
          </w:p>
        </w:tc>
        <w:tc>
          <w:tcPr>
            <w:tcW w:w="1260" w:type="dxa"/>
            <w:tcBorders>
              <w:top w:val="nil"/>
              <w:left w:val="nil"/>
              <w:bottom w:val="dotted" w:sz="4" w:space="0" w:color="000000"/>
              <w:right w:val="nil"/>
            </w:tcBorders>
            <w:vAlign w:val="center"/>
            <w:hideMark/>
          </w:tcPr>
          <w:p w14:paraId="2C2C266F"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34CB2CCB"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12,172,190.46</w:t>
            </w:r>
          </w:p>
        </w:tc>
      </w:tr>
      <w:tr w:rsidR="00B27269" w:rsidRPr="00A74B1C" w14:paraId="01383B00" w14:textId="77777777" w:rsidTr="00B27269">
        <w:trPr>
          <w:trHeight w:val="300"/>
          <w:jc w:val="center"/>
        </w:trPr>
        <w:tc>
          <w:tcPr>
            <w:tcW w:w="3540" w:type="dxa"/>
            <w:tcBorders>
              <w:top w:val="nil"/>
              <w:left w:val="nil"/>
              <w:bottom w:val="dotted" w:sz="4" w:space="0" w:color="000000"/>
              <w:right w:val="nil"/>
            </w:tcBorders>
            <w:vAlign w:val="center"/>
            <w:hideMark/>
          </w:tcPr>
          <w:p w14:paraId="2AB6A4B6"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Milpa Alta</w:t>
            </w:r>
          </w:p>
        </w:tc>
        <w:tc>
          <w:tcPr>
            <w:tcW w:w="1360" w:type="dxa"/>
            <w:tcBorders>
              <w:top w:val="nil"/>
              <w:left w:val="nil"/>
              <w:bottom w:val="dotted" w:sz="4" w:space="0" w:color="000000"/>
              <w:right w:val="nil"/>
            </w:tcBorders>
            <w:vAlign w:val="center"/>
            <w:hideMark/>
          </w:tcPr>
          <w:p w14:paraId="3BD9AF0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5,781,117.36</w:t>
            </w:r>
          </w:p>
        </w:tc>
        <w:tc>
          <w:tcPr>
            <w:tcW w:w="940" w:type="dxa"/>
            <w:tcBorders>
              <w:top w:val="nil"/>
              <w:left w:val="nil"/>
              <w:bottom w:val="dotted" w:sz="4" w:space="0" w:color="000000"/>
              <w:right w:val="nil"/>
            </w:tcBorders>
            <w:vAlign w:val="center"/>
            <w:hideMark/>
          </w:tcPr>
          <w:p w14:paraId="291BD83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C426C7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700,571.56</w:t>
            </w:r>
          </w:p>
        </w:tc>
        <w:tc>
          <w:tcPr>
            <w:tcW w:w="1260" w:type="dxa"/>
            <w:tcBorders>
              <w:top w:val="nil"/>
              <w:left w:val="nil"/>
              <w:bottom w:val="dotted" w:sz="4" w:space="0" w:color="000000"/>
              <w:right w:val="nil"/>
            </w:tcBorders>
            <w:vAlign w:val="center"/>
            <w:hideMark/>
          </w:tcPr>
          <w:p w14:paraId="0B477A0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020465D"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6,481,688.92</w:t>
            </w:r>
          </w:p>
        </w:tc>
      </w:tr>
      <w:tr w:rsidR="00B27269" w:rsidRPr="00A74B1C" w14:paraId="64993A86" w14:textId="77777777" w:rsidTr="00B27269">
        <w:trPr>
          <w:trHeight w:val="300"/>
          <w:jc w:val="center"/>
        </w:trPr>
        <w:tc>
          <w:tcPr>
            <w:tcW w:w="3540" w:type="dxa"/>
            <w:tcBorders>
              <w:top w:val="nil"/>
              <w:left w:val="nil"/>
              <w:bottom w:val="dotted" w:sz="4" w:space="0" w:color="000000"/>
              <w:right w:val="nil"/>
            </w:tcBorders>
            <w:vAlign w:val="center"/>
            <w:hideMark/>
          </w:tcPr>
          <w:p w14:paraId="653C20FA"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Tláhuac</w:t>
            </w:r>
          </w:p>
        </w:tc>
        <w:tc>
          <w:tcPr>
            <w:tcW w:w="1360" w:type="dxa"/>
            <w:tcBorders>
              <w:top w:val="nil"/>
              <w:left w:val="nil"/>
              <w:bottom w:val="dotted" w:sz="4" w:space="0" w:color="000000"/>
              <w:right w:val="nil"/>
            </w:tcBorders>
            <w:vAlign w:val="center"/>
            <w:hideMark/>
          </w:tcPr>
          <w:p w14:paraId="4EC9F69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845,585.00</w:t>
            </w:r>
          </w:p>
        </w:tc>
        <w:tc>
          <w:tcPr>
            <w:tcW w:w="940" w:type="dxa"/>
            <w:tcBorders>
              <w:top w:val="nil"/>
              <w:left w:val="nil"/>
              <w:bottom w:val="dotted" w:sz="4" w:space="0" w:color="000000"/>
              <w:right w:val="nil"/>
            </w:tcBorders>
            <w:vAlign w:val="center"/>
            <w:hideMark/>
          </w:tcPr>
          <w:p w14:paraId="3505765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D98C02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1,220,131.78</w:t>
            </w:r>
          </w:p>
        </w:tc>
        <w:tc>
          <w:tcPr>
            <w:tcW w:w="1260" w:type="dxa"/>
            <w:tcBorders>
              <w:top w:val="nil"/>
              <w:left w:val="nil"/>
              <w:bottom w:val="dotted" w:sz="4" w:space="0" w:color="000000"/>
              <w:right w:val="nil"/>
            </w:tcBorders>
            <w:vAlign w:val="center"/>
            <w:hideMark/>
          </w:tcPr>
          <w:p w14:paraId="5810003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78E42CD7"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2,065,716.78</w:t>
            </w:r>
          </w:p>
        </w:tc>
      </w:tr>
      <w:tr w:rsidR="00B27269" w:rsidRPr="00A74B1C" w14:paraId="7C6469CF" w14:textId="77777777" w:rsidTr="00B27269">
        <w:trPr>
          <w:trHeight w:val="300"/>
          <w:jc w:val="center"/>
        </w:trPr>
        <w:tc>
          <w:tcPr>
            <w:tcW w:w="3540" w:type="dxa"/>
            <w:tcBorders>
              <w:top w:val="nil"/>
              <w:left w:val="nil"/>
              <w:bottom w:val="dotted" w:sz="4" w:space="0" w:color="000000"/>
              <w:right w:val="nil"/>
            </w:tcBorders>
            <w:vAlign w:val="center"/>
            <w:hideMark/>
          </w:tcPr>
          <w:p w14:paraId="656721C9"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Tlalpan</w:t>
            </w:r>
          </w:p>
        </w:tc>
        <w:tc>
          <w:tcPr>
            <w:tcW w:w="1360" w:type="dxa"/>
            <w:tcBorders>
              <w:top w:val="nil"/>
              <w:left w:val="nil"/>
              <w:bottom w:val="dotted" w:sz="4" w:space="0" w:color="000000"/>
              <w:right w:val="nil"/>
            </w:tcBorders>
            <w:vAlign w:val="center"/>
            <w:hideMark/>
          </w:tcPr>
          <w:p w14:paraId="4088069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4,674,072.53</w:t>
            </w:r>
          </w:p>
        </w:tc>
        <w:tc>
          <w:tcPr>
            <w:tcW w:w="940" w:type="dxa"/>
            <w:tcBorders>
              <w:top w:val="nil"/>
              <w:left w:val="nil"/>
              <w:bottom w:val="dotted" w:sz="4" w:space="0" w:color="000000"/>
              <w:right w:val="nil"/>
            </w:tcBorders>
            <w:vAlign w:val="center"/>
            <w:hideMark/>
          </w:tcPr>
          <w:p w14:paraId="3D70CDC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2B92403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312,422.80</w:t>
            </w:r>
          </w:p>
        </w:tc>
        <w:tc>
          <w:tcPr>
            <w:tcW w:w="1260" w:type="dxa"/>
            <w:tcBorders>
              <w:top w:val="nil"/>
              <w:left w:val="nil"/>
              <w:bottom w:val="dotted" w:sz="4" w:space="0" w:color="000000"/>
              <w:right w:val="nil"/>
            </w:tcBorders>
            <w:vAlign w:val="center"/>
            <w:hideMark/>
          </w:tcPr>
          <w:p w14:paraId="24B6C61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2DB2699"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4,986,495.33</w:t>
            </w:r>
          </w:p>
        </w:tc>
      </w:tr>
      <w:tr w:rsidR="00B27269" w:rsidRPr="00A74B1C" w14:paraId="74A9A204" w14:textId="77777777" w:rsidTr="00B27269">
        <w:trPr>
          <w:trHeight w:val="300"/>
          <w:jc w:val="center"/>
        </w:trPr>
        <w:tc>
          <w:tcPr>
            <w:tcW w:w="3540" w:type="dxa"/>
            <w:tcBorders>
              <w:top w:val="nil"/>
              <w:left w:val="nil"/>
              <w:bottom w:val="dotted" w:sz="4" w:space="0" w:color="000000"/>
              <w:right w:val="nil"/>
            </w:tcBorders>
            <w:vAlign w:val="center"/>
            <w:hideMark/>
          </w:tcPr>
          <w:p w14:paraId="333C2D2D"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Venustiano Carranza</w:t>
            </w:r>
          </w:p>
        </w:tc>
        <w:tc>
          <w:tcPr>
            <w:tcW w:w="1360" w:type="dxa"/>
            <w:tcBorders>
              <w:top w:val="nil"/>
              <w:left w:val="nil"/>
              <w:bottom w:val="dotted" w:sz="4" w:space="0" w:color="000000"/>
              <w:right w:val="nil"/>
            </w:tcBorders>
            <w:vAlign w:val="center"/>
            <w:hideMark/>
          </w:tcPr>
          <w:p w14:paraId="269DDE4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9,198,512.13</w:t>
            </w:r>
          </w:p>
        </w:tc>
        <w:tc>
          <w:tcPr>
            <w:tcW w:w="940" w:type="dxa"/>
            <w:tcBorders>
              <w:top w:val="nil"/>
              <w:left w:val="nil"/>
              <w:bottom w:val="dotted" w:sz="4" w:space="0" w:color="000000"/>
              <w:right w:val="nil"/>
            </w:tcBorders>
            <w:vAlign w:val="center"/>
            <w:hideMark/>
          </w:tcPr>
          <w:p w14:paraId="116630B4"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8671F1E"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47217E71"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AFC85E5"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9,198,512.13</w:t>
            </w:r>
          </w:p>
        </w:tc>
      </w:tr>
      <w:tr w:rsidR="00B27269" w:rsidRPr="00A74B1C" w14:paraId="6BB90D4A" w14:textId="77777777" w:rsidTr="00B27269">
        <w:trPr>
          <w:trHeight w:val="300"/>
          <w:jc w:val="center"/>
        </w:trPr>
        <w:tc>
          <w:tcPr>
            <w:tcW w:w="3540" w:type="dxa"/>
            <w:tcBorders>
              <w:top w:val="nil"/>
              <w:left w:val="nil"/>
              <w:bottom w:val="dotted" w:sz="4" w:space="0" w:color="000000"/>
              <w:right w:val="nil"/>
            </w:tcBorders>
            <w:vAlign w:val="center"/>
            <w:hideMark/>
          </w:tcPr>
          <w:p w14:paraId="2AB96F29"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Alcaldía Xochimilco</w:t>
            </w:r>
          </w:p>
        </w:tc>
        <w:tc>
          <w:tcPr>
            <w:tcW w:w="1360" w:type="dxa"/>
            <w:tcBorders>
              <w:top w:val="nil"/>
              <w:left w:val="nil"/>
              <w:bottom w:val="dotted" w:sz="4" w:space="0" w:color="000000"/>
              <w:right w:val="nil"/>
            </w:tcBorders>
            <w:vAlign w:val="center"/>
            <w:hideMark/>
          </w:tcPr>
          <w:p w14:paraId="26EA4D8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4,866,183.04</w:t>
            </w:r>
          </w:p>
        </w:tc>
        <w:tc>
          <w:tcPr>
            <w:tcW w:w="940" w:type="dxa"/>
            <w:tcBorders>
              <w:top w:val="nil"/>
              <w:left w:val="nil"/>
              <w:bottom w:val="dotted" w:sz="4" w:space="0" w:color="000000"/>
              <w:right w:val="nil"/>
            </w:tcBorders>
            <w:vAlign w:val="center"/>
            <w:hideMark/>
          </w:tcPr>
          <w:p w14:paraId="05AD7237"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A035B9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1DDE28E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ED49084"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4,866,183.04</w:t>
            </w:r>
          </w:p>
        </w:tc>
      </w:tr>
      <w:tr w:rsidR="00B27269" w:rsidRPr="00A74B1C" w14:paraId="0542520E" w14:textId="77777777" w:rsidTr="00B27269">
        <w:trPr>
          <w:trHeight w:val="300"/>
          <w:jc w:val="center"/>
        </w:trPr>
        <w:tc>
          <w:tcPr>
            <w:tcW w:w="3540" w:type="dxa"/>
            <w:tcBorders>
              <w:top w:val="nil"/>
              <w:left w:val="nil"/>
              <w:bottom w:val="dotted" w:sz="4" w:space="0" w:color="000000"/>
              <w:right w:val="nil"/>
            </w:tcBorders>
            <w:vAlign w:val="center"/>
            <w:hideMark/>
          </w:tcPr>
          <w:p w14:paraId="353FBB1B"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Fideicomiso Museo Arte Popular Mexicano</w:t>
            </w:r>
          </w:p>
        </w:tc>
        <w:tc>
          <w:tcPr>
            <w:tcW w:w="1360" w:type="dxa"/>
            <w:tcBorders>
              <w:top w:val="nil"/>
              <w:left w:val="nil"/>
              <w:bottom w:val="dotted" w:sz="4" w:space="0" w:color="000000"/>
              <w:right w:val="nil"/>
            </w:tcBorders>
            <w:vAlign w:val="center"/>
            <w:hideMark/>
          </w:tcPr>
          <w:p w14:paraId="68F9D1F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733,590.26</w:t>
            </w:r>
          </w:p>
        </w:tc>
        <w:tc>
          <w:tcPr>
            <w:tcW w:w="940" w:type="dxa"/>
            <w:tcBorders>
              <w:top w:val="nil"/>
              <w:left w:val="nil"/>
              <w:bottom w:val="dotted" w:sz="4" w:space="0" w:color="000000"/>
              <w:right w:val="nil"/>
            </w:tcBorders>
            <w:vAlign w:val="center"/>
            <w:hideMark/>
          </w:tcPr>
          <w:p w14:paraId="52F83AA2"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17EE2D26"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2746CB8B"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61FB6AF0"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733,590.26</w:t>
            </w:r>
          </w:p>
        </w:tc>
      </w:tr>
      <w:tr w:rsidR="00B27269" w:rsidRPr="00A74B1C" w14:paraId="12B45DFC" w14:textId="77777777" w:rsidTr="00B27269">
        <w:trPr>
          <w:trHeight w:val="300"/>
          <w:jc w:val="center"/>
        </w:trPr>
        <w:tc>
          <w:tcPr>
            <w:tcW w:w="3540" w:type="dxa"/>
            <w:tcBorders>
              <w:top w:val="nil"/>
              <w:left w:val="nil"/>
              <w:bottom w:val="dotted" w:sz="4" w:space="0" w:color="000000"/>
              <w:right w:val="nil"/>
            </w:tcBorders>
            <w:vAlign w:val="center"/>
            <w:hideMark/>
          </w:tcPr>
          <w:p w14:paraId="5C52A6E5" w14:textId="77777777" w:rsidR="00B27269" w:rsidRPr="00A74B1C" w:rsidRDefault="00B27269" w:rsidP="00B27269">
            <w:pPr>
              <w:spacing w:after="0" w:line="240" w:lineRule="auto"/>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Fideicomiso Bienestar Educativo</w:t>
            </w:r>
          </w:p>
        </w:tc>
        <w:tc>
          <w:tcPr>
            <w:tcW w:w="1360" w:type="dxa"/>
            <w:tcBorders>
              <w:top w:val="nil"/>
              <w:left w:val="nil"/>
              <w:bottom w:val="dotted" w:sz="4" w:space="0" w:color="000000"/>
              <w:right w:val="nil"/>
            </w:tcBorders>
            <w:vAlign w:val="center"/>
            <w:hideMark/>
          </w:tcPr>
          <w:p w14:paraId="69D987C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278,808.00</w:t>
            </w:r>
          </w:p>
        </w:tc>
        <w:tc>
          <w:tcPr>
            <w:tcW w:w="940" w:type="dxa"/>
            <w:tcBorders>
              <w:top w:val="nil"/>
              <w:left w:val="nil"/>
              <w:bottom w:val="dotted" w:sz="4" w:space="0" w:color="000000"/>
              <w:right w:val="nil"/>
            </w:tcBorders>
            <w:vAlign w:val="center"/>
            <w:hideMark/>
          </w:tcPr>
          <w:p w14:paraId="593B401A"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5116F89D"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260" w:type="dxa"/>
            <w:tcBorders>
              <w:top w:val="nil"/>
              <w:left w:val="nil"/>
              <w:bottom w:val="dotted" w:sz="4" w:space="0" w:color="000000"/>
              <w:right w:val="nil"/>
            </w:tcBorders>
            <w:vAlign w:val="center"/>
            <w:hideMark/>
          </w:tcPr>
          <w:p w14:paraId="794C90B3" w14:textId="77777777" w:rsidR="00B27269" w:rsidRPr="00A74B1C" w:rsidRDefault="00B27269" w:rsidP="00B27269">
            <w:pPr>
              <w:spacing w:after="0" w:line="240" w:lineRule="auto"/>
              <w:jc w:val="right"/>
              <w:rPr>
                <w:rFonts w:ascii="Roboto" w:eastAsia="Times New Roman" w:hAnsi="Roboto" w:cs="Calibri"/>
                <w:color w:val="6F7271"/>
                <w:kern w:val="0"/>
                <w:sz w:val="16"/>
                <w:szCs w:val="16"/>
                <w:lang w:eastAsia="es-MX"/>
                <w14:ligatures w14:val="none"/>
              </w:rPr>
            </w:pPr>
            <w:r w:rsidRPr="00A74B1C">
              <w:rPr>
                <w:rFonts w:ascii="Roboto" w:eastAsia="Times New Roman" w:hAnsi="Roboto" w:cs="Calibri"/>
                <w:color w:val="6F7271"/>
                <w:kern w:val="0"/>
                <w:sz w:val="16"/>
                <w:szCs w:val="16"/>
                <w:lang w:eastAsia="es-MX"/>
                <w14:ligatures w14:val="none"/>
              </w:rPr>
              <w:t>0.00</w:t>
            </w:r>
          </w:p>
        </w:tc>
        <w:tc>
          <w:tcPr>
            <w:tcW w:w="1360" w:type="dxa"/>
            <w:tcBorders>
              <w:top w:val="nil"/>
              <w:left w:val="nil"/>
              <w:bottom w:val="dotted" w:sz="4" w:space="0" w:color="000000"/>
              <w:right w:val="nil"/>
            </w:tcBorders>
            <w:vAlign w:val="center"/>
            <w:hideMark/>
          </w:tcPr>
          <w:p w14:paraId="095811ED"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278,808.00</w:t>
            </w:r>
          </w:p>
        </w:tc>
      </w:tr>
      <w:tr w:rsidR="00B27269" w:rsidRPr="00A74B1C" w14:paraId="14E2594F" w14:textId="77777777" w:rsidTr="00B27269">
        <w:trPr>
          <w:trHeight w:val="300"/>
          <w:jc w:val="center"/>
        </w:trPr>
        <w:tc>
          <w:tcPr>
            <w:tcW w:w="3540" w:type="dxa"/>
            <w:tcBorders>
              <w:top w:val="nil"/>
              <w:left w:val="nil"/>
              <w:bottom w:val="dotted" w:sz="4" w:space="0" w:color="000000"/>
              <w:right w:val="nil"/>
            </w:tcBorders>
            <w:vAlign w:val="center"/>
            <w:hideMark/>
          </w:tcPr>
          <w:p w14:paraId="2C863875" w14:textId="77777777" w:rsidR="00B27269" w:rsidRPr="00A74B1C" w:rsidRDefault="00B27269" w:rsidP="00B27269">
            <w:pPr>
              <w:spacing w:after="0" w:line="240" w:lineRule="auto"/>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Total</w:t>
            </w:r>
          </w:p>
        </w:tc>
        <w:tc>
          <w:tcPr>
            <w:tcW w:w="1360" w:type="dxa"/>
            <w:tcBorders>
              <w:top w:val="nil"/>
              <w:left w:val="nil"/>
              <w:bottom w:val="dotted" w:sz="4" w:space="0" w:color="000000"/>
              <w:right w:val="nil"/>
            </w:tcBorders>
            <w:vAlign w:val="center"/>
            <w:hideMark/>
          </w:tcPr>
          <w:p w14:paraId="3430A4EA"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615,981,456.05</w:t>
            </w:r>
          </w:p>
        </w:tc>
        <w:tc>
          <w:tcPr>
            <w:tcW w:w="940" w:type="dxa"/>
            <w:tcBorders>
              <w:top w:val="nil"/>
              <w:left w:val="nil"/>
              <w:bottom w:val="dotted" w:sz="4" w:space="0" w:color="000000"/>
              <w:right w:val="nil"/>
            </w:tcBorders>
            <w:vAlign w:val="center"/>
            <w:hideMark/>
          </w:tcPr>
          <w:p w14:paraId="493378A1"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14,068.85</w:t>
            </w:r>
          </w:p>
        </w:tc>
        <w:tc>
          <w:tcPr>
            <w:tcW w:w="1360" w:type="dxa"/>
            <w:tcBorders>
              <w:top w:val="nil"/>
              <w:left w:val="nil"/>
              <w:bottom w:val="dotted" w:sz="4" w:space="0" w:color="000000"/>
              <w:right w:val="nil"/>
            </w:tcBorders>
            <w:vAlign w:val="center"/>
            <w:hideMark/>
          </w:tcPr>
          <w:p w14:paraId="56A7873D"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187,370,370.01</w:t>
            </w:r>
          </w:p>
        </w:tc>
        <w:tc>
          <w:tcPr>
            <w:tcW w:w="1260" w:type="dxa"/>
            <w:tcBorders>
              <w:top w:val="nil"/>
              <w:left w:val="nil"/>
              <w:bottom w:val="dotted" w:sz="4" w:space="0" w:color="000000"/>
              <w:right w:val="nil"/>
            </w:tcBorders>
            <w:vAlign w:val="center"/>
            <w:hideMark/>
          </w:tcPr>
          <w:p w14:paraId="73FC0553"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15,283,935.45</w:t>
            </w:r>
          </w:p>
        </w:tc>
        <w:tc>
          <w:tcPr>
            <w:tcW w:w="1360" w:type="dxa"/>
            <w:tcBorders>
              <w:top w:val="nil"/>
              <w:left w:val="nil"/>
              <w:bottom w:val="dotted" w:sz="4" w:space="0" w:color="000000"/>
              <w:right w:val="nil"/>
            </w:tcBorders>
            <w:vAlign w:val="center"/>
            <w:hideMark/>
          </w:tcPr>
          <w:p w14:paraId="26653D03" w14:textId="77777777" w:rsidR="00B27269" w:rsidRPr="00A74B1C" w:rsidRDefault="00B27269" w:rsidP="00B27269">
            <w:pPr>
              <w:spacing w:after="0" w:line="240" w:lineRule="auto"/>
              <w:jc w:val="right"/>
              <w:rPr>
                <w:rFonts w:ascii="Roboto" w:eastAsia="Times New Roman" w:hAnsi="Roboto" w:cs="Calibri"/>
                <w:b/>
                <w:bCs/>
                <w:color w:val="6F7271"/>
                <w:kern w:val="0"/>
                <w:sz w:val="16"/>
                <w:szCs w:val="16"/>
                <w:lang w:eastAsia="es-MX"/>
                <w14:ligatures w14:val="none"/>
              </w:rPr>
            </w:pPr>
            <w:r w:rsidRPr="00A74B1C">
              <w:rPr>
                <w:rFonts w:ascii="Roboto" w:eastAsia="Times New Roman" w:hAnsi="Roboto" w:cs="Calibri"/>
                <w:b/>
                <w:bCs/>
                <w:color w:val="6F7271"/>
                <w:kern w:val="0"/>
                <w:sz w:val="16"/>
                <w:szCs w:val="16"/>
                <w:lang w:eastAsia="es-MX"/>
                <w14:ligatures w14:val="none"/>
              </w:rPr>
              <w:t>818,649,830.36</w:t>
            </w:r>
          </w:p>
        </w:tc>
      </w:tr>
    </w:tbl>
    <w:p w14:paraId="77B31228" w14:textId="77777777" w:rsidR="00CB15AD" w:rsidRPr="00D77656" w:rsidRDefault="00CB15AD" w:rsidP="00D77656">
      <w:pPr>
        <w:pStyle w:val="TableParagraph"/>
        <w:rPr>
          <w:rFonts w:asciiTheme="majorHAnsi" w:hAnsiTheme="majorHAnsi"/>
        </w:rPr>
      </w:pPr>
    </w:p>
    <w:p w14:paraId="2BCC87D6" w14:textId="582ACA09" w:rsidR="00CB15AD" w:rsidRPr="00D77656" w:rsidRDefault="00CB15AD" w:rsidP="00D77656">
      <w:pPr>
        <w:pStyle w:val="TableParagraph"/>
        <w:rPr>
          <w:rFonts w:asciiTheme="majorHAnsi" w:hAnsiTheme="majorHAnsi"/>
        </w:rPr>
      </w:pPr>
      <w:r w:rsidRPr="00D77656">
        <w:rPr>
          <w:rFonts w:asciiTheme="majorHAnsi" w:hAnsiTheme="majorHAnsi"/>
        </w:rPr>
        <w:t>1.2.7 Activos diferidos</w:t>
      </w:r>
      <w:r w:rsidR="00997EA3" w:rsidRPr="00D77656">
        <w:rPr>
          <w:rFonts w:asciiTheme="majorHAnsi" w:hAnsiTheme="majorHAnsi"/>
        </w:rPr>
        <w:t xml:space="preserve"> </w:t>
      </w:r>
    </w:p>
    <w:p w14:paraId="6083E798" w14:textId="26F993B3" w:rsidR="00CB15AD" w:rsidRPr="00DF1340" w:rsidRDefault="00FE0815" w:rsidP="00CB15AD">
      <w:pPr>
        <w:pBdr>
          <w:top w:val="nil"/>
          <w:left w:val="nil"/>
          <w:bottom w:val="nil"/>
          <w:right w:val="nil"/>
          <w:between w:val="nil"/>
        </w:pBdr>
        <w:spacing w:after="0"/>
        <w:jc w:val="both"/>
        <w:rPr>
          <w:rFonts w:asciiTheme="majorHAnsi" w:hAnsiTheme="majorHAnsi"/>
          <w:color w:val="6F7271"/>
        </w:rPr>
      </w:pPr>
      <w:r w:rsidRPr="00FE0815">
        <w:rPr>
          <w:rFonts w:asciiTheme="majorHAnsi" w:hAnsiTheme="majorHAnsi"/>
          <w:color w:val="6F7271"/>
        </w:rPr>
        <w:t>Este rubro presenta un saldo de $25,566,062,551.51 que corresponde a la cuenta de “Ejecución de Proyectos Productivos” el cual se conforma de movimientos en las siguientes sociedades:</w:t>
      </w:r>
    </w:p>
    <w:tbl>
      <w:tblPr>
        <w:tblW w:w="9214" w:type="dxa"/>
        <w:jc w:val="center"/>
        <w:tblLayout w:type="fixed"/>
        <w:tblLook w:val="0400" w:firstRow="0" w:lastRow="0" w:firstColumn="0" w:lastColumn="0" w:noHBand="0" w:noVBand="1"/>
      </w:tblPr>
      <w:tblGrid>
        <w:gridCol w:w="5954"/>
        <w:gridCol w:w="3260"/>
      </w:tblGrid>
      <w:tr w:rsidR="00CB15AD" w:rsidRPr="00DF1340" w14:paraId="45A56EBB" w14:textId="77777777" w:rsidTr="00FE0815">
        <w:trPr>
          <w:trHeight w:val="322"/>
          <w:jc w:val="center"/>
        </w:trPr>
        <w:tc>
          <w:tcPr>
            <w:tcW w:w="9214" w:type="dxa"/>
            <w:gridSpan w:val="2"/>
            <w:tcBorders>
              <w:bottom w:val="single" w:sz="4" w:space="0" w:color="FFFFFF"/>
            </w:tcBorders>
            <w:shd w:val="clear" w:color="auto" w:fill="B28E5C"/>
            <w:vAlign w:val="center"/>
          </w:tcPr>
          <w:p w14:paraId="3F589DAB" w14:textId="77777777" w:rsidR="00CB15AD" w:rsidRPr="00DF1340" w:rsidRDefault="00CB15AD"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Ejecución de proyectos productivos</w:t>
            </w:r>
            <w:r w:rsidRPr="00DF1340">
              <w:rPr>
                <w:rFonts w:asciiTheme="majorHAnsi" w:hAnsiTheme="majorHAnsi"/>
                <w:b/>
                <w:color w:val="FFFFFF"/>
                <w:sz w:val="18"/>
                <w:szCs w:val="18"/>
              </w:rPr>
              <w:br/>
              <w:t>(Pesos)</w:t>
            </w:r>
          </w:p>
        </w:tc>
      </w:tr>
      <w:tr w:rsidR="00FE0815" w:rsidRPr="00DF1340" w14:paraId="7EFE63BB" w14:textId="77777777" w:rsidTr="00FE0815">
        <w:trPr>
          <w:trHeight w:val="247"/>
          <w:jc w:val="center"/>
        </w:trPr>
        <w:tc>
          <w:tcPr>
            <w:tcW w:w="5954" w:type="dxa"/>
            <w:tcBorders>
              <w:top w:val="single" w:sz="4" w:space="0" w:color="FFFFFF"/>
              <w:right w:val="single" w:sz="4" w:space="0" w:color="FFFFFF"/>
            </w:tcBorders>
            <w:shd w:val="clear" w:color="auto" w:fill="B28E5C"/>
            <w:vAlign w:val="center"/>
          </w:tcPr>
          <w:p w14:paraId="7695CBF4" w14:textId="77777777" w:rsidR="00FE0815" w:rsidRPr="00DF1340" w:rsidRDefault="00FE0815" w:rsidP="00FE0815">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3260" w:type="dxa"/>
            <w:tcBorders>
              <w:top w:val="single" w:sz="4" w:space="0" w:color="FFFFFF"/>
              <w:left w:val="single" w:sz="4" w:space="0" w:color="FFFFFF"/>
            </w:tcBorders>
            <w:shd w:val="clear" w:color="auto" w:fill="B28E5C"/>
            <w:vAlign w:val="center"/>
          </w:tcPr>
          <w:p w14:paraId="6BBE4F8A" w14:textId="551A321B" w:rsidR="00FE0815" w:rsidRPr="00DF1340" w:rsidRDefault="00FE0815" w:rsidP="00FE0815">
            <w:pPr>
              <w:spacing w:after="0" w:line="240" w:lineRule="auto"/>
              <w:jc w:val="center"/>
              <w:rPr>
                <w:rFonts w:asciiTheme="majorHAnsi" w:hAnsiTheme="majorHAnsi"/>
                <w:b/>
                <w:color w:val="FFFFFF"/>
                <w:sz w:val="18"/>
                <w:szCs w:val="18"/>
              </w:rPr>
            </w:pPr>
            <w:r w:rsidRPr="002A525B">
              <w:rPr>
                <w:rFonts w:ascii="Roboto" w:eastAsia="Times New Roman" w:hAnsi="Roboto" w:cs="Calibri"/>
                <w:b/>
                <w:bCs/>
                <w:color w:val="FFFFFF"/>
                <w:kern w:val="0"/>
                <w:sz w:val="18"/>
                <w:szCs w:val="18"/>
                <w:lang w:eastAsia="es-MX"/>
                <w14:ligatures w14:val="none"/>
              </w:rPr>
              <w:t>Saldo junio 2025</w:t>
            </w:r>
          </w:p>
        </w:tc>
      </w:tr>
      <w:tr w:rsidR="00FE0815" w:rsidRPr="00DF1340" w14:paraId="26E5A288" w14:textId="77777777" w:rsidTr="00FE0815">
        <w:trPr>
          <w:trHeight w:val="194"/>
          <w:jc w:val="center"/>
        </w:trPr>
        <w:tc>
          <w:tcPr>
            <w:tcW w:w="5954" w:type="dxa"/>
            <w:tcBorders>
              <w:bottom w:val="dotted" w:sz="4" w:space="0" w:color="000000"/>
            </w:tcBorders>
            <w:shd w:val="clear" w:color="auto" w:fill="auto"/>
            <w:vAlign w:val="center"/>
          </w:tcPr>
          <w:p w14:paraId="0044EDDB" w14:textId="77777777" w:rsidR="00FE0815" w:rsidRPr="00DF1340" w:rsidRDefault="00FE0815" w:rsidP="00FE081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Obras y Servicios</w:t>
            </w:r>
          </w:p>
        </w:tc>
        <w:tc>
          <w:tcPr>
            <w:tcW w:w="3260" w:type="dxa"/>
            <w:tcBorders>
              <w:bottom w:val="dotted" w:sz="4" w:space="0" w:color="000000"/>
            </w:tcBorders>
            <w:shd w:val="clear" w:color="auto" w:fill="auto"/>
            <w:vAlign w:val="center"/>
          </w:tcPr>
          <w:p w14:paraId="6F6593D7" w14:textId="67AB5185" w:rsidR="00FE0815" w:rsidRPr="00DF1340" w:rsidRDefault="00FE0815" w:rsidP="00FE0815">
            <w:pPr>
              <w:spacing w:after="0" w:line="240" w:lineRule="auto"/>
              <w:jc w:val="right"/>
              <w:rPr>
                <w:rFonts w:asciiTheme="majorHAnsi" w:hAnsiTheme="majorHAnsi"/>
                <w:color w:val="6F7271"/>
                <w:sz w:val="18"/>
                <w:szCs w:val="18"/>
              </w:rPr>
            </w:pPr>
            <w:r>
              <w:rPr>
                <w:rFonts w:ascii="Roboto" w:hAnsi="Roboto" w:cs="Calibri"/>
                <w:color w:val="6F7271"/>
                <w:sz w:val="18"/>
                <w:szCs w:val="18"/>
              </w:rPr>
              <w:t>17,745,086,487.30</w:t>
            </w:r>
          </w:p>
        </w:tc>
      </w:tr>
      <w:tr w:rsidR="00FE0815" w:rsidRPr="00DF1340" w14:paraId="41DCF3DF" w14:textId="77777777" w:rsidTr="00FE0815">
        <w:trPr>
          <w:trHeight w:val="194"/>
          <w:jc w:val="center"/>
        </w:trPr>
        <w:tc>
          <w:tcPr>
            <w:tcW w:w="5954" w:type="dxa"/>
            <w:tcBorders>
              <w:top w:val="dotted" w:sz="4" w:space="0" w:color="000000"/>
              <w:bottom w:val="dotted" w:sz="4" w:space="0" w:color="000000"/>
            </w:tcBorders>
            <w:shd w:val="clear" w:color="auto" w:fill="auto"/>
            <w:vAlign w:val="center"/>
          </w:tcPr>
          <w:p w14:paraId="52991432" w14:textId="77777777" w:rsidR="00FE0815" w:rsidRPr="00DF1340" w:rsidRDefault="00FE0815" w:rsidP="00FE081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Agencia de Gestión Urbana de la CDMX</w:t>
            </w:r>
          </w:p>
        </w:tc>
        <w:tc>
          <w:tcPr>
            <w:tcW w:w="3260" w:type="dxa"/>
            <w:tcBorders>
              <w:top w:val="dotted" w:sz="4" w:space="0" w:color="000000"/>
              <w:bottom w:val="dotted" w:sz="4" w:space="0" w:color="000000"/>
            </w:tcBorders>
            <w:shd w:val="clear" w:color="auto" w:fill="auto"/>
            <w:vAlign w:val="center"/>
          </w:tcPr>
          <w:p w14:paraId="55A8A55E" w14:textId="2553D62D" w:rsidR="00FE0815" w:rsidRPr="00DF1340" w:rsidRDefault="00FE0815" w:rsidP="00FE0815">
            <w:pPr>
              <w:spacing w:after="0" w:line="240" w:lineRule="auto"/>
              <w:jc w:val="right"/>
              <w:rPr>
                <w:rFonts w:asciiTheme="majorHAnsi" w:hAnsiTheme="majorHAnsi"/>
                <w:color w:val="6F7271"/>
                <w:sz w:val="18"/>
                <w:szCs w:val="18"/>
              </w:rPr>
            </w:pPr>
            <w:r>
              <w:rPr>
                <w:rFonts w:ascii="Roboto" w:hAnsi="Roboto" w:cs="Calibri"/>
                <w:color w:val="6F7271"/>
                <w:sz w:val="18"/>
                <w:szCs w:val="18"/>
              </w:rPr>
              <w:t>1,480,759,860.10</w:t>
            </w:r>
          </w:p>
        </w:tc>
      </w:tr>
      <w:tr w:rsidR="00FE0815" w:rsidRPr="00DF1340" w14:paraId="3AE93BA4" w14:textId="77777777" w:rsidTr="00FE0815">
        <w:trPr>
          <w:trHeight w:val="194"/>
          <w:jc w:val="center"/>
        </w:trPr>
        <w:tc>
          <w:tcPr>
            <w:tcW w:w="5954" w:type="dxa"/>
            <w:tcBorders>
              <w:top w:val="dotted" w:sz="4" w:space="0" w:color="000000"/>
              <w:bottom w:val="dotted" w:sz="4" w:space="0" w:color="000000"/>
            </w:tcBorders>
            <w:shd w:val="clear" w:color="auto" w:fill="auto"/>
            <w:vAlign w:val="center"/>
          </w:tcPr>
          <w:p w14:paraId="54847AFE" w14:textId="77777777" w:rsidR="00FE0815" w:rsidRPr="00DF1340" w:rsidRDefault="00FE0815" w:rsidP="00FE081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Gobierno</w:t>
            </w:r>
          </w:p>
        </w:tc>
        <w:tc>
          <w:tcPr>
            <w:tcW w:w="3260" w:type="dxa"/>
            <w:tcBorders>
              <w:top w:val="dotted" w:sz="4" w:space="0" w:color="000000"/>
              <w:bottom w:val="dotted" w:sz="4" w:space="0" w:color="000000"/>
            </w:tcBorders>
            <w:shd w:val="clear" w:color="auto" w:fill="auto"/>
            <w:vAlign w:val="center"/>
          </w:tcPr>
          <w:p w14:paraId="796F38F6" w14:textId="34E9FFC3" w:rsidR="00FE0815" w:rsidRPr="00DF1340" w:rsidRDefault="00FE0815" w:rsidP="00FE0815">
            <w:pPr>
              <w:spacing w:after="0" w:line="240" w:lineRule="auto"/>
              <w:jc w:val="right"/>
              <w:rPr>
                <w:rFonts w:asciiTheme="majorHAnsi" w:hAnsiTheme="majorHAnsi"/>
                <w:color w:val="6F7271"/>
                <w:sz w:val="18"/>
                <w:szCs w:val="18"/>
              </w:rPr>
            </w:pPr>
            <w:r>
              <w:rPr>
                <w:rFonts w:ascii="Roboto" w:hAnsi="Roboto" w:cs="Calibri"/>
                <w:color w:val="6F7271"/>
                <w:sz w:val="18"/>
                <w:szCs w:val="18"/>
              </w:rPr>
              <w:t>3,893,753,285.13</w:t>
            </w:r>
          </w:p>
        </w:tc>
      </w:tr>
      <w:tr w:rsidR="00FE0815" w:rsidRPr="00DF1340" w14:paraId="3910B7E0" w14:textId="77777777" w:rsidTr="00FE0815">
        <w:trPr>
          <w:trHeight w:val="194"/>
          <w:jc w:val="center"/>
        </w:trPr>
        <w:tc>
          <w:tcPr>
            <w:tcW w:w="5954" w:type="dxa"/>
            <w:tcBorders>
              <w:top w:val="dotted" w:sz="4" w:space="0" w:color="000000"/>
              <w:bottom w:val="dotted" w:sz="4" w:space="0" w:color="000000"/>
            </w:tcBorders>
            <w:shd w:val="clear" w:color="auto" w:fill="auto"/>
            <w:vAlign w:val="center"/>
          </w:tcPr>
          <w:p w14:paraId="20A1C93D" w14:textId="77777777" w:rsidR="00FE0815" w:rsidRPr="00DF1340" w:rsidRDefault="00FE0815" w:rsidP="00FE081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Secretaría de Seguridad Ciudadana</w:t>
            </w:r>
          </w:p>
        </w:tc>
        <w:tc>
          <w:tcPr>
            <w:tcW w:w="3260" w:type="dxa"/>
            <w:tcBorders>
              <w:top w:val="dotted" w:sz="4" w:space="0" w:color="000000"/>
              <w:bottom w:val="dotted" w:sz="4" w:space="0" w:color="000000"/>
            </w:tcBorders>
            <w:shd w:val="clear" w:color="auto" w:fill="auto"/>
            <w:vAlign w:val="center"/>
          </w:tcPr>
          <w:p w14:paraId="79B1E7A6" w14:textId="42EA2A7B" w:rsidR="00FE0815" w:rsidRPr="00DF1340" w:rsidRDefault="00FE0815" w:rsidP="00FE0815">
            <w:pPr>
              <w:spacing w:after="0" w:line="240" w:lineRule="auto"/>
              <w:jc w:val="right"/>
              <w:rPr>
                <w:rFonts w:asciiTheme="majorHAnsi" w:hAnsiTheme="majorHAnsi"/>
                <w:color w:val="6F7271"/>
                <w:sz w:val="18"/>
                <w:szCs w:val="18"/>
              </w:rPr>
            </w:pPr>
            <w:r>
              <w:rPr>
                <w:rFonts w:ascii="Roboto" w:hAnsi="Roboto" w:cs="Calibri"/>
                <w:color w:val="6F7271"/>
                <w:sz w:val="18"/>
                <w:szCs w:val="18"/>
              </w:rPr>
              <w:t>2,446,462,918.98</w:t>
            </w:r>
          </w:p>
        </w:tc>
      </w:tr>
      <w:tr w:rsidR="00FE0815" w:rsidRPr="00DF1340" w14:paraId="74D119E7" w14:textId="77777777" w:rsidTr="00FE0815">
        <w:trPr>
          <w:trHeight w:val="194"/>
          <w:jc w:val="center"/>
        </w:trPr>
        <w:tc>
          <w:tcPr>
            <w:tcW w:w="5954" w:type="dxa"/>
            <w:tcBorders>
              <w:top w:val="dotted" w:sz="4" w:space="0" w:color="000000"/>
              <w:bottom w:val="dotted" w:sz="4" w:space="0" w:color="000000"/>
            </w:tcBorders>
            <w:shd w:val="clear" w:color="auto" w:fill="auto"/>
            <w:vAlign w:val="center"/>
          </w:tcPr>
          <w:p w14:paraId="516AEDDB" w14:textId="77777777" w:rsidR="00FE0815" w:rsidRPr="00DF1340" w:rsidRDefault="00FE0815" w:rsidP="00FE0815">
            <w:pPr>
              <w:spacing w:after="0" w:line="240" w:lineRule="auto"/>
              <w:rPr>
                <w:rFonts w:asciiTheme="majorHAnsi" w:hAnsiTheme="majorHAnsi"/>
                <w:b/>
                <w:color w:val="6F7271"/>
                <w:sz w:val="18"/>
                <w:szCs w:val="18"/>
              </w:rPr>
            </w:pPr>
            <w:r w:rsidRPr="00DF1340">
              <w:rPr>
                <w:rFonts w:asciiTheme="majorHAnsi" w:hAnsiTheme="majorHAnsi"/>
                <w:b/>
                <w:color w:val="6F7271"/>
                <w:sz w:val="18"/>
                <w:szCs w:val="18"/>
              </w:rPr>
              <w:t>Total</w:t>
            </w:r>
          </w:p>
        </w:tc>
        <w:tc>
          <w:tcPr>
            <w:tcW w:w="3260" w:type="dxa"/>
            <w:tcBorders>
              <w:top w:val="dotted" w:sz="4" w:space="0" w:color="000000"/>
              <w:bottom w:val="dotted" w:sz="4" w:space="0" w:color="000000"/>
            </w:tcBorders>
            <w:shd w:val="clear" w:color="auto" w:fill="auto"/>
            <w:vAlign w:val="center"/>
          </w:tcPr>
          <w:p w14:paraId="0E33D077" w14:textId="5D470E9D" w:rsidR="00FE0815" w:rsidRPr="00DF1340" w:rsidRDefault="00FE0815" w:rsidP="00FE081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25,566,062,551.51</w:t>
            </w:r>
          </w:p>
        </w:tc>
      </w:tr>
    </w:tbl>
    <w:p w14:paraId="14DBA75C" w14:textId="77777777" w:rsidR="00CB15AD" w:rsidRPr="00DF1340" w:rsidRDefault="00CB15AD" w:rsidP="00CB15AD">
      <w:pPr>
        <w:pBdr>
          <w:top w:val="nil"/>
          <w:left w:val="nil"/>
          <w:bottom w:val="nil"/>
          <w:right w:val="nil"/>
          <w:between w:val="nil"/>
        </w:pBdr>
        <w:spacing w:after="0" w:line="240" w:lineRule="auto"/>
        <w:jc w:val="both"/>
        <w:rPr>
          <w:rFonts w:asciiTheme="majorHAnsi" w:hAnsiTheme="majorHAnsi"/>
          <w:color w:val="6F7271"/>
        </w:rPr>
      </w:pPr>
    </w:p>
    <w:p w14:paraId="11F7F838" w14:textId="77777777" w:rsidR="00921ABF" w:rsidRDefault="00921ABF" w:rsidP="00D77656">
      <w:pPr>
        <w:pStyle w:val="TableParagraph"/>
        <w:rPr>
          <w:rFonts w:asciiTheme="majorHAnsi" w:hAnsiTheme="majorHAnsi"/>
        </w:rPr>
      </w:pPr>
      <w:bookmarkStart w:id="536" w:name="_heading=h.1mmxu6l0owjb" w:colFirst="0" w:colLast="0"/>
      <w:bookmarkEnd w:id="536"/>
    </w:p>
    <w:p w14:paraId="49B03263" w14:textId="4FDAA4FA" w:rsidR="00CB15AD" w:rsidRPr="00DF1340" w:rsidRDefault="00CB15AD" w:rsidP="00D77656">
      <w:pPr>
        <w:pStyle w:val="TableParagraph"/>
        <w:rPr>
          <w:rFonts w:asciiTheme="majorHAnsi" w:hAnsiTheme="majorHAnsi"/>
        </w:rPr>
      </w:pPr>
      <w:r w:rsidRPr="00DF1340">
        <w:rPr>
          <w:rFonts w:asciiTheme="majorHAnsi" w:hAnsiTheme="majorHAnsi"/>
        </w:rPr>
        <w:lastRenderedPageBreak/>
        <w:t>Estimaciones y deterioros</w:t>
      </w:r>
    </w:p>
    <w:p w14:paraId="0789E220" w14:textId="77777777" w:rsidR="00CB15AD" w:rsidRPr="00DF1340" w:rsidRDefault="00CB15AD" w:rsidP="00CB15AD">
      <w:pPr>
        <w:spacing w:after="0" w:line="240" w:lineRule="auto"/>
        <w:jc w:val="both"/>
        <w:rPr>
          <w:rFonts w:asciiTheme="majorHAnsi" w:hAnsiTheme="majorHAnsi"/>
          <w:color w:val="6F7271"/>
        </w:rPr>
      </w:pPr>
      <w:r w:rsidRPr="00DF1340">
        <w:rPr>
          <w:rFonts w:asciiTheme="majorHAnsi" w:hAnsiTheme="majorHAnsi"/>
          <w:color w:val="6F7271"/>
        </w:rPr>
        <w:t>De acuerdo con las Reglas Específicas del Registro y Valoración del Patrimonio emitidas por el CONAC, el Poder Ejecutivo de la Ciudad de México no realiza depreciación a sus Bienes Muebles, derivado del dictamen técnico, emitido por la Dirección de Contabilidad, el 15 de enero de 2013, en el cual se define que los activos fijos del Poder Ejecutivo de la Ciudad de México tienen una vida útil indefinida.</w:t>
      </w:r>
    </w:p>
    <w:p w14:paraId="4FB49727" w14:textId="77777777" w:rsidR="00CB15AD" w:rsidRDefault="00CB15AD" w:rsidP="00CB15AD">
      <w:pPr>
        <w:pBdr>
          <w:top w:val="nil"/>
          <w:left w:val="nil"/>
          <w:bottom w:val="nil"/>
          <w:right w:val="nil"/>
          <w:between w:val="nil"/>
        </w:pBdr>
        <w:spacing w:after="0" w:line="240" w:lineRule="auto"/>
        <w:jc w:val="both"/>
        <w:rPr>
          <w:rFonts w:asciiTheme="majorHAnsi" w:hAnsiTheme="majorHAnsi"/>
          <w:b/>
          <w:color w:val="6F7271"/>
        </w:rPr>
      </w:pPr>
    </w:p>
    <w:p w14:paraId="0CB14FBB" w14:textId="77777777" w:rsidR="00815061" w:rsidRPr="00DF1340" w:rsidRDefault="00815061" w:rsidP="00CB15AD">
      <w:pPr>
        <w:pBdr>
          <w:top w:val="nil"/>
          <w:left w:val="nil"/>
          <w:bottom w:val="nil"/>
          <w:right w:val="nil"/>
          <w:between w:val="nil"/>
        </w:pBdr>
        <w:spacing w:after="0" w:line="240" w:lineRule="auto"/>
        <w:jc w:val="both"/>
        <w:rPr>
          <w:rFonts w:asciiTheme="majorHAnsi" w:hAnsiTheme="majorHAnsi"/>
          <w:b/>
          <w:color w:val="6F7271"/>
        </w:rPr>
      </w:pPr>
    </w:p>
    <w:p w14:paraId="0B002FE6" w14:textId="6CBAD680" w:rsidR="006C571D" w:rsidRPr="00D77656" w:rsidRDefault="006C571D" w:rsidP="00D77656">
      <w:pPr>
        <w:pStyle w:val="TableParagraph"/>
        <w:rPr>
          <w:rFonts w:asciiTheme="majorHAnsi" w:hAnsiTheme="majorHAnsi"/>
        </w:rPr>
      </w:pPr>
      <w:r w:rsidRPr="00D77656">
        <w:rPr>
          <w:rFonts w:asciiTheme="majorHAnsi" w:hAnsiTheme="majorHAnsi"/>
        </w:rPr>
        <w:t>1.</w:t>
      </w:r>
      <w:r w:rsidR="00822379" w:rsidRPr="00D77656">
        <w:rPr>
          <w:rFonts w:asciiTheme="majorHAnsi" w:hAnsiTheme="majorHAnsi"/>
        </w:rPr>
        <w:t>1</w:t>
      </w:r>
      <w:r w:rsidRPr="00D77656">
        <w:rPr>
          <w:rFonts w:asciiTheme="majorHAnsi" w:hAnsiTheme="majorHAnsi"/>
        </w:rPr>
        <w:t>.9 Otros Activos</w:t>
      </w:r>
      <w:bookmarkEnd w:id="535"/>
      <w:r w:rsidR="00997EA3" w:rsidRPr="00D77656">
        <w:rPr>
          <w:rFonts w:asciiTheme="majorHAnsi" w:hAnsiTheme="majorHAnsi"/>
        </w:rPr>
        <w:t xml:space="preserve"> </w:t>
      </w:r>
    </w:p>
    <w:p w14:paraId="3053833E" w14:textId="77777777" w:rsidR="00CB15AD" w:rsidRPr="00D77656" w:rsidRDefault="00CB15AD" w:rsidP="00D77656">
      <w:pPr>
        <w:pStyle w:val="TableParagraph"/>
        <w:rPr>
          <w:rFonts w:asciiTheme="majorHAnsi" w:hAnsiTheme="majorHAnsi"/>
        </w:rPr>
      </w:pPr>
      <w:r w:rsidRPr="00D77656">
        <w:rPr>
          <w:rFonts w:asciiTheme="majorHAnsi" w:hAnsiTheme="majorHAnsi"/>
        </w:rPr>
        <w:t>Otros activos circulantes</w:t>
      </w:r>
    </w:p>
    <w:p w14:paraId="0EDEA9FC" w14:textId="1417B894" w:rsidR="00CB15AD" w:rsidRPr="00DF1340" w:rsidRDefault="00CB15AD" w:rsidP="00CB15AD">
      <w:pPr>
        <w:pStyle w:val="documento"/>
        <w:spacing w:line="240" w:lineRule="auto"/>
        <w:rPr>
          <w:rFonts w:asciiTheme="majorHAnsi" w:hAnsiTheme="majorHAnsi"/>
          <w:color w:val="6F7271"/>
        </w:rPr>
      </w:pPr>
      <w:r w:rsidRPr="00DF1340">
        <w:rPr>
          <w:rFonts w:asciiTheme="majorHAnsi" w:hAnsiTheme="majorHAnsi"/>
          <w:color w:val="6F7271"/>
        </w:rPr>
        <w:t xml:space="preserve">Al cierre del </w:t>
      </w:r>
      <w:r w:rsidR="00822379">
        <w:rPr>
          <w:rFonts w:asciiTheme="majorHAnsi" w:hAnsiTheme="majorHAnsi"/>
          <w:color w:val="6F7271"/>
        </w:rPr>
        <w:t>segundo</w:t>
      </w:r>
      <w:r w:rsidRPr="00DF1340">
        <w:rPr>
          <w:rFonts w:asciiTheme="majorHAnsi" w:hAnsiTheme="majorHAnsi"/>
          <w:color w:val="6F7271"/>
        </w:rPr>
        <w:t xml:space="preserve"> trimestre del ejercicio 2025, los saldos para este rubro contable son los que se describen a continuación:</w:t>
      </w:r>
    </w:p>
    <w:p w14:paraId="0F2BCE77" w14:textId="77777777" w:rsidR="00CB15AD" w:rsidRPr="00DF1340" w:rsidRDefault="00CB15AD" w:rsidP="00CB15AD">
      <w:pPr>
        <w:pStyle w:val="documento"/>
        <w:spacing w:line="240" w:lineRule="auto"/>
        <w:rPr>
          <w:rFonts w:asciiTheme="majorHAnsi" w:hAnsiTheme="majorHAnsi"/>
          <w:color w:val="6F7271"/>
        </w:rPr>
      </w:pPr>
    </w:p>
    <w:tbl>
      <w:tblPr>
        <w:tblW w:w="9356" w:type="dxa"/>
        <w:jc w:val="center"/>
        <w:tblCellMar>
          <w:left w:w="70" w:type="dxa"/>
          <w:right w:w="70" w:type="dxa"/>
        </w:tblCellMar>
        <w:tblLook w:val="04A0" w:firstRow="1" w:lastRow="0" w:firstColumn="1" w:lastColumn="0" w:noHBand="0" w:noVBand="1"/>
      </w:tblPr>
      <w:tblGrid>
        <w:gridCol w:w="6837"/>
        <w:gridCol w:w="2519"/>
      </w:tblGrid>
      <w:tr w:rsidR="00CB15AD" w:rsidRPr="00DF1340" w14:paraId="0CB113E3" w14:textId="77777777" w:rsidTr="00CB15AD">
        <w:trPr>
          <w:trHeight w:val="311"/>
          <w:jc w:val="center"/>
        </w:trPr>
        <w:tc>
          <w:tcPr>
            <w:tcW w:w="6837" w:type="dxa"/>
            <w:tcBorders>
              <w:right w:val="single" w:sz="4" w:space="0" w:color="FFFFFF" w:themeColor="background1"/>
            </w:tcBorders>
            <w:shd w:val="clear" w:color="auto" w:fill="B28E5C"/>
            <w:vAlign w:val="center"/>
            <w:hideMark/>
          </w:tcPr>
          <w:p w14:paraId="1E9C5B43" w14:textId="77777777"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Otros Activos Circulantes</w:t>
            </w:r>
          </w:p>
          <w:p w14:paraId="6F65DD5F" w14:textId="77777777"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2519" w:type="dxa"/>
            <w:tcBorders>
              <w:left w:val="single" w:sz="4" w:space="0" w:color="FFFFFF" w:themeColor="background1"/>
            </w:tcBorders>
            <w:shd w:val="clear" w:color="auto" w:fill="B28E5C"/>
            <w:vAlign w:val="center"/>
            <w:hideMark/>
          </w:tcPr>
          <w:p w14:paraId="31EA8305" w14:textId="47217239" w:rsidR="00CB15AD" w:rsidRPr="00DF1340" w:rsidRDefault="00CB15A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r w:rsidRPr="00DF1340">
              <w:rPr>
                <w:rFonts w:asciiTheme="majorHAnsi" w:eastAsia="Times New Roman" w:hAnsiTheme="majorHAnsi"/>
                <w:b/>
                <w:bCs/>
                <w:color w:val="FFFFFF" w:themeColor="background1"/>
                <w:sz w:val="18"/>
                <w:szCs w:val="18"/>
                <w:lang w:eastAsia="es-MX"/>
              </w:rPr>
              <w:t xml:space="preserve"> </w:t>
            </w:r>
            <w:r w:rsidR="00822379" w:rsidRPr="006A1E47">
              <w:rPr>
                <w:rFonts w:asciiTheme="majorHAnsi" w:hAnsiTheme="majorHAnsi"/>
                <w:b/>
                <w:bCs/>
                <w:color w:val="FFFFFF" w:themeColor="background1"/>
                <w:sz w:val="20"/>
                <w:szCs w:val="20"/>
                <w:lang w:eastAsia="es-MX"/>
              </w:rPr>
              <w:t>junio</w:t>
            </w:r>
            <w:r w:rsidR="00822379" w:rsidRPr="006A1E47">
              <w:rPr>
                <w:rFonts w:asciiTheme="majorHAnsi" w:hAnsiTheme="majorHAnsi"/>
                <w:b/>
                <w:bCs/>
                <w:color w:val="FFFFFF" w:themeColor="background1"/>
                <w:sz w:val="20"/>
                <w:szCs w:val="20"/>
              </w:rPr>
              <w:t xml:space="preserve"> </w:t>
            </w:r>
            <w:r w:rsidRPr="00DF1340">
              <w:rPr>
                <w:rFonts w:asciiTheme="majorHAnsi" w:eastAsia="Times New Roman" w:hAnsiTheme="majorHAnsi"/>
                <w:b/>
                <w:bCs/>
                <w:color w:val="FFFFFF" w:themeColor="background1"/>
                <w:sz w:val="18"/>
                <w:szCs w:val="18"/>
              </w:rPr>
              <w:t>2025</w:t>
            </w:r>
          </w:p>
        </w:tc>
      </w:tr>
      <w:tr w:rsidR="00CB15AD" w:rsidRPr="00DF1340" w14:paraId="0BA62106" w14:textId="77777777" w:rsidTr="00CB15AD">
        <w:trPr>
          <w:trHeight w:val="174"/>
          <w:jc w:val="center"/>
        </w:trPr>
        <w:tc>
          <w:tcPr>
            <w:tcW w:w="6837" w:type="dxa"/>
            <w:tcBorders>
              <w:bottom w:val="dotted" w:sz="4" w:space="0" w:color="auto"/>
            </w:tcBorders>
            <w:shd w:val="clear" w:color="auto" w:fill="auto"/>
            <w:noWrap/>
            <w:vAlign w:val="center"/>
            <w:hideMark/>
          </w:tcPr>
          <w:p w14:paraId="0054A05E" w14:textId="77777777" w:rsidR="00CB15AD" w:rsidRPr="00DF1340" w:rsidRDefault="00CB15AD"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Bienes derivados de Embargo, Decomisos, Aseguramiento y Dación en Pago</w:t>
            </w:r>
          </w:p>
        </w:tc>
        <w:tc>
          <w:tcPr>
            <w:tcW w:w="2519" w:type="dxa"/>
            <w:tcBorders>
              <w:bottom w:val="dotted" w:sz="4" w:space="0" w:color="auto"/>
            </w:tcBorders>
            <w:shd w:val="clear" w:color="auto" w:fill="auto"/>
            <w:noWrap/>
            <w:vAlign w:val="bottom"/>
            <w:hideMark/>
          </w:tcPr>
          <w:p w14:paraId="4998F2C4" w14:textId="087850A3" w:rsidR="00CB15AD" w:rsidRPr="00DF1340" w:rsidRDefault="00CB15AD"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20,291,986.00</w:t>
            </w:r>
          </w:p>
        </w:tc>
      </w:tr>
      <w:tr w:rsidR="00CB15AD" w:rsidRPr="00DF1340" w14:paraId="1DA07880" w14:textId="77777777" w:rsidTr="00CB15AD">
        <w:trPr>
          <w:trHeight w:val="174"/>
          <w:jc w:val="center"/>
        </w:trPr>
        <w:tc>
          <w:tcPr>
            <w:tcW w:w="6837" w:type="dxa"/>
            <w:tcBorders>
              <w:top w:val="dotted" w:sz="4" w:space="0" w:color="auto"/>
              <w:bottom w:val="dotted" w:sz="4" w:space="0" w:color="auto"/>
            </w:tcBorders>
            <w:shd w:val="clear" w:color="auto" w:fill="auto"/>
            <w:noWrap/>
            <w:vAlign w:val="center"/>
          </w:tcPr>
          <w:p w14:paraId="7F4DA08B" w14:textId="77777777" w:rsidR="00CB15AD" w:rsidRPr="00DF1340" w:rsidRDefault="00CB15AD" w:rsidP="00393CE9">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Adquisición con Fondos de Terceros</w:t>
            </w:r>
          </w:p>
        </w:tc>
        <w:tc>
          <w:tcPr>
            <w:tcW w:w="2519" w:type="dxa"/>
            <w:tcBorders>
              <w:top w:val="dotted" w:sz="4" w:space="0" w:color="auto"/>
              <w:bottom w:val="dotted" w:sz="4" w:space="0" w:color="auto"/>
            </w:tcBorders>
            <w:shd w:val="clear" w:color="auto" w:fill="auto"/>
            <w:noWrap/>
            <w:vAlign w:val="bottom"/>
          </w:tcPr>
          <w:p w14:paraId="6014EBA1" w14:textId="0ABA36FD" w:rsidR="00CB15AD" w:rsidRPr="00DF1340" w:rsidRDefault="00CB15AD" w:rsidP="00393CE9">
            <w:pPr>
              <w:spacing w:after="0" w:line="240" w:lineRule="auto"/>
              <w:jc w:val="right"/>
              <w:rPr>
                <w:rFonts w:asciiTheme="majorHAnsi" w:hAnsiTheme="majorHAnsi" w:cs="Calibri"/>
                <w:color w:val="6F7271"/>
                <w:sz w:val="18"/>
                <w:szCs w:val="18"/>
              </w:rPr>
            </w:pPr>
            <w:r w:rsidRPr="00DF1340">
              <w:rPr>
                <w:rFonts w:asciiTheme="majorHAnsi" w:hAnsiTheme="majorHAnsi"/>
                <w:color w:val="6F7271"/>
                <w:sz w:val="18"/>
                <w:szCs w:val="18"/>
              </w:rPr>
              <w:t>205,152,066.46</w:t>
            </w:r>
          </w:p>
        </w:tc>
      </w:tr>
      <w:tr w:rsidR="00CB15AD" w:rsidRPr="00DF1340" w14:paraId="1C56EE98" w14:textId="77777777" w:rsidTr="00CB15AD">
        <w:trPr>
          <w:trHeight w:val="174"/>
          <w:jc w:val="center"/>
        </w:trPr>
        <w:tc>
          <w:tcPr>
            <w:tcW w:w="6837" w:type="dxa"/>
            <w:tcBorders>
              <w:top w:val="dotted" w:sz="4" w:space="0" w:color="auto"/>
              <w:bottom w:val="dotted" w:sz="4" w:space="0" w:color="auto"/>
            </w:tcBorders>
            <w:shd w:val="clear" w:color="auto" w:fill="auto"/>
            <w:vAlign w:val="center"/>
            <w:hideMark/>
          </w:tcPr>
          <w:p w14:paraId="303B8764" w14:textId="77777777" w:rsidR="00CB15AD" w:rsidRPr="00DF1340" w:rsidRDefault="00CB15AD"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2519" w:type="dxa"/>
            <w:tcBorders>
              <w:top w:val="dotted" w:sz="4" w:space="0" w:color="auto"/>
              <w:bottom w:val="dotted" w:sz="4" w:space="0" w:color="auto"/>
            </w:tcBorders>
            <w:shd w:val="clear" w:color="auto" w:fill="auto"/>
            <w:noWrap/>
            <w:vAlign w:val="center"/>
            <w:hideMark/>
          </w:tcPr>
          <w:p w14:paraId="76C5C657" w14:textId="24DC3D1C" w:rsidR="00CB15AD" w:rsidRPr="00DF1340" w:rsidRDefault="00CB15AD" w:rsidP="00393CE9">
            <w:pPr>
              <w:spacing w:after="0" w:line="240" w:lineRule="auto"/>
              <w:jc w:val="right"/>
              <w:rPr>
                <w:rFonts w:asciiTheme="majorHAnsi" w:hAnsiTheme="majorHAnsi"/>
                <w:b/>
                <w:bCs/>
                <w:color w:val="6F7271"/>
                <w:sz w:val="18"/>
                <w:szCs w:val="18"/>
                <w:lang w:eastAsia="es-MX"/>
              </w:rPr>
            </w:pPr>
            <w:r w:rsidRPr="00DF1340">
              <w:rPr>
                <w:rFonts w:asciiTheme="majorHAnsi" w:hAnsiTheme="majorHAnsi"/>
                <w:b/>
                <w:bCs/>
                <w:color w:val="6F7271"/>
                <w:sz w:val="18"/>
                <w:szCs w:val="18"/>
              </w:rPr>
              <w:t>225,444,052.46</w:t>
            </w:r>
          </w:p>
        </w:tc>
      </w:tr>
    </w:tbl>
    <w:p w14:paraId="4E0C01C7" w14:textId="77777777" w:rsidR="00CB15AD" w:rsidRPr="00DF1340" w:rsidRDefault="00CB15AD" w:rsidP="00CB15AD">
      <w:pPr>
        <w:pStyle w:val="documento"/>
        <w:spacing w:line="240" w:lineRule="auto"/>
        <w:rPr>
          <w:rFonts w:asciiTheme="majorHAnsi" w:hAnsiTheme="majorHAnsi"/>
          <w:color w:val="6F7271"/>
        </w:rPr>
      </w:pPr>
    </w:p>
    <w:p w14:paraId="1A5A5BB5" w14:textId="5E7C70E4" w:rsidR="003A5CBC" w:rsidRPr="00D77656" w:rsidRDefault="003A5CBC" w:rsidP="00D77656">
      <w:pPr>
        <w:pStyle w:val="TableParagraph"/>
        <w:rPr>
          <w:rFonts w:asciiTheme="majorHAnsi" w:hAnsiTheme="majorHAnsi"/>
        </w:rPr>
      </w:pPr>
      <w:r w:rsidRPr="00D77656">
        <w:rPr>
          <w:rFonts w:asciiTheme="majorHAnsi" w:hAnsiTheme="majorHAnsi"/>
        </w:rPr>
        <w:t>1.1.9.3 Bienes derivados de embargo, decomisos, aseguramiento y dación en pago</w:t>
      </w:r>
    </w:p>
    <w:p w14:paraId="746D2653" w14:textId="77777777" w:rsidR="00CD11DD" w:rsidRPr="00DF1340" w:rsidRDefault="00CD11DD" w:rsidP="00CD11DD">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Este rubro presenta la dación en pago que han recibido las Unidades Responsables del Gasto, las cuales se detallan a continuación, cabe hacer mención que e</w:t>
      </w:r>
      <w:r w:rsidRPr="00DF1340">
        <w:rPr>
          <w:rFonts w:asciiTheme="majorHAnsi" w:hAnsiTheme="majorHAnsi"/>
          <w:color w:val="6F7271"/>
        </w:rPr>
        <w:t>stos bienes muebles se darán de baja hasta que sean enajenados.</w:t>
      </w:r>
    </w:p>
    <w:p w14:paraId="1A64469A" w14:textId="77777777" w:rsidR="00CD11DD" w:rsidRPr="00DF1340" w:rsidRDefault="00CD11DD" w:rsidP="00CD11DD">
      <w:pPr>
        <w:pStyle w:val="documento"/>
        <w:spacing w:line="240" w:lineRule="auto"/>
        <w:rPr>
          <w:rFonts w:asciiTheme="majorHAnsi" w:hAnsiTheme="majorHAnsi" w:cs="GothamRounded-Book"/>
          <w:color w:val="6F7271"/>
          <w:lang w:eastAsia="es-MX"/>
        </w:rPr>
      </w:pPr>
    </w:p>
    <w:tbl>
      <w:tblPr>
        <w:tblW w:w="8748" w:type="dxa"/>
        <w:jc w:val="center"/>
        <w:tblCellMar>
          <w:left w:w="70" w:type="dxa"/>
          <w:right w:w="70" w:type="dxa"/>
        </w:tblCellMar>
        <w:tblLook w:val="04A0" w:firstRow="1" w:lastRow="0" w:firstColumn="1" w:lastColumn="0" w:noHBand="0" w:noVBand="1"/>
      </w:tblPr>
      <w:tblGrid>
        <w:gridCol w:w="995"/>
        <w:gridCol w:w="2899"/>
        <w:gridCol w:w="1393"/>
        <w:gridCol w:w="1659"/>
        <w:gridCol w:w="1802"/>
      </w:tblGrid>
      <w:tr w:rsidR="00CD11DD" w:rsidRPr="00DF1340" w14:paraId="03471EBD" w14:textId="77777777" w:rsidTr="002B6C8B">
        <w:trPr>
          <w:trHeight w:val="256"/>
          <w:tblHeader/>
          <w:jc w:val="center"/>
        </w:trPr>
        <w:tc>
          <w:tcPr>
            <w:tcW w:w="0" w:type="auto"/>
            <w:gridSpan w:val="5"/>
            <w:tcBorders>
              <w:top w:val="nil"/>
              <w:left w:val="nil"/>
              <w:bottom w:val="single" w:sz="4" w:space="0" w:color="FFFFFF" w:themeColor="background1"/>
              <w:right w:val="nil"/>
            </w:tcBorders>
            <w:shd w:val="clear" w:color="auto" w:fill="B28E5C"/>
            <w:noWrap/>
            <w:vAlign w:val="center"/>
            <w:hideMark/>
          </w:tcPr>
          <w:p w14:paraId="13F5381F"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Dación en Pago</w:t>
            </w:r>
          </w:p>
          <w:p w14:paraId="4176BD40"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CD11DD" w:rsidRPr="00DF1340" w14:paraId="6874FC64" w14:textId="77777777" w:rsidTr="002B6C8B">
        <w:trPr>
          <w:trHeight w:val="256"/>
          <w:tblHeader/>
          <w:jc w:val="center"/>
        </w:trPr>
        <w:tc>
          <w:tcPr>
            <w:tcW w:w="0" w:type="auto"/>
            <w:tcBorders>
              <w:top w:val="single" w:sz="4" w:space="0" w:color="FFFFFF" w:themeColor="background1"/>
              <w:left w:val="nil"/>
              <w:bottom w:val="nil"/>
              <w:right w:val="single" w:sz="4" w:space="0" w:color="FFFFFF" w:themeColor="background1"/>
            </w:tcBorders>
            <w:shd w:val="clear" w:color="auto" w:fill="B28E5C"/>
            <w:noWrap/>
            <w:vAlign w:val="center"/>
            <w:hideMark/>
          </w:tcPr>
          <w:p w14:paraId="5A72EE02"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B28E5C"/>
            <w:noWrap/>
            <w:vAlign w:val="center"/>
            <w:hideMark/>
          </w:tcPr>
          <w:p w14:paraId="0621A929"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B28E5C"/>
            <w:noWrap/>
            <w:vAlign w:val="center"/>
            <w:hideMark/>
          </w:tcPr>
          <w:p w14:paraId="5463399F"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Concepto</w:t>
            </w:r>
          </w:p>
        </w:tc>
        <w:tc>
          <w:tcPr>
            <w:tcW w:w="1659" w:type="dxa"/>
            <w:tcBorders>
              <w:top w:val="single" w:sz="4" w:space="0" w:color="FFFFFF" w:themeColor="background1"/>
              <w:left w:val="single" w:sz="4" w:space="0" w:color="FFFFFF" w:themeColor="background1"/>
              <w:bottom w:val="nil"/>
              <w:right w:val="single" w:sz="4" w:space="0" w:color="FFFFFF" w:themeColor="background1"/>
            </w:tcBorders>
            <w:shd w:val="clear" w:color="auto" w:fill="B28E5C"/>
            <w:vAlign w:val="center"/>
            <w:hideMark/>
          </w:tcPr>
          <w:p w14:paraId="7DA67DA5"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Importe</w:t>
            </w:r>
          </w:p>
        </w:tc>
        <w:tc>
          <w:tcPr>
            <w:tcW w:w="1802" w:type="dxa"/>
            <w:tcBorders>
              <w:top w:val="single" w:sz="4" w:space="0" w:color="FFFFFF" w:themeColor="background1"/>
              <w:left w:val="single" w:sz="4" w:space="0" w:color="FFFFFF" w:themeColor="background1"/>
              <w:bottom w:val="nil"/>
              <w:right w:val="nil"/>
            </w:tcBorders>
            <w:shd w:val="clear" w:color="auto" w:fill="B28E5C"/>
            <w:vAlign w:val="center"/>
            <w:hideMark/>
          </w:tcPr>
          <w:p w14:paraId="772F30ED" w14:textId="77777777" w:rsidR="00CD11DD" w:rsidRPr="00DF1340" w:rsidRDefault="00CD11DD" w:rsidP="009E799B">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Año de adquisición</w:t>
            </w:r>
          </w:p>
        </w:tc>
      </w:tr>
      <w:tr w:rsidR="00CD11DD" w:rsidRPr="00DF1340" w14:paraId="57C4D1A6" w14:textId="77777777" w:rsidTr="002B6C8B">
        <w:trPr>
          <w:trHeight w:val="256"/>
          <w:jc w:val="center"/>
        </w:trPr>
        <w:tc>
          <w:tcPr>
            <w:tcW w:w="0" w:type="auto"/>
            <w:tcBorders>
              <w:top w:val="nil"/>
              <w:left w:val="nil"/>
              <w:bottom w:val="dotted" w:sz="4" w:space="0" w:color="auto"/>
              <w:right w:val="nil"/>
            </w:tcBorders>
            <w:noWrap/>
            <w:vAlign w:val="center"/>
            <w:hideMark/>
          </w:tcPr>
          <w:p w14:paraId="6B0371C0"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nil"/>
              <w:left w:val="nil"/>
              <w:bottom w:val="dotted" w:sz="4" w:space="0" w:color="auto"/>
              <w:right w:val="nil"/>
            </w:tcBorders>
            <w:noWrap/>
            <w:vAlign w:val="center"/>
            <w:hideMark/>
          </w:tcPr>
          <w:p w14:paraId="7E2FC264"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nil"/>
              <w:left w:val="nil"/>
              <w:bottom w:val="dotted" w:sz="4" w:space="0" w:color="auto"/>
              <w:right w:val="nil"/>
            </w:tcBorders>
            <w:noWrap/>
            <w:vAlign w:val="center"/>
            <w:hideMark/>
          </w:tcPr>
          <w:p w14:paraId="0941690C"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Obra de Arte</w:t>
            </w:r>
          </w:p>
        </w:tc>
        <w:tc>
          <w:tcPr>
            <w:tcW w:w="1659" w:type="dxa"/>
            <w:tcBorders>
              <w:top w:val="nil"/>
              <w:left w:val="nil"/>
              <w:bottom w:val="dotted" w:sz="4" w:space="0" w:color="auto"/>
              <w:right w:val="nil"/>
            </w:tcBorders>
            <w:noWrap/>
            <w:vAlign w:val="center"/>
            <w:hideMark/>
          </w:tcPr>
          <w:p w14:paraId="2D67A86F" w14:textId="1ACAA91C"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1,356,81</w:t>
            </w:r>
            <w:r w:rsidR="002B6C8B">
              <w:rPr>
                <w:rFonts w:asciiTheme="majorHAnsi" w:eastAsia="Times New Roman" w:hAnsiTheme="majorHAnsi" w:cs="Calibri"/>
                <w:color w:val="6F7271"/>
                <w:sz w:val="18"/>
                <w:szCs w:val="18"/>
                <w:lang w:eastAsia="es-MX"/>
              </w:rPr>
              <w:t>4.80</w:t>
            </w:r>
          </w:p>
        </w:tc>
        <w:tc>
          <w:tcPr>
            <w:tcW w:w="1802" w:type="dxa"/>
            <w:tcBorders>
              <w:top w:val="nil"/>
              <w:left w:val="nil"/>
              <w:bottom w:val="dotted" w:sz="4" w:space="0" w:color="auto"/>
              <w:right w:val="nil"/>
            </w:tcBorders>
            <w:vAlign w:val="center"/>
            <w:hideMark/>
          </w:tcPr>
          <w:p w14:paraId="7CB57134"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01855837" w14:textId="77777777" w:rsidTr="002B6C8B">
        <w:trPr>
          <w:trHeight w:val="256"/>
          <w:jc w:val="center"/>
        </w:trPr>
        <w:tc>
          <w:tcPr>
            <w:tcW w:w="0" w:type="auto"/>
            <w:tcBorders>
              <w:top w:val="dotted" w:sz="4" w:space="0" w:color="auto"/>
              <w:left w:val="nil"/>
              <w:bottom w:val="dotted" w:sz="4" w:space="0" w:color="auto"/>
              <w:right w:val="nil"/>
            </w:tcBorders>
            <w:noWrap/>
            <w:vAlign w:val="center"/>
            <w:hideMark/>
          </w:tcPr>
          <w:p w14:paraId="34ABAD97"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392F3CFE"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6443AC8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Obra de Arte</w:t>
            </w:r>
          </w:p>
        </w:tc>
        <w:tc>
          <w:tcPr>
            <w:tcW w:w="1659" w:type="dxa"/>
            <w:tcBorders>
              <w:top w:val="dotted" w:sz="4" w:space="0" w:color="auto"/>
              <w:left w:val="nil"/>
              <w:bottom w:val="dotted" w:sz="4" w:space="0" w:color="auto"/>
              <w:right w:val="nil"/>
            </w:tcBorders>
            <w:noWrap/>
            <w:vAlign w:val="center"/>
            <w:hideMark/>
          </w:tcPr>
          <w:p w14:paraId="133E58C4" w14:textId="3764C9EE"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135,915</w:t>
            </w:r>
            <w:r w:rsidR="002B6C8B">
              <w:rPr>
                <w:rFonts w:asciiTheme="majorHAnsi" w:eastAsia="Times New Roman" w:hAnsiTheme="majorHAnsi" w:cs="Calibri"/>
                <w:color w:val="6F7271"/>
                <w:sz w:val="18"/>
                <w:szCs w:val="18"/>
                <w:lang w:eastAsia="es-MX"/>
              </w:rPr>
              <w:t>.38</w:t>
            </w:r>
          </w:p>
        </w:tc>
        <w:tc>
          <w:tcPr>
            <w:tcW w:w="1802" w:type="dxa"/>
            <w:tcBorders>
              <w:top w:val="dotted" w:sz="4" w:space="0" w:color="auto"/>
              <w:left w:val="nil"/>
              <w:bottom w:val="dotted" w:sz="4" w:space="0" w:color="auto"/>
              <w:right w:val="nil"/>
            </w:tcBorders>
            <w:vAlign w:val="center"/>
            <w:hideMark/>
          </w:tcPr>
          <w:p w14:paraId="59E000A3"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43507B36" w14:textId="77777777" w:rsidTr="002B6C8B">
        <w:trPr>
          <w:trHeight w:val="256"/>
          <w:jc w:val="center"/>
        </w:trPr>
        <w:tc>
          <w:tcPr>
            <w:tcW w:w="0" w:type="auto"/>
            <w:tcBorders>
              <w:top w:val="dotted" w:sz="4" w:space="0" w:color="auto"/>
              <w:left w:val="nil"/>
              <w:bottom w:val="dotted" w:sz="4" w:space="0" w:color="auto"/>
              <w:right w:val="nil"/>
            </w:tcBorders>
            <w:noWrap/>
            <w:vAlign w:val="center"/>
            <w:hideMark/>
          </w:tcPr>
          <w:p w14:paraId="7395F824"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5B5D65D4"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291858D9"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Escultura</w:t>
            </w:r>
          </w:p>
        </w:tc>
        <w:tc>
          <w:tcPr>
            <w:tcW w:w="1659" w:type="dxa"/>
            <w:tcBorders>
              <w:top w:val="dotted" w:sz="4" w:space="0" w:color="auto"/>
              <w:left w:val="nil"/>
              <w:bottom w:val="dotted" w:sz="4" w:space="0" w:color="auto"/>
              <w:right w:val="nil"/>
            </w:tcBorders>
            <w:noWrap/>
            <w:vAlign w:val="center"/>
            <w:hideMark/>
          </w:tcPr>
          <w:p w14:paraId="261546B7" w14:textId="1A78D2C1"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89,762</w:t>
            </w:r>
            <w:r w:rsidR="002B6C8B">
              <w:rPr>
                <w:rFonts w:asciiTheme="majorHAnsi" w:eastAsia="Times New Roman" w:hAnsiTheme="majorHAnsi" w:cs="Calibri"/>
                <w:color w:val="6F7271"/>
                <w:sz w:val="18"/>
                <w:szCs w:val="18"/>
                <w:lang w:eastAsia="es-MX"/>
              </w:rPr>
              <w:t>.08</w:t>
            </w:r>
          </w:p>
        </w:tc>
        <w:tc>
          <w:tcPr>
            <w:tcW w:w="1802" w:type="dxa"/>
            <w:tcBorders>
              <w:top w:val="dotted" w:sz="4" w:space="0" w:color="auto"/>
              <w:left w:val="nil"/>
              <w:bottom w:val="dotted" w:sz="4" w:space="0" w:color="auto"/>
              <w:right w:val="nil"/>
            </w:tcBorders>
            <w:vAlign w:val="center"/>
            <w:hideMark/>
          </w:tcPr>
          <w:p w14:paraId="194691B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3250B1EA" w14:textId="77777777" w:rsidTr="002B6C8B">
        <w:trPr>
          <w:trHeight w:val="256"/>
          <w:jc w:val="center"/>
        </w:trPr>
        <w:tc>
          <w:tcPr>
            <w:tcW w:w="0" w:type="auto"/>
            <w:tcBorders>
              <w:top w:val="dotted" w:sz="4" w:space="0" w:color="auto"/>
              <w:left w:val="nil"/>
              <w:bottom w:val="dotted" w:sz="4" w:space="0" w:color="auto"/>
              <w:right w:val="nil"/>
            </w:tcBorders>
            <w:noWrap/>
            <w:vAlign w:val="center"/>
            <w:hideMark/>
          </w:tcPr>
          <w:p w14:paraId="019391C6"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0601</w:t>
            </w:r>
          </w:p>
        </w:tc>
        <w:tc>
          <w:tcPr>
            <w:tcW w:w="0" w:type="auto"/>
            <w:tcBorders>
              <w:top w:val="dotted" w:sz="4" w:space="0" w:color="auto"/>
              <w:left w:val="nil"/>
              <w:bottom w:val="dotted" w:sz="4" w:space="0" w:color="auto"/>
              <w:right w:val="nil"/>
            </w:tcBorders>
            <w:noWrap/>
            <w:vAlign w:val="center"/>
            <w:hideMark/>
          </w:tcPr>
          <w:p w14:paraId="154C1387" w14:textId="77777777" w:rsidR="00CD11DD" w:rsidRPr="00DF1340" w:rsidRDefault="00CD11DD" w:rsidP="009E799B">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del Medio Ambiente</w:t>
            </w:r>
          </w:p>
        </w:tc>
        <w:tc>
          <w:tcPr>
            <w:tcW w:w="0" w:type="auto"/>
            <w:tcBorders>
              <w:top w:val="dotted" w:sz="4" w:space="0" w:color="auto"/>
              <w:left w:val="nil"/>
              <w:bottom w:val="dotted" w:sz="4" w:space="0" w:color="auto"/>
              <w:right w:val="nil"/>
            </w:tcBorders>
            <w:noWrap/>
            <w:vAlign w:val="center"/>
            <w:hideMark/>
          </w:tcPr>
          <w:p w14:paraId="2295D72C"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Pantallas LED</w:t>
            </w:r>
          </w:p>
        </w:tc>
        <w:tc>
          <w:tcPr>
            <w:tcW w:w="1659" w:type="dxa"/>
            <w:tcBorders>
              <w:top w:val="dotted" w:sz="4" w:space="0" w:color="auto"/>
              <w:left w:val="nil"/>
              <w:bottom w:val="dotted" w:sz="4" w:space="0" w:color="auto"/>
              <w:right w:val="nil"/>
            </w:tcBorders>
            <w:noWrap/>
            <w:vAlign w:val="center"/>
            <w:hideMark/>
          </w:tcPr>
          <w:p w14:paraId="696C69A4" w14:textId="2FBB3782" w:rsidR="00CD11DD" w:rsidRPr="00DF1340" w:rsidRDefault="00CD11DD" w:rsidP="009E799B">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18,591,986</w:t>
            </w:r>
            <w:r w:rsidR="002B6C8B">
              <w:rPr>
                <w:rFonts w:asciiTheme="majorHAnsi" w:eastAsia="Times New Roman" w:hAnsiTheme="majorHAnsi" w:cs="Calibri"/>
                <w:color w:val="6F7271"/>
                <w:sz w:val="18"/>
                <w:szCs w:val="18"/>
                <w:lang w:eastAsia="es-MX"/>
              </w:rPr>
              <w:t>.00</w:t>
            </w:r>
          </w:p>
        </w:tc>
        <w:tc>
          <w:tcPr>
            <w:tcW w:w="1802" w:type="dxa"/>
            <w:tcBorders>
              <w:top w:val="dotted" w:sz="4" w:space="0" w:color="auto"/>
              <w:left w:val="nil"/>
              <w:bottom w:val="dotted" w:sz="4" w:space="0" w:color="auto"/>
              <w:right w:val="nil"/>
            </w:tcBorders>
            <w:vAlign w:val="center"/>
            <w:hideMark/>
          </w:tcPr>
          <w:p w14:paraId="7F1DB90A"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2022</w:t>
            </w:r>
          </w:p>
        </w:tc>
      </w:tr>
      <w:tr w:rsidR="00CD11DD" w:rsidRPr="00DF1340" w14:paraId="63A74B1E" w14:textId="77777777" w:rsidTr="002B6C8B">
        <w:trPr>
          <w:trHeight w:val="256"/>
          <w:jc w:val="center"/>
        </w:trPr>
        <w:tc>
          <w:tcPr>
            <w:tcW w:w="0" w:type="auto"/>
            <w:tcBorders>
              <w:top w:val="dotted" w:sz="4" w:space="0" w:color="auto"/>
              <w:left w:val="nil"/>
              <w:bottom w:val="dotted" w:sz="4" w:space="0" w:color="auto"/>
              <w:right w:val="nil"/>
            </w:tcBorders>
            <w:noWrap/>
            <w:vAlign w:val="center"/>
            <w:hideMark/>
          </w:tcPr>
          <w:p w14:paraId="5CC62C7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3100</w:t>
            </w:r>
          </w:p>
        </w:tc>
        <w:tc>
          <w:tcPr>
            <w:tcW w:w="0" w:type="auto"/>
            <w:tcBorders>
              <w:top w:val="dotted" w:sz="4" w:space="0" w:color="auto"/>
              <w:left w:val="nil"/>
              <w:bottom w:val="dotted" w:sz="4" w:space="0" w:color="auto"/>
              <w:right w:val="nil"/>
            </w:tcBorders>
            <w:noWrap/>
            <w:vAlign w:val="center"/>
            <w:hideMark/>
          </w:tcPr>
          <w:p w14:paraId="39A4652A" w14:textId="77777777" w:rsidR="00CD11DD" w:rsidRPr="00DF1340" w:rsidRDefault="00CD11DD" w:rsidP="009E799B">
            <w:pPr>
              <w:spacing w:after="0" w:line="240" w:lineRule="auto"/>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Secretaría de Cultura</w:t>
            </w:r>
          </w:p>
        </w:tc>
        <w:tc>
          <w:tcPr>
            <w:tcW w:w="0" w:type="auto"/>
            <w:tcBorders>
              <w:top w:val="dotted" w:sz="4" w:space="0" w:color="auto"/>
              <w:left w:val="nil"/>
              <w:bottom w:val="dotted" w:sz="4" w:space="0" w:color="auto"/>
              <w:right w:val="nil"/>
            </w:tcBorders>
            <w:noWrap/>
            <w:vAlign w:val="center"/>
            <w:hideMark/>
          </w:tcPr>
          <w:p w14:paraId="72C9BBDF"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Obra de Arte</w:t>
            </w:r>
          </w:p>
        </w:tc>
        <w:tc>
          <w:tcPr>
            <w:tcW w:w="1659" w:type="dxa"/>
            <w:tcBorders>
              <w:top w:val="dotted" w:sz="4" w:space="0" w:color="auto"/>
              <w:left w:val="nil"/>
              <w:bottom w:val="dotted" w:sz="4" w:space="0" w:color="auto"/>
              <w:right w:val="nil"/>
            </w:tcBorders>
            <w:noWrap/>
            <w:vAlign w:val="center"/>
            <w:hideMark/>
          </w:tcPr>
          <w:p w14:paraId="40393C05" w14:textId="1E2CED15" w:rsidR="00CD11DD" w:rsidRPr="00DF1340" w:rsidRDefault="00CD11DD" w:rsidP="009E799B">
            <w:pPr>
              <w:spacing w:after="0" w:line="240" w:lineRule="auto"/>
              <w:jc w:val="right"/>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117,50</w:t>
            </w:r>
            <w:r w:rsidR="002B6C8B">
              <w:rPr>
                <w:rFonts w:asciiTheme="majorHAnsi" w:eastAsia="Times New Roman" w:hAnsiTheme="majorHAnsi" w:cs="Calibri"/>
                <w:color w:val="6F7271"/>
                <w:sz w:val="18"/>
                <w:szCs w:val="18"/>
                <w:lang w:eastAsia="es-MX"/>
              </w:rPr>
              <w:t>7.74</w:t>
            </w:r>
          </w:p>
        </w:tc>
        <w:tc>
          <w:tcPr>
            <w:tcW w:w="1802" w:type="dxa"/>
            <w:tcBorders>
              <w:top w:val="dotted" w:sz="4" w:space="0" w:color="auto"/>
              <w:left w:val="nil"/>
              <w:bottom w:val="dotted" w:sz="4" w:space="0" w:color="auto"/>
              <w:right w:val="nil"/>
            </w:tcBorders>
            <w:vAlign w:val="center"/>
            <w:hideMark/>
          </w:tcPr>
          <w:p w14:paraId="6EC055C5" w14:textId="77777777" w:rsidR="00CD11DD" w:rsidRPr="00DF1340" w:rsidRDefault="00CD11DD" w:rsidP="009E799B">
            <w:pPr>
              <w:spacing w:after="0" w:line="240" w:lineRule="auto"/>
              <w:jc w:val="center"/>
              <w:rPr>
                <w:rFonts w:asciiTheme="majorHAnsi" w:eastAsia="Times New Roman" w:hAnsiTheme="majorHAnsi" w:cs="Calibri"/>
                <w:color w:val="6F7271"/>
                <w:sz w:val="18"/>
                <w:szCs w:val="18"/>
                <w:highlight w:val="yellow"/>
                <w:lang w:eastAsia="es-MX"/>
              </w:rPr>
            </w:pPr>
            <w:r w:rsidRPr="00DF1340">
              <w:rPr>
                <w:rFonts w:asciiTheme="majorHAnsi" w:eastAsia="Times New Roman" w:hAnsiTheme="majorHAnsi" w:cs="Calibri"/>
                <w:color w:val="6F7271"/>
                <w:sz w:val="18"/>
                <w:szCs w:val="18"/>
                <w:lang w:eastAsia="es-MX"/>
              </w:rPr>
              <w:t>2024</w:t>
            </w:r>
          </w:p>
        </w:tc>
      </w:tr>
      <w:tr w:rsidR="00CD11DD" w:rsidRPr="00DF1340" w14:paraId="023AA9C8" w14:textId="77777777" w:rsidTr="002B6C8B">
        <w:trPr>
          <w:trHeight w:val="256"/>
          <w:jc w:val="center"/>
        </w:trPr>
        <w:tc>
          <w:tcPr>
            <w:tcW w:w="0" w:type="auto"/>
            <w:gridSpan w:val="3"/>
            <w:tcBorders>
              <w:top w:val="dotted" w:sz="4" w:space="0" w:color="auto"/>
              <w:left w:val="nil"/>
              <w:bottom w:val="dotted" w:sz="4" w:space="0" w:color="auto"/>
              <w:right w:val="nil"/>
            </w:tcBorders>
            <w:noWrap/>
            <w:vAlign w:val="center"/>
            <w:hideMark/>
          </w:tcPr>
          <w:p w14:paraId="23F9B51D" w14:textId="77777777" w:rsidR="00CD11DD" w:rsidRPr="00DF1340" w:rsidRDefault="00CD11D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1659" w:type="dxa"/>
            <w:tcBorders>
              <w:top w:val="dotted" w:sz="4" w:space="0" w:color="auto"/>
              <w:left w:val="nil"/>
              <w:bottom w:val="dotted" w:sz="4" w:space="0" w:color="auto"/>
              <w:right w:val="nil"/>
            </w:tcBorders>
            <w:noWrap/>
            <w:vAlign w:val="center"/>
            <w:hideMark/>
          </w:tcPr>
          <w:p w14:paraId="3DA5CCA3" w14:textId="3B99A34D" w:rsidR="00CD11DD" w:rsidRPr="00DF1340" w:rsidRDefault="00CD11DD" w:rsidP="009E799B">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$20,291,986</w:t>
            </w:r>
            <w:r w:rsidR="002B6C8B">
              <w:rPr>
                <w:rFonts w:asciiTheme="majorHAnsi" w:eastAsia="Times New Roman" w:hAnsiTheme="majorHAnsi" w:cs="Calibri"/>
                <w:b/>
                <w:bCs/>
                <w:color w:val="6F7271"/>
                <w:sz w:val="18"/>
                <w:szCs w:val="18"/>
                <w:lang w:eastAsia="es-MX"/>
              </w:rPr>
              <w:t>.00</w:t>
            </w:r>
          </w:p>
        </w:tc>
        <w:tc>
          <w:tcPr>
            <w:tcW w:w="1802" w:type="dxa"/>
            <w:tcBorders>
              <w:top w:val="dotted" w:sz="4" w:space="0" w:color="auto"/>
              <w:left w:val="nil"/>
              <w:bottom w:val="dotted" w:sz="4" w:space="0" w:color="auto"/>
              <w:right w:val="nil"/>
            </w:tcBorders>
            <w:vAlign w:val="center"/>
          </w:tcPr>
          <w:p w14:paraId="1CA85E69" w14:textId="77777777" w:rsidR="00CD11DD" w:rsidRPr="00DF1340" w:rsidRDefault="00CD11DD" w:rsidP="009E799B">
            <w:pPr>
              <w:spacing w:after="0" w:line="240" w:lineRule="auto"/>
              <w:jc w:val="center"/>
              <w:rPr>
                <w:rFonts w:asciiTheme="majorHAnsi" w:eastAsia="Times New Roman" w:hAnsiTheme="majorHAnsi" w:cs="Calibri"/>
                <w:b/>
                <w:bCs/>
                <w:color w:val="6F7271"/>
                <w:sz w:val="18"/>
                <w:szCs w:val="18"/>
                <w:lang w:eastAsia="es-MX"/>
              </w:rPr>
            </w:pPr>
          </w:p>
        </w:tc>
      </w:tr>
    </w:tbl>
    <w:p w14:paraId="4CCC63B6" w14:textId="77777777" w:rsidR="006C571D" w:rsidRPr="00DF1340" w:rsidRDefault="006C571D" w:rsidP="006C571D">
      <w:pPr>
        <w:pStyle w:val="documento"/>
        <w:spacing w:line="240" w:lineRule="auto"/>
        <w:rPr>
          <w:rFonts w:asciiTheme="majorHAnsi" w:hAnsiTheme="majorHAnsi"/>
          <w:color w:val="6F7271"/>
        </w:rPr>
      </w:pPr>
    </w:p>
    <w:p w14:paraId="035C53A9" w14:textId="77777777" w:rsidR="003A5CBC" w:rsidRPr="00D77656" w:rsidRDefault="003A5CBC" w:rsidP="00D77656">
      <w:pPr>
        <w:pStyle w:val="TableParagraph"/>
        <w:rPr>
          <w:rFonts w:asciiTheme="majorHAnsi" w:hAnsiTheme="majorHAnsi"/>
        </w:rPr>
      </w:pPr>
      <w:r w:rsidRPr="00D77656">
        <w:rPr>
          <w:rFonts w:asciiTheme="majorHAnsi" w:hAnsiTheme="majorHAnsi"/>
        </w:rPr>
        <w:t>1.1.9.4 Adquisición con fondos de terceros</w:t>
      </w:r>
    </w:p>
    <w:p w14:paraId="08022256" w14:textId="77777777" w:rsidR="003A5CBC" w:rsidRPr="00DF1340" w:rsidRDefault="003A5CBC" w:rsidP="003A5CBC">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Este rubro corresponde a los donativos en especie que recibieron las Unidades Responsables del Gasto bajo el concepto de Bienes de Consumo (Capítulo 2000) y Bienes Muebles (Capítulo 5000).</w:t>
      </w:r>
    </w:p>
    <w:p w14:paraId="54EBE999" w14:textId="77777777" w:rsidR="003A5CBC" w:rsidRPr="00DF1340" w:rsidRDefault="003A5CBC" w:rsidP="003A5CBC">
      <w:pPr>
        <w:spacing w:after="0" w:line="240" w:lineRule="auto"/>
        <w:jc w:val="both"/>
        <w:rPr>
          <w:rFonts w:asciiTheme="majorHAnsi" w:hAnsiTheme="majorHAnsi" w:cs="GothamRounded-Book"/>
          <w:color w:val="6F7271"/>
          <w:lang w:eastAsia="es-MX"/>
        </w:rPr>
      </w:pPr>
    </w:p>
    <w:tbl>
      <w:tblPr>
        <w:tblW w:w="9100" w:type="dxa"/>
        <w:jc w:val="center"/>
        <w:tblCellMar>
          <w:left w:w="70" w:type="dxa"/>
          <w:right w:w="70" w:type="dxa"/>
        </w:tblCellMar>
        <w:tblLook w:val="04A0" w:firstRow="1" w:lastRow="0" w:firstColumn="1" w:lastColumn="0" w:noHBand="0" w:noVBand="1"/>
      </w:tblPr>
      <w:tblGrid>
        <w:gridCol w:w="6388"/>
        <w:gridCol w:w="2712"/>
      </w:tblGrid>
      <w:tr w:rsidR="003A5CBC" w:rsidRPr="00DF1340" w14:paraId="212EEC15" w14:textId="77777777" w:rsidTr="004E2F0F">
        <w:trPr>
          <w:trHeight w:val="329"/>
          <w:jc w:val="center"/>
        </w:trPr>
        <w:tc>
          <w:tcPr>
            <w:tcW w:w="9100" w:type="dxa"/>
            <w:gridSpan w:val="2"/>
            <w:tcBorders>
              <w:bottom w:val="single" w:sz="4" w:space="0" w:color="FFFFFF" w:themeColor="background1"/>
            </w:tcBorders>
            <w:shd w:val="clear" w:color="auto" w:fill="B28E5C"/>
            <w:vAlign w:val="center"/>
            <w:hideMark/>
          </w:tcPr>
          <w:p w14:paraId="796D80CC"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Adquisición con Fondos de Terceros</w:t>
            </w:r>
          </w:p>
          <w:p w14:paraId="78F319BA"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r>
      <w:tr w:rsidR="003A5CBC" w:rsidRPr="00DF1340" w14:paraId="2236C5D7" w14:textId="77777777" w:rsidTr="004E2F0F">
        <w:trPr>
          <w:trHeight w:val="305"/>
          <w:jc w:val="center"/>
        </w:trPr>
        <w:tc>
          <w:tcPr>
            <w:tcW w:w="6388" w:type="dxa"/>
            <w:tcBorders>
              <w:top w:val="single" w:sz="4" w:space="0" w:color="FFFFFF" w:themeColor="background1"/>
              <w:right w:val="single" w:sz="4" w:space="0" w:color="FFFFFF" w:themeColor="background1"/>
            </w:tcBorders>
            <w:shd w:val="clear" w:color="auto" w:fill="B28E5C"/>
            <w:vAlign w:val="center"/>
            <w:hideMark/>
          </w:tcPr>
          <w:p w14:paraId="2023B0AE" w14:textId="77777777"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Concepto</w:t>
            </w:r>
          </w:p>
        </w:tc>
        <w:tc>
          <w:tcPr>
            <w:tcW w:w="2712" w:type="dxa"/>
            <w:tcBorders>
              <w:top w:val="single" w:sz="4" w:space="0" w:color="FFFFFF" w:themeColor="background1"/>
              <w:left w:val="single" w:sz="4" w:space="0" w:color="FFFFFF" w:themeColor="background1"/>
            </w:tcBorders>
            <w:shd w:val="clear" w:color="auto" w:fill="B28E5C"/>
            <w:vAlign w:val="center"/>
            <w:hideMark/>
          </w:tcPr>
          <w:p w14:paraId="143DCEE4" w14:textId="4617AF60" w:rsidR="003A5CBC" w:rsidRPr="00DF1340" w:rsidRDefault="003A5CBC"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 xml:space="preserve">Saldo a </w:t>
            </w:r>
            <w:r w:rsidR="00784865">
              <w:rPr>
                <w:rFonts w:asciiTheme="majorHAnsi" w:hAnsiTheme="majorHAnsi"/>
                <w:b/>
                <w:bCs/>
                <w:color w:val="FFFFFF" w:themeColor="background1"/>
                <w:sz w:val="18"/>
                <w:szCs w:val="18"/>
              </w:rPr>
              <w:t>junio</w:t>
            </w:r>
            <w:r w:rsidRPr="00DF1340">
              <w:rPr>
                <w:rFonts w:asciiTheme="majorHAnsi" w:hAnsiTheme="majorHAnsi"/>
                <w:b/>
                <w:bCs/>
                <w:color w:val="FFFFFF" w:themeColor="background1"/>
                <w:sz w:val="18"/>
                <w:szCs w:val="18"/>
              </w:rPr>
              <w:t xml:space="preserve"> 2025</w:t>
            </w:r>
          </w:p>
        </w:tc>
      </w:tr>
      <w:tr w:rsidR="003A5CBC" w:rsidRPr="00DF1340" w14:paraId="06270093" w14:textId="77777777" w:rsidTr="004E2F0F">
        <w:trPr>
          <w:trHeight w:val="252"/>
          <w:jc w:val="center"/>
        </w:trPr>
        <w:tc>
          <w:tcPr>
            <w:tcW w:w="6388" w:type="dxa"/>
            <w:tcBorders>
              <w:bottom w:val="dotted" w:sz="4" w:space="0" w:color="auto"/>
            </w:tcBorders>
            <w:shd w:val="clear" w:color="auto" w:fill="auto"/>
            <w:noWrap/>
            <w:vAlign w:val="center"/>
            <w:hideMark/>
          </w:tcPr>
          <w:p w14:paraId="2A5087BF" w14:textId="77777777" w:rsidR="003A5CBC" w:rsidRPr="00DF1340" w:rsidRDefault="003A5CBC"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Donativos en especie (consumibles)</w:t>
            </w:r>
          </w:p>
        </w:tc>
        <w:tc>
          <w:tcPr>
            <w:tcW w:w="2712" w:type="dxa"/>
            <w:tcBorders>
              <w:bottom w:val="dotted" w:sz="4" w:space="0" w:color="auto"/>
            </w:tcBorders>
            <w:shd w:val="clear" w:color="auto" w:fill="auto"/>
            <w:noWrap/>
            <w:vAlign w:val="center"/>
            <w:hideMark/>
          </w:tcPr>
          <w:p w14:paraId="6E747E87" w14:textId="302133AA" w:rsidR="003A5CBC" w:rsidRPr="00DF1340" w:rsidRDefault="003A5CBC"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404040" w:themeColor="text1" w:themeTint="BF"/>
                <w:sz w:val="18"/>
                <w:szCs w:val="18"/>
                <w:lang w:eastAsia="es-MX"/>
              </w:rPr>
              <w:t>74,436,291.91</w:t>
            </w:r>
          </w:p>
        </w:tc>
      </w:tr>
      <w:tr w:rsidR="003A5CBC" w:rsidRPr="00DF1340" w14:paraId="27B47BCA" w14:textId="77777777" w:rsidTr="004E2F0F">
        <w:trPr>
          <w:trHeight w:val="252"/>
          <w:jc w:val="center"/>
        </w:trPr>
        <w:tc>
          <w:tcPr>
            <w:tcW w:w="6388" w:type="dxa"/>
            <w:tcBorders>
              <w:top w:val="dotted" w:sz="4" w:space="0" w:color="auto"/>
              <w:bottom w:val="dotted" w:sz="4" w:space="0" w:color="auto"/>
            </w:tcBorders>
            <w:shd w:val="clear" w:color="auto" w:fill="auto"/>
            <w:noWrap/>
            <w:vAlign w:val="center"/>
            <w:hideMark/>
          </w:tcPr>
          <w:p w14:paraId="214DC0E0" w14:textId="77777777" w:rsidR="003A5CBC" w:rsidRPr="00DF1340" w:rsidRDefault="003A5CBC" w:rsidP="00393CE9">
            <w:pPr>
              <w:spacing w:after="0" w:line="240" w:lineRule="auto"/>
              <w:rPr>
                <w:rFonts w:asciiTheme="majorHAnsi" w:eastAsia="Times New Roman" w:hAnsiTheme="majorHAnsi"/>
                <w:color w:val="6F7271"/>
                <w:sz w:val="18"/>
                <w:szCs w:val="18"/>
                <w:lang w:eastAsia="es-MX"/>
              </w:rPr>
            </w:pPr>
            <w:r w:rsidRPr="00DF1340">
              <w:rPr>
                <w:rFonts w:asciiTheme="majorHAnsi" w:hAnsiTheme="majorHAnsi"/>
                <w:color w:val="6F7271"/>
                <w:sz w:val="18"/>
                <w:szCs w:val="18"/>
              </w:rPr>
              <w:t>Donativos en especie (activo fijo)</w:t>
            </w:r>
          </w:p>
        </w:tc>
        <w:tc>
          <w:tcPr>
            <w:tcW w:w="2712" w:type="dxa"/>
            <w:tcBorders>
              <w:top w:val="dotted" w:sz="4" w:space="0" w:color="auto"/>
              <w:bottom w:val="dotted" w:sz="4" w:space="0" w:color="auto"/>
            </w:tcBorders>
            <w:shd w:val="clear" w:color="auto" w:fill="auto"/>
            <w:noWrap/>
            <w:vAlign w:val="center"/>
            <w:hideMark/>
          </w:tcPr>
          <w:p w14:paraId="3EED1110" w14:textId="04C7C818" w:rsidR="003A5CBC" w:rsidRPr="00DF1340" w:rsidRDefault="003A5CBC" w:rsidP="00393CE9">
            <w:pPr>
              <w:spacing w:after="0" w:line="240" w:lineRule="auto"/>
              <w:jc w:val="right"/>
              <w:rPr>
                <w:rFonts w:asciiTheme="majorHAnsi" w:eastAsia="Times New Roman" w:hAnsiTheme="majorHAnsi"/>
                <w:color w:val="6F7271"/>
                <w:sz w:val="18"/>
                <w:szCs w:val="18"/>
                <w:lang w:eastAsia="es-MX"/>
              </w:rPr>
            </w:pPr>
            <w:r w:rsidRPr="00DF1340">
              <w:rPr>
                <w:rFonts w:asciiTheme="majorHAnsi" w:hAnsiTheme="majorHAnsi" w:cs="Calibri"/>
                <w:color w:val="404040" w:themeColor="text1" w:themeTint="BF"/>
                <w:sz w:val="18"/>
                <w:szCs w:val="18"/>
              </w:rPr>
              <w:t xml:space="preserve">130,715,774.55 </w:t>
            </w:r>
          </w:p>
        </w:tc>
      </w:tr>
      <w:tr w:rsidR="003A5CBC" w:rsidRPr="00DF1340" w14:paraId="0D721BD3" w14:textId="77777777" w:rsidTr="004E2F0F">
        <w:trPr>
          <w:trHeight w:val="252"/>
          <w:jc w:val="center"/>
        </w:trPr>
        <w:tc>
          <w:tcPr>
            <w:tcW w:w="6388" w:type="dxa"/>
            <w:tcBorders>
              <w:top w:val="dotted" w:sz="4" w:space="0" w:color="auto"/>
              <w:bottom w:val="dotted" w:sz="4" w:space="0" w:color="auto"/>
            </w:tcBorders>
            <w:shd w:val="clear" w:color="auto" w:fill="auto"/>
            <w:vAlign w:val="center"/>
            <w:hideMark/>
          </w:tcPr>
          <w:p w14:paraId="51FDBA37" w14:textId="77777777" w:rsidR="003A5CBC" w:rsidRPr="00DF1340" w:rsidRDefault="003A5CBC"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hAnsiTheme="majorHAnsi"/>
                <w:b/>
                <w:bCs/>
                <w:color w:val="6F7271"/>
                <w:sz w:val="18"/>
                <w:szCs w:val="18"/>
              </w:rPr>
              <w:t>Total</w:t>
            </w:r>
          </w:p>
        </w:tc>
        <w:tc>
          <w:tcPr>
            <w:tcW w:w="2712" w:type="dxa"/>
            <w:tcBorders>
              <w:top w:val="dotted" w:sz="4" w:space="0" w:color="auto"/>
              <w:bottom w:val="dotted" w:sz="4" w:space="0" w:color="auto"/>
            </w:tcBorders>
            <w:shd w:val="clear" w:color="auto" w:fill="auto"/>
            <w:vAlign w:val="center"/>
            <w:hideMark/>
          </w:tcPr>
          <w:p w14:paraId="0DDDB4EA" w14:textId="7F53F132" w:rsidR="003A5CBC" w:rsidRPr="00DF1340" w:rsidRDefault="003A5CBC" w:rsidP="00393CE9">
            <w:pPr>
              <w:spacing w:after="0" w:line="240" w:lineRule="auto"/>
              <w:jc w:val="right"/>
              <w:rPr>
                <w:rFonts w:asciiTheme="majorHAnsi" w:hAnsiTheme="majorHAnsi"/>
                <w:b/>
                <w:bCs/>
                <w:color w:val="6F7271"/>
                <w:sz w:val="18"/>
                <w:szCs w:val="18"/>
              </w:rPr>
            </w:pPr>
            <w:r w:rsidRPr="00DF1340">
              <w:rPr>
                <w:rFonts w:asciiTheme="majorHAnsi" w:hAnsiTheme="majorHAnsi"/>
                <w:b/>
                <w:bCs/>
                <w:color w:val="6F7271"/>
                <w:sz w:val="18"/>
                <w:szCs w:val="18"/>
              </w:rPr>
              <w:t xml:space="preserve">205,152,066.46 </w:t>
            </w:r>
          </w:p>
        </w:tc>
      </w:tr>
    </w:tbl>
    <w:p w14:paraId="6DA22493" w14:textId="77777777" w:rsidR="003A5CBC" w:rsidRPr="00DF1340" w:rsidRDefault="003A5CBC" w:rsidP="003A5CBC">
      <w:pPr>
        <w:spacing w:after="0" w:line="240" w:lineRule="auto"/>
        <w:jc w:val="both"/>
        <w:rPr>
          <w:rFonts w:asciiTheme="majorHAnsi" w:hAnsiTheme="majorHAnsi" w:cs="GothamRounded-Book"/>
          <w:color w:val="6F7271"/>
          <w:lang w:eastAsia="es-MX"/>
        </w:rPr>
      </w:pPr>
    </w:p>
    <w:p w14:paraId="0061FAB7" w14:textId="4C0B28FA" w:rsidR="003A5CBC" w:rsidRPr="00DF1340" w:rsidRDefault="003A5CBC" w:rsidP="003A5CBC">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 xml:space="preserve">Al cierre del </w:t>
      </w:r>
      <w:r w:rsidR="004E2F0F" w:rsidRPr="001452D0">
        <w:rPr>
          <w:rFonts w:cs="GothamRounded-Book"/>
          <w:color w:val="6F7271"/>
          <w:lang w:eastAsia="es-MX"/>
        </w:rPr>
        <w:t xml:space="preserve">segundo </w:t>
      </w:r>
      <w:r w:rsidRPr="00DF1340">
        <w:rPr>
          <w:rFonts w:asciiTheme="majorHAnsi" w:hAnsiTheme="majorHAnsi" w:cs="GothamRounded-Book"/>
          <w:color w:val="6F7271"/>
          <w:lang w:eastAsia="es-MX"/>
        </w:rPr>
        <w:t xml:space="preserve">trimestre del ejercicio 2025, las Unidades Responsables que tienen un saldo contable del rubor de donativos recibidos en especie son las que se describen a continuación: </w:t>
      </w:r>
    </w:p>
    <w:p w14:paraId="49DBF3C1" w14:textId="77777777" w:rsidR="003A5CBC" w:rsidRPr="00DF1340" w:rsidRDefault="003A5CBC" w:rsidP="003A5CBC">
      <w:pPr>
        <w:spacing w:after="0" w:line="240" w:lineRule="auto"/>
        <w:jc w:val="both"/>
        <w:rPr>
          <w:rFonts w:asciiTheme="majorHAnsi" w:hAnsiTheme="majorHAnsi" w:cs="GothamRounded-Book"/>
          <w:color w:val="6F7271"/>
          <w:lang w:eastAsia="es-MX"/>
        </w:rPr>
      </w:pPr>
    </w:p>
    <w:tbl>
      <w:tblPr>
        <w:tblW w:w="9781" w:type="dxa"/>
        <w:jc w:val="center"/>
        <w:tblCellMar>
          <w:left w:w="70" w:type="dxa"/>
          <w:right w:w="70" w:type="dxa"/>
        </w:tblCellMar>
        <w:tblLook w:val="04A0" w:firstRow="1" w:lastRow="0" w:firstColumn="1" w:lastColumn="0" w:noHBand="0" w:noVBand="1"/>
      </w:tblPr>
      <w:tblGrid>
        <w:gridCol w:w="1208"/>
        <w:gridCol w:w="3895"/>
        <w:gridCol w:w="1560"/>
        <w:gridCol w:w="1559"/>
        <w:gridCol w:w="1559"/>
      </w:tblGrid>
      <w:tr w:rsidR="003A5CBC" w:rsidRPr="00DF1340" w14:paraId="56BEC96C" w14:textId="77777777" w:rsidTr="004E2F0F">
        <w:trPr>
          <w:trHeight w:val="266"/>
          <w:jc w:val="center"/>
        </w:trPr>
        <w:tc>
          <w:tcPr>
            <w:tcW w:w="8222" w:type="dxa"/>
            <w:gridSpan w:val="4"/>
            <w:tcBorders>
              <w:bottom w:val="single" w:sz="4" w:space="0" w:color="FFFFFF" w:themeColor="background1"/>
              <w:right w:val="single" w:sz="4" w:space="0" w:color="FFFFFF" w:themeColor="background1"/>
            </w:tcBorders>
            <w:shd w:val="clear" w:color="auto" w:fill="B28E5C"/>
            <w:noWrap/>
            <w:vAlign w:val="center"/>
            <w:hideMark/>
          </w:tcPr>
          <w:p w14:paraId="02E74836"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bookmarkStart w:id="537" w:name="_Hlk103172096"/>
            <w:r w:rsidRPr="00DF1340">
              <w:rPr>
                <w:rFonts w:asciiTheme="majorHAnsi" w:eastAsia="Times New Roman" w:hAnsiTheme="majorHAnsi" w:cs="Calibri"/>
                <w:b/>
                <w:bCs/>
                <w:color w:val="FFFFFF" w:themeColor="background1"/>
                <w:sz w:val="18"/>
                <w:szCs w:val="18"/>
                <w:lang w:eastAsia="es-MX"/>
              </w:rPr>
              <w:t>Donativos en Especie (Bienes Consumibles)</w:t>
            </w:r>
          </w:p>
          <w:p w14:paraId="16231294" w14:textId="7DC9F689" w:rsidR="00AA6ECE"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1559" w:type="dxa"/>
            <w:vMerge w:val="restart"/>
            <w:tcBorders>
              <w:left w:val="single" w:sz="4" w:space="0" w:color="FFFFFF" w:themeColor="background1"/>
              <w:bottom w:val="single" w:sz="4" w:space="0" w:color="FFFFFF" w:themeColor="background1"/>
            </w:tcBorders>
            <w:shd w:val="clear" w:color="auto" w:fill="B28E5C"/>
            <w:vAlign w:val="center"/>
            <w:hideMark/>
          </w:tcPr>
          <w:p w14:paraId="5A8C62FF" w14:textId="7F2E4ECF" w:rsidR="003A5CBC"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b/>
                <w:bCs/>
                <w:color w:val="FFFFFF" w:themeColor="background1"/>
                <w:sz w:val="18"/>
                <w:szCs w:val="18"/>
              </w:rPr>
              <w:t xml:space="preserve">Saldo a </w:t>
            </w:r>
            <w:r w:rsidR="00784865">
              <w:rPr>
                <w:rFonts w:asciiTheme="majorHAnsi" w:hAnsiTheme="majorHAnsi"/>
                <w:b/>
                <w:bCs/>
                <w:color w:val="FFFFFF" w:themeColor="background1"/>
                <w:sz w:val="18"/>
                <w:szCs w:val="18"/>
              </w:rPr>
              <w:t>junio</w:t>
            </w:r>
            <w:r w:rsidRPr="00DF1340">
              <w:rPr>
                <w:rFonts w:asciiTheme="majorHAnsi" w:hAnsiTheme="majorHAnsi"/>
                <w:b/>
                <w:bCs/>
                <w:color w:val="FFFFFF" w:themeColor="background1"/>
                <w:sz w:val="18"/>
                <w:szCs w:val="18"/>
              </w:rPr>
              <w:t xml:space="preserve"> 2025</w:t>
            </w:r>
          </w:p>
        </w:tc>
      </w:tr>
      <w:tr w:rsidR="003A5CBC" w:rsidRPr="00DF1340" w14:paraId="6F696E5A" w14:textId="77777777" w:rsidTr="004E2F0F">
        <w:trPr>
          <w:trHeight w:val="266"/>
          <w:jc w:val="center"/>
        </w:trPr>
        <w:tc>
          <w:tcPr>
            <w:tcW w:w="1208" w:type="dxa"/>
            <w:tcBorders>
              <w:top w:val="single" w:sz="4" w:space="0" w:color="FFFFFF" w:themeColor="background1"/>
              <w:right w:val="single" w:sz="4" w:space="0" w:color="FFFFFF" w:themeColor="background1"/>
            </w:tcBorders>
            <w:shd w:val="clear" w:color="auto" w:fill="B28E5C"/>
            <w:noWrap/>
            <w:vAlign w:val="center"/>
            <w:hideMark/>
          </w:tcPr>
          <w:p w14:paraId="70420694"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3895"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30034D82"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09C143E1"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2020</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5655C56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2021</w:t>
            </w:r>
          </w:p>
        </w:tc>
        <w:tc>
          <w:tcPr>
            <w:tcW w:w="1559" w:type="dxa"/>
            <w:vMerge/>
            <w:tcBorders>
              <w:top w:val="single" w:sz="4" w:space="0" w:color="FFFFFF" w:themeColor="background1"/>
              <w:left w:val="single" w:sz="4" w:space="0" w:color="FFFFFF" w:themeColor="background1"/>
            </w:tcBorders>
            <w:shd w:val="clear" w:color="auto" w:fill="B28E5C"/>
            <w:vAlign w:val="center"/>
            <w:hideMark/>
          </w:tcPr>
          <w:p w14:paraId="33842418" w14:textId="77777777" w:rsidR="003A5CBC" w:rsidRPr="00DF1340" w:rsidRDefault="003A5CBC" w:rsidP="00393CE9">
            <w:pPr>
              <w:spacing w:after="0" w:line="240" w:lineRule="auto"/>
              <w:rPr>
                <w:rFonts w:asciiTheme="majorHAnsi" w:eastAsia="Times New Roman" w:hAnsiTheme="majorHAnsi" w:cs="Calibri"/>
                <w:b/>
                <w:bCs/>
                <w:color w:val="FFFFFF" w:themeColor="background1"/>
                <w:sz w:val="18"/>
                <w:szCs w:val="18"/>
                <w:lang w:eastAsia="es-MX"/>
              </w:rPr>
            </w:pPr>
          </w:p>
        </w:tc>
      </w:tr>
      <w:tr w:rsidR="003A5CBC" w:rsidRPr="00DF1340" w14:paraId="6232C1B0" w14:textId="77777777" w:rsidTr="004E2F0F">
        <w:trPr>
          <w:trHeight w:val="266"/>
          <w:jc w:val="center"/>
        </w:trPr>
        <w:tc>
          <w:tcPr>
            <w:tcW w:w="1208" w:type="dxa"/>
            <w:tcBorders>
              <w:bottom w:val="dotted" w:sz="4" w:space="0" w:color="auto"/>
            </w:tcBorders>
            <w:shd w:val="clear" w:color="auto" w:fill="auto"/>
            <w:noWrap/>
            <w:vAlign w:val="center"/>
            <w:hideMark/>
          </w:tcPr>
          <w:p w14:paraId="3ABB7765"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3895" w:type="dxa"/>
            <w:tcBorders>
              <w:bottom w:val="dotted" w:sz="4" w:space="0" w:color="auto"/>
            </w:tcBorders>
            <w:shd w:val="clear" w:color="auto" w:fill="auto"/>
            <w:noWrap/>
            <w:vAlign w:val="center"/>
            <w:hideMark/>
          </w:tcPr>
          <w:p w14:paraId="44E02B8B"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salud</w:t>
            </w:r>
          </w:p>
        </w:tc>
        <w:tc>
          <w:tcPr>
            <w:tcW w:w="1560" w:type="dxa"/>
            <w:tcBorders>
              <w:bottom w:val="dotted" w:sz="4" w:space="0" w:color="auto"/>
            </w:tcBorders>
            <w:shd w:val="clear" w:color="auto" w:fill="auto"/>
            <w:noWrap/>
            <w:vAlign w:val="center"/>
            <w:hideMark/>
          </w:tcPr>
          <w:p w14:paraId="66F342C5" w14:textId="5973777F"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48,540,201</w:t>
            </w:r>
          </w:p>
        </w:tc>
        <w:tc>
          <w:tcPr>
            <w:tcW w:w="1559" w:type="dxa"/>
            <w:tcBorders>
              <w:bottom w:val="dotted" w:sz="4" w:space="0" w:color="auto"/>
            </w:tcBorders>
            <w:shd w:val="clear" w:color="auto" w:fill="auto"/>
            <w:noWrap/>
            <w:vAlign w:val="center"/>
            <w:hideMark/>
          </w:tcPr>
          <w:p w14:paraId="1D556027" w14:textId="4E56E5F6"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25,896,09</w:t>
            </w:r>
            <w:r w:rsidR="004E2F0F">
              <w:rPr>
                <w:rFonts w:asciiTheme="majorHAnsi" w:eastAsia="Times New Roman" w:hAnsiTheme="majorHAnsi" w:cs="Calibri"/>
                <w:color w:val="6F7271"/>
                <w:sz w:val="18"/>
                <w:szCs w:val="18"/>
                <w:lang w:eastAsia="es-MX"/>
              </w:rPr>
              <w:t>0.91</w:t>
            </w:r>
          </w:p>
        </w:tc>
        <w:tc>
          <w:tcPr>
            <w:tcW w:w="1559" w:type="dxa"/>
            <w:tcBorders>
              <w:bottom w:val="dotted" w:sz="4" w:space="0" w:color="auto"/>
            </w:tcBorders>
            <w:shd w:val="clear" w:color="auto" w:fill="auto"/>
            <w:noWrap/>
            <w:vAlign w:val="center"/>
            <w:hideMark/>
          </w:tcPr>
          <w:p w14:paraId="6F5670D0" w14:textId="765CBC1E"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74,436,29</w:t>
            </w:r>
            <w:r w:rsidR="004E2F0F">
              <w:rPr>
                <w:rFonts w:asciiTheme="majorHAnsi" w:eastAsia="Times New Roman" w:hAnsiTheme="majorHAnsi" w:cs="Calibri"/>
                <w:color w:val="6F7271"/>
                <w:sz w:val="18"/>
                <w:szCs w:val="18"/>
                <w:lang w:eastAsia="es-MX"/>
              </w:rPr>
              <w:t>1.91</w:t>
            </w:r>
          </w:p>
        </w:tc>
      </w:tr>
      <w:tr w:rsidR="003A5CBC" w:rsidRPr="00DF1340" w14:paraId="5EAB3D62" w14:textId="77777777" w:rsidTr="004E2F0F">
        <w:trPr>
          <w:trHeight w:val="266"/>
          <w:jc w:val="center"/>
        </w:trPr>
        <w:tc>
          <w:tcPr>
            <w:tcW w:w="5103" w:type="dxa"/>
            <w:gridSpan w:val="2"/>
            <w:tcBorders>
              <w:top w:val="dotted" w:sz="4" w:space="0" w:color="auto"/>
              <w:bottom w:val="dotted" w:sz="4" w:space="0" w:color="auto"/>
            </w:tcBorders>
            <w:shd w:val="clear" w:color="auto" w:fill="auto"/>
            <w:noWrap/>
            <w:vAlign w:val="center"/>
            <w:hideMark/>
          </w:tcPr>
          <w:p w14:paraId="503D6CF4" w14:textId="77777777" w:rsidR="003A5CBC" w:rsidRPr="00DF1340" w:rsidRDefault="003A5CBC" w:rsidP="00393CE9">
            <w:pPr>
              <w:spacing w:after="0" w:line="240" w:lineRule="auto"/>
              <w:jc w:val="center"/>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1560" w:type="dxa"/>
            <w:tcBorders>
              <w:top w:val="dotted" w:sz="4" w:space="0" w:color="auto"/>
              <w:bottom w:val="dotted" w:sz="4" w:space="0" w:color="auto"/>
            </w:tcBorders>
            <w:shd w:val="clear" w:color="auto" w:fill="auto"/>
            <w:noWrap/>
            <w:vAlign w:val="center"/>
            <w:hideMark/>
          </w:tcPr>
          <w:p w14:paraId="5F89BBAF" w14:textId="3DBC327B" w:rsidR="003A5CBC" w:rsidRPr="00DF1340" w:rsidRDefault="003A5CBC" w:rsidP="00393CE9">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48,540,201</w:t>
            </w:r>
          </w:p>
        </w:tc>
        <w:tc>
          <w:tcPr>
            <w:tcW w:w="1559" w:type="dxa"/>
            <w:tcBorders>
              <w:top w:val="dotted" w:sz="4" w:space="0" w:color="auto"/>
              <w:bottom w:val="dotted" w:sz="4" w:space="0" w:color="auto"/>
            </w:tcBorders>
            <w:shd w:val="clear" w:color="auto" w:fill="auto"/>
            <w:noWrap/>
            <w:vAlign w:val="center"/>
            <w:hideMark/>
          </w:tcPr>
          <w:p w14:paraId="41F209C2" w14:textId="6471C70A"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25,896,09</w:t>
            </w:r>
            <w:r w:rsidR="004E2F0F">
              <w:rPr>
                <w:rFonts w:asciiTheme="majorHAnsi" w:hAnsiTheme="majorHAnsi" w:cs="Calibri"/>
                <w:b/>
                <w:bCs/>
                <w:color w:val="6F7271"/>
                <w:sz w:val="18"/>
                <w:szCs w:val="18"/>
              </w:rPr>
              <w:t>0.91</w:t>
            </w:r>
          </w:p>
        </w:tc>
        <w:tc>
          <w:tcPr>
            <w:tcW w:w="1559" w:type="dxa"/>
            <w:tcBorders>
              <w:top w:val="dotted" w:sz="4" w:space="0" w:color="auto"/>
              <w:bottom w:val="dotted" w:sz="4" w:space="0" w:color="auto"/>
            </w:tcBorders>
            <w:shd w:val="clear" w:color="auto" w:fill="auto"/>
            <w:noWrap/>
            <w:vAlign w:val="center"/>
            <w:hideMark/>
          </w:tcPr>
          <w:p w14:paraId="7D6D2181" w14:textId="05F1F8E8" w:rsidR="003A5CBC" w:rsidRPr="00DF1340" w:rsidRDefault="003A5CBC" w:rsidP="00393CE9">
            <w:pPr>
              <w:spacing w:after="0" w:line="240" w:lineRule="auto"/>
              <w:jc w:val="right"/>
              <w:rPr>
                <w:rFonts w:asciiTheme="majorHAnsi" w:eastAsia="Times New Roman" w:hAnsiTheme="majorHAnsi" w:cs="Calibri"/>
                <w:b/>
                <w:bCs/>
                <w:color w:val="6F7271"/>
                <w:sz w:val="18"/>
                <w:szCs w:val="18"/>
                <w:lang w:eastAsia="es-MX"/>
              </w:rPr>
            </w:pPr>
            <w:r w:rsidRPr="00DF1340">
              <w:rPr>
                <w:rFonts w:asciiTheme="majorHAnsi" w:hAnsiTheme="majorHAnsi" w:cs="Calibri"/>
                <w:b/>
                <w:bCs/>
                <w:color w:val="6F7271"/>
                <w:sz w:val="18"/>
                <w:szCs w:val="18"/>
              </w:rPr>
              <w:t>74,436,29</w:t>
            </w:r>
            <w:r w:rsidR="004E2F0F">
              <w:rPr>
                <w:rFonts w:asciiTheme="majorHAnsi" w:hAnsiTheme="majorHAnsi" w:cs="Calibri"/>
                <w:b/>
                <w:bCs/>
                <w:color w:val="6F7271"/>
                <w:sz w:val="18"/>
                <w:szCs w:val="18"/>
              </w:rPr>
              <w:t>1.91</w:t>
            </w:r>
          </w:p>
        </w:tc>
      </w:tr>
    </w:tbl>
    <w:p w14:paraId="6A5ECB9D" w14:textId="77777777" w:rsidR="003A5CBC" w:rsidRPr="00DF1340" w:rsidRDefault="003A5CBC" w:rsidP="003A5CBC">
      <w:pPr>
        <w:pStyle w:val="Prrafodelista"/>
        <w:spacing w:after="0" w:line="240" w:lineRule="auto"/>
        <w:ind w:left="1494"/>
        <w:jc w:val="both"/>
        <w:rPr>
          <w:rFonts w:asciiTheme="majorHAnsi" w:hAnsiTheme="majorHAnsi" w:cs="GothamRounded-Book"/>
          <w:color w:val="6F7271"/>
          <w:lang w:eastAsia="es-MX"/>
        </w:rPr>
      </w:pPr>
    </w:p>
    <w:tbl>
      <w:tblPr>
        <w:tblW w:w="9921" w:type="dxa"/>
        <w:jc w:val="center"/>
        <w:tblCellMar>
          <w:left w:w="70" w:type="dxa"/>
          <w:right w:w="70" w:type="dxa"/>
        </w:tblCellMar>
        <w:tblLook w:val="04A0" w:firstRow="1" w:lastRow="0" w:firstColumn="1" w:lastColumn="0" w:noHBand="0" w:noVBand="1"/>
      </w:tblPr>
      <w:tblGrid>
        <w:gridCol w:w="1041"/>
        <w:gridCol w:w="2361"/>
        <w:gridCol w:w="1704"/>
        <w:gridCol w:w="1703"/>
        <w:gridCol w:w="1413"/>
        <w:gridCol w:w="1699"/>
      </w:tblGrid>
      <w:tr w:rsidR="003A5CBC" w:rsidRPr="00DF1340" w14:paraId="18BB43F0" w14:textId="77777777" w:rsidTr="00815061">
        <w:trPr>
          <w:trHeight w:val="225"/>
          <w:tblHeader/>
          <w:jc w:val="center"/>
        </w:trPr>
        <w:tc>
          <w:tcPr>
            <w:tcW w:w="8222" w:type="dxa"/>
            <w:gridSpan w:val="5"/>
            <w:tcBorders>
              <w:bottom w:val="single" w:sz="4" w:space="0" w:color="FFFFFF" w:themeColor="background1"/>
              <w:right w:val="single" w:sz="4" w:space="0" w:color="FFFFFF" w:themeColor="background1"/>
            </w:tcBorders>
            <w:shd w:val="clear" w:color="auto" w:fill="B28E5C"/>
            <w:noWrap/>
            <w:vAlign w:val="center"/>
            <w:hideMark/>
          </w:tcPr>
          <w:p w14:paraId="51B63F45"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Donativos en Especie (Bienes Muebles)</w:t>
            </w:r>
          </w:p>
        </w:tc>
        <w:tc>
          <w:tcPr>
            <w:tcW w:w="1699" w:type="dxa"/>
            <w:vMerge w:val="restart"/>
            <w:tcBorders>
              <w:left w:val="single" w:sz="4" w:space="0" w:color="FFFFFF" w:themeColor="background1"/>
              <w:bottom w:val="single" w:sz="4" w:space="0" w:color="FFFFFF" w:themeColor="background1"/>
            </w:tcBorders>
            <w:shd w:val="clear" w:color="auto" w:fill="B28E5C"/>
            <w:vAlign w:val="center"/>
          </w:tcPr>
          <w:p w14:paraId="57A60FDC" w14:textId="5ED4CBB9" w:rsidR="003A5CBC" w:rsidRPr="00DF1340" w:rsidRDefault="00AA6ECE"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b/>
                <w:bCs/>
                <w:color w:val="FFFFFF" w:themeColor="background1"/>
                <w:sz w:val="18"/>
                <w:szCs w:val="18"/>
              </w:rPr>
              <w:t xml:space="preserve">Saldo a </w:t>
            </w:r>
            <w:r w:rsidR="00784865">
              <w:rPr>
                <w:rFonts w:asciiTheme="majorHAnsi" w:hAnsiTheme="majorHAnsi"/>
                <w:b/>
                <w:bCs/>
                <w:color w:val="FFFFFF" w:themeColor="background1"/>
                <w:sz w:val="18"/>
                <w:szCs w:val="18"/>
              </w:rPr>
              <w:t>junio</w:t>
            </w:r>
            <w:r w:rsidRPr="00DF1340">
              <w:rPr>
                <w:rFonts w:asciiTheme="majorHAnsi" w:hAnsiTheme="majorHAnsi"/>
                <w:b/>
                <w:bCs/>
                <w:color w:val="FFFFFF" w:themeColor="background1"/>
                <w:sz w:val="18"/>
                <w:szCs w:val="18"/>
              </w:rPr>
              <w:t xml:space="preserve"> 2025</w:t>
            </w:r>
          </w:p>
        </w:tc>
      </w:tr>
      <w:tr w:rsidR="003A5CBC" w:rsidRPr="00DF1340" w14:paraId="0E589067" w14:textId="77777777" w:rsidTr="00815061">
        <w:trPr>
          <w:trHeight w:val="60"/>
          <w:tblHeader/>
          <w:jc w:val="center"/>
        </w:trPr>
        <w:tc>
          <w:tcPr>
            <w:tcW w:w="1041" w:type="dxa"/>
            <w:tcBorders>
              <w:top w:val="single" w:sz="4" w:space="0" w:color="FFFFFF" w:themeColor="background1"/>
              <w:right w:val="single" w:sz="4" w:space="0" w:color="FFFFFF" w:themeColor="background1"/>
            </w:tcBorders>
            <w:shd w:val="clear" w:color="auto" w:fill="B28E5C"/>
            <w:noWrap/>
            <w:vAlign w:val="center"/>
            <w:hideMark/>
          </w:tcPr>
          <w:p w14:paraId="632A1FE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Sociedad</w:t>
            </w:r>
          </w:p>
        </w:tc>
        <w:tc>
          <w:tcPr>
            <w:tcW w:w="2356"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6217F42E"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Nombre de la URG</w:t>
            </w:r>
          </w:p>
        </w:tc>
        <w:tc>
          <w:tcPr>
            <w:tcW w:w="1704"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4BFF792E"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2020</w:t>
            </w:r>
          </w:p>
        </w:tc>
        <w:tc>
          <w:tcPr>
            <w:tcW w:w="1703" w:type="dxa"/>
            <w:tcBorders>
              <w:top w:val="single" w:sz="4" w:space="0" w:color="FFFFFF" w:themeColor="background1"/>
              <w:left w:val="single" w:sz="4" w:space="0" w:color="FFFFFF" w:themeColor="background1"/>
              <w:right w:val="single" w:sz="4" w:space="0" w:color="FFFFFF" w:themeColor="background1"/>
            </w:tcBorders>
            <w:shd w:val="clear" w:color="auto" w:fill="B28E5C"/>
            <w:noWrap/>
            <w:vAlign w:val="center"/>
            <w:hideMark/>
          </w:tcPr>
          <w:p w14:paraId="22D8A5D7"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2021</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tcPr>
          <w:p w14:paraId="6C5EF18F" w14:textId="77777777" w:rsidR="003A5CBC" w:rsidRPr="00DF1340" w:rsidRDefault="003A5CBC"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2024</w:t>
            </w:r>
          </w:p>
        </w:tc>
        <w:tc>
          <w:tcPr>
            <w:tcW w:w="1699" w:type="dxa"/>
            <w:vMerge/>
            <w:tcBorders>
              <w:top w:val="single" w:sz="4" w:space="0" w:color="FFFFFF" w:themeColor="background1"/>
              <w:left w:val="single" w:sz="4" w:space="0" w:color="FFFFFF" w:themeColor="background1"/>
            </w:tcBorders>
            <w:shd w:val="clear" w:color="auto" w:fill="B28E5C"/>
            <w:vAlign w:val="center"/>
            <w:hideMark/>
          </w:tcPr>
          <w:p w14:paraId="1165ED98" w14:textId="77777777" w:rsidR="003A5CBC" w:rsidRPr="00DF1340" w:rsidRDefault="003A5CBC" w:rsidP="00393CE9">
            <w:pPr>
              <w:spacing w:after="0" w:line="240" w:lineRule="auto"/>
              <w:rPr>
                <w:rFonts w:asciiTheme="majorHAnsi" w:eastAsia="Times New Roman" w:hAnsiTheme="majorHAnsi" w:cs="Calibri"/>
                <w:b/>
                <w:bCs/>
                <w:color w:val="FFFFFF" w:themeColor="background1"/>
                <w:sz w:val="18"/>
                <w:szCs w:val="18"/>
                <w:lang w:eastAsia="es-MX"/>
              </w:rPr>
            </w:pPr>
          </w:p>
        </w:tc>
      </w:tr>
      <w:tr w:rsidR="003A5CBC" w:rsidRPr="00DF1340" w14:paraId="57B757C2" w14:textId="77777777" w:rsidTr="00393CE9">
        <w:trPr>
          <w:trHeight w:val="225"/>
          <w:jc w:val="center"/>
        </w:trPr>
        <w:tc>
          <w:tcPr>
            <w:tcW w:w="1041" w:type="dxa"/>
            <w:tcBorders>
              <w:bottom w:val="dotted" w:sz="4" w:space="0" w:color="auto"/>
            </w:tcBorders>
            <w:shd w:val="clear" w:color="auto" w:fill="auto"/>
            <w:noWrap/>
            <w:vAlign w:val="center"/>
            <w:hideMark/>
          </w:tcPr>
          <w:p w14:paraId="76A86B06"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2601</w:t>
            </w:r>
          </w:p>
        </w:tc>
        <w:tc>
          <w:tcPr>
            <w:tcW w:w="2356" w:type="dxa"/>
            <w:tcBorders>
              <w:bottom w:val="dotted" w:sz="4" w:space="0" w:color="auto"/>
            </w:tcBorders>
            <w:shd w:val="clear" w:color="auto" w:fill="auto"/>
            <w:noWrap/>
            <w:vAlign w:val="center"/>
            <w:hideMark/>
          </w:tcPr>
          <w:p w14:paraId="361EBA72"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Secretaría de Salud</w:t>
            </w:r>
          </w:p>
        </w:tc>
        <w:tc>
          <w:tcPr>
            <w:tcW w:w="1704" w:type="dxa"/>
            <w:tcBorders>
              <w:bottom w:val="dotted" w:sz="4" w:space="0" w:color="auto"/>
            </w:tcBorders>
            <w:shd w:val="clear" w:color="auto" w:fill="auto"/>
            <w:noWrap/>
            <w:vAlign w:val="center"/>
            <w:hideMark/>
          </w:tcPr>
          <w:p w14:paraId="53E3653B" w14:textId="3CCB3E88" w:rsidR="003A5CBC" w:rsidRPr="00DF1340" w:rsidRDefault="003A5CBC" w:rsidP="00393CE9">
            <w:pPr>
              <w:spacing w:after="0" w:line="240" w:lineRule="auto"/>
              <w:jc w:val="right"/>
              <w:rPr>
                <w:rFonts w:asciiTheme="majorHAnsi" w:hAnsiTheme="majorHAnsi" w:cs="Calibri"/>
                <w:color w:val="6F7271"/>
                <w:sz w:val="18"/>
                <w:szCs w:val="18"/>
                <w:lang w:eastAsia="es-MX"/>
              </w:rPr>
            </w:pPr>
            <w:r w:rsidRPr="00DF1340">
              <w:rPr>
                <w:rFonts w:asciiTheme="majorHAnsi" w:hAnsiTheme="majorHAnsi" w:cs="Calibri"/>
                <w:color w:val="6F7271"/>
                <w:sz w:val="18"/>
                <w:szCs w:val="18"/>
              </w:rPr>
              <w:t>11,422,387.90</w:t>
            </w:r>
          </w:p>
        </w:tc>
        <w:tc>
          <w:tcPr>
            <w:tcW w:w="1703" w:type="dxa"/>
            <w:tcBorders>
              <w:bottom w:val="dotted" w:sz="4" w:space="0" w:color="auto"/>
            </w:tcBorders>
            <w:shd w:val="clear" w:color="auto" w:fill="auto"/>
            <w:noWrap/>
            <w:vAlign w:val="center"/>
            <w:hideMark/>
          </w:tcPr>
          <w:p w14:paraId="55AF5CA7" w14:textId="70DC8D31"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113,066,940.35</w:t>
            </w:r>
          </w:p>
        </w:tc>
        <w:tc>
          <w:tcPr>
            <w:tcW w:w="1418" w:type="dxa"/>
            <w:tcBorders>
              <w:bottom w:val="dotted" w:sz="4" w:space="0" w:color="auto"/>
            </w:tcBorders>
            <w:shd w:val="clear" w:color="auto" w:fill="auto"/>
            <w:vAlign w:val="center"/>
          </w:tcPr>
          <w:p w14:paraId="438252CD" w14:textId="7B0878F5"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0.00</w:t>
            </w:r>
          </w:p>
        </w:tc>
        <w:tc>
          <w:tcPr>
            <w:tcW w:w="1699" w:type="dxa"/>
            <w:tcBorders>
              <w:bottom w:val="dotted" w:sz="4" w:space="0" w:color="auto"/>
            </w:tcBorders>
            <w:shd w:val="clear" w:color="auto" w:fill="auto"/>
            <w:noWrap/>
            <w:vAlign w:val="center"/>
            <w:hideMark/>
          </w:tcPr>
          <w:p w14:paraId="79AF5E08" w14:textId="3B597214"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124,489,328.25</w:t>
            </w:r>
          </w:p>
        </w:tc>
      </w:tr>
      <w:tr w:rsidR="003A5CBC" w:rsidRPr="00DF1340" w14:paraId="5E74B83D"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2FAE9B3F"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2D16</w:t>
            </w:r>
          </w:p>
        </w:tc>
        <w:tc>
          <w:tcPr>
            <w:tcW w:w="2356" w:type="dxa"/>
            <w:tcBorders>
              <w:top w:val="dotted" w:sz="4" w:space="0" w:color="auto"/>
              <w:bottom w:val="dotted" w:sz="4" w:space="0" w:color="auto"/>
            </w:tcBorders>
            <w:shd w:val="clear" w:color="auto" w:fill="auto"/>
            <w:noWrap/>
            <w:vAlign w:val="center"/>
          </w:tcPr>
          <w:p w14:paraId="58869DB2"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Alcaldía Xochimilco</w:t>
            </w:r>
          </w:p>
        </w:tc>
        <w:tc>
          <w:tcPr>
            <w:tcW w:w="1704" w:type="dxa"/>
            <w:tcBorders>
              <w:top w:val="dotted" w:sz="4" w:space="0" w:color="auto"/>
              <w:bottom w:val="dotted" w:sz="4" w:space="0" w:color="auto"/>
            </w:tcBorders>
            <w:shd w:val="clear" w:color="auto" w:fill="auto"/>
            <w:noWrap/>
            <w:vAlign w:val="center"/>
          </w:tcPr>
          <w:p w14:paraId="3F5C9F63" w14:textId="6F96C266"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vAlign w:val="center"/>
          </w:tcPr>
          <w:p w14:paraId="5F5B7E1E" w14:textId="7AEA1AE4"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540226FB" w14:textId="193DB6B3"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2,841,525.00</w:t>
            </w:r>
          </w:p>
        </w:tc>
        <w:tc>
          <w:tcPr>
            <w:tcW w:w="1699" w:type="dxa"/>
            <w:tcBorders>
              <w:top w:val="dotted" w:sz="4" w:space="0" w:color="auto"/>
              <w:bottom w:val="dotted" w:sz="4" w:space="0" w:color="auto"/>
            </w:tcBorders>
            <w:shd w:val="clear" w:color="auto" w:fill="auto"/>
            <w:noWrap/>
            <w:vAlign w:val="center"/>
          </w:tcPr>
          <w:p w14:paraId="719E3C1A" w14:textId="717A4726"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2,841,525.00</w:t>
            </w:r>
          </w:p>
        </w:tc>
      </w:tr>
      <w:tr w:rsidR="003A5CBC" w:rsidRPr="00DF1340" w14:paraId="4DCD2B69"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3ECCF3AC"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26PP</w:t>
            </w:r>
          </w:p>
        </w:tc>
        <w:tc>
          <w:tcPr>
            <w:tcW w:w="2356" w:type="dxa"/>
            <w:tcBorders>
              <w:top w:val="dotted" w:sz="4" w:space="0" w:color="auto"/>
              <w:bottom w:val="dotted" w:sz="4" w:space="0" w:color="auto"/>
            </w:tcBorders>
            <w:shd w:val="clear" w:color="auto" w:fill="auto"/>
            <w:noWrap/>
            <w:vAlign w:val="center"/>
          </w:tcPr>
          <w:p w14:paraId="57ACDC75"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Servicios de Salud Pública</w:t>
            </w:r>
          </w:p>
        </w:tc>
        <w:tc>
          <w:tcPr>
            <w:tcW w:w="1704" w:type="dxa"/>
            <w:tcBorders>
              <w:top w:val="dotted" w:sz="4" w:space="0" w:color="auto"/>
              <w:bottom w:val="dotted" w:sz="4" w:space="0" w:color="auto"/>
            </w:tcBorders>
            <w:shd w:val="clear" w:color="auto" w:fill="auto"/>
            <w:noWrap/>
          </w:tcPr>
          <w:p w14:paraId="1D925F94" w14:textId="05ACA6F0"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tcPr>
          <w:p w14:paraId="136979E6" w14:textId="02169923"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50762AD2" w14:textId="1BAAC31C"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288,590.18</w:t>
            </w:r>
          </w:p>
        </w:tc>
        <w:tc>
          <w:tcPr>
            <w:tcW w:w="1699" w:type="dxa"/>
            <w:tcBorders>
              <w:top w:val="dotted" w:sz="4" w:space="0" w:color="auto"/>
              <w:bottom w:val="dotted" w:sz="4" w:space="0" w:color="auto"/>
            </w:tcBorders>
            <w:shd w:val="clear" w:color="auto" w:fill="auto"/>
            <w:noWrap/>
            <w:vAlign w:val="center"/>
          </w:tcPr>
          <w:p w14:paraId="605591F4" w14:textId="0F154E76"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288,590.18</w:t>
            </w:r>
          </w:p>
        </w:tc>
      </w:tr>
      <w:tr w:rsidR="003A5CBC" w:rsidRPr="00DF1340" w14:paraId="74CBBD1D" w14:textId="77777777" w:rsidTr="00393CE9">
        <w:trPr>
          <w:trHeight w:val="225"/>
          <w:jc w:val="center"/>
        </w:trPr>
        <w:tc>
          <w:tcPr>
            <w:tcW w:w="1041" w:type="dxa"/>
            <w:tcBorders>
              <w:top w:val="dotted" w:sz="4" w:space="0" w:color="auto"/>
              <w:bottom w:val="dotted" w:sz="4" w:space="0" w:color="auto"/>
            </w:tcBorders>
            <w:shd w:val="clear" w:color="auto" w:fill="auto"/>
            <w:noWrap/>
            <w:vAlign w:val="center"/>
          </w:tcPr>
          <w:p w14:paraId="530738F4" w14:textId="77777777" w:rsidR="003A5CBC" w:rsidRPr="00DF1340" w:rsidRDefault="003A5CBC" w:rsidP="00393CE9">
            <w:pPr>
              <w:spacing w:after="0" w:line="240" w:lineRule="auto"/>
              <w:jc w:val="center"/>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0901</w:t>
            </w:r>
          </w:p>
        </w:tc>
        <w:tc>
          <w:tcPr>
            <w:tcW w:w="2356" w:type="dxa"/>
            <w:tcBorders>
              <w:top w:val="dotted" w:sz="4" w:space="0" w:color="auto"/>
              <w:bottom w:val="dotted" w:sz="4" w:space="0" w:color="auto"/>
            </w:tcBorders>
            <w:shd w:val="clear" w:color="auto" w:fill="auto"/>
            <w:noWrap/>
            <w:vAlign w:val="center"/>
          </w:tcPr>
          <w:p w14:paraId="5720D25D" w14:textId="77777777" w:rsidR="003A5CBC" w:rsidRPr="00DF1340" w:rsidRDefault="003A5CBC" w:rsidP="00393CE9">
            <w:pPr>
              <w:spacing w:after="0" w:line="240" w:lineRule="auto"/>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Secretaria de Finanzas</w:t>
            </w:r>
          </w:p>
        </w:tc>
        <w:tc>
          <w:tcPr>
            <w:tcW w:w="1704" w:type="dxa"/>
            <w:tcBorders>
              <w:top w:val="dotted" w:sz="4" w:space="0" w:color="auto"/>
              <w:bottom w:val="dotted" w:sz="4" w:space="0" w:color="auto"/>
            </w:tcBorders>
            <w:shd w:val="clear" w:color="auto" w:fill="auto"/>
            <w:noWrap/>
          </w:tcPr>
          <w:p w14:paraId="21331EF1" w14:textId="4B8CFD9C" w:rsidR="003A5CBC" w:rsidRPr="00DF1340" w:rsidRDefault="003A5CBC" w:rsidP="00393CE9">
            <w:pPr>
              <w:spacing w:after="0" w:line="240" w:lineRule="auto"/>
              <w:jc w:val="right"/>
              <w:rPr>
                <w:rFonts w:asciiTheme="majorHAnsi" w:hAnsiTheme="majorHAnsi" w:cs="Calibri"/>
                <w:color w:val="6F7271"/>
                <w:sz w:val="18"/>
                <w:szCs w:val="18"/>
              </w:rPr>
            </w:pPr>
            <w:r w:rsidRPr="00DF1340">
              <w:rPr>
                <w:rFonts w:asciiTheme="majorHAnsi" w:hAnsiTheme="majorHAnsi" w:cs="Calibri"/>
                <w:color w:val="6F7271"/>
                <w:sz w:val="18"/>
                <w:szCs w:val="18"/>
              </w:rPr>
              <w:t>0.00</w:t>
            </w:r>
          </w:p>
        </w:tc>
        <w:tc>
          <w:tcPr>
            <w:tcW w:w="1703" w:type="dxa"/>
            <w:tcBorders>
              <w:top w:val="dotted" w:sz="4" w:space="0" w:color="auto"/>
              <w:bottom w:val="dotted" w:sz="4" w:space="0" w:color="auto"/>
            </w:tcBorders>
            <w:shd w:val="clear" w:color="auto" w:fill="auto"/>
            <w:noWrap/>
          </w:tcPr>
          <w:p w14:paraId="4136BF45" w14:textId="37FD9461"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s="Calibri"/>
                <w:color w:val="6F7271"/>
                <w:sz w:val="18"/>
                <w:szCs w:val="18"/>
              </w:rPr>
              <w:t>0.00</w:t>
            </w:r>
          </w:p>
        </w:tc>
        <w:tc>
          <w:tcPr>
            <w:tcW w:w="1418" w:type="dxa"/>
            <w:tcBorders>
              <w:top w:val="dotted" w:sz="4" w:space="0" w:color="auto"/>
              <w:bottom w:val="dotted" w:sz="4" w:space="0" w:color="auto"/>
            </w:tcBorders>
            <w:shd w:val="clear" w:color="auto" w:fill="auto"/>
            <w:vAlign w:val="center"/>
          </w:tcPr>
          <w:p w14:paraId="6C548AFD" w14:textId="16321DB7"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eastAsia="Times New Roman" w:hAnsiTheme="majorHAnsi" w:cs="Calibri"/>
                <w:color w:val="6F7271"/>
                <w:sz w:val="18"/>
                <w:szCs w:val="18"/>
                <w:lang w:eastAsia="es-MX"/>
              </w:rPr>
              <w:t>3,096,331.12</w:t>
            </w:r>
          </w:p>
        </w:tc>
        <w:tc>
          <w:tcPr>
            <w:tcW w:w="1699" w:type="dxa"/>
            <w:tcBorders>
              <w:top w:val="dotted" w:sz="4" w:space="0" w:color="auto"/>
              <w:bottom w:val="dotted" w:sz="4" w:space="0" w:color="auto"/>
            </w:tcBorders>
            <w:shd w:val="clear" w:color="auto" w:fill="auto"/>
            <w:noWrap/>
            <w:vAlign w:val="center"/>
          </w:tcPr>
          <w:p w14:paraId="0264EC59" w14:textId="3F6FB74B" w:rsidR="003A5CBC" w:rsidRPr="00DF1340" w:rsidRDefault="003A5CBC" w:rsidP="00393CE9">
            <w:pPr>
              <w:spacing w:after="0" w:line="240" w:lineRule="auto"/>
              <w:jc w:val="right"/>
              <w:rPr>
                <w:rFonts w:asciiTheme="majorHAnsi" w:eastAsia="Times New Roman" w:hAnsiTheme="majorHAnsi" w:cs="Calibri"/>
                <w:color w:val="6F7271"/>
                <w:sz w:val="18"/>
                <w:szCs w:val="18"/>
                <w:lang w:eastAsia="es-MX"/>
              </w:rPr>
            </w:pPr>
            <w:r w:rsidRPr="00DF1340">
              <w:rPr>
                <w:rFonts w:asciiTheme="majorHAnsi" w:hAnsiTheme="majorHAnsi"/>
                <w:color w:val="6F7271"/>
                <w:sz w:val="18"/>
                <w:szCs w:val="18"/>
              </w:rPr>
              <w:t>3,096,331.12</w:t>
            </w:r>
          </w:p>
        </w:tc>
      </w:tr>
      <w:tr w:rsidR="003A5CBC" w:rsidRPr="00DF1340" w14:paraId="11189532" w14:textId="77777777" w:rsidTr="004E2F0F">
        <w:trPr>
          <w:trHeight w:val="225"/>
          <w:jc w:val="center"/>
        </w:trPr>
        <w:tc>
          <w:tcPr>
            <w:tcW w:w="3402" w:type="dxa"/>
            <w:gridSpan w:val="2"/>
            <w:tcBorders>
              <w:top w:val="dotted" w:sz="4" w:space="0" w:color="auto"/>
              <w:bottom w:val="dotted" w:sz="4" w:space="0" w:color="auto"/>
            </w:tcBorders>
            <w:shd w:val="clear" w:color="auto" w:fill="auto"/>
            <w:noWrap/>
            <w:vAlign w:val="center"/>
            <w:hideMark/>
          </w:tcPr>
          <w:p w14:paraId="4722F6E0" w14:textId="77777777" w:rsidR="003A5CBC" w:rsidRPr="00DF1340" w:rsidRDefault="003A5CBC" w:rsidP="00393CE9">
            <w:pPr>
              <w:spacing w:after="0" w:line="240" w:lineRule="auto"/>
              <w:jc w:val="center"/>
              <w:rPr>
                <w:rFonts w:asciiTheme="majorHAnsi" w:eastAsia="Times New Roman" w:hAnsiTheme="majorHAnsi" w:cs="Calibri"/>
                <w:b/>
                <w:bCs/>
                <w:color w:val="6F7271"/>
                <w:sz w:val="18"/>
                <w:szCs w:val="18"/>
                <w:lang w:eastAsia="es-MX"/>
              </w:rPr>
            </w:pPr>
            <w:r w:rsidRPr="00DF1340">
              <w:rPr>
                <w:rFonts w:asciiTheme="majorHAnsi" w:eastAsia="Times New Roman" w:hAnsiTheme="majorHAnsi" w:cs="Calibri"/>
                <w:b/>
                <w:bCs/>
                <w:color w:val="6F7271"/>
                <w:sz w:val="18"/>
                <w:szCs w:val="18"/>
                <w:lang w:eastAsia="es-MX"/>
              </w:rPr>
              <w:t>Total</w:t>
            </w:r>
          </w:p>
        </w:tc>
        <w:tc>
          <w:tcPr>
            <w:tcW w:w="1699" w:type="dxa"/>
            <w:tcBorders>
              <w:top w:val="dotted" w:sz="4" w:space="0" w:color="auto"/>
              <w:bottom w:val="dotted" w:sz="4" w:space="0" w:color="auto"/>
            </w:tcBorders>
            <w:shd w:val="clear" w:color="auto" w:fill="auto"/>
            <w:noWrap/>
            <w:vAlign w:val="center"/>
            <w:hideMark/>
          </w:tcPr>
          <w:p w14:paraId="2365CB2A" w14:textId="5C2ACBE2"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11,422,387.90</w:t>
            </w:r>
          </w:p>
        </w:tc>
        <w:tc>
          <w:tcPr>
            <w:tcW w:w="1703" w:type="dxa"/>
            <w:tcBorders>
              <w:top w:val="dotted" w:sz="4" w:space="0" w:color="auto"/>
              <w:bottom w:val="dotted" w:sz="4" w:space="0" w:color="auto"/>
            </w:tcBorders>
            <w:shd w:val="clear" w:color="auto" w:fill="auto"/>
            <w:noWrap/>
            <w:vAlign w:val="center"/>
            <w:hideMark/>
          </w:tcPr>
          <w:p w14:paraId="132FD14B" w14:textId="582186D0"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113,066,940.35</w:t>
            </w:r>
          </w:p>
        </w:tc>
        <w:tc>
          <w:tcPr>
            <w:tcW w:w="1418" w:type="dxa"/>
            <w:tcBorders>
              <w:top w:val="dotted" w:sz="4" w:space="0" w:color="auto"/>
              <w:bottom w:val="dotted" w:sz="4" w:space="0" w:color="auto"/>
            </w:tcBorders>
            <w:shd w:val="clear" w:color="auto" w:fill="auto"/>
            <w:vAlign w:val="center"/>
          </w:tcPr>
          <w:p w14:paraId="2C7CE537" w14:textId="010BC38C" w:rsidR="003A5CBC" w:rsidRPr="00DF1340" w:rsidRDefault="003A5CBC" w:rsidP="00393CE9">
            <w:pPr>
              <w:spacing w:after="0" w:line="240" w:lineRule="auto"/>
              <w:jc w:val="right"/>
              <w:rPr>
                <w:rFonts w:asciiTheme="majorHAnsi" w:hAnsiTheme="majorHAnsi" w:cs="Calibri"/>
                <w:b/>
                <w:bCs/>
                <w:color w:val="6F7271"/>
                <w:sz w:val="18"/>
                <w:szCs w:val="18"/>
              </w:rPr>
            </w:pPr>
            <w:r w:rsidRPr="00DF1340">
              <w:rPr>
                <w:rFonts w:asciiTheme="majorHAnsi" w:hAnsiTheme="majorHAnsi" w:cs="Calibri"/>
                <w:b/>
                <w:bCs/>
                <w:color w:val="6F7271"/>
                <w:sz w:val="18"/>
                <w:szCs w:val="18"/>
              </w:rPr>
              <w:t>6,226,446.30</w:t>
            </w:r>
          </w:p>
        </w:tc>
        <w:tc>
          <w:tcPr>
            <w:tcW w:w="1699" w:type="dxa"/>
            <w:tcBorders>
              <w:top w:val="dotted" w:sz="4" w:space="0" w:color="auto"/>
              <w:bottom w:val="dotted" w:sz="4" w:space="0" w:color="auto"/>
            </w:tcBorders>
            <w:shd w:val="clear" w:color="auto" w:fill="auto"/>
            <w:noWrap/>
            <w:vAlign w:val="center"/>
            <w:hideMark/>
          </w:tcPr>
          <w:p w14:paraId="4E7246F2" w14:textId="3BD79B74" w:rsidR="003A5CBC" w:rsidRPr="00DF1340" w:rsidRDefault="003A5CBC" w:rsidP="00393CE9">
            <w:pPr>
              <w:spacing w:after="0" w:line="240" w:lineRule="auto"/>
              <w:jc w:val="right"/>
              <w:rPr>
                <w:rFonts w:asciiTheme="majorHAnsi" w:hAnsiTheme="majorHAnsi" w:cs="Calibri"/>
                <w:b/>
                <w:bCs/>
                <w:color w:val="6F7271"/>
                <w:sz w:val="18"/>
                <w:szCs w:val="18"/>
                <w:lang w:eastAsia="es-MX"/>
              </w:rPr>
            </w:pPr>
            <w:r w:rsidRPr="00DF1340">
              <w:rPr>
                <w:rFonts w:asciiTheme="majorHAnsi" w:hAnsiTheme="majorHAnsi" w:cs="Calibri"/>
                <w:b/>
                <w:bCs/>
                <w:color w:val="6F7271"/>
                <w:sz w:val="18"/>
                <w:szCs w:val="18"/>
              </w:rPr>
              <w:t>130,715,774.55</w:t>
            </w:r>
          </w:p>
        </w:tc>
      </w:tr>
      <w:bookmarkEnd w:id="537"/>
    </w:tbl>
    <w:p w14:paraId="77206C7D" w14:textId="77777777" w:rsidR="003A5CBC" w:rsidRDefault="003A5CBC" w:rsidP="003A5CBC">
      <w:pPr>
        <w:pStyle w:val="documento"/>
        <w:spacing w:line="240" w:lineRule="auto"/>
        <w:rPr>
          <w:rFonts w:asciiTheme="majorHAnsi" w:hAnsiTheme="majorHAnsi"/>
          <w:color w:val="6F7271"/>
        </w:rPr>
      </w:pPr>
    </w:p>
    <w:p w14:paraId="49CF259C" w14:textId="264A2C11" w:rsidR="009B0685" w:rsidRPr="00C36633" w:rsidRDefault="009B0685" w:rsidP="006200F8">
      <w:pPr>
        <w:pStyle w:val="Ttulo4"/>
      </w:pPr>
      <w:bookmarkStart w:id="538" w:name="_Toc189139548"/>
      <w:bookmarkStart w:id="539" w:name="_Toc189143408"/>
      <w:bookmarkStart w:id="540" w:name="_Toc189144755"/>
      <w:bookmarkStart w:id="541" w:name="_Toc204634572"/>
      <w:r w:rsidRPr="00C36633">
        <w:t>Pasivo</w:t>
      </w:r>
      <w:bookmarkEnd w:id="538"/>
      <w:bookmarkEnd w:id="539"/>
      <w:bookmarkEnd w:id="540"/>
      <w:bookmarkEnd w:id="541"/>
    </w:p>
    <w:p w14:paraId="100FD0EF" w14:textId="17464288" w:rsidR="009B0685" w:rsidRPr="00D77656" w:rsidRDefault="009B0685" w:rsidP="00D77656">
      <w:pPr>
        <w:pStyle w:val="TableParagraph"/>
        <w:rPr>
          <w:rFonts w:asciiTheme="majorHAnsi" w:hAnsiTheme="majorHAnsi"/>
        </w:rPr>
      </w:pPr>
      <w:bookmarkStart w:id="542" w:name="_Toc189139549"/>
      <w:r w:rsidRPr="00D77656">
        <w:rPr>
          <w:rFonts w:asciiTheme="majorHAnsi" w:hAnsiTheme="majorHAnsi"/>
        </w:rPr>
        <w:t>Cuentas y documentos por pagar</w:t>
      </w:r>
      <w:bookmarkEnd w:id="542"/>
    </w:p>
    <w:p w14:paraId="6DCF5EF0" w14:textId="77777777" w:rsidR="006C571D" w:rsidRPr="00DF1340" w:rsidRDefault="006C571D" w:rsidP="006C571D">
      <w:pPr>
        <w:pStyle w:val="documento"/>
        <w:spacing w:line="240" w:lineRule="auto"/>
        <w:rPr>
          <w:rFonts w:asciiTheme="majorHAnsi" w:hAnsiTheme="majorHAnsi"/>
          <w:color w:val="6F7271"/>
        </w:rPr>
      </w:pPr>
      <w:r w:rsidRPr="00DF1340">
        <w:rPr>
          <w:rFonts w:asciiTheme="majorHAnsi" w:hAnsiTheme="majorHAnsi"/>
          <w:color w:val="6F7271"/>
        </w:rPr>
        <w:t>Al cierre del periodo, se tiene el siguiente desglose:</w:t>
      </w:r>
    </w:p>
    <w:tbl>
      <w:tblPr>
        <w:tblW w:w="9996" w:type="dxa"/>
        <w:jc w:val="center"/>
        <w:tblCellMar>
          <w:left w:w="70" w:type="dxa"/>
          <w:right w:w="70" w:type="dxa"/>
        </w:tblCellMar>
        <w:tblLook w:val="04A0" w:firstRow="1" w:lastRow="0" w:firstColumn="1" w:lastColumn="0" w:noHBand="0" w:noVBand="1"/>
      </w:tblPr>
      <w:tblGrid>
        <w:gridCol w:w="6989"/>
        <w:gridCol w:w="3007"/>
      </w:tblGrid>
      <w:tr w:rsidR="006C571D" w:rsidRPr="00DF1340" w14:paraId="58D8B9F2" w14:textId="77777777" w:rsidTr="006002F4">
        <w:trPr>
          <w:trHeight w:val="302"/>
          <w:jc w:val="center"/>
        </w:trPr>
        <w:tc>
          <w:tcPr>
            <w:tcW w:w="6989" w:type="dxa"/>
            <w:tcBorders>
              <w:right w:val="single" w:sz="4" w:space="0" w:color="FFFFFF" w:themeColor="background1"/>
            </w:tcBorders>
            <w:shd w:val="clear" w:color="auto" w:fill="B28E5C"/>
            <w:vAlign w:val="center"/>
            <w:hideMark/>
          </w:tcPr>
          <w:p w14:paraId="477A1A78"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Cuentas y Documentos por Pagar</w:t>
            </w:r>
          </w:p>
          <w:p w14:paraId="32563C0B"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3007" w:type="dxa"/>
            <w:tcBorders>
              <w:left w:val="single" w:sz="4" w:space="0" w:color="FFFFFF" w:themeColor="background1"/>
            </w:tcBorders>
            <w:shd w:val="clear" w:color="auto" w:fill="B28E5C"/>
            <w:vAlign w:val="center"/>
            <w:hideMark/>
          </w:tcPr>
          <w:p w14:paraId="314A52A8" w14:textId="77777777" w:rsidR="006C571D" w:rsidRPr="00DF1340" w:rsidRDefault="006C571D"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hAnsiTheme="majorHAnsi"/>
                <w:b/>
                <w:bCs/>
                <w:color w:val="FFFFFF" w:themeColor="background1"/>
                <w:sz w:val="18"/>
                <w:szCs w:val="18"/>
              </w:rPr>
              <w:t>Saldo a</w:t>
            </w:r>
          </w:p>
          <w:p w14:paraId="0B51B6A6" w14:textId="42AE20BB" w:rsidR="006C571D" w:rsidRPr="00DF1340" w:rsidRDefault="00605457" w:rsidP="00393CE9">
            <w:pPr>
              <w:spacing w:after="0" w:line="240" w:lineRule="auto"/>
              <w:jc w:val="center"/>
              <w:rPr>
                <w:rFonts w:asciiTheme="majorHAnsi" w:eastAsia="Times New Roman" w:hAnsiTheme="majorHAnsi"/>
                <w:b/>
                <w:bCs/>
                <w:color w:val="FFFFFF" w:themeColor="background1"/>
                <w:sz w:val="18"/>
                <w:szCs w:val="18"/>
                <w:lang w:eastAsia="es-MX"/>
              </w:rPr>
            </w:pPr>
            <w:r>
              <w:rPr>
                <w:rFonts w:asciiTheme="majorHAnsi" w:eastAsia="Times New Roman" w:hAnsiTheme="majorHAnsi"/>
                <w:b/>
                <w:bCs/>
                <w:color w:val="FFFFFF" w:themeColor="background1"/>
                <w:sz w:val="18"/>
                <w:szCs w:val="18"/>
              </w:rPr>
              <w:t>junio</w:t>
            </w:r>
            <w:r w:rsidR="006C571D" w:rsidRPr="00DF1340">
              <w:rPr>
                <w:rFonts w:asciiTheme="majorHAnsi" w:eastAsia="Times New Roman" w:hAnsiTheme="majorHAnsi"/>
                <w:b/>
                <w:bCs/>
                <w:color w:val="FFFFFF" w:themeColor="background1"/>
                <w:sz w:val="18"/>
                <w:szCs w:val="18"/>
              </w:rPr>
              <w:t xml:space="preserve"> </w:t>
            </w:r>
            <w:r w:rsidR="00EA2AAF" w:rsidRPr="00DF1340">
              <w:rPr>
                <w:rFonts w:asciiTheme="majorHAnsi" w:eastAsia="Times New Roman" w:hAnsiTheme="majorHAnsi"/>
                <w:b/>
                <w:bCs/>
                <w:color w:val="FFFFFF" w:themeColor="background1"/>
                <w:sz w:val="18"/>
                <w:szCs w:val="18"/>
              </w:rPr>
              <w:t>2025</w:t>
            </w:r>
          </w:p>
        </w:tc>
      </w:tr>
      <w:tr w:rsidR="00605457" w:rsidRPr="00DF1340" w14:paraId="2CA31A9C" w14:textId="77777777" w:rsidTr="006002F4">
        <w:trPr>
          <w:trHeight w:val="175"/>
          <w:jc w:val="center"/>
        </w:trPr>
        <w:tc>
          <w:tcPr>
            <w:tcW w:w="6989" w:type="dxa"/>
            <w:tcBorders>
              <w:bottom w:val="dotted" w:sz="4" w:space="0" w:color="auto"/>
            </w:tcBorders>
            <w:shd w:val="clear" w:color="auto" w:fill="auto"/>
            <w:noWrap/>
            <w:vAlign w:val="center"/>
            <w:hideMark/>
          </w:tcPr>
          <w:p w14:paraId="0D62693C" w14:textId="77777777" w:rsidR="00605457" w:rsidRPr="00DF1340" w:rsidRDefault="00605457" w:rsidP="00605457">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Proveedores por Pagar a Corto Plazo</w:t>
            </w:r>
          </w:p>
        </w:tc>
        <w:tc>
          <w:tcPr>
            <w:tcW w:w="3007" w:type="dxa"/>
            <w:tcBorders>
              <w:bottom w:val="dotted" w:sz="4" w:space="0" w:color="auto"/>
            </w:tcBorders>
            <w:shd w:val="clear" w:color="auto" w:fill="auto"/>
            <w:noWrap/>
            <w:vAlign w:val="center"/>
          </w:tcPr>
          <w:p w14:paraId="136BE0FE" w14:textId="570C23C6" w:rsidR="00605457" w:rsidRPr="00DF1340" w:rsidRDefault="00605457" w:rsidP="00605457">
            <w:pPr>
              <w:spacing w:after="0" w:line="240" w:lineRule="auto"/>
              <w:jc w:val="right"/>
              <w:rPr>
                <w:rFonts w:asciiTheme="majorHAnsi" w:eastAsia="Times New Roman" w:hAnsiTheme="majorHAnsi"/>
                <w:color w:val="6F7271"/>
                <w:sz w:val="18"/>
                <w:szCs w:val="18"/>
                <w:lang w:eastAsia="es-MX"/>
              </w:rPr>
            </w:pPr>
            <w:bookmarkStart w:id="543" w:name="_Hlk203736097"/>
            <w:r w:rsidRPr="00533083">
              <w:rPr>
                <w:rFonts w:asciiTheme="majorHAnsi" w:eastAsia="Times New Roman" w:hAnsiTheme="majorHAnsi" w:cs="Times New Roman"/>
                <w:color w:val="6F7271"/>
                <w:sz w:val="18"/>
                <w:szCs w:val="18"/>
                <w:lang w:eastAsia="es-MX"/>
                <w14:ligatures w14:val="none"/>
              </w:rPr>
              <w:t>6,635,003,941.13</w:t>
            </w:r>
            <w:bookmarkEnd w:id="543"/>
          </w:p>
        </w:tc>
      </w:tr>
      <w:tr w:rsidR="00605457" w:rsidRPr="00DF1340" w14:paraId="0E2CB59E"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08409E34" w14:textId="77777777" w:rsidR="00605457" w:rsidRPr="00DF1340" w:rsidRDefault="00605457" w:rsidP="00605457">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Contratistas por Obras Públicas por Pagar a Corto Plazo</w:t>
            </w:r>
          </w:p>
        </w:tc>
        <w:tc>
          <w:tcPr>
            <w:tcW w:w="3007" w:type="dxa"/>
            <w:tcBorders>
              <w:top w:val="dotted" w:sz="4" w:space="0" w:color="auto"/>
              <w:bottom w:val="dotted" w:sz="4" w:space="0" w:color="auto"/>
            </w:tcBorders>
            <w:shd w:val="clear" w:color="auto" w:fill="auto"/>
            <w:noWrap/>
            <w:vAlign w:val="center"/>
          </w:tcPr>
          <w:p w14:paraId="3201E7F7" w14:textId="38C6D48D" w:rsidR="00605457" w:rsidRPr="00DF1340" w:rsidRDefault="00605457" w:rsidP="00605457">
            <w:pPr>
              <w:spacing w:after="0" w:line="240" w:lineRule="auto"/>
              <w:jc w:val="right"/>
              <w:rPr>
                <w:rFonts w:asciiTheme="majorHAnsi" w:eastAsia="Times New Roman" w:hAnsiTheme="majorHAnsi"/>
                <w:color w:val="6F7271"/>
                <w:sz w:val="18"/>
                <w:szCs w:val="18"/>
                <w:lang w:eastAsia="es-MX"/>
              </w:rPr>
            </w:pPr>
            <w:r w:rsidRPr="00533083">
              <w:rPr>
                <w:rFonts w:asciiTheme="majorHAnsi" w:eastAsia="Times New Roman" w:hAnsiTheme="majorHAnsi" w:cs="Times New Roman"/>
                <w:color w:val="6F7271"/>
                <w:sz w:val="18"/>
                <w:szCs w:val="18"/>
                <w:lang w:eastAsia="es-MX"/>
                <w14:ligatures w14:val="none"/>
              </w:rPr>
              <w:t>241,432,244.48</w:t>
            </w:r>
          </w:p>
        </w:tc>
      </w:tr>
      <w:tr w:rsidR="00605457" w:rsidRPr="00DF1340" w14:paraId="7FA9F326"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64401B6E" w14:textId="77777777" w:rsidR="00605457" w:rsidRPr="00DF1340" w:rsidRDefault="00605457" w:rsidP="00605457">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Retenciones y Contribuciones por Pagar a Corto Plazo</w:t>
            </w:r>
          </w:p>
        </w:tc>
        <w:tc>
          <w:tcPr>
            <w:tcW w:w="3007" w:type="dxa"/>
            <w:tcBorders>
              <w:top w:val="dotted" w:sz="4" w:space="0" w:color="auto"/>
              <w:bottom w:val="dotted" w:sz="4" w:space="0" w:color="auto"/>
            </w:tcBorders>
            <w:shd w:val="clear" w:color="auto" w:fill="auto"/>
            <w:noWrap/>
            <w:vAlign w:val="center"/>
          </w:tcPr>
          <w:p w14:paraId="0A692B2C" w14:textId="0D7D6CA6" w:rsidR="00605457" w:rsidRPr="00DF1340" w:rsidRDefault="00605457" w:rsidP="00605457">
            <w:pPr>
              <w:spacing w:after="0" w:line="240" w:lineRule="auto"/>
              <w:jc w:val="right"/>
              <w:rPr>
                <w:rFonts w:asciiTheme="majorHAnsi" w:eastAsia="Times New Roman" w:hAnsiTheme="majorHAnsi"/>
                <w:color w:val="6F7271"/>
                <w:sz w:val="18"/>
                <w:szCs w:val="18"/>
                <w:lang w:eastAsia="es-MX"/>
              </w:rPr>
            </w:pPr>
            <w:r w:rsidRPr="00533083">
              <w:rPr>
                <w:rFonts w:asciiTheme="majorHAnsi" w:eastAsia="Times New Roman" w:hAnsiTheme="majorHAnsi" w:cs="Times New Roman"/>
                <w:color w:val="6F7271"/>
                <w:sz w:val="18"/>
                <w:szCs w:val="18"/>
                <w:lang w:eastAsia="es-MX"/>
                <w14:ligatures w14:val="none"/>
              </w:rPr>
              <w:t>4,231,344,818.16</w:t>
            </w:r>
          </w:p>
        </w:tc>
      </w:tr>
      <w:tr w:rsidR="00605457" w:rsidRPr="00DF1340" w14:paraId="5987172A"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35E1F38A" w14:textId="77777777" w:rsidR="00605457" w:rsidRPr="00DF1340" w:rsidRDefault="00605457" w:rsidP="00605457">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Devoluciones de la Ley de Ingresos por Pagar a Corto Plazo</w:t>
            </w:r>
          </w:p>
        </w:tc>
        <w:tc>
          <w:tcPr>
            <w:tcW w:w="3007" w:type="dxa"/>
            <w:tcBorders>
              <w:top w:val="dotted" w:sz="4" w:space="0" w:color="auto"/>
              <w:bottom w:val="dotted" w:sz="4" w:space="0" w:color="auto"/>
            </w:tcBorders>
            <w:shd w:val="clear" w:color="auto" w:fill="auto"/>
            <w:noWrap/>
            <w:vAlign w:val="center"/>
          </w:tcPr>
          <w:p w14:paraId="3848BCFD" w14:textId="52B03C9C" w:rsidR="00605457" w:rsidRPr="00DF1340" w:rsidRDefault="00605457" w:rsidP="00605457">
            <w:pPr>
              <w:spacing w:after="0" w:line="240" w:lineRule="auto"/>
              <w:jc w:val="right"/>
              <w:rPr>
                <w:rFonts w:asciiTheme="majorHAnsi" w:eastAsia="Times New Roman" w:hAnsiTheme="majorHAnsi"/>
                <w:bCs/>
                <w:color w:val="6F7271"/>
                <w:sz w:val="18"/>
                <w:szCs w:val="18"/>
                <w:lang w:eastAsia="es-MX"/>
              </w:rPr>
            </w:pPr>
            <w:r w:rsidRPr="00533083">
              <w:rPr>
                <w:rFonts w:asciiTheme="majorHAnsi" w:eastAsia="Times New Roman" w:hAnsiTheme="majorHAnsi" w:cs="Times New Roman"/>
                <w:color w:val="6F7271"/>
                <w:sz w:val="18"/>
                <w:szCs w:val="18"/>
                <w:lang w:eastAsia="es-MX"/>
                <w14:ligatures w14:val="none"/>
              </w:rPr>
              <w:t>-258,869,227.06</w:t>
            </w:r>
          </w:p>
        </w:tc>
      </w:tr>
      <w:tr w:rsidR="00605457" w:rsidRPr="00DF1340" w14:paraId="5BE18E6C" w14:textId="77777777" w:rsidTr="006002F4">
        <w:trPr>
          <w:trHeight w:val="175"/>
          <w:jc w:val="center"/>
        </w:trPr>
        <w:tc>
          <w:tcPr>
            <w:tcW w:w="6989" w:type="dxa"/>
            <w:tcBorders>
              <w:top w:val="dotted" w:sz="4" w:space="0" w:color="auto"/>
              <w:bottom w:val="dotted" w:sz="4" w:space="0" w:color="auto"/>
            </w:tcBorders>
            <w:shd w:val="clear" w:color="auto" w:fill="auto"/>
            <w:noWrap/>
            <w:vAlign w:val="center"/>
            <w:hideMark/>
          </w:tcPr>
          <w:p w14:paraId="2E909D9F" w14:textId="77777777" w:rsidR="00605457" w:rsidRPr="00DF1340" w:rsidRDefault="00605457" w:rsidP="00605457">
            <w:pPr>
              <w:spacing w:after="0" w:line="240" w:lineRule="auto"/>
              <w:jc w:val="both"/>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Otras Cuentas por Pagar a Corto Plazo</w:t>
            </w:r>
          </w:p>
        </w:tc>
        <w:tc>
          <w:tcPr>
            <w:tcW w:w="3007" w:type="dxa"/>
            <w:tcBorders>
              <w:top w:val="dotted" w:sz="4" w:space="0" w:color="auto"/>
              <w:bottom w:val="dotted" w:sz="4" w:space="0" w:color="auto"/>
            </w:tcBorders>
            <w:shd w:val="clear" w:color="auto" w:fill="auto"/>
            <w:noWrap/>
            <w:vAlign w:val="center"/>
          </w:tcPr>
          <w:p w14:paraId="7CFB9DCC" w14:textId="2379CDCF" w:rsidR="00605457" w:rsidRPr="00DF1340" w:rsidRDefault="00605457" w:rsidP="00605457">
            <w:pPr>
              <w:spacing w:after="0" w:line="240" w:lineRule="auto"/>
              <w:jc w:val="right"/>
              <w:rPr>
                <w:rFonts w:asciiTheme="majorHAnsi" w:eastAsia="Times New Roman" w:hAnsiTheme="majorHAnsi"/>
                <w:color w:val="6F7271"/>
                <w:sz w:val="18"/>
                <w:szCs w:val="18"/>
                <w:lang w:eastAsia="es-MX"/>
              </w:rPr>
            </w:pPr>
            <w:r w:rsidRPr="00533083">
              <w:rPr>
                <w:rFonts w:asciiTheme="majorHAnsi" w:eastAsia="Times New Roman" w:hAnsiTheme="majorHAnsi" w:cs="Times New Roman"/>
                <w:color w:val="6F7271"/>
                <w:sz w:val="18"/>
                <w:szCs w:val="18"/>
                <w:lang w:eastAsia="es-MX"/>
                <w14:ligatures w14:val="none"/>
              </w:rPr>
              <w:t>-1,894,567,317.59</w:t>
            </w:r>
          </w:p>
        </w:tc>
      </w:tr>
      <w:tr w:rsidR="00605457" w:rsidRPr="00DF1340" w14:paraId="5CDC4B53" w14:textId="77777777" w:rsidTr="006002F4">
        <w:trPr>
          <w:trHeight w:val="228"/>
          <w:jc w:val="center"/>
        </w:trPr>
        <w:tc>
          <w:tcPr>
            <w:tcW w:w="6989" w:type="dxa"/>
            <w:tcBorders>
              <w:top w:val="dotted" w:sz="4" w:space="0" w:color="auto"/>
              <w:bottom w:val="dotted" w:sz="4" w:space="0" w:color="auto"/>
            </w:tcBorders>
            <w:shd w:val="clear" w:color="auto" w:fill="auto"/>
            <w:vAlign w:val="center"/>
            <w:hideMark/>
          </w:tcPr>
          <w:p w14:paraId="7721B40D" w14:textId="77777777" w:rsidR="00605457" w:rsidRPr="00DF1340" w:rsidRDefault="00605457" w:rsidP="00605457">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3007" w:type="dxa"/>
            <w:tcBorders>
              <w:top w:val="dotted" w:sz="4" w:space="0" w:color="auto"/>
              <w:bottom w:val="dotted" w:sz="4" w:space="0" w:color="auto"/>
            </w:tcBorders>
            <w:shd w:val="clear" w:color="auto" w:fill="auto"/>
            <w:noWrap/>
            <w:vAlign w:val="center"/>
          </w:tcPr>
          <w:p w14:paraId="6305495C" w14:textId="33AC507E" w:rsidR="00605457" w:rsidRPr="00DF1340" w:rsidRDefault="00605457" w:rsidP="00605457">
            <w:pPr>
              <w:spacing w:after="0" w:line="240" w:lineRule="auto"/>
              <w:jc w:val="right"/>
              <w:rPr>
                <w:rFonts w:asciiTheme="majorHAnsi" w:hAnsiTheme="majorHAnsi"/>
                <w:b/>
                <w:color w:val="6F7271"/>
                <w:sz w:val="18"/>
                <w:szCs w:val="18"/>
                <w:lang w:eastAsia="es-MX"/>
              </w:rPr>
            </w:pPr>
            <w:r w:rsidRPr="00533083">
              <w:rPr>
                <w:rFonts w:asciiTheme="majorHAnsi" w:eastAsia="Times New Roman" w:hAnsiTheme="majorHAnsi" w:cs="Calibri"/>
                <w:b/>
                <w:bCs/>
                <w:color w:val="6F7271"/>
                <w:sz w:val="18"/>
                <w:szCs w:val="18"/>
                <w14:ligatures w14:val="none"/>
              </w:rPr>
              <w:t>8,954,344,459.12</w:t>
            </w:r>
          </w:p>
        </w:tc>
      </w:tr>
    </w:tbl>
    <w:p w14:paraId="0A42A77E" w14:textId="77777777" w:rsidR="006C571D" w:rsidRPr="00DF1340" w:rsidRDefault="006C571D" w:rsidP="006C571D">
      <w:pPr>
        <w:pStyle w:val="documento"/>
        <w:spacing w:line="240" w:lineRule="auto"/>
        <w:rPr>
          <w:rFonts w:asciiTheme="majorHAnsi" w:hAnsiTheme="majorHAnsi"/>
          <w:color w:val="6F7271"/>
        </w:rPr>
      </w:pPr>
    </w:p>
    <w:p w14:paraId="3A20354F" w14:textId="77777777" w:rsidR="006C571D" w:rsidRPr="00D77656" w:rsidRDefault="006C571D" w:rsidP="00D77656">
      <w:pPr>
        <w:pStyle w:val="TableParagraph"/>
        <w:rPr>
          <w:rFonts w:asciiTheme="majorHAnsi" w:hAnsiTheme="majorHAnsi"/>
        </w:rPr>
      </w:pPr>
      <w:r w:rsidRPr="00D77656">
        <w:rPr>
          <w:rFonts w:asciiTheme="majorHAnsi" w:hAnsiTheme="majorHAnsi"/>
        </w:rPr>
        <w:t>Cuentas por pagar a corto plazo</w:t>
      </w:r>
    </w:p>
    <w:p w14:paraId="00A9FBCF" w14:textId="77777777" w:rsidR="006C571D" w:rsidRPr="00DF1340" w:rsidRDefault="006C571D" w:rsidP="006C571D">
      <w:pPr>
        <w:pStyle w:val="documento"/>
        <w:spacing w:line="240" w:lineRule="auto"/>
        <w:rPr>
          <w:rFonts w:asciiTheme="majorHAnsi" w:hAnsiTheme="majorHAnsi"/>
          <w:b/>
          <w:color w:val="6F7271"/>
        </w:rPr>
      </w:pPr>
    </w:p>
    <w:p w14:paraId="2E373C7F" w14:textId="77777777" w:rsidR="00542206" w:rsidRPr="00D77656" w:rsidRDefault="00542206" w:rsidP="00D77656">
      <w:pPr>
        <w:pStyle w:val="TableParagraph"/>
        <w:rPr>
          <w:rFonts w:asciiTheme="majorHAnsi" w:hAnsiTheme="majorHAnsi"/>
        </w:rPr>
      </w:pPr>
      <w:r w:rsidRPr="00D77656">
        <w:rPr>
          <w:rFonts w:asciiTheme="majorHAnsi" w:hAnsiTheme="majorHAnsi"/>
        </w:rPr>
        <w:t xml:space="preserve">2.1.1.2 Proveedores por pagar a corto plazo </w:t>
      </w:r>
    </w:p>
    <w:p w14:paraId="1818933B" w14:textId="2A95BC06"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Este rubro representa un importe total de </w:t>
      </w:r>
      <w:r w:rsidRPr="00DF1340">
        <w:rPr>
          <w:rFonts w:asciiTheme="majorHAnsi" w:hAnsiTheme="majorHAnsi"/>
          <w:b/>
          <w:color w:val="6F7271"/>
        </w:rPr>
        <w:t>$</w:t>
      </w:r>
      <w:r w:rsidR="004C0821">
        <w:rPr>
          <w:rFonts w:asciiTheme="majorHAnsi" w:hAnsiTheme="majorHAnsi"/>
          <w:b/>
          <w:color w:val="6F7271"/>
        </w:rPr>
        <w:t>6,635,003,941.13,</w:t>
      </w:r>
      <w:r w:rsidRPr="00DF1340">
        <w:rPr>
          <w:rFonts w:asciiTheme="majorHAnsi" w:hAnsiTheme="majorHAnsi"/>
          <w:b/>
          <w:color w:val="6F7271"/>
        </w:rPr>
        <w:t xml:space="preserve"> </w:t>
      </w:r>
      <w:r w:rsidRPr="00DF1340">
        <w:rPr>
          <w:rFonts w:asciiTheme="majorHAnsi" w:hAnsiTheme="majorHAnsi"/>
          <w:color w:val="6F7271"/>
        </w:rPr>
        <w:t>el cual se compone de las obligaciones de pago efectuadas con Proveedores Nacionales</w:t>
      </w:r>
      <w:r w:rsidR="004C0821">
        <w:rPr>
          <w:rFonts w:asciiTheme="majorHAnsi" w:hAnsiTheme="majorHAnsi"/>
          <w:color w:val="6F7271"/>
        </w:rPr>
        <w:t xml:space="preserve"> con un total de </w:t>
      </w:r>
      <w:r w:rsidR="004C0821" w:rsidRPr="004C0821">
        <w:rPr>
          <w:rFonts w:asciiTheme="majorHAnsi" w:hAnsiTheme="majorHAnsi"/>
          <w:b/>
          <w:bCs/>
          <w:color w:val="6F7271"/>
        </w:rPr>
        <w:t>$6,575,681,264.30</w:t>
      </w:r>
      <w:r w:rsidRPr="00DF1340">
        <w:rPr>
          <w:rFonts w:asciiTheme="majorHAnsi" w:hAnsiTheme="majorHAnsi"/>
          <w:color w:val="6F7271"/>
        </w:rPr>
        <w:t>, este apartado está dividido de la siguiente manera:</w:t>
      </w:r>
    </w:p>
    <w:p w14:paraId="01D4EFAA"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tbl>
      <w:tblPr>
        <w:tblW w:w="10558" w:type="dxa"/>
        <w:tblInd w:w="-567" w:type="dxa"/>
        <w:tblCellMar>
          <w:left w:w="70" w:type="dxa"/>
          <w:right w:w="70" w:type="dxa"/>
        </w:tblCellMar>
        <w:tblLook w:val="04A0" w:firstRow="1" w:lastRow="0" w:firstColumn="1" w:lastColumn="0" w:noHBand="0" w:noVBand="1"/>
      </w:tblPr>
      <w:tblGrid>
        <w:gridCol w:w="678"/>
        <w:gridCol w:w="3575"/>
        <w:gridCol w:w="1276"/>
        <w:gridCol w:w="1275"/>
        <w:gridCol w:w="1203"/>
        <w:gridCol w:w="1276"/>
        <w:gridCol w:w="1275"/>
      </w:tblGrid>
      <w:tr w:rsidR="0021462E" w:rsidRPr="002A5EBB" w14:paraId="66EC8A82" w14:textId="77777777" w:rsidTr="00672719">
        <w:trPr>
          <w:trHeight w:val="624"/>
          <w:tblHeader/>
        </w:trPr>
        <w:tc>
          <w:tcPr>
            <w:tcW w:w="678" w:type="dxa"/>
            <w:tcBorders>
              <w:top w:val="nil"/>
              <w:left w:val="nil"/>
              <w:bottom w:val="nil"/>
              <w:right w:val="single" w:sz="8" w:space="0" w:color="FFFFFF"/>
            </w:tcBorders>
            <w:shd w:val="clear" w:color="000000" w:fill="B28E5C"/>
            <w:vAlign w:val="center"/>
            <w:hideMark/>
          </w:tcPr>
          <w:p w14:paraId="533A942C"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Unidad</w:t>
            </w:r>
          </w:p>
        </w:tc>
        <w:tc>
          <w:tcPr>
            <w:tcW w:w="3575" w:type="dxa"/>
            <w:tcBorders>
              <w:top w:val="nil"/>
              <w:left w:val="nil"/>
              <w:bottom w:val="nil"/>
              <w:right w:val="single" w:sz="8" w:space="0" w:color="FFFFFF"/>
            </w:tcBorders>
            <w:shd w:val="clear" w:color="000000" w:fill="B28E5C"/>
            <w:vAlign w:val="center"/>
            <w:hideMark/>
          </w:tcPr>
          <w:p w14:paraId="095348A2"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Unidad</w:t>
            </w:r>
          </w:p>
        </w:tc>
        <w:tc>
          <w:tcPr>
            <w:tcW w:w="1276" w:type="dxa"/>
            <w:tcBorders>
              <w:top w:val="nil"/>
              <w:left w:val="nil"/>
              <w:bottom w:val="nil"/>
              <w:right w:val="single" w:sz="8" w:space="0" w:color="FFFFFF"/>
            </w:tcBorders>
            <w:shd w:val="clear" w:color="000000" w:fill="B28E5C"/>
            <w:vAlign w:val="center"/>
            <w:hideMark/>
          </w:tcPr>
          <w:p w14:paraId="5B1630DD"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90 días</w:t>
            </w:r>
          </w:p>
        </w:tc>
        <w:tc>
          <w:tcPr>
            <w:tcW w:w="1275" w:type="dxa"/>
            <w:tcBorders>
              <w:top w:val="nil"/>
              <w:left w:val="nil"/>
              <w:bottom w:val="nil"/>
              <w:right w:val="single" w:sz="8" w:space="0" w:color="FFFFFF"/>
            </w:tcBorders>
            <w:shd w:val="clear" w:color="000000" w:fill="B28E5C"/>
            <w:vAlign w:val="center"/>
            <w:hideMark/>
          </w:tcPr>
          <w:p w14:paraId="7D5D6918"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180 días</w:t>
            </w:r>
          </w:p>
        </w:tc>
        <w:tc>
          <w:tcPr>
            <w:tcW w:w="1203" w:type="dxa"/>
            <w:tcBorders>
              <w:top w:val="nil"/>
              <w:left w:val="nil"/>
              <w:bottom w:val="nil"/>
              <w:right w:val="single" w:sz="8" w:space="0" w:color="FFFFFF"/>
            </w:tcBorders>
            <w:shd w:val="clear" w:color="000000" w:fill="B28E5C"/>
            <w:vAlign w:val="center"/>
            <w:hideMark/>
          </w:tcPr>
          <w:p w14:paraId="0395C39F"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Menor o igual a 365 días</w:t>
            </w:r>
          </w:p>
        </w:tc>
        <w:tc>
          <w:tcPr>
            <w:tcW w:w="1276" w:type="dxa"/>
            <w:tcBorders>
              <w:top w:val="nil"/>
              <w:left w:val="nil"/>
              <w:bottom w:val="nil"/>
              <w:right w:val="single" w:sz="8" w:space="0" w:color="FFFFFF"/>
            </w:tcBorders>
            <w:shd w:val="clear" w:color="000000" w:fill="B28E5C"/>
            <w:vAlign w:val="center"/>
            <w:hideMark/>
          </w:tcPr>
          <w:p w14:paraId="237E4EA8"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Mayor a 365 días</w:t>
            </w:r>
          </w:p>
        </w:tc>
        <w:tc>
          <w:tcPr>
            <w:tcW w:w="1275" w:type="dxa"/>
            <w:tcBorders>
              <w:top w:val="nil"/>
              <w:left w:val="nil"/>
              <w:bottom w:val="nil"/>
              <w:right w:val="single" w:sz="8" w:space="0" w:color="FFFFFF"/>
            </w:tcBorders>
            <w:shd w:val="clear" w:color="000000" w:fill="B28E5C"/>
            <w:vAlign w:val="center"/>
            <w:hideMark/>
          </w:tcPr>
          <w:p w14:paraId="3F9C36BB" w14:textId="77777777" w:rsidR="0021462E" w:rsidRPr="002A5EBB" w:rsidRDefault="0021462E" w:rsidP="00672719">
            <w:pPr>
              <w:spacing w:after="0" w:line="240" w:lineRule="auto"/>
              <w:jc w:val="center"/>
              <w:rPr>
                <w:rFonts w:asciiTheme="majorHAnsi" w:eastAsia="Times New Roman" w:hAnsiTheme="majorHAnsi" w:cs="Calibri"/>
                <w:b/>
                <w:bCs/>
                <w:color w:val="FFFFFF"/>
                <w:kern w:val="0"/>
                <w:sz w:val="14"/>
                <w:szCs w:val="14"/>
                <w:lang w:eastAsia="es-MX"/>
                <w14:ligatures w14:val="none"/>
              </w:rPr>
            </w:pPr>
            <w:r w:rsidRPr="002A5EBB">
              <w:rPr>
                <w:rFonts w:asciiTheme="majorHAnsi" w:eastAsia="Times New Roman" w:hAnsiTheme="majorHAnsi" w:cs="Calibri"/>
                <w:b/>
                <w:bCs/>
                <w:color w:val="FFFFFF"/>
                <w:kern w:val="0"/>
                <w:sz w:val="14"/>
                <w:szCs w:val="14"/>
                <w:lang w:eastAsia="es-MX"/>
                <w14:ligatures w14:val="none"/>
              </w:rPr>
              <w:t>Total</w:t>
            </w:r>
          </w:p>
        </w:tc>
      </w:tr>
      <w:tr w:rsidR="0021462E" w:rsidRPr="002A5EBB" w14:paraId="146B879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B8A909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0101</w:t>
            </w:r>
          </w:p>
        </w:tc>
        <w:tc>
          <w:tcPr>
            <w:tcW w:w="3575" w:type="dxa"/>
            <w:tcBorders>
              <w:top w:val="nil"/>
              <w:left w:val="nil"/>
              <w:bottom w:val="dotted" w:sz="4" w:space="0" w:color="auto"/>
              <w:right w:val="nil"/>
            </w:tcBorders>
            <w:shd w:val="clear" w:color="auto" w:fill="auto"/>
            <w:noWrap/>
            <w:vAlign w:val="center"/>
            <w:hideMark/>
          </w:tcPr>
          <w:p w14:paraId="2DDACCC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Jefatura de Gobierno de la CDMX</w:t>
            </w:r>
          </w:p>
        </w:tc>
        <w:tc>
          <w:tcPr>
            <w:tcW w:w="1276" w:type="dxa"/>
            <w:tcBorders>
              <w:top w:val="nil"/>
              <w:left w:val="nil"/>
              <w:bottom w:val="dotted" w:sz="4" w:space="0" w:color="auto"/>
              <w:right w:val="nil"/>
            </w:tcBorders>
            <w:shd w:val="clear" w:color="auto" w:fill="auto"/>
            <w:noWrap/>
            <w:vAlign w:val="center"/>
            <w:hideMark/>
          </w:tcPr>
          <w:p w14:paraId="3DEDA2F0" w14:textId="4BABBEC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75" w:type="dxa"/>
            <w:tcBorders>
              <w:top w:val="nil"/>
              <w:left w:val="nil"/>
              <w:bottom w:val="dotted" w:sz="4" w:space="0" w:color="auto"/>
              <w:right w:val="nil"/>
            </w:tcBorders>
            <w:shd w:val="clear" w:color="auto" w:fill="auto"/>
            <w:noWrap/>
            <w:vAlign w:val="center"/>
            <w:hideMark/>
          </w:tcPr>
          <w:p w14:paraId="6090AC1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32,350.39 </w:t>
            </w:r>
          </w:p>
        </w:tc>
        <w:tc>
          <w:tcPr>
            <w:tcW w:w="1203" w:type="dxa"/>
            <w:tcBorders>
              <w:top w:val="nil"/>
              <w:left w:val="nil"/>
              <w:bottom w:val="dotted" w:sz="4" w:space="0" w:color="auto"/>
              <w:right w:val="nil"/>
            </w:tcBorders>
            <w:shd w:val="clear" w:color="auto" w:fill="auto"/>
            <w:noWrap/>
            <w:vAlign w:val="center"/>
            <w:hideMark/>
          </w:tcPr>
          <w:p w14:paraId="29263B6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582,350.39</w:t>
            </w:r>
          </w:p>
        </w:tc>
        <w:tc>
          <w:tcPr>
            <w:tcW w:w="1276" w:type="dxa"/>
            <w:tcBorders>
              <w:top w:val="nil"/>
              <w:left w:val="nil"/>
              <w:bottom w:val="dotted" w:sz="4" w:space="0" w:color="auto"/>
              <w:right w:val="nil"/>
            </w:tcBorders>
            <w:shd w:val="clear" w:color="auto" w:fill="auto"/>
            <w:noWrap/>
            <w:vAlign w:val="center"/>
            <w:hideMark/>
          </w:tcPr>
          <w:p w14:paraId="3AC1CAD7" w14:textId="36135F1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75" w:type="dxa"/>
            <w:tcBorders>
              <w:top w:val="nil"/>
              <w:left w:val="nil"/>
              <w:bottom w:val="dotted" w:sz="4" w:space="0" w:color="auto"/>
              <w:right w:val="nil"/>
            </w:tcBorders>
            <w:shd w:val="clear" w:color="auto" w:fill="auto"/>
            <w:noWrap/>
            <w:vAlign w:val="center"/>
            <w:hideMark/>
          </w:tcPr>
          <w:p w14:paraId="378F6D9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550,000.00</w:t>
            </w:r>
          </w:p>
        </w:tc>
      </w:tr>
      <w:tr w:rsidR="0021462E" w:rsidRPr="002A5EBB" w14:paraId="2F53006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C3D172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01D3</w:t>
            </w:r>
          </w:p>
        </w:tc>
        <w:tc>
          <w:tcPr>
            <w:tcW w:w="3575" w:type="dxa"/>
            <w:tcBorders>
              <w:top w:val="nil"/>
              <w:left w:val="nil"/>
              <w:bottom w:val="dotted" w:sz="4" w:space="0" w:color="auto"/>
              <w:right w:val="nil"/>
            </w:tcBorders>
            <w:shd w:val="clear" w:color="auto" w:fill="auto"/>
            <w:noWrap/>
            <w:vAlign w:val="center"/>
            <w:hideMark/>
          </w:tcPr>
          <w:p w14:paraId="4EAEEE1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Centro De Comando, Control, Computo, Comunicaciones y Contacto Ciudadano de la CDMX </w:t>
            </w:r>
          </w:p>
        </w:tc>
        <w:tc>
          <w:tcPr>
            <w:tcW w:w="1276" w:type="dxa"/>
            <w:tcBorders>
              <w:top w:val="nil"/>
              <w:left w:val="nil"/>
              <w:bottom w:val="dotted" w:sz="4" w:space="0" w:color="auto"/>
              <w:right w:val="nil"/>
            </w:tcBorders>
            <w:shd w:val="clear" w:color="auto" w:fill="auto"/>
            <w:noWrap/>
            <w:vAlign w:val="center"/>
            <w:hideMark/>
          </w:tcPr>
          <w:p w14:paraId="27F0D2F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6,451,094.08 </w:t>
            </w:r>
          </w:p>
        </w:tc>
        <w:tc>
          <w:tcPr>
            <w:tcW w:w="1275" w:type="dxa"/>
            <w:tcBorders>
              <w:top w:val="nil"/>
              <w:left w:val="nil"/>
              <w:bottom w:val="dotted" w:sz="4" w:space="0" w:color="auto"/>
              <w:right w:val="nil"/>
            </w:tcBorders>
            <w:shd w:val="clear" w:color="auto" w:fill="auto"/>
            <w:noWrap/>
            <w:vAlign w:val="center"/>
            <w:hideMark/>
          </w:tcPr>
          <w:p w14:paraId="5CDAACDE" w14:textId="1460685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03" w:type="dxa"/>
            <w:tcBorders>
              <w:top w:val="nil"/>
              <w:left w:val="nil"/>
              <w:bottom w:val="dotted" w:sz="4" w:space="0" w:color="auto"/>
              <w:right w:val="nil"/>
            </w:tcBorders>
            <w:shd w:val="clear" w:color="auto" w:fill="auto"/>
            <w:noWrap/>
            <w:vAlign w:val="center"/>
            <w:hideMark/>
          </w:tcPr>
          <w:p w14:paraId="4C2697A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100,000.00</w:t>
            </w:r>
          </w:p>
        </w:tc>
        <w:tc>
          <w:tcPr>
            <w:tcW w:w="1276" w:type="dxa"/>
            <w:tcBorders>
              <w:top w:val="nil"/>
              <w:left w:val="nil"/>
              <w:bottom w:val="dotted" w:sz="4" w:space="0" w:color="auto"/>
              <w:right w:val="nil"/>
            </w:tcBorders>
            <w:shd w:val="clear" w:color="auto" w:fill="auto"/>
            <w:noWrap/>
            <w:vAlign w:val="center"/>
            <w:hideMark/>
          </w:tcPr>
          <w:p w14:paraId="7F9443FE" w14:textId="03B0305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75" w:type="dxa"/>
            <w:tcBorders>
              <w:top w:val="nil"/>
              <w:left w:val="nil"/>
              <w:bottom w:val="dotted" w:sz="4" w:space="0" w:color="auto"/>
              <w:right w:val="nil"/>
            </w:tcBorders>
            <w:shd w:val="clear" w:color="auto" w:fill="auto"/>
            <w:noWrap/>
            <w:vAlign w:val="center"/>
            <w:hideMark/>
          </w:tcPr>
          <w:p w14:paraId="76016A2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6,551,094.08</w:t>
            </w:r>
          </w:p>
        </w:tc>
      </w:tr>
      <w:tr w:rsidR="0021462E" w:rsidRPr="002A5EBB" w14:paraId="48575ED3"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E43A1A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01D6</w:t>
            </w:r>
          </w:p>
        </w:tc>
        <w:tc>
          <w:tcPr>
            <w:tcW w:w="3575" w:type="dxa"/>
            <w:tcBorders>
              <w:top w:val="nil"/>
              <w:left w:val="nil"/>
              <w:bottom w:val="dotted" w:sz="4" w:space="0" w:color="auto"/>
              <w:right w:val="nil"/>
            </w:tcBorders>
            <w:shd w:val="clear" w:color="auto" w:fill="auto"/>
            <w:noWrap/>
            <w:vAlign w:val="center"/>
            <w:hideMark/>
          </w:tcPr>
          <w:p w14:paraId="239E220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Agencia Digital de Innovación Pública de la CDMX</w:t>
            </w:r>
          </w:p>
        </w:tc>
        <w:tc>
          <w:tcPr>
            <w:tcW w:w="1276" w:type="dxa"/>
            <w:tcBorders>
              <w:top w:val="nil"/>
              <w:left w:val="nil"/>
              <w:bottom w:val="dotted" w:sz="4" w:space="0" w:color="auto"/>
              <w:right w:val="nil"/>
            </w:tcBorders>
            <w:shd w:val="clear" w:color="auto" w:fill="auto"/>
            <w:noWrap/>
            <w:vAlign w:val="center"/>
            <w:hideMark/>
          </w:tcPr>
          <w:p w14:paraId="048CE2AE" w14:textId="0D37BC1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75" w:type="dxa"/>
            <w:tcBorders>
              <w:top w:val="nil"/>
              <w:left w:val="nil"/>
              <w:bottom w:val="dotted" w:sz="4" w:space="0" w:color="auto"/>
              <w:right w:val="nil"/>
            </w:tcBorders>
            <w:shd w:val="clear" w:color="auto" w:fill="auto"/>
            <w:noWrap/>
            <w:vAlign w:val="center"/>
            <w:hideMark/>
          </w:tcPr>
          <w:p w14:paraId="2BE0E928" w14:textId="07BC0290"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E5D62F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100,000.00</w:t>
            </w:r>
          </w:p>
        </w:tc>
        <w:tc>
          <w:tcPr>
            <w:tcW w:w="1276" w:type="dxa"/>
            <w:tcBorders>
              <w:top w:val="nil"/>
              <w:left w:val="nil"/>
              <w:bottom w:val="dotted" w:sz="4" w:space="0" w:color="auto"/>
              <w:right w:val="nil"/>
            </w:tcBorders>
            <w:shd w:val="clear" w:color="auto" w:fill="auto"/>
            <w:noWrap/>
            <w:vAlign w:val="center"/>
            <w:hideMark/>
          </w:tcPr>
          <w:p w14:paraId="0FABA4B6" w14:textId="6B2C54F5"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6DA861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100,000.00</w:t>
            </w:r>
          </w:p>
        </w:tc>
      </w:tr>
      <w:tr w:rsidR="0021462E" w:rsidRPr="002A5EBB" w14:paraId="6646F7E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ADD942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0201</w:t>
            </w:r>
          </w:p>
        </w:tc>
        <w:tc>
          <w:tcPr>
            <w:tcW w:w="3575" w:type="dxa"/>
            <w:tcBorders>
              <w:top w:val="nil"/>
              <w:left w:val="nil"/>
              <w:bottom w:val="dotted" w:sz="4" w:space="0" w:color="auto"/>
              <w:right w:val="nil"/>
            </w:tcBorders>
            <w:shd w:val="clear" w:color="auto" w:fill="auto"/>
            <w:noWrap/>
            <w:vAlign w:val="center"/>
            <w:hideMark/>
          </w:tcPr>
          <w:p w14:paraId="01896B4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Gobierno</w:t>
            </w:r>
          </w:p>
        </w:tc>
        <w:tc>
          <w:tcPr>
            <w:tcW w:w="1276" w:type="dxa"/>
            <w:tcBorders>
              <w:top w:val="nil"/>
              <w:left w:val="nil"/>
              <w:bottom w:val="dotted" w:sz="4" w:space="0" w:color="auto"/>
              <w:right w:val="nil"/>
            </w:tcBorders>
            <w:shd w:val="clear" w:color="auto" w:fill="auto"/>
            <w:noWrap/>
            <w:vAlign w:val="center"/>
            <w:hideMark/>
          </w:tcPr>
          <w:p w14:paraId="0FE5EEE5" w14:textId="67A1E34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p>
        </w:tc>
        <w:tc>
          <w:tcPr>
            <w:tcW w:w="1275" w:type="dxa"/>
            <w:tcBorders>
              <w:top w:val="nil"/>
              <w:left w:val="nil"/>
              <w:bottom w:val="dotted" w:sz="4" w:space="0" w:color="auto"/>
              <w:right w:val="nil"/>
            </w:tcBorders>
            <w:shd w:val="clear" w:color="auto" w:fill="auto"/>
            <w:noWrap/>
            <w:vAlign w:val="center"/>
            <w:hideMark/>
          </w:tcPr>
          <w:p w14:paraId="030A8816" w14:textId="2CD9F47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613582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300,000.00 </w:t>
            </w:r>
          </w:p>
        </w:tc>
        <w:tc>
          <w:tcPr>
            <w:tcW w:w="1276" w:type="dxa"/>
            <w:tcBorders>
              <w:top w:val="nil"/>
              <w:left w:val="nil"/>
              <w:bottom w:val="dotted" w:sz="4" w:space="0" w:color="auto"/>
              <w:right w:val="nil"/>
            </w:tcBorders>
            <w:shd w:val="clear" w:color="auto" w:fill="auto"/>
            <w:noWrap/>
            <w:vAlign w:val="center"/>
            <w:hideMark/>
          </w:tcPr>
          <w:p w14:paraId="6F2962B6" w14:textId="17A89D4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1BCE26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300,000.00</w:t>
            </w:r>
          </w:p>
        </w:tc>
      </w:tr>
      <w:tr w:rsidR="0021462E" w:rsidRPr="002A5EBB" w14:paraId="73F5CFD2"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4BA1AC11"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02D1</w:t>
            </w:r>
          </w:p>
        </w:tc>
        <w:tc>
          <w:tcPr>
            <w:tcW w:w="3575" w:type="dxa"/>
            <w:tcBorders>
              <w:top w:val="nil"/>
              <w:left w:val="nil"/>
              <w:bottom w:val="dotted" w:sz="4" w:space="0" w:color="auto"/>
              <w:right w:val="nil"/>
            </w:tcBorders>
            <w:shd w:val="clear" w:color="auto" w:fill="auto"/>
            <w:noWrap/>
            <w:vAlign w:val="center"/>
            <w:hideMark/>
          </w:tcPr>
          <w:p w14:paraId="1452DCC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Álvaro Obregón</w:t>
            </w:r>
          </w:p>
        </w:tc>
        <w:tc>
          <w:tcPr>
            <w:tcW w:w="1276" w:type="dxa"/>
            <w:tcBorders>
              <w:top w:val="nil"/>
              <w:left w:val="nil"/>
              <w:bottom w:val="dotted" w:sz="4" w:space="0" w:color="auto"/>
              <w:right w:val="nil"/>
            </w:tcBorders>
            <w:shd w:val="clear" w:color="auto" w:fill="auto"/>
            <w:noWrap/>
            <w:vAlign w:val="center"/>
            <w:hideMark/>
          </w:tcPr>
          <w:p w14:paraId="49EC4E2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15,154,690.05 </w:t>
            </w:r>
          </w:p>
        </w:tc>
        <w:tc>
          <w:tcPr>
            <w:tcW w:w="1275" w:type="dxa"/>
            <w:tcBorders>
              <w:top w:val="nil"/>
              <w:left w:val="nil"/>
              <w:bottom w:val="dotted" w:sz="4" w:space="0" w:color="auto"/>
              <w:right w:val="nil"/>
            </w:tcBorders>
            <w:shd w:val="clear" w:color="auto" w:fill="auto"/>
            <w:noWrap/>
            <w:vAlign w:val="center"/>
            <w:hideMark/>
          </w:tcPr>
          <w:p w14:paraId="098001A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6,859,152.91 </w:t>
            </w:r>
          </w:p>
        </w:tc>
        <w:tc>
          <w:tcPr>
            <w:tcW w:w="1203" w:type="dxa"/>
            <w:tcBorders>
              <w:top w:val="nil"/>
              <w:left w:val="nil"/>
              <w:bottom w:val="dotted" w:sz="4" w:space="0" w:color="auto"/>
              <w:right w:val="nil"/>
            </w:tcBorders>
            <w:shd w:val="clear" w:color="auto" w:fill="auto"/>
            <w:noWrap/>
            <w:vAlign w:val="center"/>
            <w:hideMark/>
          </w:tcPr>
          <w:p w14:paraId="0ECCD77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-1,589,919.54 </w:t>
            </w:r>
          </w:p>
        </w:tc>
        <w:tc>
          <w:tcPr>
            <w:tcW w:w="1276" w:type="dxa"/>
            <w:tcBorders>
              <w:top w:val="nil"/>
              <w:left w:val="nil"/>
              <w:bottom w:val="dotted" w:sz="4" w:space="0" w:color="auto"/>
              <w:right w:val="nil"/>
            </w:tcBorders>
            <w:shd w:val="clear" w:color="auto" w:fill="auto"/>
            <w:noWrap/>
            <w:vAlign w:val="center"/>
            <w:hideMark/>
          </w:tcPr>
          <w:p w14:paraId="63738C22" w14:textId="7CD30D4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2D3D74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20,423,923.42</w:t>
            </w:r>
          </w:p>
        </w:tc>
      </w:tr>
      <w:tr w:rsidR="0021462E" w:rsidRPr="002A5EBB" w14:paraId="04DF407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832AB1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02D2</w:t>
            </w:r>
          </w:p>
        </w:tc>
        <w:tc>
          <w:tcPr>
            <w:tcW w:w="3575" w:type="dxa"/>
            <w:tcBorders>
              <w:top w:val="nil"/>
              <w:left w:val="nil"/>
              <w:bottom w:val="dotted" w:sz="4" w:space="0" w:color="auto"/>
              <w:right w:val="nil"/>
            </w:tcBorders>
            <w:shd w:val="clear" w:color="auto" w:fill="auto"/>
            <w:noWrap/>
            <w:vAlign w:val="center"/>
            <w:hideMark/>
          </w:tcPr>
          <w:p w14:paraId="0ADB733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Azcapotzalco</w:t>
            </w:r>
          </w:p>
        </w:tc>
        <w:tc>
          <w:tcPr>
            <w:tcW w:w="1276" w:type="dxa"/>
            <w:tcBorders>
              <w:top w:val="nil"/>
              <w:left w:val="nil"/>
              <w:bottom w:val="dotted" w:sz="4" w:space="0" w:color="auto"/>
              <w:right w:val="nil"/>
            </w:tcBorders>
            <w:shd w:val="clear" w:color="auto" w:fill="auto"/>
            <w:noWrap/>
            <w:vAlign w:val="center"/>
            <w:hideMark/>
          </w:tcPr>
          <w:p w14:paraId="1FE0E71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1,570,249.67 </w:t>
            </w:r>
          </w:p>
        </w:tc>
        <w:tc>
          <w:tcPr>
            <w:tcW w:w="1275" w:type="dxa"/>
            <w:tcBorders>
              <w:top w:val="nil"/>
              <w:left w:val="nil"/>
              <w:bottom w:val="dotted" w:sz="4" w:space="0" w:color="auto"/>
              <w:right w:val="nil"/>
            </w:tcBorders>
            <w:shd w:val="clear" w:color="auto" w:fill="auto"/>
            <w:noWrap/>
            <w:vAlign w:val="center"/>
            <w:hideMark/>
          </w:tcPr>
          <w:p w14:paraId="120E47D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6,406,724.44 </w:t>
            </w:r>
          </w:p>
        </w:tc>
        <w:tc>
          <w:tcPr>
            <w:tcW w:w="1203" w:type="dxa"/>
            <w:tcBorders>
              <w:top w:val="nil"/>
              <w:left w:val="nil"/>
              <w:bottom w:val="dotted" w:sz="4" w:space="0" w:color="auto"/>
              <w:right w:val="nil"/>
            </w:tcBorders>
            <w:shd w:val="clear" w:color="auto" w:fill="auto"/>
            <w:noWrap/>
            <w:vAlign w:val="center"/>
            <w:hideMark/>
          </w:tcPr>
          <w:p w14:paraId="48E66E2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721,648.87 </w:t>
            </w:r>
          </w:p>
        </w:tc>
        <w:tc>
          <w:tcPr>
            <w:tcW w:w="1276" w:type="dxa"/>
            <w:tcBorders>
              <w:top w:val="nil"/>
              <w:left w:val="nil"/>
              <w:bottom w:val="dotted" w:sz="4" w:space="0" w:color="auto"/>
              <w:right w:val="nil"/>
            </w:tcBorders>
            <w:shd w:val="clear" w:color="auto" w:fill="auto"/>
            <w:noWrap/>
            <w:vAlign w:val="center"/>
            <w:hideMark/>
          </w:tcPr>
          <w:p w14:paraId="4B1BA0DC" w14:textId="06A645E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DF6EC9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8,698,622.98</w:t>
            </w:r>
          </w:p>
        </w:tc>
      </w:tr>
      <w:tr w:rsidR="0021462E" w:rsidRPr="002A5EBB" w14:paraId="10B0B903"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3B7CB9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02D3</w:t>
            </w:r>
          </w:p>
        </w:tc>
        <w:tc>
          <w:tcPr>
            <w:tcW w:w="3575" w:type="dxa"/>
            <w:tcBorders>
              <w:top w:val="nil"/>
              <w:left w:val="nil"/>
              <w:bottom w:val="dotted" w:sz="4" w:space="0" w:color="auto"/>
              <w:right w:val="nil"/>
            </w:tcBorders>
            <w:shd w:val="clear" w:color="auto" w:fill="auto"/>
            <w:noWrap/>
            <w:vAlign w:val="center"/>
            <w:hideMark/>
          </w:tcPr>
          <w:p w14:paraId="3D0A8E4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Benito Juárez</w:t>
            </w:r>
          </w:p>
        </w:tc>
        <w:tc>
          <w:tcPr>
            <w:tcW w:w="1276" w:type="dxa"/>
            <w:tcBorders>
              <w:top w:val="nil"/>
              <w:left w:val="nil"/>
              <w:bottom w:val="dotted" w:sz="4" w:space="0" w:color="auto"/>
              <w:right w:val="nil"/>
            </w:tcBorders>
            <w:shd w:val="clear" w:color="auto" w:fill="auto"/>
            <w:noWrap/>
            <w:vAlign w:val="center"/>
            <w:hideMark/>
          </w:tcPr>
          <w:p w14:paraId="5901815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8,072,941.04 </w:t>
            </w:r>
          </w:p>
        </w:tc>
        <w:tc>
          <w:tcPr>
            <w:tcW w:w="1275" w:type="dxa"/>
            <w:tcBorders>
              <w:top w:val="nil"/>
              <w:left w:val="nil"/>
              <w:bottom w:val="dotted" w:sz="4" w:space="0" w:color="auto"/>
              <w:right w:val="nil"/>
            </w:tcBorders>
            <w:shd w:val="clear" w:color="auto" w:fill="auto"/>
            <w:noWrap/>
            <w:vAlign w:val="center"/>
            <w:hideMark/>
          </w:tcPr>
          <w:p w14:paraId="29CB423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18,276,233.95 </w:t>
            </w:r>
          </w:p>
        </w:tc>
        <w:tc>
          <w:tcPr>
            <w:tcW w:w="1203" w:type="dxa"/>
            <w:tcBorders>
              <w:top w:val="nil"/>
              <w:left w:val="nil"/>
              <w:bottom w:val="dotted" w:sz="4" w:space="0" w:color="auto"/>
              <w:right w:val="nil"/>
            </w:tcBorders>
            <w:shd w:val="clear" w:color="auto" w:fill="auto"/>
            <w:noWrap/>
            <w:vAlign w:val="center"/>
            <w:hideMark/>
          </w:tcPr>
          <w:p w14:paraId="75B720F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980,659.74 </w:t>
            </w:r>
          </w:p>
        </w:tc>
        <w:tc>
          <w:tcPr>
            <w:tcW w:w="1276" w:type="dxa"/>
            <w:tcBorders>
              <w:top w:val="nil"/>
              <w:left w:val="nil"/>
              <w:bottom w:val="dotted" w:sz="4" w:space="0" w:color="auto"/>
              <w:right w:val="nil"/>
            </w:tcBorders>
            <w:shd w:val="clear" w:color="auto" w:fill="auto"/>
            <w:noWrap/>
            <w:vAlign w:val="center"/>
            <w:hideMark/>
          </w:tcPr>
          <w:p w14:paraId="0D79D69E" w14:textId="16AD33D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62B282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27,329,834.73</w:t>
            </w:r>
          </w:p>
        </w:tc>
      </w:tr>
      <w:tr w:rsidR="0021462E" w:rsidRPr="002A5EBB" w14:paraId="354428F7"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6B6753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02D4</w:t>
            </w:r>
          </w:p>
        </w:tc>
        <w:tc>
          <w:tcPr>
            <w:tcW w:w="3575" w:type="dxa"/>
            <w:tcBorders>
              <w:top w:val="nil"/>
              <w:left w:val="nil"/>
              <w:bottom w:val="dotted" w:sz="4" w:space="0" w:color="auto"/>
              <w:right w:val="nil"/>
            </w:tcBorders>
            <w:shd w:val="clear" w:color="auto" w:fill="auto"/>
            <w:noWrap/>
            <w:vAlign w:val="center"/>
            <w:hideMark/>
          </w:tcPr>
          <w:p w14:paraId="00BAAF1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Coyoacán</w:t>
            </w:r>
          </w:p>
        </w:tc>
        <w:tc>
          <w:tcPr>
            <w:tcW w:w="1276" w:type="dxa"/>
            <w:tcBorders>
              <w:top w:val="nil"/>
              <w:left w:val="nil"/>
              <w:bottom w:val="dotted" w:sz="4" w:space="0" w:color="auto"/>
              <w:right w:val="nil"/>
            </w:tcBorders>
            <w:shd w:val="clear" w:color="auto" w:fill="auto"/>
            <w:noWrap/>
            <w:vAlign w:val="center"/>
            <w:hideMark/>
          </w:tcPr>
          <w:p w14:paraId="14DCF55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26,009,038.45 </w:t>
            </w:r>
          </w:p>
        </w:tc>
        <w:tc>
          <w:tcPr>
            <w:tcW w:w="1275" w:type="dxa"/>
            <w:tcBorders>
              <w:top w:val="nil"/>
              <w:left w:val="nil"/>
              <w:bottom w:val="dotted" w:sz="4" w:space="0" w:color="auto"/>
              <w:right w:val="nil"/>
            </w:tcBorders>
            <w:shd w:val="clear" w:color="auto" w:fill="auto"/>
            <w:noWrap/>
            <w:vAlign w:val="center"/>
            <w:hideMark/>
          </w:tcPr>
          <w:p w14:paraId="7BBC72C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23,385,646.16 </w:t>
            </w:r>
          </w:p>
        </w:tc>
        <w:tc>
          <w:tcPr>
            <w:tcW w:w="1203" w:type="dxa"/>
            <w:tcBorders>
              <w:top w:val="nil"/>
              <w:left w:val="nil"/>
              <w:bottom w:val="dotted" w:sz="4" w:space="0" w:color="auto"/>
              <w:right w:val="nil"/>
            </w:tcBorders>
            <w:shd w:val="clear" w:color="auto" w:fill="auto"/>
            <w:noWrap/>
            <w:vAlign w:val="center"/>
            <w:hideMark/>
          </w:tcPr>
          <w:p w14:paraId="078C2AC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378,343.77 </w:t>
            </w:r>
          </w:p>
        </w:tc>
        <w:tc>
          <w:tcPr>
            <w:tcW w:w="1276" w:type="dxa"/>
            <w:tcBorders>
              <w:top w:val="nil"/>
              <w:left w:val="nil"/>
              <w:bottom w:val="dotted" w:sz="4" w:space="0" w:color="auto"/>
              <w:right w:val="nil"/>
            </w:tcBorders>
            <w:shd w:val="clear" w:color="auto" w:fill="auto"/>
            <w:noWrap/>
            <w:vAlign w:val="center"/>
            <w:hideMark/>
          </w:tcPr>
          <w:p w14:paraId="2751D482" w14:textId="50FA1112"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9524C4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49,773,028.38</w:t>
            </w:r>
          </w:p>
        </w:tc>
      </w:tr>
      <w:tr w:rsidR="0021462E" w:rsidRPr="002A5EBB" w14:paraId="726C287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2E44CE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02D5</w:t>
            </w:r>
          </w:p>
        </w:tc>
        <w:tc>
          <w:tcPr>
            <w:tcW w:w="3575" w:type="dxa"/>
            <w:tcBorders>
              <w:top w:val="nil"/>
              <w:left w:val="nil"/>
              <w:bottom w:val="dotted" w:sz="4" w:space="0" w:color="auto"/>
              <w:right w:val="nil"/>
            </w:tcBorders>
            <w:shd w:val="clear" w:color="auto" w:fill="auto"/>
            <w:noWrap/>
            <w:vAlign w:val="center"/>
            <w:hideMark/>
          </w:tcPr>
          <w:p w14:paraId="5B67AE4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Cuajimalpa de Morelos</w:t>
            </w:r>
          </w:p>
        </w:tc>
        <w:tc>
          <w:tcPr>
            <w:tcW w:w="1276" w:type="dxa"/>
            <w:tcBorders>
              <w:top w:val="nil"/>
              <w:left w:val="nil"/>
              <w:bottom w:val="dotted" w:sz="4" w:space="0" w:color="auto"/>
              <w:right w:val="nil"/>
            </w:tcBorders>
            <w:shd w:val="clear" w:color="auto" w:fill="auto"/>
            <w:noWrap/>
            <w:vAlign w:val="center"/>
            <w:hideMark/>
          </w:tcPr>
          <w:p w14:paraId="3395007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63,041,527.63 </w:t>
            </w:r>
          </w:p>
        </w:tc>
        <w:tc>
          <w:tcPr>
            <w:tcW w:w="1275" w:type="dxa"/>
            <w:tcBorders>
              <w:top w:val="nil"/>
              <w:left w:val="nil"/>
              <w:bottom w:val="dotted" w:sz="4" w:space="0" w:color="auto"/>
              <w:right w:val="nil"/>
            </w:tcBorders>
            <w:shd w:val="clear" w:color="auto" w:fill="auto"/>
            <w:noWrap/>
            <w:vAlign w:val="center"/>
            <w:hideMark/>
          </w:tcPr>
          <w:p w14:paraId="764034B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13,117,495.72 </w:t>
            </w:r>
          </w:p>
        </w:tc>
        <w:tc>
          <w:tcPr>
            <w:tcW w:w="1203" w:type="dxa"/>
            <w:tcBorders>
              <w:top w:val="nil"/>
              <w:left w:val="nil"/>
              <w:bottom w:val="dotted" w:sz="4" w:space="0" w:color="auto"/>
              <w:right w:val="nil"/>
            </w:tcBorders>
            <w:shd w:val="clear" w:color="auto" w:fill="auto"/>
            <w:noWrap/>
            <w:vAlign w:val="center"/>
            <w:hideMark/>
          </w:tcPr>
          <w:p w14:paraId="1834307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2,907,083.43 </w:t>
            </w:r>
          </w:p>
        </w:tc>
        <w:tc>
          <w:tcPr>
            <w:tcW w:w="1276" w:type="dxa"/>
            <w:tcBorders>
              <w:top w:val="nil"/>
              <w:left w:val="nil"/>
              <w:bottom w:val="dotted" w:sz="4" w:space="0" w:color="auto"/>
              <w:right w:val="nil"/>
            </w:tcBorders>
            <w:shd w:val="clear" w:color="auto" w:fill="auto"/>
            <w:noWrap/>
            <w:vAlign w:val="center"/>
            <w:hideMark/>
          </w:tcPr>
          <w:p w14:paraId="2535391A" w14:textId="201A33A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5DC606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79,066,106.78</w:t>
            </w:r>
          </w:p>
        </w:tc>
      </w:tr>
      <w:tr w:rsidR="0021462E" w:rsidRPr="002A5EBB" w14:paraId="482ACA7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A59222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02D6</w:t>
            </w:r>
          </w:p>
        </w:tc>
        <w:tc>
          <w:tcPr>
            <w:tcW w:w="3575" w:type="dxa"/>
            <w:tcBorders>
              <w:top w:val="nil"/>
              <w:left w:val="nil"/>
              <w:bottom w:val="dotted" w:sz="4" w:space="0" w:color="auto"/>
              <w:right w:val="nil"/>
            </w:tcBorders>
            <w:shd w:val="clear" w:color="auto" w:fill="auto"/>
            <w:noWrap/>
            <w:vAlign w:val="center"/>
            <w:hideMark/>
          </w:tcPr>
          <w:p w14:paraId="0880834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Cuauhtémoc</w:t>
            </w:r>
          </w:p>
        </w:tc>
        <w:tc>
          <w:tcPr>
            <w:tcW w:w="1276" w:type="dxa"/>
            <w:tcBorders>
              <w:top w:val="nil"/>
              <w:left w:val="nil"/>
              <w:bottom w:val="dotted" w:sz="4" w:space="0" w:color="auto"/>
              <w:right w:val="nil"/>
            </w:tcBorders>
            <w:shd w:val="clear" w:color="auto" w:fill="auto"/>
            <w:noWrap/>
            <w:vAlign w:val="center"/>
            <w:hideMark/>
          </w:tcPr>
          <w:p w14:paraId="4539AC8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24,279,421.60 </w:t>
            </w:r>
          </w:p>
        </w:tc>
        <w:tc>
          <w:tcPr>
            <w:tcW w:w="1275" w:type="dxa"/>
            <w:tcBorders>
              <w:top w:val="nil"/>
              <w:left w:val="nil"/>
              <w:bottom w:val="dotted" w:sz="4" w:space="0" w:color="auto"/>
              <w:right w:val="nil"/>
            </w:tcBorders>
            <w:shd w:val="clear" w:color="auto" w:fill="auto"/>
            <w:noWrap/>
            <w:vAlign w:val="center"/>
            <w:hideMark/>
          </w:tcPr>
          <w:p w14:paraId="509BF66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7,359,240.08 </w:t>
            </w:r>
          </w:p>
        </w:tc>
        <w:tc>
          <w:tcPr>
            <w:tcW w:w="1203" w:type="dxa"/>
            <w:tcBorders>
              <w:top w:val="nil"/>
              <w:left w:val="nil"/>
              <w:bottom w:val="dotted" w:sz="4" w:space="0" w:color="auto"/>
              <w:right w:val="nil"/>
            </w:tcBorders>
            <w:shd w:val="clear" w:color="auto" w:fill="auto"/>
            <w:noWrap/>
            <w:vAlign w:val="center"/>
            <w:hideMark/>
          </w:tcPr>
          <w:p w14:paraId="0A47CA7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780,189.53 </w:t>
            </w:r>
          </w:p>
        </w:tc>
        <w:tc>
          <w:tcPr>
            <w:tcW w:w="1276" w:type="dxa"/>
            <w:tcBorders>
              <w:top w:val="nil"/>
              <w:left w:val="nil"/>
              <w:bottom w:val="dotted" w:sz="4" w:space="0" w:color="auto"/>
              <w:right w:val="nil"/>
            </w:tcBorders>
            <w:shd w:val="clear" w:color="auto" w:fill="auto"/>
            <w:noWrap/>
            <w:vAlign w:val="center"/>
            <w:hideMark/>
          </w:tcPr>
          <w:p w14:paraId="7F2E3DC5" w14:textId="3C738C9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C049DE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32,418,851.21</w:t>
            </w:r>
          </w:p>
        </w:tc>
      </w:tr>
      <w:tr w:rsidR="0021462E" w:rsidRPr="002A5EBB" w14:paraId="13F1975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CA6E4E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02D7</w:t>
            </w:r>
          </w:p>
        </w:tc>
        <w:tc>
          <w:tcPr>
            <w:tcW w:w="3575" w:type="dxa"/>
            <w:tcBorders>
              <w:top w:val="nil"/>
              <w:left w:val="nil"/>
              <w:bottom w:val="dotted" w:sz="4" w:space="0" w:color="auto"/>
              <w:right w:val="nil"/>
            </w:tcBorders>
            <w:shd w:val="clear" w:color="auto" w:fill="auto"/>
            <w:noWrap/>
            <w:vAlign w:val="center"/>
            <w:hideMark/>
          </w:tcPr>
          <w:p w14:paraId="19A7E39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Gustavo A. Madero</w:t>
            </w:r>
          </w:p>
        </w:tc>
        <w:tc>
          <w:tcPr>
            <w:tcW w:w="1276" w:type="dxa"/>
            <w:tcBorders>
              <w:top w:val="nil"/>
              <w:left w:val="nil"/>
              <w:bottom w:val="dotted" w:sz="4" w:space="0" w:color="auto"/>
              <w:right w:val="nil"/>
            </w:tcBorders>
            <w:shd w:val="clear" w:color="auto" w:fill="auto"/>
            <w:noWrap/>
            <w:vAlign w:val="center"/>
            <w:hideMark/>
          </w:tcPr>
          <w:p w14:paraId="58D396E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-6,313,418.86 </w:t>
            </w:r>
          </w:p>
        </w:tc>
        <w:tc>
          <w:tcPr>
            <w:tcW w:w="1275" w:type="dxa"/>
            <w:tcBorders>
              <w:top w:val="nil"/>
              <w:left w:val="nil"/>
              <w:bottom w:val="dotted" w:sz="4" w:space="0" w:color="auto"/>
              <w:right w:val="nil"/>
            </w:tcBorders>
            <w:shd w:val="clear" w:color="auto" w:fill="auto"/>
            <w:noWrap/>
            <w:vAlign w:val="center"/>
            <w:hideMark/>
          </w:tcPr>
          <w:p w14:paraId="48514E2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63,587,381.45 </w:t>
            </w:r>
          </w:p>
        </w:tc>
        <w:tc>
          <w:tcPr>
            <w:tcW w:w="1203" w:type="dxa"/>
            <w:tcBorders>
              <w:top w:val="nil"/>
              <w:left w:val="nil"/>
              <w:bottom w:val="dotted" w:sz="4" w:space="0" w:color="auto"/>
              <w:right w:val="nil"/>
            </w:tcBorders>
            <w:shd w:val="clear" w:color="auto" w:fill="auto"/>
            <w:noWrap/>
            <w:vAlign w:val="center"/>
            <w:hideMark/>
          </w:tcPr>
          <w:p w14:paraId="7230CC8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15,613,439.09 </w:t>
            </w:r>
          </w:p>
        </w:tc>
        <w:tc>
          <w:tcPr>
            <w:tcW w:w="1276" w:type="dxa"/>
            <w:tcBorders>
              <w:top w:val="nil"/>
              <w:left w:val="nil"/>
              <w:bottom w:val="dotted" w:sz="4" w:space="0" w:color="auto"/>
              <w:right w:val="nil"/>
            </w:tcBorders>
            <w:shd w:val="clear" w:color="auto" w:fill="auto"/>
            <w:noWrap/>
            <w:vAlign w:val="center"/>
            <w:hideMark/>
          </w:tcPr>
          <w:p w14:paraId="5523D32D" w14:textId="186C3B85"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A6947B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72,887,401.68</w:t>
            </w:r>
          </w:p>
        </w:tc>
      </w:tr>
      <w:tr w:rsidR="0021462E" w:rsidRPr="002A5EBB" w14:paraId="13F7BD63"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648C11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02D8</w:t>
            </w:r>
          </w:p>
        </w:tc>
        <w:tc>
          <w:tcPr>
            <w:tcW w:w="3575" w:type="dxa"/>
            <w:tcBorders>
              <w:top w:val="nil"/>
              <w:left w:val="nil"/>
              <w:bottom w:val="dotted" w:sz="4" w:space="0" w:color="auto"/>
              <w:right w:val="nil"/>
            </w:tcBorders>
            <w:shd w:val="clear" w:color="auto" w:fill="auto"/>
            <w:noWrap/>
            <w:vAlign w:val="center"/>
            <w:hideMark/>
          </w:tcPr>
          <w:p w14:paraId="2024AEA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Iztacalco</w:t>
            </w:r>
          </w:p>
        </w:tc>
        <w:tc>
          <w:tcPr>
            <w:tcW w:w="1276" w:type="dxa"/>
            <w:tcBorders>
              <w:top w:val="nil"/>
              <w:left w:val="nil"/>
              <w:bottom w:val="dotted" w:sz="4" w:space="0" w:color="auto"/>
              <w:right w:val="nil"/>
            </w:tcBorders>
            <w:shd w:val="clear" w:color="auto" w:fill="auto"/>
            <w:noWrap/>
            <w:vAlign w:val="center"/>
            <w:hideMark/>
          </w:tcPr>
          <w:p w14:paraId="3A4D1CF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42,745,184.87 </w:t>
            </w:r>
          </w:p>
        </w:tc>
        <w:tc>
          <w:tcPr>
            <w:tcW w:w="1275" w:type="dxa"/>
            <w:tcBorders>
              <w:top w:val="nil"/>
              <w:left w:val="nil"/>
              <w:bottom w:val="dotted" w:sz="4" w:space="0" w:color="auto"/>
              <w:right w:val="nil"/>
            </w:tcBorders>
            <w:shd w:val="clear" w:color="auto" w:fill="auto"/>
            <w:noWrap/>
            <w:vAlign w:val="center"/>
            <w:hideMark/>
          </w:tcPr>
          <w:p w14:paraId="3B5C7FC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24,517,077.59 </w:t>
            </w:r>
          </w:p>
        </w:tc>
        <w:tc>
          <w:tcPr>
            <w:tcW w:w="1203" w:type="dxa"/>
            <w:tcBorders>
              <w:top w:val="nil"/>
              <w:left w:val="nil"/>
              <w:bottom w:val="dotted" w:sz="4" w:space="0" w:color="auto"/>
              <w:right w:val="nil"/>
            </w:tcBorders>
            <w:shd w:val="clear" w:color="auto" w:fill="auto"/>
            <w:noWrap/>
            <w:vAlign w:val="center"/>
            <w:hideMark/>
          </w:tcPr>
          <w:p w14:paraId="669EC58A" w14:textId="6BDEBA9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740D2D93" w14:textId="26C8476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89A569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67,262,262.46</w:t>
            </w:r>
          </w:p>
        </w:tc>
      </w:tr>
      <w:tr w:rsidR="0021462E" w:rsidRPr="002A5EBB" w14:paraId="6C14669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229481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02D9</w:t>
            </w:r>
          </w:p>
        </w:tc>
        <w:tc>
          <w:tcPr>
            <w:tcW w:w="3575" w:type="dxa"/>
            <w:tcBorders>
              <w:top w:val="nil"/>
              <w:left w:val="nil"/>
              <w:bottom w:val="dotted" w:sz="4" w:space="0" w:color="auto"/>
              <w:right w:val="nil"/>
            </w:tcBorders>
            <w:shd w:val="clear" w:color="auto" w:fill="auto"/>
            <w:noWrap/>
            <w:vAlign w:val="center"/>
            <w:hideMark/>
          </w:tcPr>
          <w:p w14:paraId="24BFA55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Iztapalapa</w:t>
            </w:r>
          </w:p>
        </w:tc>
        <w:tc>
          <w:tcPr>
            <w:tcW w:w="1276" w:type="dxa"/>
            <w:tcBorders>
              <w:top w:val="nil"/>
              <w:left w:val="nil"/>
              <w:bottom w:val="dotted" w:sz="4" w:space="0" w:color="auto"/>
              <w:right w:val="nil"/>
            </w:tcBorders>
            <w:shd w:val="clear" w:color="auto" w:fill="auto"/>
            <w:noWrap/>
            <w:vAlign w:val="center"/>
            <w:hideMark/>
          </w:tcPr>
          <w:p w14:paraId="67371EF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100,094,629.54 </w:t>
            </w:r>
          </w:p>
        </w:tc>
        <w:tc>
          <w:tcPr>
            <w:tcW w:w="1275" w:type="dxa"/>
            <w:tcBorders>
              <w:top w:val="nil"/>
              <w:left w:val="nil"/>
              <w:bottom w:val="dotted" w:sz="4" w:space="0" w:color="auto"/>
              <w:right w:val="nil"/>
            </w:tcBorders>
            <w:shd w:val="clear" w:color="auto" w:fill="auto"/>
            <w:noWrap/>
            <w:vAlign w:val="center"/>
            <w:hideMark/>
          </w:tcPr>
          <w:p w14:paraId="48AD0A6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54,718,539.32 </w:t>
            </w:r>
          </w:p>
        </w:tc>
        <w:tc>
          <w:tcPr>
            <w:tcW w:w="1203" w:type="dxa"/>
            <w:tcBorders>
              <w:top w:val="nil"/>
              <w:left w:val="nil"/>
              <w:bottom w:val="dotted" w:sz="4" w:space="0" w:color="auto"/>
              <w:right w:val="nil"/>
            </w:tcBorders>
            <w:shd w:val="clear" w:color="auto" w:fill="auto"/>
            <w:noWrap/>
            <w:vAlign w:val="center"/>
            <w:hideMark/>
          </w:tcPr>
          <w:p w14:paraId="3175159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3,712,148.68 </w:t>
            </w:r>
          </w:p>
        </w:tc>
        <w:tc>
          <w:tcPr>
            <w:tcW w:w="1276" w:type="dxa"/>
            <w:tcBorders>
              <w:top w:val="nil"/>
              <w:left w:val="nil"/>
              <w:bottom w:val="dotted" w:sz="4" w:space="0" w:color="auto"/>
              <w:right w:val="nil"/>
            </w:tcBorders>
            <w:shd w:val="clear" w:color="auto" w:fill="auto"/>
            <w:noWrap/>
            <w:vAlign w:val="center"/>
            <w:hideMark/>
          </w:tcPr>
          <w:p w14:paraId="73CA2B94" w14:textId="6F681EF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DF6B1E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158,525,317.54</w:t>
            </w:r>
          </w:p>
        </w:tc>
      </w:tr>
      <w:tr w:rsidR="0021462E" w:rsidRPr="002A5EBB" w14:paraId="0337EE42"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5B100C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lastRenderedPageBreak/>
              <w:t>02DP</w:t>
            </w:r>
          </w:p>
        </w:tc>
        <w:tc>
          <w:tcPr>
            <w:tcW w:w="3575" w:type="dxa"/>
            <w:tcBorders>
              <w:top w:val="nil"/>
              <w:left w:val="nil"/>
              <w:bottom w:val="dotted" w:sz="4" w:space="0" w:color="auto"/>
              <w:right w:val="nil"/>
            </w:tcBorders>
            <w:shd w:val="clear" w:color="auto" w:fill="auto"/>
            <w:noWrap/>
            <w:vAlign w:val="center"/>
            <w:hideMark/>
          </w:tcPr>
          <w:p w14:paraId="5278B72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Comisión de Búsqueda de Personas de la CDMX</w:t>
            </w:r>
          </w:p>
        </w:tc>
        <w:tc>
          <w:tcPr>
            <w:tcW w:w="1276" w:type="dxa"/>
            <w:tcBorders>
              <w:top w:val="nil"/>
              <w:left w:val="nil"/>
              <w:bottom w:val="dotted" w:sz="4" w:space="0" w:color="auto"/>
              <w:right w:val="nil"/>
            </w:tcBorders>
            <w:shd w:val="clear" w:color="auto" w:fill="auto"/>
            <w:noWrap/>
            <w:vAlign w:val="center"/>
            <w:hideMark/>
          </w:tcPr>
          <w:p w14:paraId="7C18191A" w14:textId="0739388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387FFE5" w14:textId="08A5310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5370BAF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100,000.00 </w:t>
            </w:r>
          </w:p>
        </w:tc>
        <w:tc>
          <w:tcPr>
            <w:tcW w:w="1276" w:type="dxa"/>
            <w:tcBorders>
              <w:top w:val="nil"/>
              <w:left w:val="nil"/>
              <w:bottom w:val="dotted" w:sz="4" w:space="0" w:color="auto"/>
              <w:right w:val="nil"/>
            </w:tcBorders>
            <w:shd w:val="clear" w:color="auto" w:fill="auto"/>
            <w:noWrap/>
            <w:vAlign w:val="center"/>
            <w:hideMark/>
          </w:tcPr>
          <w:p w14:paraId="26C2BB6E" w14:textId="593E9D3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79D28E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100,000.00</w:t>
            </w:r>
          </w:p>
        </w:tc>
      </w:tr>
      <w:tr w:rsidR="0021462E" w:rsidRPr="002A5EBB" w14:paraId="018EC05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3BC0B8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02O4</w:t>
            </w:r>
          </w:p>
        </w:tc>
        <w:tc>
          <w:tcPr>
            <w:tcW w:w="3575" w:type="dxa"/>
            <w:tcBorders>
              <w:top w:val="nil"/>
              <w:left w:val="nil"/>
              <w:bottom w:val="dotted" w:sz="4" w:space="0" w:color="auto"/>
              <w:right w:val="nil"/>
            </w:tcBorders>
            <w:shd w:val="clear" w:color="auto" w:fill="auto"/>
            <w:noWrap/>
            <w:vAlign w:val="center"/>
            <w:hideMark/>
          </w:tcPr>
          <w:p w14:paraId="3012302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Autoridad del Centro Histórico</w:t>
            </w:r>
          </w:p>
        </w:tc>
        <w:tc>
          <w:tcPr>
            <w:tcW w:w="1276" w:type="dxa"/>
            <w:tcBorders>
              <w:top w:val="nil"/>
              <w:left w:val="nil"/>
              <w:bottom w:val="dotted" w:sz="4" w:space="0" w:color="auto"/>
              <w:right w:val="nil"/>
            </w:tcBorders>
            <w:shd w:val="clear" w:color="auto" w:fill="auto"/>
            <w:noWrap/>
            <w:vAlign w:val="center"/>
            <w:hideMark/>
          </w:tcPr>
          <w:p w14:paraId="44CF16C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250,000.00 </w:t>
            </w:r>
          </w:p>
        </w:tc>
        <w:tc>
          <w:tcPr>
            <w:tcW w:w="1275" w:type="dxa"/>
            <w:tcBorders>
              <w:top w:val="nil"/>
              <w:left w:val="nil"/>
              <w:bottom w:val="dotted" w:sz="4" w:space="0" w:color="auto"/>
              <w:right w:val="nil"/>
            </w:tcBorders>
            <w:shd w:val="clear" w:color="auto" w:fill="auto"/>
            <w:noWrap/>
            <w:vAlign w:val="center"/>
            <w:hideMark/>
          </w:tcPr>
          <w:p w14:paraId="57AA71E4" w14:textId="333E167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0E0133E" w14:textId="2162F32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6F4EFC13" w14:textId="4C3E26A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4295AD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-250,000.00</w:t>
            </w:r>
          </w:p>
        </w:tc>
      </w:tr>
      <w:tr w:rsidR="0021462E" w:rsidRPr="002A5EBB" w14:paraId="7EFD1601"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C75F2C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02O6</w:t>
            </w:r>
          </w:p>
        </w:tc>
        <w:tc>
          <w:tcPr>
            <w:tcW w:w="3575" w:type="dxa"/>
            <w:tcBorders>
              <w:top w:val="nil"/>
              <w:left w:val="nil"/>
              <w:bottom w:val="dotted" w:sz="4" w:space="0" w:color="auto"/>
              <w:right w:val="nil"/>
            </w:tcBorders>
            <w:shd w:val="clear" w:color="auto" w:fill="auto"/>
            <w:noWrap/>
            <w:vAlign w:val="center"/>
            <w:hideMark/>
          </w:tcPr>
          <w:p w14:paraId="33F0352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Instancia Ejecutora del Sistema Integral de Derechos Humanos de la CDMX</w:t>
            </w:r>
          </w:p>
        </w:tc>
        <w:tc>
          <w:tcPr>
            <w:tcW w:w="1276" w:type="dxa"/>
            <w:tcBorders>
              <w:top w:val="nil"/>
              <w:left w:val="nil"/>
              <w:bottom w:val="dotted" w:sz="4" w:space="0" w:color="auto"/>
              <w:right w:val="nil"/>
            </w:tcBorders>
            <w:shd w:val="clear" w:color="auto" w:fill="auto"/>
            <w:noWrap/>
            <w:vAlign w:val="center"/>
            <w:hideMark/>
          </w:tcPr>
          <w:p w14:paraId="2133210F" w14:textId="2EF40EC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1880FC5" w14:textId="6910617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BD1D1C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20,000.00 </w:t>
            </w:r>
          </w:p>
        </w:tc>
        <w:tc>
          <w:tcPr>
            <w:tcW w:w="1276" w:type="dxa"/>
            <w:tcBorders>
              <w:top w:val="nil"/>
              <w:left w:val="nil"/>
              <w:bottom w:val="dotted" w:sz="4" w:space="0" w:color="auto"/>
              <w:right w:val="nil"/>
            </w:tcBorders>
            <w:shd w:val="clear" w:color="auto" w:fill="auto"/>
            <w:noWrap/>
            <w:vAlign w:val="center"/>
            <w:hideMark/>
          </w:tcPr>
          <w:p w14:paraId="5B6AB27D" w14:textId="14D9EFF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74E396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20,000.00</w:t>
            </w:r>
          </w:p>
        </w:tc>
      </w:tr>
      <w:tr w:rsidR="0021462E" w:rsidRPr="002A5EBB" w14:paraId="4AC089DE"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4E4232A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0301</w:t>
            </w:r>
          </w:p>
        </w:tc>
        <w:tc>
          <w:tcPr>
            <w:tcW w:w="3575" w:type="dxa"/>
            <w:tcBorders>
              <w:top w:val="nil"/>
              <w:left w:val="nil"/>
              <w:bottom w:val="dotted" w:sz="4" w:space="0" w:color="auto"/>
              <w:right w:val="nil"/>
            </w:tcBorders>
            <w:shd w:val="clear" w:color="auto" w:fill="auto"/>
            <w:noWrap/>
            <w:vAlign w:val="center"/>
            <w:hideMark/>
          </w:tcPr>
          <w:p w14:paraId="5C9E081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Planeación, Ordenamiento Territorial y Coordinación Metropolitana</w:t>
            </w:r>
          </w:p>
        </w:tc>
        <w:tc>
          <w:tcPr>
            <w:tcW w:w="1276" w:type="dxa"/>
            <w:tcBorders>
              <w:top w:val="nil"/>
              <w:left w:val="nil"/>
              <w:bottom w:val="dotted" w:sz="4" w:space="0" w:color="auto"/>
              <w:right w:val="nil"/>
            </w:tcBorders>
            <w:shd w:val="clear" w:color="auto" w:fill="auto"/>
            <w:noWrap/>
            <w:vAlign w:val="center"/>
            <w:hideMark/>
          </w:tcPr>
          <w:p w14:paraId="35A9F30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58,779.10 </w:t>
            </w:r>
          </w:p>
        </w:tc>
        <w:tc>
          <w:tcPr>
            <w:tcW w:w="1275" w:type="dxa"/>
            <w:tcBorders>
              <w:top w:val="nil"/>
              <w:left w:val="nil"/>
              <w:bottom w:val="dotted" w:sz="4" w:space="0" w:color="auto"/>
              <w:right w:val="nil"/>
            </w:tcBorders>
            <w:shd w:val="clear" w:color="auto" w:fill="auto"/>
            <w:noWrap/>
            <w:vAlign w:val="center"/>
            <w:hideMark/>
          </w:tcPr>
          <w:p w14:paraId="53DD8A71" w14:textId="76D7772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514F9A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274,000.00 </w:t>
            </w:r>
          </w:p>
        </w:tc>
        <w:tc>
          <w:tcPr>
            <w:tcW w:w="1276" w:type="dxa"/>
            <w:tcBorders>
              <w:top w:val="nil"/>
              <w:left w:val="nil"/>
              <w:bottom w:val="dotted" w:sz="4" w:space="0" w:color="auto"/>
              <w:right w:val="nil"/>
            </w:tcBorders>
            <w:shd w:val="clear" w:color="auto" w:fill="auto"/>
            <w:noWrap/>
            <w:vAlign w:val="center"/>
            <w:hideMark/>
          </w:tcPr>
          <w:p w14:paraId="40BA4506" w14:textId="56923E7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4F6CA6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332,779.10</w:t>
            </w:r>
          </w:p>
        </w:tc>
      </w:tr>
      <w:tr w:rsidR="0021462E" w:rsidRPr="002A5EBB" w14:paraId="6F261247"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775F46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03PV</w:t>
            </w:r>
          </w:p>
        </w:tc>
        <w:tc>
          <w:tcPr>
            <w:tcW w:w="3575" w:type="dxa"/>
            <w:tcBorders>
              <w:top w:val="nil"/>
              <w:left w:val="nil"/>
              <w:bottom w:val="dotted" w:sz="4" w:space="0" w:color="auto"/>
              <w:right w:val="nil"/>
            </w:tcBorders>
            <w:shd w:val="clear" w:color="auto" w:fill="auto"/>
            <w:noWrap/>
            <w:vAlign w:val="center"/>
            <w:hideMark/>
          </w:tcPr>
          <w:p w14:paraId="632EA6D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Instituto de Vivienda de la Ciudad de México INVI</w:t>
            </w:r>
          </w:p>
        </w:tc>
        <w:tc>
          <w:tcPr>
            <w:tcW w:w="1276" w:type="dxa"/>
            <w:tcBorders>
              <w:top w:val="nil"/>
              <w:left w:val="nil"/>
              <w:bottom w:val="dotted" w:sz="4" w:space="0" w:color="auto"/>
              <w:right w:val="nil"/>
            </w:tcBorders>
            <w:shd w:val="clear" w:color="auto" w:fill="auto"/>
            <w:noWrap/>
            <w:vAlign w:val="center"/>
            <w:hideMark/>
          </w:tcPr>
          <w:p w14:paraId="0FC3EE5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8,754.72 </w:t>
            </w:r>
          </w:p>
        </w:tc>
        <w:tc>
          <w:tcPr>
            <w:tcW w:w="1275" w:type="dxa"/>
            <w:tcBorders>
              <w:top w:val="nil"/>
              <w:left w:val="nil"/>
              <w:bottom w:val="dotted" w:sz="4" w:space="0" w:color="auto"/>
              <w:right w:val="nil"/>
            </w:tcBorders>
            <w:shd w:val="clear" w:color="auto" w:fill="auto"/>
            <w:noWrap/>
            <w:vAlign w:val="center"/>
            <w:hideMark/>
          </w:tcPr>
          <w:p w14:paraId="6A9A22DD" w14:textId="5A1AC2D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638742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 57,694.26 </w:t>
            </w:r>
          </w:p>
        </w:tc>
        <w:tc>
          <w:tcPr>
            <w:tcW w:w="1276" w:type="dxa"/>
            <w:tcBorders>
              <w:top w:val="nil"/>
              <w:left w:val="nil"/>
              <w:bottom w:val="dotted" w:sz="4" w:space="0" w:color="auto"/>
              <w:right w:val="nil"/>
            </w:tcBorders>
            <w:shd w:val="clear" w:color="auto" w:fill="auto"/>
            <w:noWrap/>
            <w:vAlign w:val="center"/>
            <w:hideMark/>
          </w:tcPr>
          <w:p w14:paraId="2ECC6C96" w14:textId="6C12D4E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36E725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66,448.98</w:t>
            </w:r>
          </w:p>
        </w:tc>
      </w:tr>
      <w:tr w:rsidR="0021462E" w:rsidRPr="002A5EBB" w14:paraId="1AF8E20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2982C8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0401</w:t>
            </w:r>
          </w:p>
        </w:tc>
        <w:tc>
          <w:tcPr>
            <w:tcW w:w="3575" w:type="dxa"/>
            <w:tcBorders>
              <w:top w:val="nil"/>
              <w:left w:val="nil"/>
              <w:bottom w:val="dotted" w:sz="4" w:space="0" w:color="auto"/>
              <w:right w:val="nil"/>
            </w:tcBorders>
            <w:shd w:val="clear" w:color="auto" w:fill="auto"/>
            <w:noWrap/>
            <w:vAlign w:val="center"/>
            <w:hideMark/>
          </w:tcPr>
          <w:p w14:paraId="42EFE3F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Desarrollo Económico</w:t>
            </w:r>
          </w:p>
        </w:tc>
        <w:tc>
          <w:tcPr>
            <w:tcW w:w="1276" w:type="dxa"/>
            <w:tcBorders>
              <w:top w:val="nil"/>
              <w:left w:val="nil"/>
              <w:bottom w:val="dotted" w:sz="4" w:space="0" w:color="auto"/>
              <w:right w:val="nil"/>
            </w:tcBorders>
            <w:shd w:val="clear" w:color="auto" w:fill="auto"/>
            <w:noWrap/>
            <w:vAlign w:val="center"/>
            <w:hideMark/>
          </w:tcPr>
          <w:p w14:paraId="0809872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4,252,471.01 </w:t>
            </w:r>
          </w:p>
        </w:tc>
        <w:tc>
          <w:tcPr>
            <w:tcW w:w="1275" w:type="dxa"/>
            <w:tcBorders>
              <w:top w:val="nil"/>
              <w:left w:val="nil"/>
              <w:bottom w:val="dotted" w:sz="4" w:space="0" w:color="auto"/>
              <w:right w:val="nil"/>
            </w:tcBorders>
            <w:shd w:val="clear" w:color="auto" w:fill="auto"/>
            <w:noWrap/>
            <w:vAlign w:val="center"/>
            <w:hideMark/>
          </w:tcPr>
          <w:p w14:paraId="70927F6A" w14:textId="7278C92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F2EF1B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180,000.00 </w:t>
            </w:r>
          </w:p>
        </w:tc>
        <w:tc>
          <w:tcPr>
            <w:tcW w:w="1276" w:type="dxa"/>
            <w:tcBorders>
              <w:top w:val="nil"/>
              <w:left w:val="nil"/>
              <w:bottom w:val="dotted" w:sz="4" w:space="0" w:color="auto"/>
              <w:right w:val="nil"/>
            </w:tcBorders>
            <w:shd w:val="clear" w:color="auto" w:fill="auto"/>
            <w:noWrap/>
            <w:vAlign w:val="center"/>
            <w:hideMark/>
          </w:tcPr>
          <w:p w14:paraId="06FB6B53" w14:textId="3E67180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650F5F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4,432,471.01</w:t>
            </w:r>
          </w:p>
        </w:tc>
      </w:tr>
      <w:tr w:rsidR="0021462E" w:rsidRPr="002A5EBB" w14:paraId="21809D1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90392D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0501</w:t>
            </w:r>
          </w:p>
        </w:tc>
        <w:tc>
          <w:tcPr>
            <w:tcW w:w="3575" w:type="dxa"/>
            <w:tcBorders>
              <w:top w:val="nil"/>
              <w:left w:val="nil"/>
              <w:bottom w:val="dotted" w:sz="4" w:space="0" w:color="auto"/>
              <w:right w:val="nil"/>
            </w:tcBorders>
            <w:shd w:val="clear" w:color="auto" w:fill="auto"/>
            <w:noWrap/>
            <w:vAlign w:val="center"/>
            <w:hideMark/>
          </w:tcPr>
          <w:p w14:paraId="7924FE5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Turismo</w:t>
            </w:r>
          </w:p>
        </w:tc>
        <w:tc>
          <w:tcPr>
            <w:tcW w:w="1276" w:type="dxa"/>
            <w:tcBorders>
              <w:top w:val="nil"/>
              <w:left w:val="nil"/>
              <w:bottom w:val="dotted" w:sz="4" w:space="0" w:color="auto"/>
              <w:right w:val="nil"/>
            </w:tcBorders>
            <w:shd w:val="clear" w:color="auto" w:fill="auto"/>
            <w:noWrap/>
            <w:vAlign w:val="center"/>
            <w:hideMark/>
          </w:tcPr>
          <w:p w14:paraId="1B3E77A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99,282.82 </w:t>
            </w:r>
          </w:p>
        </w:tc>
        <w:tc>
          <w:tcPr>
            <w:tcW w:w="1275" w:type="dxa"/>
            <w:tcBorders>
              <w:top w:val="nil"/>
              <w:left w:val="nil"/>
              <w:bottom w:val="dotted" w:sz="4" w:space="0" w:color="auto"/>
              <w:right w:val="nil"/>
            </w:tcBorders>
            <w:shd w:val="clear" w:color="auto" w:fill="auto"/>
            <w:noWrap/>
            <w:vAlign w:val="center"/>
            <w:hideMark/>
          </w:tcPr>
          <w:p w14:paraId="4681C525" w14:textId="287F56F0"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B74F71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200,000.00 </w:t>
            </w:r>
          </w:p>
        </w:tc>
        <w:tc>
          <w:tcPr>
            <w:tcW w:w="1276" w:type="dxa"/>
            <w:tcBorders>
              <w:top w:val="nil"/>
              <w:left w:val="nil"/>
              <w:bottom w:val="dotted" w:sz="4" w:space="0" w:color="auto"/>
              <w:right w:val="nil"/>
            </w:tcBorders>
            <w:shd w:val="clear" w:color="auto" w:fill="auto"/>
            <w:noWrap/>
            <w:vAlign w:val="center"/>
            <w:hideMark/>
          </w:tcPr>
          <w:p w14:paraId="51389868" w14:textId="3293395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33BA04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299,282.82</w:t>
            </w:r>
          </w:p>
        </w:tc>
      </w:tr>
      <w:tr w:rsidR="0021462E" w:rsidRPr="002A5EBB" w14:paraId="3C2591E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E18026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0601</w:t>
            </w:r>
          </w:p>
        </w:tc>
        <w:tc>
          <w:tcPr>
            <w:tcW w:w="3575" w:type="dxa"/>
            <w:tcBorders>
              <w:top w:val="nil"/>
              <w:left w:val="nil"/>
              <w:bottom w:val="dotted" w:sz="4" w:space="0" w:color="auto"/>
              <w:right w:val="nil"/>
            </w:tcBorders>
            <w:shd w:val="clear" w:color="auto" w:fill="auto"/>
            <w:noWrap/>
            <w:vAlign w:val="center"/>
            <w:hideMark/>
          </w:tcPr>
          <w:p w14:paraId="5A221CD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del Medio Ambiente</w:t>
            </w:r>
          </w:p>
        </w:tc>
        <w:tc>
          <w:tcPr>
            <w:tcW w:w="1276" w:type="dxa"/>
            <w:tcBorders>
              <w:top w:val="nil"/>
              <w:left w:val="nil"/>
              <w:bottom w:val="dotted" w:sz="4" w:space="0" w:color="auto"/>
              <w:right w:val="nil"/>
            </w:tcBorders>
            <w:shd w:val="clear" w:color="auto" w:fill="auto"/>
            <w:noWrap/>
            <w:vAlign w:val="center"/>
            <w:hideMark/>
          </w:tcPr>
          <w:p w14:paraId="69B926A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8,945,393.74 </w:t>
            </w:r>
          </w:p>
        </w:tc>
        <w:tc>
          <w:tcPr>
            <w:tcW w:w="1275" w:type="dxa"/>
            <w:tcBorders>
              <w:top w:val="nil"/>
              <w:left w:val="nil"/>
              <w:bottom w:val="dotted" w:sz="4" w:space="0" w:color="auto"/>
              <w:right w:val="nil"/>
            </w:tcBorders>
            <w:shd w:val="clear" w:color="auto" w:fill="auto"/>
            <w:noWrap/>
            <w:vAlign w:val="center"/>
            <w:hideMark/>
          </w:tcPr>
          <w:p w14:paraId="7F0C46CD" w14:textId="59FB41F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50535E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300,000.00 </w:t>
            </w:r>
          </w:p>
        </w:tc>
        <w:tc>
          <w:tcPr>
            <w:tcW w:w="1276" w:type="dxa"/>
            <w:tcBorders>
              <w:top w:val="nil"/>
              <w:left w:val="nil"/>
              <w:bottom w:val="dotted" w:sz="4" w:space="0" w:color="auto"/>
              <w:right w:val="nil"/>
            </w:tcBorders>
            <w:shd w:val="clear" w:color="auto" w:fill="auto"/>
            <w:noWrap/>
            <w:vAlign w:val="center"/>
            <w:hideMark/>
          </w:tcPr>
          <w:p w14:paraId="03F1126C" w14:textId="03F58B62"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25C5B4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9,245,393.74</w:t>
            </w:r>
          </w:p>
        </w:tc>
      </w:tr>
      <w:tr w:rsidR="0021462E" w:rsidRPr="002A5EBB" w14:paraId="5D105EC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85BE54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06D3</w:t>
            </w:r>
          </w:p>
        </w:tc>
        <w:tc>
          <w:tcPr>
            <w:tcW w:w="3575" w:type="dxa"/>
            <w:tcBorders>
              <w:top w:val="nil"/>
              <w:left w:val="nil"/>
              <w:bottom w:val="dotted" w:sz="4" w:space="0" w:color="auto"/>
              <w:right w:val="nil"/>
            </w:tcBorders>
            <w:shd w:val="clear" w:color="auto" w:fill="auto"/>
            <w:noWrap/>
            <w:vAlign w:val="center"/>
            <w:hideMark/>
          </w:tcPr>
          <w:p w14:paraId="48768BE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Sistema de Aguas de la CDMX</w:t>
            </w:r>
          </w:p>
        </w:tc>
        <w:tc>
          <w:tcPr>
            <w:tcW w:w="1276" w:type="dxa"/>
            <w:tcBorders>
              <w:top w:val="nil"/>
              <w:left w:val="nil"/>
              <w:bottom w:val="dotted" w:sz="4" w:space="0" w:color="auto"/>
              <w:right w:val="nil"/>
            </w:tcBorders>
            <w:shd w:val="clear" w:color="auto" w:fill="auto"/>
            <w:noWrap/>
            <w:vAlign w:val="center"/>
            <w:hideMark/>
          </w:tcPr>
          <w:p w14:paraId="06E2445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162,917.99 </w:t>
            </w:r>
          </w:p>
        </w:tc>
        <w:tc>
          <w:tcPr>
            <w:tcW w:w="1275" w:type="dxa"/>
            <w:tcBorders>
              <w:top w:val="nil"/>
              <w:left w:val="nil"/>
              <w:bottom w:val="dotted" w:sz="4" w:space="0" w:color="auto"/>
              <w:right w:val="nil"/>
            </w:tcBorders>
            <w:shd w:val="clear" w:color="auto" w:fill="auto"/>
            <w:noWrap/>
            <w:vAlign w:val="center"/>
            <w:hideMark/>
          </w:tcPr>
          <w:p w14:paraId="31635C4C" w14:textId="1DBC03D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BD8A20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1,000,000.00 </w:t>
            </w:r>
          </w:p>
        </w:tc>
        <w:tc>
          <w:tcPr>
            <w:tcW w:w="1276" w:type="dxa"/>
            <w:tcBorders>
              <w:top w:val="nil"/>
              <w:left w:val="nil"/>
              <w:bottom w:val="dotted" w:sz="4" w:space="0" w:color="auto"/>
              <w:right w:val="nil"/>
            </w:tcBorders>
            <w:shd w:val="clear" w:color="auto" w:fill="auto"/>
            <w:noWrap/>
            <w:vAlign w:val="center"/>
            <w:hideMark/>
          </w:tcPr>
          <w:p w14:paraId="50CCDF40" w14:textId="7865610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E9D8BF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1,162,917.99</w:t>
            </w:r>
          </w:p>
        </w:tc>
      </w:tr>
      <w:tr w:rsidR="0021462E" w:rsidRPr="002A5EBB" w14:paraId="3A0E77B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810A10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06D5</w:t>
            </w:r>
          </w:p>
        </w:tc>
        <w:tc>
          <w:tcPr>
            <w:tcW w:w="3575" w:type="dxa"/>
            <w:tcBorders>
              <w:top w:val="nil"/>
              <w:left w:val="nil"/>
              <w:bottom w:val="dotted" w:sz="4" w:space="0" w:color="auto"/>
              <w:right w:val="nil"/>
            </w:tcBorders>
            <w:shd w:val="clear" w:color="auto" w:fill="auto"/>
            <w:noWrap/>
            <w:vAlign w:val="center"/>
            <w:hideMark/>
          </w:tcPr>
          <w:p w14:paraId="10FF68B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Agencia de Atención Animal de la CDMX</w:t>
            </w:r>
          </w:p>
        </w:tc>
        <w:tc>
          <w:tcPr>
            <w:tcW w:w="1276" w:type="dxa"/>
            <w:tcBorders>
              <w:top w:val="nil"/>
              <w:left w:val="nil"/>
              <w:bottom w:val="dotted" w:sz="4" w:space="0" w:color="auto"/>
              <w:right w:val="nil"/>
            </w:tcBorders>
            <w:shd w:val="clear" w:color="auto" w:fill="auto"/>
            <w:noWrap/>
            <w:vAlign w:val="center"/>
            <w:hideMark/>
          </w:tcPr>
          <w:p w14:paraId="3161B53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338,047.93 </w:t>
            </w:r>
          </w:p>
        </w:tc>
        <w:tc>
          <w:tcPr>
            <w:tcW w:w="1275" w:type="dxa"/>
            <w:tcBorders>
              <w:top w:val="nil"/>
              <w:left w:val="nil"/>
              <w:bottom w:val="dotted" w:sz="4" w:space="0" w:color="auto"/>
              <w:right w:val="nil"/>
            </w:tcBorders>
            <w:shd w:val="clear" w:color="auto" w:fill="auto"/>
            <w:noWrap/>
            <w:vAlign w:val="center"/>
            <w:hideMark/>
          </w:tcPr>
          <w:p w14:paraId="0C70B175" w14:textId="2A40A1A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5A547FC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120,000.00 </w:t>
            </w:r>
          </w:p>
        </w:tc>
        <w:tc>
          <w:tcPr>
            <w:tcW w:w="1276" w:type="dxa"/>
            <w:tcBorders>
              <w:top w:val="nil"/>
              <w:left w:val="nil"/>
              <w:bottom w:val="dotted" w:sz="4" w:space="0" w:color="auto"/>
              <w:right w:val="nil"/>
            </w:tcBorders>
            <w:shd w:val="clear" w:color="auto" w:fill="auto"/>
            <w:noWrap/>
            <w:vAlign w:val="center"/>
            <w:hideMark/>
          </w:tcPr>
          <w:p w14:paraId="76B646C2" w14:textId="1981B89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9C5886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458,047.93</w:t>
            </w:r>
          </w:p>
        </w:tc>
      </w:tr>
      <w:tr w:rsidR="0021462E" w:rsidRPr="002A5EBB" w14:paraId="5E1B6A12"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81365F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0701</w:t>
            </w:r>
          </w:p>
        </w:tc>
        <w:tc>
          <w:tcPr>
            <w:tcW w:w="3575" w:type="dxa"/>
            <w:tcBorders>
              <w:top w:val="nil"/>
              <w:left w:val="nil"/>
              <w:bottom w:val="dotted" w:sz="4" w:space="0" w:color="auto"/>
              <w:right w:val="nil"/>
            </w:tcBorders>
            <w:shd w:val="clear" w:color="auto" w:fill="auto"/>
            <w:noWrap/>
            <w:vAlign w:val="center"/>
            <w:hideMark/>
          </w:tcPr>
          <w:p w14:paraId="7B3BC7A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Obras y Servicios</w:t>
            </w:r>
          </w:p>
        </w:tc>
        <w:tc>
          <w:tcPr>
            <w:tcW w:w="1276" w:type="dxa"/>
            <w:tcBorders>
              <w:top w:val="nil"/>
              <w:left w:val="nil"/>
              <w:bottom w:val="dotted" w:sz="4" w:space="0" w:color="auto"/>
              <w:right w:val="nil"/>
            </w:tcBorders>
            <w:shd w:val="clear" w:color="auto" w:fill="auto"/>
            <w:noWrap/>
            <w:vAlign w:val="center"/>
            <w:hideMark/>
          </w:tcPr>
          <w:p w14:paraId="3F67A62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1,661,548.86 </w:t>
            </w:r>
          </w:p>
        </w:tc>
        <w:tc>
          <w:tcPr>
            <w:tcW w:w="1275" w:type="dxa"/>
            <w:tcBorders>
              <w:top w:val="nil"/>
              <w:left w:val="nil"/>
              <w:bottom w:val="dotted" w:sz="4" w:space="0" w:color="auto"/>
              <w:right w:val="nil"/>
            </w:tcBorders>
            <w:shd w:val="clear" w:color="auto" w:fill="auto"/>
            <w:noWrap/>
            <w:vAlign w:val="center"/>
            <w:hideMark/>
          </w:tcPr>
          <w:p w14:paraId="065E783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9,072,007.04 </w:t>
            </w:r>
          </w:p>
        </w:tc>
        <w:tc>
          <w:tcPr>
            <w:tcW w:w="1203" w:type="dxa"/>
            <w:tcBorders>
              <w:top w:val="nil"/>
              <w:left w:val="nil"/>
              <w:bottom w:val="dotted" w:sz="4" w:space="0" w:color="auto"/>
              <w:right w:val="nil"/>
            </w:tcBorders>
            <w:shd w:val="clear" w:color="auto" w:fill="auto"/>
            <w:noWrap/>
            <w:vAlign w:val="center"/>
            <w:hideMark/>
          </w:tcPr>
          <w:p w14:paraId="7135CEF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11,818,005.90 </w:t>
            </w:r>
          </w:p>
        </w:tc>
        <w:tc>
          <w:tcPr>
            <w:tcW w:w="1276" w:type="dxa"/>
            <w:tcBorders>
              <w:top w:val="nil"/>
              <w:left w:val="nil"/>
              <w:bottom w:val="dotted" w:sz="4" w:space="0" w:color="auto"/>
              <w:right w:val="nil"/>
            </w:tcBorders>
            <w:shd w:val="clear" w:color="auto" w:fill="auto"/>
            <w:noWrap/>
            <w:vAlign w:val="center"/>
            <w:hideMark/>
          </w:tcPr>
          <w:p w14:paraId="38518112" w14:textId="72BE0AE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9D150F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1,084,450.00</w:t>
            </w:r>
          </w:p>
        </w:tc>
      </w:tr>
      <w:tr w:rsidR="0021462E" w:rsidRPr="002A5EBB" w14:paraId="7595D592"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CC10EA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07D1</w:t>
            </w:r>
          </w:p>
        </w:tc>
        <w:tc>
          <w:tcPr>
            <w:tcW w:w="3575" w:type="dxa"/>
            <w:tcBorders>
              <w:top w:val="nil"/>
              <w:left w:val="nil"/>
              <w:bottom w:val="dotted" w:sz="4" w:space="0" w:color="auto"/>
              <w:right w:val="nil"/>
            </w:tcBorders>
            <w:shd w:val="clear" w:color="auto" w:fill="auto"/>
            <w:noWrap/>
            <w:vAlign w:val="center"/>
            <w:hideMark/>
          </w:tcPr>
          <w:p w14:paraId="755CF06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Planta Productora de Mezclas Asfálticas</w:t>
            </w:r>
          </w:p>
        </w:tc>
        <w:tc>
          <w:tcPr>
            <w:tcW w:w="1276" w:type="dxa"/>
            <w:tcBorders>
              <w:top w:val="nil"/>
              <w:left w:val="nil"/>
              <w:bottom w:val="dotted" w:sz="4" w:space="0" w:color="auto"/>
              <w:right w:val="nil"/>
            </w:tcBorders>
            <w:shd w:val="clear" w:color="auto" w:fill="auto"/>
            <w:noWrap/>
            <w:vAlign w:val="center"/>
            <w:hideMark/>
          </w:tcPr>
          <w:p w14:paraId="097F1B9A" w14:textId="4264817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C528C61" w14:textId="1F177B5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5E0503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200,000.00 </w:t>
            </w:r>
          </w:p>
        </w:tc>
        <w:tc>
          <w:tcPr>
            <w:tcW w:w="1276" w:type="dxa"/>
            <w:tcBorders>
              <w:top w:val="nil"/>
              <w:left w:val="nil"/>
              <w:bottom w:val="dotted" w:sz="4" w:space="0" w:color="auto"/>
              <w:right w:val="nil"/>
            </w:tcBorders>
            <w:shd w:val="clear" w:color="auto" w:fill="auto"/>
            <w:noWrap/>
            <w:vAlign w:val="center"/>
            <w:hideMark/>
          </w:tcPr>
          <w:p w14:paraId="7972F652" w14:textId="4ADB661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A60908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200,000.00</w:t>
            </w:r>
          </w:p>
        </w:tc>
      </w:tr>
      <w:tr w:rsidR="0021462E" w:rsidRPr="002A5EBB" w14:paraId="072D75B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02F414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07PF</w:t>
            </w:r>
          </w:p>
        </w:tc>
        <w:tc>
          <w:tcPr>
            <w:tcW w:w="3575" w:type="dxa"/>
            <w:tcBorders>
              <w:top w:val="nil"/>
              <w:left w:val="nil"/>
              <w:bottom w:val="dotted" w:sz="4" w:space="0" w:color="auto"/>
              <w:right w:val="nil"/>
            </w:tcBorders>
            <w:shd w:val="clear" w:color="auto" w:fill="auto"/>
            <w:noWrap/>
            <w:vAlign w:val="center"/>
            <w:hideMark/>
          </w:tcPr>
          <w:p w14:paraId="7FE7B80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Instituto Local de la Infraestructura Física Educativa de la CDMX ILIFE</w:t>
            </w:r>
          </w:p>
        </w:tc>
        <w:tc>
          <w:tcPr>
            <w:tcW w:w="1276" w:type="dxa"/>
            <w:tcBorders>
              <w:top w:val="nil"/>
              <w:left w:val="nil"/>
              <w:bottom w:val="dotted" w:sz="4" w:space="0" w:color="auto"/>
              <w:right w:val="nil"/>
            </w:tcBorders>
            <w:shd w:val="clear" w:color="auto" w:fill="auto"/>
            <w:noWrap/>
            <w:vAlign w:val="center"/>
            <w:hideMark/>
          </w:tcPr>
          <w:p w14:paraId="778BB4B7" w14:textId="52C5B4B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5A0B81B" w14:textId="114B18E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1C3C5B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149,144,935.25 </w:t>
            </w:r>
          </w:p>
        </w:tc>
        <w:tc>
          <w:tcPr>
            <w:tcW w:w="1276" w:type="dxa"/>
            <w:tcBorders>
              <w:top w:val="nil"/>
              <w:left w:val="nil"/>
              <w:bottom w:val="dotted" w:sz="4" w:space="0" w:color="auto"/>
              <w:right w:val="nil"/>
            </w:tcBorders>
            <w:shd w:val="clear" w:color="auto" w:fill="auto"/>
            <w:noWrap/>
            <w:vAlign w:val="center"/>
            <w:hideMark/>
          </w:tcPr>
          <w:p w14:paraId="0E85CD03" w14:textId="74B16C4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E16AE6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149,144,935.25</w:t>
            </w:r>
          </w:p>
        </w:tc>
      </w:tr>
      <w:tr w:rsidR="0021462E" w:rsidRPr="002A5EBB" w14:paraId="0BB0026D"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60AC91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0801</w:t>
            </w:r>
          </w:p>
        </w:tc>
        <w:tc>
          <w:tcPr>
            <w:tcW w:w="3575" w:type="dxa"/>
            <w:tcBorders>
              <w:top w:val="nil"/>
              <w:left w:val="nil"/>
              <w:bottom w:val="dotted" w:sz="4" w:space="0" w:color="auto"/>
              <w:right w:val="nil"/>
            </w:tcBorders>
            <w:shd w:val="clear" w:color="auto" w:fill="auto"/>
            <w:noWrap/>
            <w:vAlign w:val="center"/>
            <w:hideMark/>
          </w:tcPr>
          <w:p w14:paraId="16D0A99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Bienestar e Igualdad Social</w:t>
            </w:r>
          </w:p>
        </w:tc>
        <w:tc>
          <w:tcPr>
            <w:tcW w:w="1276" w:type="dxa"/>
            <w:tcBorders>
              <w:top w:val="nil"/>
              <w:left w:val="nil"/>
              <w:bottom w:val="dotted" w:sz="4" w:space="0" w:color="auto"/>
              <w:right w:val="nil"/>
            </w:tcBorders>
            <w:shd w:val="clear" w:color="auto" w:fill="auto"/>
            <w:noWrap/>
            <w:vAlign w:val="center"/>
            <w:hideMark/>
          </w:tcPr>
          <w:p w14:paraId="5E067E4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15,516,000.00 </w:t>
            </w:r>
          </w:p>
        </w:tc>
        <w:tc>
          <w:tcPr>
            <w:tcW w:w="1275" w:type="dxa"/>
            <w:tcBorders>
              <w:top w:val="nil"/>
              <w:left w:val="nil"/>
              <w:bottom w:val="dotted" w:sz="4" w:space="0" w:color="auto"/>
              <w:right w:val="nil"/>
            </w:tcBorders>
            <w:shd w:val="clear" w:color="auto" w:fill="auto"/>
            <w:noWrap/>
            <w:vAlign w:val="center"/>
            <w:hideMark/>
          </w:tcPr>
          <w:p w14:paraId="3A27A976" w14:textId="2A910B80"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E9CDFC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400,000.00 </w:t>
            </w:r>
          </w:p>
        </w:tc>
        <w:tc>
          <w:tcPr>
            <w:tcW w:w="1276" w:type="dxa"/>
            <w:tcBorders>
              <w:top w:val="nil"/>
              <w:left w:val="nil"/>
              <w:bottom w:val="dotted" w:sz="4" w:space="0" w:color="auto"/>
              <w:right w:val="nil"/>
            </w:tcBorders>
            <w:shd w:val="clear" w:color="auto" w:fill="auto"/>
            <w:noWrap/>
            <w:vAlign w:val="center"/>
            <w:hideMark/>
          </w:tcPr>
          <w:p w14:paraId="0341627C" w14:textId="67C601A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E6BE15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15,916,000.00</w:t>
            </w:r>
          </w:p>
        </w:tc>
      </w:tr>
      <w:tr w:rsidR="0021462E" w:rsidRPr="002A5EBB" w14:paraId="7EACC4D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A59CEE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08PF</w:t>
            </w:r>
          </w:p>
        </w:tc>
        <w:tc>
          <w:tcPr>
            <w:tcW w:w="3575" w:type="dxa"/>
            <w:tcBorders>
              <w:top w:val="nil"/>
              <w:left w:val="nil"/>
              <w:bottom w:val="dotted" w:sz="4" w:space="0" w:color="auto"/>
              <w:right w:val="nil"/>
            </w:tcBorders>
            <w:shd w:val="clear" w:color="auto" w:fill="auto"/>
            <w:noWrap/>
            <w:vAlign w:val="center"/>
            <w:hideMark/>
          </w:tcPr>
          <w:p w14:paraId="6263AD2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Sistema para el Desarrollo Integral de la Familia de la CDMX</w:t>
            </w:r>
          </w:p>
        </w:tc>
        <w:tc>
          <w:tcPr>
            <w:tcW w:w="1276" w:type="dxa"/>
            <w:tcBorders>
              <w:top w:val="nil"/>
              <w:left w:val="nil"/>
              <w:bottom w:val="dotted" w:sz="4" w:space="0" w:color="auto"/>
              <w:right w:val="nil"/>
            </w:tcBorders>
            <w:shd w:val="clear" w:color="auto" w:fill="auto"/>
            <w:noWrap/>
            <w:vAlign w:val="center"/>
            <w:hideMark/>
          </w:tcPr>
          <w:p w14:paraId="24F61885" w14:textId="6A098B3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0176303" w14:textId="2B05AE7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C3E228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526,207.50 </w:t>
            </w:r>
          </w:p>
        </w:tc>
        <w:tc>
          <w:tcPr>
            <w:tcW w:w="1276" w:type="dxa"/>
            <w:tcBorders>
              <w:top w:val="nil"/>
              <w:left w:val="nil"/>
              <w:bottom w:val="dotted" w:sz="4" w:space="0" w:color="auto"/>
              <w:right w:val="nil"/>
            </w:tcBorders>
            <w:shd w:val="clear" w:color="auto" w:fill="auto"/>
            <w:noWrap/>
            <w:vAlign w:val="center"/>
            <w:hideMark/>
          </w:tcPr>
          <w:p w14:paraId="26BECCD0" w14:textId="750894D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0C41D8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526,207.50</w:t>
            </w:r>
          </w:p>
        </w:tc>
      </w:tr>
      <w:tr w:rsidR="0021462E" w:rsidRPr="002A5EBB" w14:paraId="2A4F9B31"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45074F6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08PI</w:t>
            </w:r>
          </w:p>
        </w:tc>
        <w:tc>
          <w:tcPr>
            <w:tcW w:w="3575" w:type="dxa"/>
            <w:tcBorders>
              <w:top w:val="nil"/>
              <w:left w:val="nil"/>
              <w:bottom w:val="dotted" w:sz="4" w:space="0" w:color="auto"/>
              <w:right w:val="nil"/>
            </w:tcBorders>
            <w:shd w:val="clear" w:color="auto" w:fill="auto"/>
            <w:noWrap/>
            <w:vAlign w:val="center"/>
            <w:hideMark/>
          </w:tcPr>
          <w:p w14:paraId="447F1BA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Instituto de las Personas con Discapacidad de la CDMX</w:t>
            </w:r>
          </w:p>
        </w:tc>
        <w:tc>
          <w:tcPr>
            <w:tcW w:w="1276" w:type="dxa"/>
            <w:tcBorders>
              <w:top w:val="nil"/>
              <w:left w:val="nil"/>
              <w:bottom w:val="dotted" w:sz="4" w:space="0" w:color="auto"/>
              <w:right w:val="nil"/>
            </w:tcBorders>
            <w:shd w:val="clear" w:color="auto" w:fill="auto"/>
            <w:noWrap/>
            <w:vAlign w:val="center"/>
            <w:hideMark/>
          </w:tcPr>
          <w:p w14:paraId="5B55D18E" w14:textId="4D89F3F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6550B48" w14:textId="496B5B4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079E82B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20,000.00 </w:t>
            </w:r>
          </w:p>
        </w:tc>
        <w:tc>
          <w:tcPr>
            <w:tcW w:w="1276" w:type="dxa"/>
            <w:tcBorders>
              <w:top w:val="nil"/>
              <w:left w:val="nil"/>
              <w:bottom w:val="dotted" w:sz="4" w:space="0" w:color="auto"/>
              <w:right w:val="nil"/>
            </w:tcBorders>
            <w:shd w:val="clear" w:color="auto" w:fill="auto"/>
            <w:noWrap/>
            <w:vAlign w:val="center"/>
            <w:hideMark/>
          </w:tcPr>
          <w:p w14:paraId="6708FA0C" w14:textId="5B286A4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E6D833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20,000.00</w:t>
            </w:r>
          </w:p>
        </w:tc>
      </w:tr>
      <w:tr w:rsidR="0021462E" w:rsidRPr="002A5EBB" w14:paraId="0EE407AB"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4B0161D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08PP</w:t>
            </w:r>
          </w:p>
        </w:tc>
        <w:tc>
          <w:tcPr>
            <w:tcW w:w="3575" w:type="dxa"/>
            <w:tcBorders>
              <w:top w:val="nil"/>
              <w:left w:val="nil"/>
              <w:bottom w:val="dotted" w:sz="4" w:space="0" w:color="auto"/>
              <w:right w:val="nil"/>
            </w:tcBorders>
            <w:shd w:val="clear" w:color="auto" w:fill="auto"/>
            <w:noWrap/>
            <w:vAlign w:val="center"/>
            <w:hideMark/>
          </w:tcPr>
          <w:p w14:paraId="0F137A6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Consejo para Prevenir y Eliminar la Discriminación de la CDMX</w:t>
            </w:r>
          </w:p>
        </w:tc>
        <w:tc>
          <w:tcPr>
            <w:tcW w:w="1276" w:type="dxa"/>
            <w:tcBorders>
              <w:top w:val="nil"/>
              <w:left w:val="nil"/>
              <w:bottom w:val="dotted" w:sz="4" w:space="0" w:color="auto"/>
              <w:right w:val="nil"/>
            </w:tcBorders>
            <w:shd w:val="clear" w:color="auto" w:fill="auto"/>
            <w:noWrap/>
            <w:vAlign w:val="center"/>
            <w:hideMark/>
          </w:tcPr>
          <w:p w14:paraId="794BA093" w14:textId="748B12B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55C1B77" w14:textId="0BC82BE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9968C0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40,000.00 </w:t>
            </w:r>
          </w:p>
        </w:tc>
        <w:tc>
          <w:tcPr>
            <w:tcW w:w="1276" w:type="dxa"/>
            <w:tcBorders>
              <w:top w:val="nil"/>
              <w:left w:val="nil"/>
              <w:bottom w:val="dotted" w:sz="4" w:space="0" w:color="auto"/>
              <w:right w:val="nil"/>
            </w:tcBorders>
            <w:shd w:val="clear" w:color="auto" w:fill="auto"/>
            <w:noWrap/>
            <w:vAlign w:val="center"/>
            <w:hideMark/>
          </w:tcPr>
          <w:p w14:paraId="3F85F228" w14:textId="4071BA4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0A7C2A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40,000.00</w:t>
            </w:r>
          </w:p>
        </w:tc>
      </w:tr>
      <w:tr w:rsidR="0021462E" w:rsidRPr="002A5EBB" w14:paraId="49D5AE5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D06F40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0901</w:t>
            </w:r>
          </w:p>
        </w:tc>
        <w:tc>
          <w:tcPr>
            <w:tcW w:w="3575" w:type="dxa"/>
            <w:tcBorders>
              <w:top w:val="nil"/>
              <w:left w:val="nil"/>
              <w:bottom w:val="dotted" w:sz="4" w:space="0" w:color="auto"/>
              <w:right w:val="nil"/>
            </w:tcBorders>
            <w:shd w:val="clear" w:color="auto" w:fill="auto"/>
            <w:noWrap/>
            <w:vAlign w:val="center"/>
            <w:hideMark/>
          </w:tcPr>
          <w:p w14:paraId="6ECC804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Administración y Finanzas</w:t>
            </w:r>
          </w:p>
        </w:tc>
        <w:tc>
          <w:tcPr>
            <w:tcW w:w="1276" w:type="dxa"/>
            <w:tcBorders>
              <w:top w:val="nil"/>
              <w:left w:val="nil"/>
              <w:bottom w:val="dotted" w:sz="4" w:space="0" w:color="auto"/>
              <w:right w:val="nil"/>
            </w:tcBorders>
            <w:shd w:val="clear" w:color="auto" w:fill="auto"/>
            <w:noWrap/>
            <w:vAlign w:val="center"/>
            <w:hideMark/>
          </w:tcPr>
          <w:p w14:paraId="366194B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1,021,133.27 </w:t>
            </w:r>
          </w:p>
        </w:tc>
        <w:tc>
          <w:tcPr>
            <w:tcW w:w="1275" w:type="dxa"/>
            <w:tcBorders>
              <w:top w:val="nil"/>
              <w:left w:val="nil"/>
              <w:bottom w:val="dotted" w:sz="4" w:space="0" w:color="auto"/>
              <w:right w:val="nil"/>
            </w:tcBorders>
            <w:shd w:val="clear" w:color="auto" w:fill="auto"/>
            <w:noWrap/>
            <w:vAlign w:val="center"/>
            <w:hideMark/>
          </w:tcPr>
          <w:p w14:paraId="5893B6A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-3,096,898,421.55</w:t>
            </w:r>
          </w:p>
        </w:tc>
        <w:tc>
          <w:tcPr>
            <w:tcW w:w="1203" w:type="dxa"/>
            <w:tcBorders>
              <w:top w:val="nil"/>
              <w:left w:val="nil"/>
              <w:bottom w:val="dotted" w:sz="4" w:space="0" w:color="auto"/>
              <w:right w:val="nil"/>
            </w:tcBorders>
            <w:shd w:val="clear" w:color="auto" w:fill="auto"/>
            <w:noWrap/>
            <w:vAlign w:val="center"/>
            <w:hideMark/>
          </w:tcPr>
          <w:p w14:paraId="35D3140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3,106,012,055.94 </w:t>
            </w:r>
          </w:p>
        </w:tc>
        <w:tc>
          <w:tcPr>
            <w:tcW w:w="1276" w:type="dxa"/>
            <w:tcBorders>
              <w:top w:val="nil"/>
              <w:left w:val="nil"/>
              <w:bottom w:val="dotted" w:sz="4" w:space="0" w:color="auto"/>
              <w:right w:val="nil"/>
            </w:tcBorders>
            <w:shd w:val="clear" w:color="auto" w:fill="auto"/>
            <w:noWrap/>
            <w:vAlign w:val="center"/>
            <w:hideMark/>
          </w:tcPr>
          <w:p w14:paraId="7DB38DC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21,634,428.28 </w:t>
            </w:r>
          </w:p>
        </w:tc>
        <w:tc>
          <w:tcPr>
            <w:tcW w:w="1275" w:type="dxa"/>
            <w:tcBorders>
              <w:top w:val="nil"/>
              <w:left w:val="nil"/>
              <w:bottom w:val="dotted" w:sz="4" w:space="0" w:color="auto"/>
              <w:right w:val="nil"/>
            </w:tcBorders>
            <w:shd w:val="clear" w:color="auto" w:fill="auto"/>
            <w:noWrap/>
            <w:vAlign w:val="center"/>
            <w:hideMark/>
          </w:tcPr>
          <w:p w14:paraId="6C53119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29,726,929.40</w:t>
            </w:r>
          </w:p>
        </w:tc>
      </w:tr>
      <w:tr w:rsidR="0021462E" w:rsidRPr="002A5EBB" w14:paraId="69CEB931"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58DD7C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09PA</w:t>
            </w:r>
          </w:p>
        </w:tc>
        <w:tc>
          <w:tcPr>
            <w:tcW w:w="3575" w:type="dxa"/>
            <w:tcBorders>
              <w:top w:val="nil"/>
              <w:left w:val="nil"/>
              <w:bottom w:val="dotted" w:sz="4" w:space="0" w:color="auto"/>
              <w:right w:val="nil"/>
            </w:tcBorders>
            <w:shd w:val="clear" w:color="auto" w:fill="auto"/>
            <w:noWrap/>
            <w:vAlign w:val="center"/>
            <w:hideMark/>
          </w:tcPr>
          <w:p w14:paraId="4D9CED6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Caja de Previsión de la Policía Auxiliar de la CDMX</w:t>
            </w:r>
          </w:p>
        </w:tc>
        <w:tc>
          <w:tcPr>
            <w:tcW w:w="1276" w:type="dxa"/>
            <w:tcBorders>
              <w:top w:val="nil"/>
              <w:left w:val="nil"/>
              <w:bottom w:val="dotted" w:sz="4" w:space="0" w:color="auto"/>
              <w:right w:val="nil"/>
            </w:tcBorders>
            <w:shd w:val="clear" w:color="auto" w:fill="auto"/>
            <w:noWrap/>
            <w:vAlign w:val="center"/>
            <w:hideMark/>
          </w:tcPr>
          <w:p w14:paraId="184B592A" w14:textId="70F66F6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DA8593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-3,470.97 </w:t>
            </w:r>
          </w:p>
        </w:tc>
        <w:tc>
          <w:tcPr>
            <w:tcW w:w="1203" w:type="dxa"/>
            <w:tcBorders>
              <w:top w:val="nil"/>
              <w:left w:val="nil"/>
              <w:bottom w:val="dotted" w:sz="4" w:space="0" w:color="auto"/>
              <w:right w:val="nil"/>
            </w:tcBorders>
            <w:shd w:val="clear" w:color="auto" w:fill="auto"/>
            <w:noWrap/>
            <w:vAlign w:val="center"/>
            <w:hideMark/>
          </w:tcPr>
          <w:p w14:paraId="5E72FB8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150,003,470.97 </w:t>
            </w:r>
          </w:p>
        </w:tc>
        <w:tc>
          <w:tcPr>
            <w:tcW w:w="1276" w:type="dxa"/>
            <w:tcBorders>
              <w:top w:val="nil"/>
              <w:left w:val="nil"/>
              <w:bottom w:val="dotted" w:sz="4" w:space="0" w:color="auto"/>
              <w:right w:val="nil"/>
            </w:tcBorders>
            <w:shd w:val="clear" w:color="auto" w:fill="auto"/>
            <w:noWrap/>
            <w:vAlign w:val="center"/>
            <w:hideMark/>
          </w:tcPr>
          <w:p w14:paraId="7C284980" w14:textId="1939069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0989D1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150,000,000.00</w:t>
            </w:r>
          </w:p>
        </w:tc>
      </w:tr>
      <w:tr w:rsidR="0021462E" w:rsidRPr="002A5EBB" w14:paraId="722EA1C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AA37E1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09PI</w:t>
            </w:r>
          </w:p>
        </w:tc>
        <w:tc>
          <w:tcPr>
            <w:tcW w:w="3575" w:type="dxa"/>
            <w:tcBorders>
              <w:top w:val="nil"/>
              <w:left w:val="nil"/>
              <w:bottom w:val="dotted" w:sz="4" w:space="0" w:color="auto"/>
              <w:right w:val="nil"/>
            </w:tcBorders>
            <w:shd w:val="clear" w:color="auto" w:fill="auto"/>
            <w:noWrap/>
            <w:vAlign w:val="center"/>
            <w:hideMark/>
          </w:tcPr>
          <w:p w14:paraId="2D292AC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Fideicomiso para la Reconstrucción Integral de la CDMX</w:t>
            </w:r>
          </w:p>
        </w:tc>
        <w:tc>
          <w:tcPr>
            <w:tcW w:w="1276" w:type="dxa"/>
            <w:tcBorders>
              <w:top w:val="nil"/>
              <w:left w:val="nil"/>
              <w:bottom w:val="dotted" w:sz="4" w:space="0" w:color="auto"/>
              <w:right w:val="nil"/>
            </w:tcBorders>
            <w:shd w:val="clear" w:color="auto" w:fill="auto"/>
            <w:noWrap/>
            <w:vAlign w:val="center"/>
            <w:hideMark/>
          </w:tcPr>
          <w:p w14:paraId="1F5AAF6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15,681,511.43 </w:t>
            </w:r>
          </w:p>
        </w:tc>
        <w:tc>
          <w:tcPr>
            <w:tcW w:w="1275" w:type="dxa"/>
            <w:tcBorders>
              <w:top w:val="nil"/>
              <w:left w:val="nil"/>
              <w:bottom w:val="dotted" w:sz="4" w:space="0" w:color="auto"/>
              <w:right w:val="nil"/>
            </w:tcBorders>
            <w:shd w:val="clear" w:color="auto" w:fill="auto"/>
            <w:noWrap/>
            <w:vAlign w:val="center"/>
            <w:hideMark/>
          </w:tcPr>
          <w:p w14:paraId="75086C44" w14:textId="12BB152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5F2E6915" w14:textId="4CEF194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1282388D" w14:textId="2D66DEF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8C03E9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15,681,511.43</w:t>
            </w:r>
          </w:p>
        </w:tc>
      </w:tr>
      <w:tr w:rsidR="0021462E" w:rsidRPr="002A5EBB" w14:paraId="68859BFB"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201A84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09PR</w:t>
            </w:r>
          </w:p>
        </w:tc>
        <w:tc>
          <w:tcPr>
            <w:tcW w:w="3575" w:type="dxa"/>
            <w:tcBorders>
              <w:top w:val="nil"/>
              <w:left w:val="nil"/>
              <w:bottom w:val="dotted" w:sz="4" w:space="0" w:color="auto"/>
              <w:right w:val="nil"/>
            </w:tcBorders>
            <w:shd w:val="clear" w:color="auto" w:fill="auto"/>
            <w:noWrap/>
            <w:vAlign w:val="center"/>
            <w:hideMark/>
          </w:tcPr>
          <w:p w14:paraId="14A1D38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Caja de Previsión para Trabajadores a Lista de Raya del Gobierno de la CDMX</w:t>
            </w:r>
          </w:p>
        </w:tc>
        <w:tc>
          <w:tcPr>
            <w:tcW w:w="1276" w:type="dxa"/>
            <w:tcBorders>
              <w:top w:val="nil"/>
              <w:left w:val="nil"/>
              <w:bottom w:val="dotted" w:sz="4" w:space="0" w:color="auto"/>
              <w:right w:val="nil"/>
            </w:tcBorders>
            <w:shd w:val="clear" w:color="auto" w:fill="auto"/>
            <w:noWrap/>
            <w:vAlign w:val="center"/>
            <w:hideMark/>
          </w:tcPr>
          <w:p w14:paraId="1F3DE30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115,019.29 </w:t>
            </w:r>
          </w:p>
        </w:tc>
        <w:tc>
          <w:tcPr>
            <w:tcW w:w="1275" w:type="dxa"/>
            <w:tcBorders>
              <w:top w:val="nil"/>
              <w:left w:val="nil"/>
              <w:bottom w:val="dotted" w:sz="4" w:space="0" w:color="auto"/>
              <w:right w:val="nil"/>
            </w:tcBorders>
            <w:shd w:val="clear" w:color="auto" w:fill="auto"/>
            <w:noWrap/>
            <w:vAlign w:val="center"/>
            <w:hideMark/>
          </w:tcPr>
          <w:p w14:paraId="243B585D" w14:textId="2A290EE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3B9B2F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1,210,348,883.20 </w:t>
            </w:r>
          </w:p>
        </w:tc>
        <w:tc>
          <w:tcPr>
            <w:tcW w:w="1276" w:type="dxa"/>
            <w:tcBorders>
              <w:top w:val="nil"/>
              <w:left w:val="nil"/>
              <w:bottom w:val="dotted" w:sz="4" w:space="0" w:color="auto"/>
              <w:right w:val="nil"/>
            </w:tcBorders>
            <w:shd w:val="clear" w:color="auto" w:fill="auto"/>
            <w:noWrap/>
            <w:vAlign w:val="center"/>
            <w:hideMark/>
          </w:tcPr>
          <w:p w14:paraId="56128225" w14:textId="6AB6E02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F17A0E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1,210,463,902.49</w:t>
            </w:r>
          </w:p>
        </w:tc>
      </w:tr>
      <w:tr w:rsidR="0021462E" w:rsidRPr="002A5EBB" w14:paraId="4E356D4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8BDDDF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1001</w:t>
            </w:r>
          </w:p>
        </w:tc>
        <w:tc>
          <w:tcPr>
            <w:tcW w:w="3575" w:type="dxa"/>
            <w:tcBorders>
              <w:top w:val="nil"/>
              <w:left w:val="nil"/>
              <w:bottom w:val="dotted" w:sz="4" w:space="0" w:color="auto"/>
              <w:right w:val="nil"/>
            </w:tcBorders>
            <w:shd w:val="clear" w:color="auto" w:fill="auto"/>
            <w:noWrap/>
            <w:vAlign w:val="center"/>
            <w:hideMark/>
          </w:tcPr>
          <w:p w14:paraId="56FA7C7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Movilidad</w:t>
            </w:r>
          </w:p>
        </w:tc>
        <w:tc>
          <w:tcPr>
            <w:tcW w:w="1276" w:type="dxa"/>
            <w:tcBorders>
              <w:top w:val="nil"/>
              <w:left w:val="nil"/>
              <w:bottom w:val="dotted" w:sz="4" w:space="0" w:color="auto"/>
              <w:right w:val="nil"/>
            </w:tcBorders>
            <w:shd w:val="clear" w:color="auto" w:fill="auto"/>
            <w:noWrap/>
            <w:vAlign w:val="center"/>
            <w:hideMark/>
          </w:tcPr>
          <w:p w14:paraId="6285D29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7,387,929.07 </w:t>
            </w:r>
          </w:p>
        </w:tc>
        <w:tc>
          <w:tcPr>
            <w:tcW w:w="1275" w:type="dxa"/>
            <w:tcBorders>
              <w:top w:val="nil"/>
              <w:left w:val="nil"/>
              <w:bottom w:val="dotted" w:sz="4" w:space="0" w:color="auto"/>
              <w:right w:val="nil"/>
            </w:tcBorders>
            <w:shd w:val="clear" w:color="auto" w:fill="auto"/>
            <w:noWrap/>
            <w:vAlign w:val="center"/>
            <w:hideMark/>
          </w:tcPr>
          <w:p w14:paraId="42ED0A9A" w14:textId="340BD22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ABC99A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250,000.00 </w:t>
            </w:r>
          </w:p>
        </w:tc>
        <w:tc>
          <w:tcPr>
            <w:tcW w:w="1276" w:type="dxa"/>
            <w:tcBorders>
              <w:top w:val="nil"/>
              <w:left w:val="nil"/>
              <w:bottom w:val="dotted" w:sz="4" w:space="0" w:color="auto"/>
              <w:right w:val="nil"/>
            </w:tcBorders>
            <w:shd w:val="clear" w:color="auto" w:fill="auto"/>
            <w:noWrap/>
            <w:vAlign w:val="center"/>
            <w:hideMark/>
          </w:tcPr>
          <w:p w14:paraId="5060529F" w14:textId="22B4935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A4E704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7,637,929.07</w:t>
            </w:r>
          </w:p>
        </w:tc>
      </w:tr>
      <w:tr w:rsidR="0021462E" w:rsidRPr="002A5EBB" w14:paraId="15386A2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2AE9D8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10PB</w:t>
            </w:r>
          </w:p>
        </w:tc>
        <w:tc>
          <w:tcPr>
            <w:tcW w:w="3575" w:type="dxa"/>
            <w:tcBorders>
              <w:top w:val="nil"/>
              <w:left w:val="nil"/>
              <w:bottom w:val="dotted" w:sz="4" w:space="0" w:color="auto"/>
              <w:right w:val="nil"/>
            </w:tcBorders>
            <w:shd w:val="clear" w:color="auto" w:fill="auto"/>
            <w:noWrap/>
            <w:vAlign w:val="center"/>
            <w:hideMark/>
          </w:tcPr>
          <w:p w14:paraId="2FDD2DB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Metrobús</w:t>
            </w:r>
          </w:p>
        </w:tc>
        <w:tc>
          <w:tcPr>
            <w:tcW w:w="1276" w:type="dxa"/>
            <w:tcBorders>
              <w:top w:val="nil"/>
              <w:left w:val="nil"/>
              <w:bottom w:val="dotted" w:sz="4" w:space="0" w:color="auto"/>
              <w:right w:val="nil"/>
            </w:tcBorders>
            <w:shd w:val="clear" w:color="auto" w:fill="auto"/>
            <w:noWrap/>
            <w:vAlign w:val="center"/>
            <w:hideMark/>
          </w:tcPr>
          <w:p w14:paraId="53307769" w14:textId="0472580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561E97D" w14:textId="15B1063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8471AE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9,720,266.74 </w:t>
            </w:r>
          </w:p>
        </w:tc>
        <w:tc>
          <w:tcPr>
            <w:tcW w:w="1276" w:type="dxa"/>
            <w:tcBorders>
              <w:top w:val="nil"/>
              <w:left w:val="nil"/>
              <w:bottom w:val="dotted" w:sz="4" w:space="0" w:color="auto"/>
              <w:right w:val="nil"/>
            </w:tcBorders>
            <w:shd w:val="clear" w:color="auto" w:fill="auto"/>
            <w:noWrap/>
            <w:vAlign w:val="center"/>
            <w:hideMark/>
          </w:tcPr>
          <w:p w14:paraId="7AE0F0FA" w14:textId="51E8B98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289A2D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9,720,266.74</w:t>
            </w:r>
          </w:p>
        </w:tc>
      </w:tr>
      <w:tr w:rsidR="0021462E" w:rsidRPr="002A5EBB" w14:paraId="4E8A9DC8"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04DD49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10PM</w:t>
            </w:r>
          </w:p>
        </w:tc>
        <w:tc>
          <w:tcPr>
            <w:tcW w:w="3575" w:type="dxa"/>
            <w:tcBorders>
              <w:top w:val="nil"/>
              <w:left w:val="nil"/>
              <w:bottom w:val="dotted" w:sz="4" w:space="0" w:color="auto"/>
              <w:right w:val="nil"/>
            </w:tcBorders>
            <w:shd w:val="clear" w:color="auto" w:fill="auto"/>
            <w:noWrap/>
            <w:vAlign w:val="center"/>
            <w:hideMark/>
          </w:tcPr>
          <w:p w14:paraId="34E10D41"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Sistema de Transporte Colectivo METRO</w:t>
            </w:r>
          </w:p>
        </w:tc>
        <w:tc>
          <w:tcPr>
            <w:tcW w:w="1276" w:type="dxa"/>
            <w:tcBorders>
              <w:top w:val="nil"/>
              <w:left w:val="nil"/>
              <w:bottom w:val="dotted" w:sz="4" w:space="0" w:color="auto"/>
              <w:right w:val="nil"/>
            </w:tcBorders>
            <w:shd w:val="clear" w:color="auto" w:fill="auto"/>
            <w:noWrap/>
            <w:vAlign w:val="center"/>
            <w:hideMark/>
          </w:tcPr>
          <w:p w14:paraId="38C6482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63,262,149.25 </w:t>
            </w:r>
          </w:p>
        </w:tc>
        <w:tc>
          <w:tcPr>
            <w:tcW w:w="1275" w:type="dxa"/>
            <w:tcBorders>
              <w:top w:val="nil"/>
              <w:left w:val="nil"/>
              <w:bottom w:val="dotted" w:sz="4" w:space="0" w:color="auto"/>
              <w:right w:val="nil"/>
            </w:tcBorders>
            <w:shd w:val="clear" w:color="auto" w:fill="auto"/>
            <w:noWrap/>
            <w:vAlign w:val="center"/>
            <w:hideMark/>
          </w:tcPr>
          <w:p w14:paraId="29CA322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88,841,012.67 </w:t>
            </w:r>
          </w:p>
        </w:tc>
        <w:tc>
          <w:tcPr>
            <w:tcW w:w="1203" w:type="dxa"/>
            <w:tcBorders>
              <w:top w:val="nil"/>
              <w:left w:val="nil"/>
              <w:bottom w:val="dotted" w:sz="4" w:space="0" w:color="auto"/>
              <w:right w:val="nil"/>
            </w:tcBorders>
            <w:shd w:val="clear" w:color="auto" w:fill="auto"/>
            <w:noWrap/>
            <w:vAlign w:val="center"/>
            <w:hideMark/>
          </w:tcPr>
          <w:p w14:paraId="4CF3721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192,781,189.65 </w:t>
            </w:r>
          </w:p>
        </w:tc>
        <w:tc>
          <w:tcPr>
            <w:tcW w:w="1276" w:type="dxa"/>
            <w:tcBorders>
              <w:top w:val="nil"/>
              <w:left w:val="nil"/>
              <w:bottom w:val="dotted" w:sz="4" w:space="0" w:color="auto"/>
              <w:right w:val="nil"/>
            </w:tcBorders>
            <w:shd w:val="clear" w:color="auto" w:fill="auto"/>
            <w:noWrap/>
            <w:vAlign w:val="center"/>
            <w:hideMark/>
          </w:tcPr>
          <w:p w14:paraId="326CA75C" w14:textId="669E43A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D5D477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-40,678,027.73</w:t>
            </w:r>
          </w:p>
        </w:tc>
      </w:tr>
      <w:tr w:rsidR="0021462E" w:rsidRPr="002A5EBB" w14:paraId="5624A421"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6D3D26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1101</w:t>
            </w:r>
          </w:p>
        </w:tc>
        <w:tc>
          <w:tcPr>
            <w:tcW w:w="3575" w:type="dxa"/>
            <w:tcBorders>
              <w:top w:val="nil"/>
              <w:left w:val="nil"/>
              <w:bottom w:val="dotted" w:sz="4" w:space="0" w:color="auto"/>
              <w:right w:val="nil"/>
            </w:tcBorders>
            <w:shd w:val="clear" w:color="auto" w:fill="auto"/>
            <w:noWrap/>
            <w:vAlign w:val="center"/>
            <w:hideMark/>
          </w:tcPr>
          <w:p w14:paraId="773C987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Seguridad Ciudadana</w:t>
            </w:r>
          </w:p>
        </w:tc>
        <w:tc>
          <w:tcPr>
            <w:tcW w:w="1276" w:type="dxa"/>
            <w:tcBorders>
              <w:top w:val="nil"/>
              <w:left w:val="nil"/>
              <w:bottom w:val="dotted" w:sz="4" w:space="0" w:color="auto"/>
              <w:right w:val="nil"/>
            </w:tcBorders>
            <w:shd w:val="clear" w:color="auto" w:fill="auto"/>
            <w:noWrap/>
            <w:vAlign w:val="center"/>
            <w:hideMark/>
          </w:tcPr>
          <w:p w14:paraId="6AB199D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150,488.96 </w:t>
            </w:r>
          </w:p>
        </w:tc>
        <w:tc>
          <w:tcPr>
            <w:tcW w:w="1275" w:type="dxa"/>
            <w:tcBorders>
              <w:top w:val="nil"/>
              <w:left w:val="nil"/>
              <w:bottom w:val="dotted" w:sz="4" w:space="0" w:color="auto"/>
              <w:right w:val="nil"/>
            </w:tcBorders>
            <w:shd w:val="clear" w:color="auto" w:fill="auto"/>
            <w:noWrap/>
            <w:vAlign w:val="center"/>
            <w:hideMark/>
          </w:tcPr>
          <w:p w14:paraId="3A66D48C" w14:textId="19226DC5"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15F4CEB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5,500,000.00 </w:t>
            </w:r>
          </w:p>
        </w:tc>
        <w:tc>
          <w:tcPr>
            <w:tcW w:w="1276" w:type="dxa"/>
            <w:tcBorders>
              <w:top w:val="nil"/>
              <w:left w:val="nil"/>
              <w:bottom w:val="dotted" w:sz="4" w:space="0" w:color="auto"/>
              <w:right w:val="nil"/>
            </w:tcBorders>
            <w:shd w:val="clear" w:color="auto" w:fill="auto"/>
            <w:noWrap/>
            <w:vAlign w:val="center"/>
            <w:hideMark/>
          </w:tcPr>
          <w:p w14:paraId="6BABCDE6" w14:textId="37B4DDA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906D4F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5,650,488.96</w:t>
            </w:r>
          </w:p>
        </w:tc>
      </w:tr>
      <w:tr w:rsidR="0021462E" w:rsidRPr="002A5EBB" w14:paraId="49C1BF0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6B959C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11D1</w:t>
            </w:r>
          </w:p>
        </w:tc>
        <w:tc>
          <w:tcPr>
            <w:tcW w:w="3575" w:type="dxa"/>
            <w:tcBorders>
              <w:top w:val="nil"/>
              <w:left w:val="nil"/>
              <w:bottom w:val="dotted" w:sz="4" w:space="0" w:color="auto"/>
              <w:right w:val="nil"/>
            </w:tcBorders>
            <w:shd w:val="clear" w:color="auto" w:fill="auto"/>
            <w:noWrap/>
            <w:vAlign w:val="center"/>
            <w:hideMark/>
          </w:tcPr>
          <w:p w14:paraId="1FB5442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Universidad de la Policía de la CDMX</w:t>
            </w:r>
          </w:p>
        </w:tc>
        <w:tc>
          <w:tcPr>
            <w:tcW w:w="1276" w:type="dxa"/>
            <w:tcBorders>
              <w:top w:val="nil"/>
              <w:left w:val="nil"/>
              <w:bottom w:val="dotted" w:sz="4" w:space="0" w:color="auto"/>
              <w:right w:val="nil"/>
            </w:tcBorders>
            <w:shd w:val="clear" w:color="auto" w:fill="auto"/>
            <w:noWrap/>
            <w:vAlign w:val="center"/>
            <w:hideMark/>
          </w:tcPr>
          <w:p w14:paraId="0804CD30" w14:textId="47D5A41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B405A51" w14:textId="681F974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2ED5B1E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150,000.00 </w:t>
            </w:r>
          </w:p>
        </w:tc>
        <w:tc>
          <w:tcPr>
            <w:tcW w:w="1276" w:type="dxa"/>
            <w:tcBorders>
              <w:top w:val="nil"/>
              <w:left w:val="nil"/>
              <w:bottom w:val="dotted" w:sz="4" w:space="0" w:color="auto"/>
              <w:right w:val="nil"/>
            </w:tcBorders>
            <w:shd w:val="clear" w:color="auto" w:fill="auto"/>
            <w:noWrap/>
            <w:vAlign w:val="center"/>
            <w:hideMark/>
          </w:tcPr>
          <w:p w14:paraId="571630D9" w14:textId="3B05BDE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95CD77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150,000.00</w:t>
            </w:r>
          </w:p>
        </w:tc>
      </w:tr>
      <w:tr w:rsidR="0021462E" w:rsidRPr="002A5EBB" w14:paraId="5E908C8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8CA3321"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11D2</w:t>
            </w:r>
          </w:p>
        </w:tc>
        <w:tc>
          <w:tcPr>
            <w:tcW w:w="3575" w:type="dxa"/>
            <w:tcBorders>
              <w:top w:val="nil"/>
              <w:left w:val="nil"/>
              <w:bottom w:val="dotted" w:sz="4" w:space="0" w:color="auto"/>
              <w:right w:val="nil"/>
            </w:tcBorders>
            <w:shd w:val="clear" w:color="auto" w:fill="auto"/>
            <w:noWrap/>
            <w:vAlign w:val="center"/>
            <w:hideMark/>
          </w:tcPr>
          <w:p w14:paraId="70184CA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Policía Auxiliar</w:t>
            </w:r>
          </w:p>
        </w:tc>
        <w:tc>
          <w:tcPr>
            <w:tcW w:w="1276" w:type="dxa"/>
            <w:tcBorders>
              <w:top w:val="nil"/>
              <w:left w:val="nil"/>
              <w:bottom w:val="dotted" w:sz="4" w:space="0" w:color="auto"/>
              <w:right w:val="nil"/>
            </w:tcBorders>
            <w:shd w:val="clear" w:color="auto" w:fill="auto"/>
            <w:noWrap/>
            <w:vAlign w:val="center"/>
            <w:hideMark/>
          </w:tcPr>
          <w:p w14:paraId="6F42AB4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1,065,561.28 </w:t>
            </w:r>
          </w:p>
        </w:tc>
        <w:tc>
          <w:tcPr>
            <w:tcW w:w="1275" w:type="dxa"/>
            <w:tcBorders>
              <w:top w:val="nil"/>
              <w:left w:val="nil"/>
              <w:bottom w:val="dotted" w:sz="4" w:space="0" w:color="auto"/>
              <w:right w:val="nil"/>
            </w:tcBorders>
            <w:shd w:val="clear" w:color="auto" w:fill="auto"/>
            <w:noWrap/>
            <w:vAlign w:val="center"/>
            <w:hideMark/>
          </w:tcPr>
          <w:p w14:paraId="6BB22E4A" w14:textId="3E872EC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2DA6C93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500,000.00 </w:t>
            </w:r>
          </w:p>
        </w:tc>
        <w:tc>
          <w:tcPr>
            <w:tcW w:w="1276" w:type="dxa"/>
            <w:tcBorders>
              <w:top w:val="nil"/>
              <w:left w:val="nil"/>
              <w:bottom w:val="dotted" w:sz="4" w:space="0" w:color="auto"/>
              <w:right w:val="nil"/>
            </w:tcBorders>
            <w:shd w:val="clear" w:color="auto" w:fill="auto"/>
            <w:noWrap/>
            <w:vAlign w:val="center"/>
            <w:hideMark/>
          </w:tcPr>
          <w:p w14:paraId="72811D76" w14:textId="10E6E8C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E542EB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1,565,561.28</w:t>
            </w:r>
          </w:p>
        </w:tc>
      </w:tr>
      <w:tr w:rsidR="0021462E" w:rsidRPr="002A5EBB" w14:paraId="41C22D6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A6BE86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11D3</w:t>
            </w:r>
          </w:p>
        </w:tc>
        <w:tc>
          <w:tcPr>
            <w:tcW w:w="3575" w:type="dxa"/>
            <w:tcBorders>
              <w:top w:val="nil"/>
              <w:left w:val="nil"/>
              <w:bottom w:val="dotted" w:sz="4" w:space="0" w:color="auto"/>
              <w:right w:val="nil"/>
            </w:tcBorders>
            <w:shd w:val="clear" w:color="auto" w:fill="auto"/>
            <w:noWrap/>
            <w:vAlign w:val="center"/>
            <w:hideMark/>
          </w:tcPr>
          <w:p w14:paraId="48C00E63"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Policía Bancaria e Industrial</w:t>
            </w:r>
          </w:p>
        </w:tc>
        <w:tc>
          <w:tcPr>
            <w:tcW w:w="1276" w:type="dxa"/>
            <w:tcBorders>
              <w:top w:val="nil"/>
              <w:left w:val="nil"/>
              <w:bottom w:val="dotted" w:sz="4" w:space="0" w:color="auto"/>
              <w:right w:val="nil"/>
            </w:tcBorders>
            <w:shd w:val="clear" w:color="auto" w:fill="auto"/>
            <w:noWrap/>
            <w:vAlign w:val="center"/>
            <w:hideMark/>
          </w:tcPr>
          <w:p w14:paraId="0AF4CAA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562,308.58 </w:t>
            </w:r>
          </w:p>
        </w:tc>
        <w:tc>
          <w:tcPr>
            <w:tcW w:w="1275" w:type="dxa"/>
            <w:tcBorders>
              <w:top w:val="nil"/>
              <w:left w:val="nil"/>
              <w:bottom w:val="dotted" w:sz="4" w:space="0" w:color="auto"/>
              <w:right w:val="nil"/>
            </w:tcBorders>
            <w:shd w:val="clear" w:color="auto" w:fill="auto"/>
            <w:noWrap/>
            <w:vAlign w:val="center"/>
            <w:hideMark/>
          </w:tcPr>
          <w:p w14:paraId="6C101919" w14:textId="2378478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09FD48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500,000.00 </w:t>
            </w:r>
          </w:p>
        </w:tc>
        <w:tc>
          <w:tcPr>
            <w:tcW w:w="1276" w:type="dxa"/>
            <w:tcBorders>
              <w:top w:val="nil"/>
              <w:left w:val="nil"/>
              <w:bottom w:val="dotted" w:sz="4" w:space="0" w:color="auto"/>
              <w:right w:val="nil"/>
            </w:tcBorders>
            <w:shd w:val="clear" w:color="auto" w:fill="auto"/>
            <w:noWrap/>
            <w:vAlign w:val="center"/>
            <w:hideMark/>
          </w:tcPr>
          <w:p w14:paraId="4EA865F4" w14:textId="56A4D85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D5C1C9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1,062,308.58</w:t>
            </w:r>
          </w:p>
        </w:tc>
      </w:tr>
      <w:tr w:rsidR="0021462E" w:rsidRPr="002A5EBB" w14:paraId="4BD5A2B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15523C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1301</w:t>
            </w:r>
          </w:p>
        </w:tc>
        <w:tc>
          <w:tcPr>
            <w:tcW w:w="3575" w:type="dxa"/>
            <w:tcBorders>
              <w:top w:val="nil"/>
              <w:left w:val="nil"/>
              <w:bottom w:val="dotted" w:sz="4" w:space="0" w:color="auto"/>
              <w:right w:val="nil"/>
            </w:tcBorders>
            <w:shd w:val="clear" w:color="auto" w:fill="auto"/>
            <w:noWrap/>
            <w:vAlign w:val="center"/>
            <w:hideMark/>
          </w:tcPr>
          <w:p w14:paraId="4A4B900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la Contraloría General de la CDMX</w:t>
            </w:r>
          </w:p>
        </w:tc>
        <w:tc>
          <w:tcPr>
            <w:tcW w:w="1276" w:type="dxa"/>
            <w:tcBorders>
              <w:top w:val="nil"/>
              <w:left w:val="nil"/>
              <w:bottom w:val="dotted" w:sz="4" w:space="0" w:color="auto"/>
              <w:right w:val="nil"/>
            </w:tcBorders>
            <w:shd w:val="clear" w:color="auto" w:fill="auto"/>
            <w:noWrap/>
            <w:vAlign w:val="center"/>
            <w:hideMark/>
          </w:tcPr>
          <w:p w14:paraId="4FE1D9A6" w14:textId="0FBD73E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667A579" w14:textId="1C76A05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143E99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300,000.00 </w:t>
            </w:r>
          </w:p>
        </w:tc>
        <w:tc>
          <w:tcPr>
            <w:tcW w:w="1276" w:type="dxa"/>
            <w:tcBorders>
              <w:top w:val="nil"/>
              <w:left w:val="nil"/>
              <w:bottom w:val="dotted" w:sz="4" w:space="0" w:color="auto"/>
              <w:right w:val="nil"/>
            </w:tcBorders>
            <w:shd w:val="clear" w:color="auto" w:fill="auto"/>
            <w:noWrap/>
            <w:vAlign w:val="center"/>
            <w:hideMark/>
          </w:tcPr>
          <w:p w14:paraId="55648557" w14:textId="1DEA3F7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C5C4BD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300,000.00</w:t>
            </w:r>
          </w:p>
        </w:tc>
      </w:tr>
      <w:tr w:rsidR="0021462E" w:rsidRPr="002A5EBB" w14:paraId="228ED4AC"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DD0F24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1506</w:t>
            </w:r>
          </w:p>
        </w:tc>
        <w:tc>
          <w:tcPr>
            <w:tcW w:w="3575" w:type="dxa"/>
            <w:tcBorders>
              <w:top w:val="nil"/>
              <w:left w:val="nil"/>
              <w:bottom w:val="dotted" w:sz="4" w:space="0" w:color="auto"/>
              <w:right w:val="nil"/>
            </w:tcBorders>
            <w:shd w:val="clear" w:color="auto" w:fill="auto"/>
            <w:noWrap/>
            <w:vAlign w:val="center"/>
            <w:hideMark/>
          </w:tcPr>
          <w:p w14:paraId="33EB111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1B27A1">
              <w:rPr>
                <w:rFonts w:asciiTheme="majorHAnsi" w:eastAsia="Times New Roman" w:hAnsiTheme="majorHAnsi" w:cs="Calibri"/>
                <w:color w:val="6F7271"/>
                <w:kern w:val="0"/>
                <w:sz w:val="14"/>
                <w:szCs w:val="14"/>
                <w:lang w:eastAsia="es-MX"/>
                <w14:ligatures w14:val="none"/>
              </w:rPr>
              <w:t>Tesorería</w:t>
            </w:r>
            <w:r w:rsidRPr="002A5EBB">
              <w:rPr>
                <w:rFonts w:asciiTheme="majorHAnsi" w:eastAsia="Times New Roman" w:hAnsiTheme="majorHAnsi" w:cs="Calibri"/>
                <w:color w:val="6F7271"/>
                <w:kern w:val="0"/>
                <w:sz w:val="14"/>
                <w:szCs w:val="14"/>
                <w:lang w:eastAsia="es-MX"/>
                <w14:ligatures w14:val="none"/>
              </w:rPr>
              <w:t xml:space="preserve"> DF</w:t>
            </w:r>
          </w:p>
        </w:tc>
        <w:tc>
          <w:tcPr>
            <w:tcW w:w="1276" w:type="dxa"/>
            <w:tcBorders>
              <w:top w:val="nil"/>
              <w:left w:val="nil"/>
              <w:bottom w:val="dotted" w:sz="4" w:space="0" w:color="auto"/>
              <w:right w:val="nil"/>
            </w:tcBorders>
            <w:shd w:val="clear" w:color="auto" w:fill="auto"/>
            <w:noWrap/>
            <w:vAlign w:val="center"/>
            <w:hideMark/>
          </w:tcPr>
          <w:p w14:paraId="5BFB78E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1,141,826,299.19 </w:t>
            </w:r>
          </w:p>
        </w:tc>
        <w:tc>
          <w:tcPr>
            <w:tcW w:w="1275" w:type="dxa"/>
            <w:tcBorders>
              <w:top w:val="nil"/>
              <w:left w:val="nil"/>
              <w:bottom w:val="dotted" w:sz="4" w:space="0" w:color="auto"/>
              <w:right w:val="nil"/>
            </w:tcBorders>
            <w:shd w:val="clear" w:color="auto" w:fill="auto"/>
            <w:noWrap/>
            <w:vAlign w:val="center"/>
            <w:hideMark/>
          </w:tcPr>
          <w:p w14:paraId="5959C55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1,524,636,863.89 </w:t>
            </w:r>
          </w:p>
        </w:tc>
        <w:tc>
          <w:tcPr>
            <w:tcW w:w="1203" w:type="dxa"/>
            <w:tcBorders>
              <w:top w:val="nil"/>
              <w:left w:val="nil"/>
              <w:bottom w:val="dotted" w:sz="4" w:space="0" w:color="auto"/>
              <w:right w:val="nil"/>
            </w:tcBorders>
            <w:shd w:val="clear" w:color="auto" w:fill="auto"/>
            <w:noWrap/>
            <w:vAlign w:val="center"/>
            <w:hideMark/>
          </w:tcPr>
          <w:p w14:paraId="63F4F791" w14:textId="19D5FEF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47CA68C4" w14:textId="2BC35C4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B22010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2,666,463,163.08</w:t>
            </w:r>
          </w:p>
        </w:tc>
      </w:tr>
      <w:tr w:rsidR="0021462E" w:rsidRPr="002A5EBB" w14:paraId="0BB1366B"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C817D8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1600</w:t>
            </w:r>
          </w:p>
        </w:tc>
        <w:tc>
          <w:tcPr>
            <w:tcW w:w="3575" w:type="dxa"/>
            <w:tcBorders>
              <w:top w:val="nil"/>
              <w:left w:val="nil"/>
              <w:bottom w:val="dotted" w:sz="4" w:space="0" w:color="auto"/>
              <w:right w:val="nil"/>
            </w:tcBorders>
            <w:shd w:val="clear" w:color="auto" w:fill="auto"/>
            <w:noWrap/>
            <w:vAlign w:val="center"/>
            <w:hideMark/>
          </w:tcPr>
          <w:p w14:paraId="6EB8D8D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Deuda Pública</w:t>
            </w:r>
          </w:p>
        </w:tc>
        <w:tc>
          <w:tcPr>
            <w:tcW w:w="1276" w:type="dxa"/>
            <w:tcBorders>
              <w:top w:val="nil"/>
              <w:left w:val="nil"/>
              <w:bottom w:val="dotted" w:sz="4" w:space="0" w:color="auto"/>
              <w:right w:val="nil"/>
            </w:tcBorders>
            <w:shd w:val="clear" w:color="auto" w:fill="auto"/>
            <w:noWrap/>
            <w:vAlign w:val="center"/>
            <w:hideMark/>
          </w:tcPr>
          <w:p w14:paraId="446295A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-160,729,563.60 </w:t>
            </w:r>
          </w:p>
        </w:tc>
        <w:tc>
          <w:tcPr>
            <w:tcW w:w="1275" w:type="dxa"/>
            <w:tcBorders>
              <w:top w:val="nil"/>
              <w:left w:val="nil"/>
              <w:bottom w:val="dotted" w:sz="4" w:space="0" w:color="auto"/>
              <w:right w:val="nil"/>
            </w:tcBorders>
            <w:shd w:val="clear" w:color="auto" w:fill="auto"/>
            <w:noWrap/>
            <w:vAlign w:val="center"/>
            <w:hideMark/>
          </w:tcPr>
          <w:p w14:paraId="1515004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1,293,508,337.58 </w:t>
            </w:r>
          </w:p>
        </w:tc>
        <w:tc>
          <w:tcPr>
            <w:tcW w:w="1203" w:type="dxa"/>
            <w:tcBorders>
              <w:top w:val="nil"/>
              <w:left w:val="nil"/>
              <w:bottom w:val="dotted" w:sz="4" w:space="0" w:color="auto"/>
              <w:right w:val="nil"/>
            </w:tcBorders>
            <w:shd w:val="clear" w:color="auto" w:fill="auto"/>
            <w:noWrap/>
            <w:vAlign w:val="center"/>
            <w:hideMark/>
          </w:tcPr>
          <w:p w14:paraId="61B7F23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46,728,730.31 </w:t>
            </w:r>
          </w:p>
        </w:tc>
        <w:tc>
          <w:tcPr>
            <w:tcW w:w="1276" w:type="dxa"/>
            <w:tcBorders>
              <w:top w:val="nil"/>
              <w:left w:val="nil"/>
              <w:bottom w:val="dotted" w:sz="4" w:space="0" w:color="auto"/>
              <w:right w:val="nil"/>
            </w:tcBorders>
            <w:shd w:val="clear" w:color="auto" w:fill="auto"/>
            <w:noWrap/>
            <w:vAlign w:val="center"/>
            <w:hideMark/>
          </w:tcPr>
          <w:p w14:paraId="68D3123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115,909.15 </w:t>
            </w:r>
          </w:p>
        </w:tc>
        <w:tc>
          <w:tcPr>
            <w:tcW w:w="1275" w:type="dxa"/>
            <w:tcBorders>
              <w:top w:val="nil"/>
              <w:left w:val="nil"/>
              <w:bottom w:val="dotted" w:sz="4" w:space="0" w:color="auto"/>
              <w:right w:val="nil"/>
            </w:tcBorders>
            <w:shd w:val="clear" w:color="auto" w:fill="auto"/>
            <w:noWrap/>
            <w:vAlign w:val="center"/>
            <w:hideMark/>
          </w:tcPr>
          <w:p w14:paraId="046E048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1,179,391,595.14</w:t>
            </w:r>
          </w:p>
        </w:tc>
      </w:tr>
      <w:tr w:rsidR="0021462E" w:rsidRPr="002A5EBB" w14:paraId="18907E5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8816C4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2501</w:t>
            </w:r>
          </w:p>
        </w:tc>
        <w:tc>
          <w:tcPr>
            <w:tcW w:w="3575" w:type="dxa"/>
            <w:tcBorders>
              <w:top w:val="nil"/>
              <w:left w:val="nil"/>
              <w:bottom w:val="dotted" w:sz="4" w:space="0" w:color="auto"/>
              <w:right w:val="nil"/>
            </w:tcBorders>
            <w:shd w:val="clear" w:color="auto" w:fill="auto"/>
            <w:noWrap/>
            <w:vAlign w:val="center"/>
            <w:hideMark/>
          </w:tcPr>
          <w:p w14:paraId="0822DB1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Consejería Jurídica y de Servicios Legales</w:t>
            </w:r>
          </w:p>
        </w:tc>
        <w:tc>
          <w:tcPr>
            <w:tcW w:w="1276" w:type="dxa"/>
            <w:tcBorders>
              <w:top w:val="nil"/>
              <w:left w:val="nil"/>
              <w:bottom w:val="dotted" w:sz="4" w:space="0" w:color="auto"/>
              <w:right w:val="nil"/>
            </w:tcBorders>
            <w:shd w:val="clear" w:color="auto" w:fill="auto"/>
            <w:noWrap/>
            <w:vAlign w:val="center"/>
            <w:hideMark/>
          </w:tcPr>
          <w:p w14:paraId="3C3C0D9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4,683,130.97 </w:t>
            </w:r>
          </w:p>
        </w:tc>
        <w:tc>
          <w:tcPr>
            <w:tcW w:w="1275" w:type="dxa"/>
            <w:tcBorders>
              <w:top w:val="nil"/>
              <w:left w:val="nil"/>
              <w:bottom w:val="dotted" w:sz="4" w:space="0" w:color="auto"/>
              <w:right w:val="nil"/>
            </w:tcBorders>
            <w:shd w:val="clear" w:color="auto" w:fill="auto"/>
            <w:noWrap/>
            <w:vAlign w:val="center"/>
            <w:hideMark/>
          </w:tcPr>
          <w:p w14:paraId="66E367CC" w14:textId="127D928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D11F18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350,000.00 </w:t>
            </w:r>
          </w:p>
        </w:tc>
        <w:tc>
          <w:tcPr>
            <w:tcW w:w="1276" w:type="dxa"/>
            <w:tcBorders>
              <w:top w:val="nil"/>
              <w:left w:val="nil"/>
              <w:bottom w:val="dotted" w:sz="4" w:space="0" w:color="auto"/>
              <w:right w:val="nil"/>
            </w:tcBorders>
            <w:shd w:val="clear" w:color="auto" w:fill="auto"/>
            <w:noWrap/>
            <w:vAlign w:val="center"/>
            <w:hideMark/>
          </w:tcPr>
          <w:p w14:paraId="746C6C09" w14:textId="184A54F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E798FD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5,033,130.97</w:t>
            </w:r>
          </w:p>
        </w:tc>
      </w:tr>
      <w:tr w:rsidR="0021462E" w:rsidRPr="002A5EBB" w14:paraId="72A673D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A4B382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2601</w:t>
            </w:r>
          </w:p>
        </w:tc>
        <w:tc>
          <w:tcPr>
            <w:tcW w:w="3575" w:type="dxa"/>
            <w:tcBorders>
              <w:top w:val="nil"/>
              <w:left w:val="nil"/>
              <w:bottom w:val="dotted" w:sz="4" w:space="0" w:color="auto"/>
              <w:right w:val="nil"/>
            </w:tcBorders>
            <w:shd w:val="clear" w:color="auto" w:fill="auto"/>
            <w:noWrap/>
            <w:vAlign w:val="center"/>
            <w:hideMark/>
          </w:tcPr>
          <w:p w14:paraId="32B60FA1"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Salud</w:t>
            </w:r>
          </w:p>
        </w:tc>
        <w:tc>
          <w:tcPr>
            <w:tcW w:w="1276" w:type="dxa"/>
            <w:tcBorders>
              <w:top w:val="nil"/>
              <w:left w:val="nil"/>
              <w:bottom w:val="dotted" w:sz="4" w:space="0" w:color="auto"/>
              <w:right w:val="nil"/>
            </w:tcBorders>
            <w:shd w:val="clear" w:color="auto" w:fill="auto"/>
            <w:noWrap/>
            <w:vAlign w:val="center"/>
            <w:hideMark/>
          </w:tcPr>
          <w:p w14:paraId="0D8256D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12,500.00 </w:t>
            </w:r>
          </w:p>
        </w:tc>
        <w:tc>
          <w:tcPr>
            <w:tcW w:w="1275" w:type="dxa"/>
            <w:tcBorders>
              <w:top w:val="nil"/>
              <w:left w:val="nil"/>
              <w:bottom w:val="dotted" w:sz="4" w:space="0" w:color="auto"/>
              <w:right w:val="nil"/>
            </w:tcBorders>
            <w:shd w:val="clear" w:color="auto" w:fill="auto"/>
            <w:noWrap/>
            <w:vAlign w:val="center"/>
            <w:hideMark/>
          </w:tcPr>
          <w:p w14:paraId="5C4AA7FC" w14:textId="5CE4548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71B50A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260,163,742.45 </w:t>
            </w:r>
          </w:p>
        </w:tc>
        <w:tc>
          <w:tcPr>
            <w:tcW w:w="1276" w:type="dxa"/>
            <w:tcBorders>
              <w:top w:val="nil"/>
              <w:left w:val="nil"/>
              <w:bottom w:val="dotted" w:sz="4" w:space="0" w:color="auto"/>
              <w:right w:val="nil"/>
            </w:tcBorders>
            <w:shd w:val="clear" w:color="auto" w:fill="auto"/>
            <w:noWrap/>
            <w:vAlign w:val="center"/>
            <w:hideMark/>
          </w:tcPr>
          <w:p w14:paraId="2DF1016A" w14:textId="1B0DBFA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1CFF99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260,176,242.45</w:t>
            </w:r>
          </w:p>
        </w:tc>
      </w:tr>
      <w:tr w:rsidR="0021462E" w:rsidRPr="002A5EBB" w14:paraId="39CAE69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6B6C71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26D1</w:t>
            </w:r>
          </w:p>
        </w:tc>
        <w:tc>
          <w:tcPr>
            <w:tcW w:w="3575" w:type="dxa"/>
            <w:tcBorders>
              <w:top w:val="nil"/>
              <w:left w:val="nil"/>
              <w:bottom w:val="dotted" w:sz="4" w:space="0" w:color="auto"/>
              <w:right w:val="nil"/>
            </w:tcBorders>
            <w:shd w:val="clear" w:color="auto" w:fill="auto"/>
            <w:noWrap/>
            <w:vAlign w:val="center"/>
            <w:hideMark/>
          </w:tcPr>
          <w:p w14:paraId="5D016C70"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Agencia de Protección Sanitaria de la CDMX</w:t>
            </w:r>
          </w:p>
        </w:tc>
        <w:tc>
          <w:tcPr>
            <w:tcW w:w="1276" w:type="dxa"/>
            <w:tcBorders>
              <w:top w:val="nil"/>
              <w:left w:val="nil"/>
              <w:bottom w:val="dotted" w:sz="4" w:space="0" w:color="auto"/>
              <w:right w:val="nil"/>
            </w:tcBorders>
            <w:shd w:val="clear" w:color="auto" w:fill="auto"/>
            <w:noWrap/>
            <w:vAlign w:val="center"/>
            <w:hideMark/>
          </w:tcPr>
          <w:p w14:paraId="1AA9FADA" w14:textId="78250F9C"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60941D5" w14:textId="3BC638A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2C2F4A8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70,000.00 </w:t>
            </w:r>
          </w:p>
        </w:tc>
        <w:tc>
          <w:tcPr>
            <w:tcW w:w="1276" w:type="dxa"/>
            <w:tcBorders>
              <w:top w:val="nil"/>
              <w:left w:val="nil"/>
              <w:bottom w:val="dotted" w:sz="4" w:space="0" w:color="auto"/>
              <w:right w:val="nil"/>
            </w:tcBorders>
            <w:shd w:val="clear" w:color="auto" w:fill="auto"/>
            <w:noWrap/>
            <w:vAlign w:val="center"/>
            <w:hideMark/>
          </w:tcPr>
          <w:p w14:paraId="2D4B78E2" w14:textId="4C71FFD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3694D6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70,000.00</w:t>
            </w:r>
          </w:p>
        </w:tc>
      </w:tr>
      <w:tr w:rsidR="0021462E" w:rsidRPr="002A5EBB" w14:paraId="69EB4D43"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7FE2DD1"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26PP</w:t>
            </w:r>
          </w:p>
        </w:tc>
        <w:tc>
          <w:tcPr>
            <w:tcW w:w="3575" w:type="dxa"/>
            <w:tcBorders>
              <w:top w:val="nil"/>
              <w:left w:val="nil"/>
              <w:bottom w:val="dotted" w:sz="4" w:space="0" w:color="auto"/>
              <w:right w:val="nil"/>
            </w:tcBorders>
            <w:shd w:val="clear" w:color="auto" w:fill="auto"/>
            <w:noWrap/>
            <w:vAlign w:val="center"/>
            <w:hideMark/>
          </w:tcPr>
          <w:p w14:paraId="2D306C6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Servicios de Salud Pública de la CDMX</w:t>
            </w:r>
          </w:p>
        </w:tc>
        <w:tc>
          <w:tcPr>
            <w:tcW w:w="1276" w:type="dxa"/>
            <w:tcBorders>
              <w:top w:val="nil"/>
              <w:left w:val="nil"/>
              <w:bottom w:val="dotted" w:sz="4" w:space="0" w:color="auto"/>
              <w:right w:val="nil"/>
            </w:tcBorders>
            <w:shd w:val="clear" w:color="auto" w:fill="auto"/>
            <w:noWrap/>
            <w:vAlign w:val="center"/>
            <w:hideMark/>
          </w:tcPr>
          <w:p w14:paraId="35BBEEE8" w14:textId="470F5C6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5C9104E" w14:textId="15D1429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0D83218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36,186,458.88 </w:t>
            </w:r>
          </w:p>
        </w:tc>
        <w:tc>
          <w:tcPr>
            <w:tcW w:w="1276" w:type="dxa"/>
            <w:tcBorders>
              <w:top w:val="nil"/>
              <w:left w:val="nil"/>
              <w:bottom w:val="dotted" w:sz="4" w:space="0" w:color="auto"/>
              <w:right w:val="nil"/>
            </w:tcBorders>
            <w:shd w:val="clear" w:color="auto" w:fill="auto"/>
            <w:noWrap/>
            <w:vAlign w:val="center"/>
            <w:hideMark/>
          </w:tcPr>
          <w:p w14:paraId="7AAA23C9" w14:textId="41BC23B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C2BDDD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36,186,458.88</w:t>
            </w:r>
          </w:p>
        </w:tc>
      </w:tr>
      <w:tr w:rsidR="0021462E" w:rsidRPr="002A5EBB" w14:paraId="36CFF7E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2FFE56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2D10</w:t>
            </w:r>
          </w:p>
        </w:tc>
        <w:tc>
          <w:tcPr>
            <w:tcW w:w="3575" w:type="dxa"/>
            <w:tcBorders>
              <w:top w:val="nil"/>
              <w:left w:val="nil"/>
              <w:bottom w:val="dotted" w:sz="4" w:space="0" w:color="auto"/>
              <w:right w:val="nil"/>
            </w:tcBorders>
            <w:shd w:val="clear" w:color="auto" w:fill="auto"/>
            <w:noWrap/>
            <w:vAlign w:val="center"/>
            <w:hideMark/>
          </w:tcPr>
          <w:p w14:paraId="2E11312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Magdalena Contreras</w:t>
            </w:r>
          </w:p>
        </w:tc>
        <w:tc>
          <w:tcPr>
            <w:tcW w:w="1276" w:type="dxa"/>
            <w:tcBorders>
              <w:top w:val="nil"/>
              <w:left w:val="nil"/>
              <w:bottom w:val="dotted" w:sz="4" w:space="0" w:color="auto"/>
              <w:right w:val="nil"/>
            </w:tcBorders>
            <w:shd w:val="clear" w:color="auto" w:fill="auto"/>
            <w:noWrap/>
            <w:vAlign w:val="center"/>
            <w:hideMark/>
          </w:tcPr>
          <w:p w14:paraId="6497ABF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33,175,705.44 </w:t>
            </w:r>
          </w:p>
        </w:tc>
        <w:tc>
          <w:tcPr>
            <w:tcW w:w="1275" w:type="dxa"/>
            <w:tcBorders>
              <w:top w:val="nil"/>
              <w:left w:val="nil"/>
              <w:bottom w:val="dotted" w:sz="4" w:space="0" w:color="auto"/>
              <w:right w:val="nil"/>
            </w:tcBorders>
            <w:shd w:val="clear" w:color="auto" w:fill="auto"/>
            <w:noWrap/>
            <w:vAlign w:val="center"/>
            <w:hideMark/>
          </w:tcPr>
          <w:p w14:paraId="29AD0AC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5,371,917.54 </w:t>
            </w:r>
          </w:p>
        </w:tc>
        <w:tc>
          <w:tcPr>
            <w:tcW w:w="1203" w:type="dxa"/>
            <w:tcBorders>
              <w:top w:val="nil"/>
              <w:left w:val="nil"/>
              <w:bottom w:val="dotted" w:sz="4" w:space="0" w:color="auto"/>
              <w:right w:val="nil"/>
            </w:tcBorders>
            <w:shd w:val="clear" w:color="auto" w:fill="auto"/>
            <w:noWrap/>
            <w:vAlign w:val="center"/>
            <w:hideMark/>
          </w:tcPr>
          <w:p w14:paraId="6E84662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29,605,484.43 </w:t>
            </w:r>
          </w:p>
        </w:tc>
        <w:tc>
          <w:tcPr>
            <w:tcW w:w="1276" w:type="dxa"/>
            <w:tcBorders>
              <w:top w:val="nil"/>
              <w:left w:val="nil"/>
              <w:bottom w:val="dotted" w:sz="4" w:space="0" w:color="auto"/>
              <w:right w:val="nil"/>
            </w:tcBorders>
            <w:shd w:val="clear" w:color="auto" w:fill="auto"/>
            <w:noWrap/>
            <w:vAlign w:val="center"/>
            <w:hideMark/>
          </w:tcPr>
          <w:p w14:paraId="684F3CBB" w14:textId="7E18118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2D9C10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68,153,107.41</w:t>
            </w:r>
          </w:p>
        </w:tc>
      </w:tr>
      <w:tr w:rsidR="0021462E" w:rsidRPr="002A5EBB" w14:paraId="12840544"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365124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2D11</w:t>
            </w:r>
          </w:p>
        </w:tc>
        <w:tc>
          <w:tcPr>
            <w:tcW w:w="3575" w:type="dxa"/>
            <w:tcBorders>
              <w:top w:val="nil"/>
              <w:left w:val="nil"/>
              <w:bottom w:val="dotted" w:sz="4" w:space="0" w:color="auto"/>
              <w:right w:val="nil"/>
            </w:tcBorders>
            <w:shd w:val="clear" w:color="auto" w:fill="auto"/>
            <w:noWrap/>
            <w:vAlign w:val="center"/>
            <w:hideMark/>
          </w:tcPr>
          <w:p w14:paraId="377B400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Miguel Hidalgo</w:t>
            </w:r>
          </w:p>
        </w:tc>
        <w:tc>
          <w:tcPr>
            <w:tcW w:w="1276" w:type="dxa"/>
            <w:tcBorders>
              <w:top w:val="nil"/>
              <w:left w:val="nil"/>
              <w:bottom w:val="dotted" w:sz="4" w:space="0" w:color="auto"/>
              <w:right w:val="nil"/>
            </w:tcBorders>
            <w:shd w:val="clear" w:color="auto" w:fill="auto"/>
            <w:noWrap/>
            <w:vAlign w:val="center"/>
            <w:hideMark/>
          </w:tcPr>
          <w:p w14:paraId="0E55222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29,700,413.17 </w:t>
            </w:r>
          </w:p>
        </w:tc>
        <w:tc>
          <w:tcPr>
            <w:tcW w:w="1275" w:type="dxa"/>
            <w:tcBorders>
              <w:top w:val="nil"/>
              <w:left w:val="nil"/>
              <w:bottom w:val="dotted" w:sz="4" w:space="0" w:color="auto"/>
              <w:right w:val="nil"/>
            </w:tcBorders>
            <w:shd w:val="clear" w:color="auto" w:fill="auto"/>
            <w:noWrap/>
            <w:vAlign w:val="center"/>
            <w:hideMark/>
          </w:tcPr>
          <w:p w14:paraId="730B9CB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19,511,618.50 </w:t>
            </w:r>
          </w:p>
        </w:tc>
        <w:tc>
          <w:tcPr>
            <w:tcW w:w="1203" w:type="dxa"/>
            <w:tcBorders>
              <w:top w:val="nil"/>
              <w:left w:val="nil"/>
              <w:bottom w:val="dotted" w:sz="4" w:space="0" w:color="auto"/>
              <w:right w:val="nil"/>
            </w:tcBorders>
            <w:shd w:val="clear" w:color="auto" w:fill="auto"/>
            <w:noWrap/>
            <w:vAlign w:val="center"/>
            <w:hideMark/>
          </w:tcPr>
          <w:p w14:paraId="1F88DA7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83,707.30 </w:t>
            </w:r>
          </w:p>
        </w:tc>
        <w:tc>
          <w:tcPr>
            <w:tcW w:w="1276" w:type="dxa"/>
            <w:tcBorders>
              <w:top w:val="nil"/>
              <w:left w:val="nil"/>
              <w:bottom w:val="dotted" w:sz="4" w:space="0" w:color="auto"/>
              <w:right w:val="nil"/>
            </w:tcBorders>
            <w:shd w:val="clear" w:color="auto" w:fill="auto"/>
            <w:noWrap/>
            <w:vAlign w:val="center"/>
            <w:hideMark/>
          </w:tcPr>
          <w:p w14:paraId="603134E2" w14:textId="41BFFA8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AC6AA6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49,295,738.97</w:t>
            </w:r>
          </w:p>
        </w:tc>
      </w:tr>
      <w:tr w:rsidR="0021462E" w:rsidRPr="002A5EBB" w14:paraId="0FE5FC04"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6DCABEF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2D12</w:t>
            </w:r>
          </w:p>
        </w:tc>
        <w:tc>
          <w:tcPr>
            <w:tcW w:w="3575" w:type="dxa"/>
            <w:tcBorders>
              <w:top w:val="nil"/>
              <w:left w:val="nil"/>
              <w:bottom w:val="dotted" w:sz="4" w:space="0" w:color="auto"/>
              <w:right w:val="nil"/>
            </w:tcBorders>
            <w:shd w:val="clear" w:color="auto" w:fill="auto"/>
            <w:noWrap/>
            <w:vAlign w:val="center"/>
            <w:hideMark/>
          </w:tcPr>
          <w:p w14:paraId="160E067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Milpa Alta</w:t>
            </w:r>
          </w:p>
        </w:tc>
        <w:tc>
          <w:tcPr>
            <w:tcW w:w="1276" w:type="dxa"/>
            <w:tcBorders>
              <w:top w:val="nil"/>
              <w:left w:val="nil"/>
              <w:bottom w:val="dotted" w:sz="4" w:space="0" w:color="auto"/>
              <w:right w:val="nil"/>
            </w:tcBorders>
            <w:shd w:val="clear" w:color="auto" w:fill="auto"/>
            <w:noWrap/>
            <w:vAlign w:val="center"/>
            <w:hideMark/>
          </w:tcPr>
          <w:p w14:paraId="3319F3B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32,184,498.29 </w:t>
            </w:r>
          </w:p>
        </w:tc>
        <w:tc>
          <w:tcPr>
            <w:tcW w:w="1275" w:type="dxa"/>
            <w:tcBorders>
              <w:top w:val="nil"/>
              <w:left w:val="nil"/>
              <w:bottom w:val="dotted" w:sz="4" w:space="0" w:color="auto"/>
              <w:right w:val="nil"/>
            </w:tcBorders>
            <w:shd w:val="clear" w:color="auto" w:fill="auto"/>
            <w:noWrap/>
            <w:vAlign w:val="center"/>
            <w:hideMark/>
          </w:tcPr>
          <w:p w14:paraId="05A89FE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426,105.96 </w:t>
            </w:r>
          </w:p>
        </w:tc>
        <w:tc>
          <w:tcPr>
            <w:tcW w:w="1203" w:type="dxa"/>
            <w:tcBorders>
              <w:top w:val="nil"/>
              <w:left w:val="nil"/>
              <w:bottom w:val="dotted" w:sz="4" w:space="0" w:color="auto"/>
              <w:right w:val="nil"/>
            </w:tcBorders>
            <w:shd w:val="clear" w:color="auto" w:fill="auto"/>
            <w:noWrap/>
            <w:vAlign w:val="center"/>
            <w:hideMark/>
          </w:tcPr>
          <w:p w14:paraId="310C5A7C" w14:textId="45A2824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41F8058A" w14:textId="1CE02B0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2F9455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32,610,604.25</w:t>
            </w:r>
          </w:p>
        </w:tc>
      </w:tr>
      <w:tr w:rsidR="0021462E" w:rsidRPr="002A5EBB" w14:paraId="5A3259C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501DE0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2D13</w:t>
            </w:r>
          </w:p>
        </w:tc>
        <w:tc>
          <w:tcPr>
            <w:tcW w:w="3575" w:type="dxa"/>
            <w:tcBorders>
              <w:top w:val="nil"/>
              <w:left w:val="nil"/>
              <w:bottom w:val="dotted" w:sz="4" w:space="0" w:color="auto"/>
              <w:right w:val="nil"/>
            </w:tcBorders>
            <w:shd w:val="clear" w:color="auto" w:fill="auto"/>
            <w:noWrap/>
            <w:vAlign w:val="center"/>
            <w:hideMark/>
          </w:tcPr>
          <w:p w14:paraId="33AF6B5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Tláhuac</w:t>
            </w:r>
          </w:p>
        </w:tc>
        <w:tc>
          <w:tcPr>
            <w:tcW w:w="1276" w:type="dxa"/>
            <w:tcBorders>
              <w:top w:val="nil"/>
              <w:left w:val="nil"/>
              <w:bottom w:val="dotted" w:sz="4" w:space="0" w:color="auto"/>
              <w:right w:val="nil"/>
            </w:tcBorders>
            <w:shd w:val="clear" w:color="auto" w:fill="auto"/>
            <w:noWrap/>
            <w:vAlign w:val="center"/>
            <w:hideMark/>
          </w:tcPr>
          <w:p w14:paraId="6BB5B64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-3,149,705.82 </w:t>
            </w:r>
          </w:p>
        </w:tc>
        <w:tc>
          <w:tcPr>
            <w:tcW w:w="1275" w:type="dxa"/>
            <w:tcBorders>
              <w:top w:val="nil"/>
              <w:left w:val="nil"/>
              <w:bottom w:val="dotted" w:sz="4" w:space="0" w:color="auto"/>
              <w:right w:val="nil"/>
            </w:tcBorders>
            <w:shd w:val="clear" w:color="auto" w:fill="auto"/>
            <w:noWrap/>
            <w:vAlign w:val="center"/>
            <w:hideMark/>
          </w:tcPr>
          <w:p w14:paraId="351FB60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46,891,751.93 </w:t>
            </w:r>
          </w:p>
        </w:tc>
        <w:tc>
          <w:tcPr>
            <w:tcW w:w="1203" w:type="dxa"/>
            <w:tcBorders>
              <w:top w:val="nil"/>
              <w:left w:val="nil"/>
              <w:bottom w:val="dotted" w:sz="4" w:space="0" w:color="auto"/>
              <w:right w:val="nil"/>
            </w:tcBorders>
            <w:shd w:val="clear" w:color="auto" w:fill="auto"/>
            <w:noWrap/>
            <w:vAlign w:val="center"/>
            <w:hideMark/>
          </w:tcPr>
          <w:p w14:paraId="1C976019" w14:textId="4126859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764E56FA" w14:textId="1BBC1A6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66BA1F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43,742,046.11</w:t>
            </w:r>
          </w:p>
        </w:tc>
      </w:tr>
      <w:tr w:rsidR="0021462E" w:rsidRPr="002A5EBB" w14:paraId="1A3E2D86"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8AAEC3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2D14</w:t>
            </w:r>
          </w:p>
        </w:tc>
        <w:tc>
          <w:tcPr>
            <w:tcW w:w="3575" w:type="dxa"/>
            <w:tcBorders>
              <w:top w:val="nil"/>
              <w:left w:val="nil"/>
              <w:bottom w:val="dotted" w:sz="4" w:space="0" w:color="auto"/>
              <w:right w:val="nil"/>
            </w:tcBorders>
            <w:shd w:val="clear" w:color="auto" w:fill="auto"/>
            <w:noWrap/>
            <w:vAlign w:val="center"/>
            <w:hideMark/>
          </w:tcPr>
          <w:p w14:paraId="30354B1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Tlalpan</w:t>
            </w:r>
          </w:p>
        </w:tc>
        <w:tc>
          <w:tcPr>
            <w:tcW w:w="1276" w:type="dxa"/>
            <w:tcBorders>
              <w:top w:val="nil"/>
              <w:left w:val="nil"/>
              <w:bottom w:val="dotted" w:sz="4" w:space="0" w:color="auto"/>
              <w:right w:val="nil"/>
            </w:tcBorders>
            <w:shd w:val="clear" w:color="auto" w:fill="auto"/>
            <w:noWrap/>
            <w:vAlign w:val="center"/>
            <w:hideMark/>
          </w:tcPr>
          <w:p w14:paraId="078F231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2,158,244.24 </w:t>
            </w:r>
          </w:p>
        </w:tc>
        <w:tc>
          <w:tcPr>
            <w:tcW w:w="1275" w:type="dxa"/>
            <w:tcBorders>
              <w:top w:val="nil"/>
              <w:left w:val="nil"/>
              <w:bottom w:val="dotted" w:sz="4" w:space="0" w:color="auto"/>
              <w:right w:val="nil"/>
            </w:tcBorders>
            <w:shd w:val="clear" w:color="auto" w:fill="auto"/>
            <w:noWrap/>
            <w:vAlign w:val="center"/>
            <w:hideMark/>
          </w:tcPr>
          <w:p w14:paraId="194168B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34,296,633.06 </w:t>
            </w:r>
          </w:p>
        </w:tc>
        <w:tc>
          <w:tcPr>
            <w:tcW w:w="1203" w:type="dxa"/>
            <w:tcBorders>
              <w:top w:val="nil"/>
              <w:left w:val="nil"/>
              <w:bottom w:val="dotted" w:sz="4" w:space="0" w:color="auto"/>
              <w:right w:val="nil"/>
            </w:tcBorders>
            <w:shd w:val="clear" w:color="auto" w:fill="auto"/>
            <w:noWrap/>
            <w:vAlign w:val="center"/>
            <w:hideMark/>
          </w:tcPr>
          <w:p w14:paraId="7D5A318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595,213.41 </w:t>
            </w:r>
          </w:p>
        </w:tc>
        <w:tc>
          <w:tcPr>
            <w:tcW w:w="1276" w:type="dxa"/>
            <w:tcBorders>
              <w:top w:val="nil"/>
              <w:left w:val="nil"/>
              <w:bottom w:val="dotted" w:sz="4" w:space="0" w:color="auto"/>
              <w:right w:val="nil"/>
            </w:tcBorders>
            <w:shd w:val="clear" w:color="auto" w:fill="auto"/>
            <w:noWrap/>
            <w:vAlign w:val="center"/>
            <w:hideMark/>
          </w:tcPr>
          <w:p w14:paraId="082A0E97" w14:textId="1A05C54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07E598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37,050,090.71</w:t>
            </w:r>
          </w:p>
        </w:tc>
      </w:tr>
      <w:tr w:rsidR="0021462E" w:rsidRPr="002A5EBB" w14:paraId="690ECDB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E65231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2D15</w:t>
            </w:r>
          </w:p>
        </w:tc>
        <w:tc>
          <w:tcPr>
            <w:tcW w:w="3575" w:type="dxa"/>
            <w:tcBorders>
              <w:top w:val="nil"/>
              <w:left w:val="nil"/>
              <w:bottom w:val="dotted" w:sz="4" w:space="0" w:color="auto"/>
              <w:right w:val="nil"/>
            </w:tcBorders>
            <w:shd w:val="clear" w:color="auto" w:fill="auto"/>
            <w:noWrap/>
            <w:vAlign w:val="center"/>
            <w:hideMark/>
          </w:tcPr>
          <w:p w14:paraId="690089D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Venustiano Carranza</w:t>
            </w:r>
          </w:p>
        </w:tc>
        <w:tc>
          <w:tcPr>
            <w:tcW w:w="1276" w:type="dxa"/>
            <w:tcBorders>
              <w:top w:val="nil"/>
              <w:left w:val="nil"/>
              <w:bottom w:val="dotted" w:sz="4" w:space="0" w:color="auto"/>
              <w:right w:val="nil"/>
            </w:tcBorders>
            <w:shd w:val="clear" w:color="auto" w:fill="auto"/>
            <w:noWrap/>
            <w:vAlign w:val="center"/>
            <w:hideMark/>
          </w:tcPr>
          <w:p w14:paraId="54B4DE7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7,997,201.35 </w:t>
            </w:r>
          </w:p>
        </w:tc>
        <w:tc>
          <w:tcPr>
            <w:tcW w:w="1275" w:type="dxa"/>
            <w:tcBorders>
              <w:top w:val="nil"/>
              <w:left w:val="nil"/>
              <w:bottom w:val="dotted" w:sz="4" w:space="0" w:color="auto"/>
              <w:right w:val="nil"/>
            </w:tcBorders>
            <w:shd w:val="clear" w:color="auto" w:fill="auto"/>
            <w:noWrap/>
            <w:vAlign w:val="center"/>
            <w:hideMark/>
          </w:tcPr>
          <w:p w14:paraId="39C646A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42,376,723.79 </w:t>
            </w:r>
          </w:p>
        </w:tc>
        <w:tc>
          <w:tcPr>
            <w:tcW w:w="1203" w:type="dxa"/>
            <w:tcBorders>
              <w:top w:val="nil"/>
              <w:left w:val="nil"/>
              <w:bottom w:val="dotted" w:sz="4" w:space="0" w:color="auto"/>
              <w:right w:val="nil"/>
            </w:tcBorders>
            <w:shd w:val="clear" w:color="auto" w:fill="auto"/>
            <w:noWrap/>
            <w:vAlign w:val="center"/>
            <w:hideMark/>
          </w:tcPr>
          <w:p w14:paraId="069157F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318,583.90 </w:t>
            </w:r>
          </w:p>
        </w:tc>
        <w:tc>
          <w:tcPr>
            <w:tcW w:w="1276" w:type="dxa"/>
            <w:tcBorders>
              <w:top w:val="nil"/>
              <w:left w:val="nil"/>
              <w:bottom w:val="dotted" w:sz="4" w:space="0" w:color="auto"/>
              <w:right w:val="nil"/>
            </w:tcBorders>
            <w:shd w:val="clear" w:color="auto" w:fill="auto"/>
            <w:noWrap/>
            <w:vAlign w:val="center"/>
            <w:hideMark/>
          </w:tcPr>
          <w:p w14:paraId="10E7D29B" w14:textId="42082F5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887492B"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50,692,509.04</w:t>
            </w:r>
          </w:p>
        </w:tc>
      </w:tr>
      <w:tr w:rsidR="0021462E" w:rsidRPr="002A5EBB" w14:paraId="3DD8381E"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77F5B55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2D16</w:t>
            </w:r>
          </w:p>
        </w:tc>
        <w:tc>
          <w:tcPr>
            <w:tcW w:w="3575" w:type="dxa"/>
            <w:tcBorders>
              <w:top w:val="nil"/>
              <w:left w:val="nil"/>
              <w:bottom w:val="dotted" w:sz="4" w:space="0" w:color="auto"/>
              <w:right w:val="nil"/>
            </w:tcBorders>
            <w:shd w:val="clear" w:color="auto" w:fill="auto"/>
            <w:noWrap/>
            <w:vAlign w:val="center"/>
            <w:hideMark/>
          </w:tcPr>
          <w:p w14:paraId="283A0992"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Alcaldía Xochimilco</w:t>
            </w:r>
          </w:p>
        </w:tc>
        <w:tc>
          <w:tcPr>
            <w:tcW w:w="1276" w:type="dxa"/>
            <w:tcBorders>
              <w:top w:val="nil"/>
              <w:left w:val="nil"/>
              <w:bottom w:val="dotted" w:sz="4" w:space="0" w:color="auto"/>
              <w:right w:val="nil"/>
            </w:tcBorders>
            <w:shd w:val="clear" w:color="auto" w:fill="auto"/>
            <w:noWrap/>
            <w:vAlign w:val="center"/>
            <w:hideMark/>
          </w:tcPr>
          <w:p w14:paraId="558DE66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14,209,942.85 </w:t>
            </w:r>
          </w:p>
        </w:tc>
        <w:tc>
          <w:tcPr>
            <w:tcW w:w="1275" w:type="dxa"/>
            <w:tcBorders>
              <w:top w:val="nil"/>
              <w:left w:val="nil"/>
              <w:bottom w:val="dotted" w:sz="4" w:space="0" w:color="auto"/>
              <w:right w:val="nil"/>
            </w:tcBorders>
            <w:shd w:val="clear" w:color="auto" w:fill="auto"/>
            <w:noWrap/>
            <w:vAlign w:val="center"/>
            <w:hideMark/>
          </w:tcPr>
          <w:p w14:paraId="3FCCD862"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5,650,095.14 </w:t>
            </w:r>
          </w:p>
        </w:tc>
        <w:tc>
          <w:tcPr>
            <w:tcW w:w="1203" w:type="dxa"/>
            <w:tcBorders>
              <w:top w:val="nil"/>
              <w:left w:val="nil"/>
              <w:bottom w:val="dotted" w:sz="4" w:space="0" w:color="auto"/>
              <w:right w:val="nil"/>
            </w:tcBorders>
            <w:shd w:val="clear" w:color="auto" w:fill="auto"/>
            <w:noWrap/>
            <w:vAlign w:val="center"/>
            <w:hideMark/>
          </w:tcPr>
          <w:p w14:paraId="3095EEB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199,995.60 </w:t>
            </w:r>
          </w:p>
        </w:tc>
        <w:tc>
          <w:tcPr>
            <w:tcW w:w="1276" w:type="dxa"/>
            <w:tcBorders>
              <w:top w:val="nil"/>
              <w:left w:val="nil"/>
              <w:bottom w:val="dotted" w:sz="4" w:space="0" w:color="auto"/>
              <w:right w:val="nil"/>
            </w:tcBorders>
            <w:shd w:val="clear" w:color="auto" w:fill="auto"/>
            <w:noWrap/>
            <w:vAlign w:val="center"/>
            <w:hideMark/>
          </w:tcPr>
          <w:p w14:paraId="02F37E0F" w14:textId="1A1B71E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237B2E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20,060,033.59</w:t>
            </w:r>
          </w:p>
        </w:tc>
      </w:tr>
      <w:tr w:rsidR="0021462E" w:rsidRPr="002A5EBB" w14:paraId="2E6D807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AEDB7B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3100</w:t>
            </w:r>
          </w:p>
        </w:tc>
        <w:tc>
          <w:tcPr>
            <w:tcW w:w="3575" w:type="dxa"/>
            <w:tcBorders>
              <w:top w:val="nil"/>
              <w:left w:val="nil"/>
              <w:bottom w:val="dotted" w:sz="4" w:space="0" w:color="auto"/>
              <w:right w:val="nil"/>
            </w:tcBorders>
            <w:shd w:val="clear" w:color="auto" w:fill="auto"/>
            <w:noWrap/>
            <w:vAlign w:val="center"/>
            <w:hideMark/>
          </w:tcPr>
          <w:p w14:paraId="7CAD684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Cultura de la CDMX</w:t>
            </w:r>
          </w:p>
        </w:tc>
        <w:tc>
          <w:tcPr>
            <w:tcW w:w="1276" w:type="dxa"/>
            <w:tcBorders>
              <w:top w:val="nil"/>
              <w:left w:val="nil"/>
              <w:bottom w:val="dotted" w:sz="4" w:space="0" w:color="auto"/>
              <w:right w:val="nil"/>
            </w:tcBorders>
            <w:shd w:val="clear" w:color="auto" w:fill="auto"/>
            <w:noWrap/>
            <w:vAlign w:val="center"/>
            <w:hideMark/>
          </w:tcPr>
          <w:p w14:paraId="2387521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8,158,208.81 </w:t>
            </w:r>
          </w:p>
        </w:tc>
        <w:tc>
          <w:tcPr>
            <w:tcW w:w="1275" w:type="dxa"/>
            <w:tcBorders>
              <w:top w:val="nil"/>
              <w:left w:val="nil"/>
              <w:bottom w:val="dotted" w:sz="4" w:space="0" w:color="auto"/>
              <w:right w:val="nil"/>
            </w:tcBorders>
            <w:shd w:val="clear" w:color="auto" w:fill="auto"/>
            <w:noWrap/>
            <w:vAlign w:val="center"/>
            <w:hideMark/>
          </w:tcPr>
          <w:p w14:paraId="19657A4D" w14:textId="416E3B7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511A10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300,000.00 </w:t>
            </w:r>
          </w:p>
        </w:tc>
        <w:tc>
          <w:tcPr>
            <w:tcW w:w="1276" w:type="dxa"/>
            <w:tcBorders>
              <w:top w:val="nil"/>
              <w:left w:val="nil"/>
              <w:bottom w:val="dotted" w:sz="4" w:space="0" w:color="auto"/>
              <w:right w:val="nil"/>
            </w:tcBorders>
            <w:shd w:val="clear" w:color="auto" w:fill="auto"/>
            <w:noWrap/>
            <w:vAlign w:val="center"/>
            <w:hideMark/>
          </w:tcPr>
          <w:p w14:paraId="705C820E" w14:textId="38392EC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7F6497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8,458,208.81</w:t>
            </w:r>
          </w:p>
        </w:tc>
      </w:tr>
      <w:tr w:rsidR="0021462E" w:rsidRPr="002A5EBB" w14:paraId="225F5D7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9E7644D"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31PC</w:t>
            </w:r>
          </w:p>
        </w:tc>
        <w:tc>
          <w:tcPr>
            <w:tcW w:w="3575" w:type="dxa"/>
            <w:tcBorders>
              <w:top w:val="nil"/>
              <w:left w:val="nil"/>
              <w:bottom w:val="dotted" w:sz="4" w:space="0" w:color="auto"/>
              <w:right w:val="nil"/>
            </w:tcBorders>
            <w:shd w:val="clear" w:color="auto" w:fill="auto"/>
            <w:noWrap/>
            <w:vAlign w:val="center"/>
            <w:hideMark/>
          </w:tcPr>
          <w:p w14:paraId="7CFFA17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Fideicomiso para la Promoción y Desarrollo del Cine Mexicano de la CDMX</w:t>
            </w:r>
          </w:p>
        </w:tc>
        <w:tc>
          <w:tcPr>
            <w:tcW w:w="1276" w:type="dxa"/>
            <w:tcBorders>
              <w:top w:val="nil"/>
              <w:left w:val="nil"/>
              <w:bottom w:val="dotted" w:sz="4" w:space="0" w:color="auto"/>
              <w:right w:val="nil"/>
            </w:tcBorders>
            <w:shd w:val="clear" w:color="auto" w:fill="auto"/>
            <w:noWrap/>
            <w:vAlign w:val="center"/>
            <w:hideMark/>
          </w:tcPr>
          <w:p w14:paraId="75E2DEC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259,446.39 </w:t>
            </w:r>
          </w:p>
        </w:tc>
        <w:tc>
          <w:tcPr>
            <w:tcW w:w="1275" w:type="dxa"/>
            <w:tcBorders>
              <w:top w:val="nil"/>
              <w:left w:val="nil"/>
              <w:bottom w:val="dotted" w:sz="4" w:space="0" w:color="auto"/>
              <w:right w:val="nil"/>
            </w:tcBorders>
            <w:shd w:val="clear" w:color="auto" w:fill="auto"/>
            <w:noWrap/>
            <w:vAlign w:val="center"/>
            <w:hideMark/>
          </w:tcPr>
          <w:p w14:paraId="1B892BC5" w14:textId="0A01ADC0"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860F64F" w14:textId="4D17C1E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3AD63B6C" w14:textId="7489378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7B2687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259,446.39</w:t>
            </w:r>
          </w:p>
        </w:tc>
      </w:tr>
      <w:tr w:rsidR="0021462E" w:rsidRPr="002A5EBB" w14:paraId="77091B11"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F91D189"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31PE</w:t>
            </w:r>
          </w:p>
        </w:tc>
        <w:tc>
          <w:tcPr>
            <w:tcW w:w="3575" w:type="dxa"/>
            <w:tcBorders>
              <w:top w:val="nil"/>
              <w:left w:val="nil"/>
              <w:bottom w:val="dotted" w:sz="4" w:space="0" w:color="auto"/>
              <w:right w:val="nil"/>
            </w:tcBorders>
            <w:shd w:val="clear" w:color="auto" w:fill="auto"/>
            <w:noWrap/>
            <w:vAlign w:val="center"/>
            <w:hideMark/>
          </w:tcPr>
          <w:p w14:paraId="582041C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Fideicomiso Museo del Estanquillo</w:t>
            </w:r>
          </w:p>
        </w:tc>
        <w:tc>
          <w:tcPr>
            <w:tcW w:w="1276" w:type="dxa"/>
            <w:tcBorders>
              <w:top w:val="nil"/>
              <w:left w:val="nil"/>
              <w:bottom w:val="dotted" w:sz="4" w:space="0" w:color="auto"/>
              <w:right w:val="nil"/>
            </w:tcBorders>
            <w:shd w:val="clear" w:color="auto" w:fill="auto"/>
            <w:noWrap/>
            <w:vAlign w:val="center"/>
            <w:hideMark/>
          </w:tcPr>
          <w:p w14:paraId="6888FE75" w14:textId="1714415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A96B60D" w14:textId="41FD7F6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32D311F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16,878.00 </w:t>
            </w:r>
          </w:p>
        </w:tc>
        <w:tc>
          <w:tcPr>
            <w:tcW w:w="1276" w:type="dxa"/>
            <w:tcBorders>
              <w:top w:val="nil"/>
              <w:left w:val="nil"/>
              <w:bottom w:val="dotted" w:sz="4" w:space="0" w:color="auto"/>
              <w:right w:val="nil"/>
            </w:tcBorders>
            <w:shd w:val="clear" w:color="auto" w:fill="auto"/>
            <w:noWrap/>
            <w:vAlign w:val="center"/>
            <w:hideMark/>
          </w:tcPr>
          <w:p w14:paraId="666563F5" w14:textId="6720140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AB89A6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16,878.00</w:t>
            </w:r>
          </w:p>
        </w:tc>
      </w:tr>
      <w:tr w:rsidR="0021462E" w:rsidRPr="002A5EBB" w14:paraId="519CBBB5"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360425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31PP</w:t>
            </w:r>
          </w:p>
        </w:tc>
        <w:tc>
          <w:tcPr>
            <w:tcW w:w="3575" w:type="dxa"/>
            <w:tcBorders>
              <w:top w:val="nil"/>
              <w:left w:val="nil"/>
              <w:bottom w:val="dotted" w:sz="4" w:space="0" w:color="auto"/>
              <w:right w:val="nil"/>
            </w:tcBorders>
            <w:shd w:val="clear" w:color="auto" w:fill="auto"/>
            <w:noWrap/>
            <w:vAlign w:val="center"/>
            <w:hideMark/>
          </w:tcPr>
          <w:p w14:paraId="0EDE552F"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Servicio de Medios Públicos de la CDMX</w:t>
            </w:r>
          </w:p>
        </w:tc>
        <w:tc>
          <w:tcPr>
            <w:tcW w:w="1276" w:type="dxa"/>
            <w:tcBorders>
              <w:top w:val="nil"/>
              <w:left w:val="nil"/>
              <w:bottom w:val="dotted" w:sz="4" w:space="0" w:color="auto"/>
              <w:right w:val="nil"/>
            </w:tcBorders>
            <w:shd w:val="clear" w:color="auto" w:fill="auto"/>
            <w:noWrap/>
            <w:vAlign w:val="center"/>
            <w:hideMark/>
          </w:tcPr>
          <w:p w14:paraId="0276A16D" w14:textId="023CBBB2"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1C1B92AA" w14:textId="6E5ADE5E"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8D642D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-60,000.00 </w:t>
            </w:r>
          </w:p>
        </w:tc>
        <w:tc>
          <w:tcPr>
            <w:tcW w:w="1276" w:type="dxa"/>
            <w:tcBorders>
              <w:top w:val="nil"/>
              <w:left w:val="nil"/>
              <w:bottom w:val="dotted" w:sz="4" w:space="0" w:color="auto"/>
              <w:right w:val="nil"/>
            </w:tcBorders>
            <w:shd w:val="clear" w:color="auto" w:fill="auto"/>
            <w:noWrap/>
            <w:vAlign w:val="center"/>
            <w:hideMark/>
          </w:tcPr>
          <w:p w14:paraId="7ECF6D6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w:t>
            </w:r>
            <w:r w:rsidRPr="002A5EBB">
              <w:rPr>
                <w:rFonts w:asciiTheme="majorHAnsi" w:eastAsia="Times New Roman" w:hAnsiTheme="majorHAnsi" w:cs="Calibri"/>
                <w:color w:val="6F7271"/>
                <w:kern w:val="0"/>
                <w:sz w:val="14"/>
                <w:szCs w:val="14"/>
                <w:lang w:eastAsia="es-MX"/>
                <w14:ligatures w14:val="none"/>
              </w:rPr>
              <w:t xml:space="preserve">23,792.90 </w:t>
            </w:r>
          </w:p>
        </w:tc>
        <w:tc>
          <w:tcPr>
            <w:tcW w:w="1275" w:type="dxa"/>
            <w:tcBorders>
              <w:top w:val="nil"/>
              <w:left w:val="nil"/>
              <w:bottom w:val="dotted" w:sz="4" w:space="0" w:color="auto"/>
              <w:right w:val="nil"/>
            </w:tcBorders>
            <w:shd w:val="clear" w:color="auto" w:fill="auto"/>
            <w:noWrap/>
            <w:vAlign w:val="center"/>
            <w:hideMark/>
          </w:tcPr>
          <w:p w14:paraId="76A5CC54"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-83,792.90</w:t>
            </w:r>
          </w:p>
        </w:tc>
      </w:tr>
      <w:tr w:rsidR="0021462E" w:rsidRPr="002A5EBB" w14:paraId="18F5CEC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4D9FF13"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lastRenderedPageBreak/>
              <w:t>3301</w:t>
            </w:r>
          </w:p>
        </w:tc>
        <w:tc>
          <w:tcPr>
            <w:tcW w:w="3575" w:type="dxa"/>
            <w:tcBorders>
              <w:top w:val="nil"/>
              <w:left w:val="nil"/>
              <w:bottom w:val="dotted" w:sz="4" w:space="0" w:color="auto"/>
              <w:right w:val="nil"/>
            </w:tcBorders>
            <w:shd w:val="clear" w:color="auto" w:fill="auto"/>
            <w:noWrap/>
            <w:vAlign w:val="center"/>
            <w:hideMark/>
          </w:tcPr>
          <w:p w14:paraId="3A1B3A1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Trabajo y Fomento al Empleo</w:t>
            </w:r>
          </w:p>
        </w:tc>
        <w:tc>
          <w:tcPr>
            <w:tcW w:w="1276" w:type="dxa"/>
            <w:tcBorders>
              <w:top w:val="nil"/>
              <w:left w:val="nil"/>
              <w:bottom w:val="dotted" w:sz="4" w:space="0" w:color="auto"/>
              <w:right w:val="nil"/>
            </w:tcBorders>
            <w:shd w:val="clear" w:color="auto" w:fill="auto"/>
            <w:noWrap/>
            <w:vAlign w:val="center"/>
            <w:hideMark/>
          </w:tcPr>
          <w:p w14:paraId="41907B6B" w14:textId="573CD163"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EDB8366" w14:textId="67FE917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264CBD7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70,000.00 </w:t>
            </w:r>
          </w:p>
        </w:tc>
        <w:tc>
          <w:tcPr>
            <w:tcW w:w="1276" w:type="dxa"/>
            <w:tcBorders>
              <w:top w:val="nil"/>
              <w:left w:val="nil"/>
              <w:bottom w:val="dotted" w:sz="4" w:space="0" w:color="auto"/>
              <w:right w:val="nil"/>
            </w:tcBorders>
            <w:shd w:val="clear" w:color="auto" w:fill="auto"/>
            <w:noWrap/>
            <w:vAlign w:val="center"/>
            <w:hideMark/>
          </w:tcPr>
          <w:p w14:paraId="690E51A7" w14:textId="28DC8F2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655F6D6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70,000.00</w:t>
            </w:r>
          </w:p>
        </w:tc>
      </w:tr>
      <w:tr w:rsidR="0021462E" w:rsidRPr="002A5EBB" w14:paraId="57849FAD"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90B975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33PL</w:t>
            </w:r>
          </w:p>
        </w:tc>
        <w:tc>
          <w:tcPr>
            <w:tcW w:w="3575" w:type="dxa"/>
            <w:tcBorders>
              <w:top w:val="nil"/>
              <w:left w:val="nil"/>
              <w:bottom w:val="dotted" w:sz="4" w:space="0" w:color="auto"/>
              <w:right w:val="nil"/>
            </w:tcBorders>
            <w:shd w:val="clear" w:color="auto" w:fill="auto"/>
            <w:noWrap/>
            <w:vAlign w:val="center"/>
            <w:hideMark/>
          </w:tcPr>
          <w:p w14:paraId="3CBAC58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Centro de Conciliación Laboral de la CDMX</w:t>
            </w:r>
          </w:p>
        </w:tc>
        <w:tc>
          <w:tcPr>
            <w:tcW w:w="1276" w:type="dxa"/>
            <w:tcBorders>
              <w:top w:val="nil"/>
              <w:left w:val="nil"/>
              <w:bottom w:val="dotted" w:sz="4" w:space="0" w:color="auto"/>
              <w:right w:val="nil"/>
            </w:tcBorders>
            <w:shd w:val="clear" w:color="auto" w:fill="auto"/>
            <w:noWrap/>
            <w:vAlign w:val="center"/>
            <w:hideMark/>
          </w:tcPr>
          <w:p w14:paraId="6438470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3,942,922.11 </w:t>
            </w:r>
          </w:p>
        </w:tc>
        <w:tc>
          <w:tcPr>
            <w:tcW w:w="1275" w:type="dxa"/>
            <w:tcBorders>
              <w:top w:val="nil"/>
              <w:left w:val="nil"/>
              <w:bottom w:val="dotted" w:sz="4" w:space="0" w:color="auto"/>
              <w:right w:val="nil"/>
            </w:tcBorders>
            <w:shd w:val="clear" w:color="auto" w:fill="auto"/>
            <w:noWrap/>
            <w:vAlign w:val="center"/>
            <w:hideMark/>
          </w:tcPr>
          <w:p w14:paraId="5E098480" w14:textId="47E26F8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2E2CFBBE" w14:textId="7D718BB2"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0EC26851" w14:textId="609D2F92"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328990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3,942,922.11</w:t>
            </w:r>
          </w:p>
        </w:tc>
      </w:tr>
      <w:tr w:rsidR="0021462E" w:rsidRPr="002A5EBB" w14:paraId="71257DA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5EE97C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3401</w:t>
            </w:r>
          </w:p>
        </w:tc>
        <w:tc>
          <w:tcPr>
            <w:tcW w:w="3575" w:type="dxa"/>
            <w:tcBorders>
              <w:top w:val="nil"/>
              <w:left w:val="nil"/>
              <w:bottom w:val="dotted" w:sz="4" w:space="0" w:color="auto"/>
              <w:right w:val="nil"/>
            </w:tcBorders>
            <w:shd w:val="clear" w:color="auto" w:fill="auto"/>
            <w:noWrap/>
            <w:vAlign w:val="center"/>
            <w:hideMark/>
          </w:tcPr>
          <w:p w14:paraId="7D415E4B"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Gestión Integral de Riesgos y Protección Civil de la CDMX</w:t>
            </w:r>
          </w:p>
        </w:tc>
        <w:tc>
          <w:tcPr>
            <w:tcW w:w="1276" w:type="dxa"/>
            <w:tcBorders>
              <w:top w:val="nil"/>
              <w:left w:val="nil"/>
              <w:bottom w:val="dotted" w:sz="4" w:space="0" w:color="auto"/>
              <w:right w:val="nil"/>
            </w:tcBorders>
            <w:shd w:val="clear" w:color="auto" w:fill="auto"/>
            <w:noWrap/>
            <w:vAlign w:val="center"/>
            <w:hideMark/>
          </w:tcPr>
          <w:p w14:paraId="4FCB5B81" w14:textId="1B16EDC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782523C"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41,457.80 </w:t>
            </w:r>
          </w:p>
        </w:tc>
        <w:tc>
          <w:tcPr>
            <w:tcW w:w="1203" w:type="dxa"/>
            <w:tcBorders>
              <w:top w:val="nil"/>
              <w:left w:val="nil"/>
              <w:bottom w:val="dotted" w:sz="4" w:space="0" w:color="auto"/>
              <w:right w:val="nil"/>
            </w:tcBorders>
            <w:shd w:val="clear" w:color="auto" w:fill="auto"/>
            <w:noWrap/>
            <w:vAlign w:val="center"/>
            <w:hideMark/>
          </w:tcPr>
          <w:p w14:paraId="6D9990A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700,000.00 </w:t>
            </w:r>
          </w:p>
        </w:tc>
        <w:tc>
          <w:tcPr>
            <w:tcW w:w="1276" w:type="dxa"/>
            <w:tcBorders>
              <w:top w:val="nil"/>
              <w:left w:val="nil"/>
              <w:bottom w:val="dotted" w:sz="4" w:space="0" w:color="auto"/>
              <w:right w:val="nil"/>
            </w:tcBorders>
            <w:shd w:val="clear" w:color="auto" w:fill="auto"/>
            <w:noWrap/>
            <w:vAlign w:val="center"/>
            <w:hideMark/>
          </w:tcPr>
          <w:p w14:paraId="374E393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1B27A1">
              <w:rPr>
                <w:rFonts w:asciiTheme="majorHAnsi" w:eastAsia="Times New Roman" w:hAnsiTheme="majorHAnsi" w:cs="Calibri"/>
                <w:color w:val="6F7271"/>
                <w:kern w:val="0"/>
                <w:sz w:val="14"/>
                <w:szCs w:val="14"/>
                <w:lang w:eastAsia="es-MX"/>
                <w14:ligatures w14:val="none"/>
              </w:rPr>
              <w:t>-</w:t>
            </w:r>
          </w:p>
        </w:tc>
        <w:tc>
          <w:tcPr>
            <w:tcW w:w="1275" w:type="dxa"/>
            <w:tcBorders>
              <w:top w:val="nil"/>
              <w:left w:val="nil"/>
              <w:bottom w:val="dotted" w:sz="4" w:space="0" w:color="auto"/>
              <w:right w:val="nil"/>
            </w:tcBorders>
            <w:shd w:val="clear" w:color="auto" w:fill="auto"/>
            <w:noWrap/>
            <w:vAlign w:val="center"/>
            <w:hideMark/>
          </w:tcPr>
          <w:p w14:paraId="4EF6E7C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741,457.80</w:t>
            </w:r>
          </w:p>
        </w:tc>
      </w:tr>
      <w:tr w:rsidR="0021462E" w:rsidRPr="002A5EBB" w14:paraId="42AF1AB9"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46514AE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34PB</w:t>
            </w:r>
          </w:p>
        </w:tc>
        <w:tc>
          <w:tcPr>
            <w:tcW w:w="3575" w:type="dxa"/>
            <w:tcBorders>
              <w:top w:val="nil"/>
              <w:left w:val="nil"/>
              <w:bottom w:val="dotted" w:sz="4" w:space="0" w:color="auto"/>
              <w:right w:val="nil"/>
            </w:tcBorders>
            <w:shd w:val="clear" w:color="auto" w:fill="auto"/>
            <w:noWrap/>
            <w:vAlign w:val="center"/>
            <w:hideMark/>
          </w:tcPr>
          <w:p w14:paraId="37B3496C"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Heroico Cuerpo de Bomberos de la CDMX</w:t>
            </w:r>
          </w:p>
        </w:tc>
        <w:tc>
          <w:tcPr>
            <w:tcW w:w="1276" w:type="dxa"/>
            <w:tcBorders>
              <w:top w:val="nil"/>
              <w:left w:val="nil"/>
              <w:bottom w:val="dotted" w:sz="4" w:space="0" w:color="auto"/>
              <w:right w:val="nil"/>
            </w:tcBorders>
            <w:shd w:val="clear" w:color="auto" w:fill="auto"/>
            <w:noWrap/>
            <w:vAlign w:val="center"/>
            <w:hideMark/>
          </w:tcPr>
          <w:p w14:paraId="74149557" w14:textId="4FDD8B85"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4B21407" w14:textId="4ECC293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4EB7404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1,516,296.00 </w:t>
            </w:r>
          </w:p>
        </w:tc>
        <w:tc>
          <w:tcPr>
            <w:tcW w:w="1276" w:type="dxa"/>
            <w:tcBorders>
              <w:top w:val="nil"/>
              <w:left w:val="nil"/>
              <w:bottom w:val="dotted" w:sz="4" w:space="0" w:color="auto"/>
              <w:right w:val="nil"/>
            </w:tcBorders>
            <w:shd w:val="clear" w:color="auto" w:fill="auto"/>
            <w:noWrap/>
            <w:vAlign w:val="center"/>
            <w:hideMark/>
          </w:tcPr>
          <w:p w14:paraId="67291D82" w14:textId="5463770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2F5DF5E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1,516,296.00</w:t>
            </w:r>
          </w:p>
        </w:tc>
      </w:tr>
      <w:tr w:rsidR="0021462E" w:rsidRPr="002A5EBB" w14:paraId="7650DA27"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52A0FE7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3501</w:t>
            </w:r>
          </w:p>
        </w:tc>
        <w:tc>
          <w:tcPr>
            <w:tcW w:w="3575" w:type="dxa"/>
            <w:tcBorders>
              <w:top w:val="nil"/>
              <w:left w:val="nil"/>
              <w:bottom w:val="dotted" w:sz="4" w:space="0" w:color="auto"/>
              <w:right w:val="nil"/>
            </w:tcBorders>
            <w:shd w:val="clear" w:color="auto" w:fill="auto"/>
            <w:noWrap/>
            <w:vAlign w:val="center"/>
            <w:hideMark/>
          </w:tcPr>
          <w:p w14:paraId="054E7A6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Pueblos y Barrios Originarios y las Comunidades Indígenas Residentes</w:t>
            </w:r>
          </w:p>
        </w:tc>
        <w:tc>
          <w:tcPr>
            <w:tcW w:w="1276" w:type="dxa"/>
            <w:tcBorders>
              <w:top w:val="nil"/>
              <w:left w:val="nil"/>
              <w:bottom w:val="dotted" w:sz="4" w:space="0" w:color="auto"/>
              <w:right w:val="nil"/>
            </w:tcBorders>
            <w:shd w:val="clear" w:color="auto" w:fill="auto"/>
            <w:noWrap/>
            <w:vAlign w:val="center"/>
            <w:hideMark/>
          </w:tcPr>
          <w:p w14:paraId="2EBAF8EB" w14:textId="7D10D24D"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55EC22FD" w14:textId="5FA4F78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5F07390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60,000.00 </w:t>
            </w:r>
          </w:p>
        </w:tc>
        <w:tc>
          <w:tcPr>
            <w:tcW w:w="1276" w:type="dxa"/>
            <w:tcBorders>
              <w:top w:val="nil"/>
              <w:left w:val="nil"/>
              <w:bottom w:val="dotted" w:sz="4" w:space="0" w:color="auto"/>
              <w:right w:val="nil"/>
            </w:tcBorders>
            <w:shd w:val="clear" w:color="auto" w:fill="auto"/>
            <w:noWrap/>
            <w:vAlign w:val="center"/>
            <w:hideMark/>
          </w:tcPr>
          <w:p w14:paraId="33237159" w14:textId="0E841AD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1C038D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60,000.00</w:t>
            </w:r>
          </w:p>
        </w:tc>
      </w:tr>
      <w:tr w:rsidR="0021462E" w:rsidRPr="002A5EBB" w14:paraId="13BF4E5A"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6CE12C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3601</w:t>
            </w:r>
          </w:p>
        </w:tc>
        <w:tc>
          <w:tcPr>
            <w:tcW w:w="3575" w:type="dxa"/>
            <w:tcBorders>
              <w:top w:val="nil"/>
              <w:left w:val="nil"/>
              <w:bottom w:val="dotted" w:sz="4" w:space="0" w:color="auto"/>
              <w:right w:val="nil"/>
            </w:tcBorders>
            <w:shd w:val="clear" w:color="auto" w:fill="auto"/>
            <w:noWrap/>
            <w:vAlign w:val="center"/>
            <w:hideMark/>
          </w:tcPr>
          <w:p w14:paraId="7AB2A1C5"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Educación, Ciencia, Tecnología e Innovación de la CDMX</w:t>
            </w:r>
          </w:p>
        </w:tc>
        <w:tc>
          <w:tcPr>
            <w:tcW w:w="1276" w:type="dxa"/>
            <w:tcBorders>
              <w:top w:val="nil"/>
              <w:left w:val="nil"/>
              <w:bottom w:val="dotted" w:sz="4" w:space="0" w:color="auto"/>
              <w:right w:val="nil"/>
            </w:tcBorders>
            <w:shd w:val="clear" w:color="auto" w:fill="auto"/>
            <w:noWrap/>
            <w:vAlign w:val="center"/>
            <w:hideMark/>
          </w:tcPr>
          <w:p w14:paraId="31F5081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151,032.13 </w:t>
            </w:r>
          </w:p>
        </w:tc>
        <w:tc>
          <w:tcPr>
            <w:tcW w:w="1275" w:type="dxa"/>
            <w:tcBorders>
              <w:top w:val="nil"/>
              <w:left w:val="nil"/>
              <w:bottom w:val="dotted" w:sz="4" w:space="0" w:color="auto"/>
              <w:right w:val="nil"/>
            </w:tcBorders>
            <w:shd w:val="clear" w:color="auto" w:fill="auto"/>
            <w:noWrap/>
            <w:vAlign w:val="center"/>
            <w:hideMark/>
          </w:tcPr>
          <w:p w14:paraId="20442835" w14:textId="5494A9A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1C7488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400,000.00 </w:t>
            </w:r>
          </w:p>
        </w:tc>
        <w:tc>
          <w:tcPr>
            <w:tcW w:w="1276" w:type="dxa"/>
            <w:tcBorders>
              <w:top w:val="nil"/>
              <w:left w:val="nil"/>
              <w:bottom w:val="dotted" w:sz="4" w:space="0" w:color="auto"/>
              <w:right w:val="nil"/>
            </w:tcBorders>
            <w:shd w:val="clear" w:color="auto" w:fill="auto"/>
            <w:noWrap/>
            <w:vAlign w:val="center"/>
            <w:hideMark/>
          </w:tcPr>
          <w:p w14:paraId="053643A1" w14:textId="702C0330"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DCD303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551,032.13</w:t>
            </w:r>
          </w:p>
        </w:tc>
      </w:tr>
      <w:tr w:rsidR="0021462E" w:rsidRPr="002A5EBB" w14:paraId="1BC5E090"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2D2D982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36D2</w:t>
            </w:r>
          </w:p>
        </w:tc>
        <w:tc>
          <w:tcPr>
            <w:tcW w:w="3575" w:type="dxa"/>
            <w:tcBorders>
              <w:top w:val="nil"/>
              <w:left w:val="nil"/>
              <w:bottom w:val="dotted" w:sz="4" w:space="0" w:color="auto"/>
              <w:right w:val="nil"/>
            </w:tcBorders>
            <w:shd w:val="clear" w:color="auto" w:fill="auto"/>
            <w:noWrap/>
            <w:vAlign w:val="center"/>
            <w:hideMark/>
          </w:tcPr>
          <w:p w14:paraId="4932F89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Subsistema de Educación Comunitaria "Pilares"</w:t>
            </w:r>
          </w:p>
        </w:tc>
        <w:tc>
          <w:tcPr>
            <w:tcW w:w="1276" w:type="dxa"/>
            <w:tcBorders>
              <w:top w:val="nil"/>
              <w:left w:val="nil"/>
              <w:bottom w:val="dotted" w:sz="4" w:space="0" w:color="auto"/>
              <w:right w:val="nil"/>
            </w:tcBorders>
            <w:shd w:val="clear" w:color="auto" w:fill="auto"/>
            <w:noWrap/>
            <w:vAlign w:val="center"/>
            <w:hideMark/>
          </w:tcPr>
          <w:p w14:paraId="4378A72E"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250,935.63 </w:t>
            </w:r>
          </w:p>
        </w:tc>
        <w:tc>
          <w:tcPr>
            <w:tcW w:w="1275" w:type="dxa"/>
            <w:tcBorders>
              <w:top w:val="nil"/>
              <w:left w:val="nil"/>
              <w:bottom w:val="dotted" w:sz="4" w:space="0" w:color="auto"/>
              <w:right w:val="nil"/>
            </w:tcBorders>
            <w:shd w:val="clear" w:color="auto" w:fill="auto"/>
            <w:noWrap/>
            <w:vAlign w:val="center"/>
            <w:hideMark/>
          </w:tcPr>
          <w:p w14:paraId="06B26B21" w14:textId="3F78027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05C4752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200,000.00 </w:t>
            </w:r>
          </w:p>
        </w:tc>
        <w:tc>
          <w:tcPr>
            <w:tcW w:w="1276" w:type="dxa"/>
            <w:tcBorders>
              <w:top w:val="nil"/>
              <w:left w:val="nil"/>
              <w:bottom w:val="dotted" w:sz="4" w:space="0" w:color="auto"/>
              <w:right w:val="nil"/>
            </w:tcBorders>
            <w:shd w:val="clear" w:color="auto" w:fill="auto"/>
            <w:noWrap/>
            <w:vAlign w:val="center"/>
            <w:hideMark/>
          </w:tcPr>
          <w:p w14:paraId="5CD03549" w14:textId="6AFA81B9"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A99079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450,935.63</w:t>
            </w:r>
          </w:p>
        </w:tc>
      </w:tr>
      <w:tr w:rsidR="0021462E" w:rsidRPr="002A5EBB" w14:paraId="14E3FAB9"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144B594"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36PD</w:t>
            </w:r>
          </w:p>
        </w:tc>
        <w:tc>
          <w:tcPr>
            <w:tcW w:w="3575" w:type="dxa"/>
            <w:tcBorders>
              <w:top w:val="nil"/>
              <w:left w:val="nil"/>
              <w:bottom w:val="dotted" w:sz="4" w:space="0" w:color="auto"/>
              <w:right w:val="nil"/>
            </w:tcBorders>
            <w:shd w:val="clear" w:color="auto" w:fill="auto"/>
            <w:noWrap/>
            <w:vAlign w:val="center"/>
            <w:hideMark/>
          </w:tcPr>
          <w:p w14:paraId="13F6AA43"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Instituto del Deporte de la CDMX</w:t>
            </w:r>
          </w:p>
        </w:tc>
        <w:tc>
          <w:tcPr>
            <w:tcW w:w="1276" w:type="dxa"/>
            <w:tcBorders>
              <w:top w:val="nil"/>
              <w:left w:val="nil"/>
              <w:bottom w:val="dotted" w:sz="4" w:space="0" w:color="auto"/>
              <w:right w:val="nil"/>
            </w:tcBorders>
            <w:shd w:val="clear" w:color="auto" w:fill="auto"/>
            <w:noWrap/>
            <w:vAlign w:val="center"/>
            <w:hideMark/>
          </w:tcPr>
          <w:p w14:paraId="78EE885B" w14:textId="32E8504A"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71F1F7DA" w14:textId="2AEBF6A6"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ABE5C81"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856,996.28 </w:t>
            </w:r>
          </w:p>
        </w:tc>
        <w:tc>
          <w:tcPr>
            <w:tcW w:w="1276" w:type="dxa"/>
            <w:tcBorders>
              <w:top w:val="nil"/>
              <w:left w:val="nil"/>
              <w:bottom w:val="dotted" w:sz="4" w:space="0" w:color="auto"/>
              <w:right w:val="nil"/>
            </w:tcBorders>
            <w:shd w:val="clear" w:color="auto" w:fill="auto"/>
            <w:noWrap/>
            <w:vAlign w:val="center"/>
            <w:hideMark/>
          </w:tcPr>
          <w:p w14:paraId="23EFB9E0" w14:textId="01E944C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3EBA8743"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856,996.28</w:t>
            </w:r>
          </w:p>
        </w:tc>
      </w:tr>
      <w:tr w:rsidR="0021462E" w:rsidRPr="002A5EBB" w14:paraId="44133D38"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916357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36PE</w:t>
            </w:r>
          </w:p>
        </w:tc>
        <w:tc>
          <w:tcPr>
            <w:tcW w:w="3575" w:type="dxa"/>
            <w:tcBorders>
              <w:top w:val="nil"/>
              <w:left w:val="nil"/>
              <w:bottom w:val="dotted" w:sz="4" w:space="0" w:color="auto"/>
              <w:right w:val="nil"/>
            </w:tcBorders>
            <w:shd w:val="clear" w:color="auto" w:fill="auto"/>
            <w:noWrap/>
            <w:vAlign w:val="center"/>
            <w:hideMark/>
          </w:tcPr>
          <w:p w14:paraId="340E012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Instituto de Educación Media Superior de la CDMX</w:t>
            </w:r>
          </w:p>
        </w:tc>
        <w:tc>
          <w:tcPr>
            <w:tcW w:w="1276" w:type="dxa"/>
            <w:tcBorders>
              <w:top w:val="nil"/>
              <w:left w:val="nil"/>
              <w:bottom w:val="dotted" w:sz="4" w:space="0" w:color="auto"/>
              <w:right w:val="nil"/>
            </w:tcBorders>
            <w:shd w:val="clear" w:color="auto" w:fill="auto"/>
            <w:noWrap/>
            <w:vAlign w:val="center"/>
            <w:hideMark/>
          </w:tcPr>
          <w:p w14:paraId="184F16B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1,315,915.65 </w:t>
            </w:r>
          </w:p>
        </w:tc>
        <w:tc>
          <w:tcPr>
            <w:tcW w:w="1275" w:type="dxa"/>
            <w:tcBorders>
              <w:top w:val="nil"/>
              <w:left w:val="nil"/>
              <w:bottom w:val="dotted" w:sz="4" w:space="0" w:color="auto"/>
              <w:right w:val="nil"/>
            </w:tcBorders>
            <w:shd w:val="clear" w:color="auto" w:fill="auto"/>
            <w:noWrap/>
            <w:vAlign w:val="center"/>
            <w:hideMark/>
          </w:tcPr>
          <w:p w14:paraId="2D27A414" w14:textId="2B61B3C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64CE6A2E" w14:textId="202A53E1"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5DCC5B86" w14:textId="4E0B05F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3E00457"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1,315,915.65</w:t>
            </w:r>
          </w:p>
        </w:tc>
      </w:tr>
      <w:tr w:rsidR="0021462E" w:rsidRPr="002A5EBB" w14:paraId="759FA5BF"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31206F5A"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3801</w:t>
            </w:r>
          </w:p>
        </w:tc>
        <w:tc>
          <w:tcPr>
            <w:tcW w:w="3575" w:type="dxa"/>
            <w:tcBorders>
              <w:top w:val="nil"/>
              <w:left w:val="nil"/>
              <w:bottom w:val="dotted" w:sz="4" w:space="0" w:color="auto"/>
              <w:right w:val="nil"/>
            </w:tcBorders>
            <w:shd w:val="clear" w:color="auto" w:fill="auto"/>
            <w:noWrap/>
            <w:vAlign w:val="center"/>
            <w:hideMark/>
          </w:tcPr>
          <w:p w14:paraId="445C99A6"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Secretaría de las Mujeres</w:t>
            </w:r>
          </w:p>
        </w:tc>
        <w:tc>
          <w:tcPr>
            <w:tcW w:w="1276" w:type="dxa"/>
            <w:tcBorders>
              <w:top w:val="nil"/>
              <w:left w:val="nil"/>
              <w:bottom w:val="dotted" w:sz="4" w:space="0" w:color="auto"/>
              <w:right w:val="nil"/>
            </w:tcBorders>
            <w:shd w:val="clear" w:color="auto" w:fill="auto"/>
            <w:noWrap/>
            <w:vAlign w:val="center"/>
            <w:hideMark/>
          </w:tcPr>
          <w:p w14:paraId="2F7F59DC" w14:textId="336FAD7F"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3A71D9F" w14:textId="17BD6FB4"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7D28284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150,000.00 </w:t>
            </w:r>
          </w:p>
        </w:tc>
        <w:tc>
          <w:tcPr>
            <w:tcW w:w="1276" w:type="dxa"/>
            <w:tcBorders>
              <w:top w:val="nil"/>
              <w:left w:val="nil"/>
              <w:bottom w:val="dotted" w:sz="4" w:space="0" w:color="auto"/>
              <w:right w:val="nil"/>
            </w:tcBorders>
            <w:shd w:val="clear" w:color="auto" w:fill="auto"/>
            <w:noWrap/>
            <w:vAlign w:val="center"/>
            <w:hideMark/>
          </w:tcPr>
          <w:p w14:paraId="089E7C52" w14:textId="2F49D13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43141CBF"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150,000.00</w:t>
            </w:r>
          </w:p>
        </w:tc>
      </w:tr>
      <w:tr w:rsidR="0021462E" w:rsidRPr="002A5EBB" w14:paraId="37A3A6A4"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08A692D7"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4301</w:t>
            </w:r>
          </w:p>
        </w:tc>
        <w:tc>
          <w:tcPr>
            <w:tcW w:w="3575" w:type="dxa"/>
            <w:tcBorders>
              <w:top w:val="nil"/>
              <w:left w:val="nil"/>
              <w:bottom w:val="dotted" w:sz="4" w:space="0" w:color="auto"/>
              <w:right w:val="nil"/>
            </w:tcBorders>
            <w:shd w:val="clear" w:color="auto" w:fill="auto"/>
            <w:noWrap/>
            <w:vAlign w:val="center"/>
            <w:hideMark/>
          </w:tcPr>
          <w:p w14:paraId="795BFEB8"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Secretaría de Atención y Participación Ciudadana </w:t>
            </w:r>
          </w:p>
        </w:tc>
        <w:tc>
          <w:tcPr>
            <w:tcW w:w="1276" w:type="dxa"/>
            <w:tcBorders>
              <w:top w:val="nil"/>
              <w:left w:val="nil"/>
              <w:bottom w:val="dotted" w:sz="4" w:space="0" w:color="auto"/>
              <w:right w:val="nil"/>
            </w:tcBorders>
            <w:shd w:val="clear" w:color="auto" w:fill="auto"/>
            <w:noWrap/>
            <w:vAlign w:val="center"/>
            <w:hideMark/>
          </w:tcPr>
          <w:p w14:paraId="5947D706"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10,484,000.00 </w:t>
            </w:r>
          </w:p>
        </w:tc>
        <w:tc>
          <w:tcPr>
            <w:tcW w:w="1275" w:type="dxa"/>
            <w:tcBorders>
              <w:top w:val="nil"/>
              <w:left w:val="nil"/>
              <w:bottom w:val="dotted" w:sz="4" w:space="0" w:color="auto"/>
              <w:right w:val="nil"/>
            </w:tcBorders>
            <w:shd w:val="clear" w:color="auto" w:fill="auto"/>
            <w:noWrap/>
            <w:vAlign w:val="center"/>
            <w:hideMark/>
          </w:tcPr>
          <w:p w14:paraId="3410D686" w14:textId="37B4C9CB"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03" w:type="dxa"/>
            <w:tcBorders>
              <w:top w:val="nil"/>
              <w:left w:val="nil"/>
              <w:bottom w:val="dotted" w:sz="4" w:space="0" w:color="auto"/>
              <w:right w:val="nil"/>
            </w:tcBorders>
            <w:shd w:val="clear" w:color="auto" w:fill="auto"/>
            <w:noWrap/>
            <w:vAlign w:val="center"/>
            <w:hideMark/>
          </w:tcPr>
          <w:p w14:paraId="0502A840" w14:textId="1372E28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6" w:type="dxa"/>
            <w:tcBorders>
              <w:top w:val="nil"/>
              <w:left w:val="nil"/>
              <w:bottom w:val="dotted" w:sz="4" w:space="0" w:color="auto"/>
              <w:right w:val="nil"/>
            </w:tcBorders>
            <w:shd w:val="clear" w:color="auto" w:fill="auto"/>
            <w:noWrap/>
            <w:vAlign w:val="center"/>
            <w:hideMark/>
          </w:tcPr>
          <w:p w14:paraId="51FD635C" w14:textId="0F5012C8"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Pr>
                <w:rFonts w:asciiTheme="majorHAnsi" w:eastAsia="Times New Roman" w:hAnsiTheme="majorHAnsi" w:cs="Calibri"/>
                <w:color w:val="6F7271"/>
                <w:kern w:val="0"/>
                <w:sz w:val="14"/>
                <w:szCs w:val="14"/>
                <w:lang w:eastAsia="es-MX"/>
                <w14:ligatures w14:val="none"/>
              </w:rPr>
              <w:t>0.00</w:t>
            </w:r>
            <w:r w:rsidRPr="002A5EBB">
              <w:rPr>
                <w:rFonts w:asciiTheme="majorHAnsi" w:eastAsia="Times New Roman" w:hAnsiTheme="majorHAnsi" w:cs="Calibri"/>
                <w:color w:val="6F7271"/>
                <w:kern w:val="0"/>
                <w:sz w:val="14"/>
                <w:szCs w:val="14"/>
                <w:lang w:eastAsia="es-MX"/>
                <w14:ligatures w14:val="none"/>
              </w:rPr>
              <w:t xml:space="preserve">  </w:t>
            </w:r>
          </w:p>
        </w:tc>
        <w:tc>
          <w:tcPr>
            <w:tcW w:w="1275" w:type="dxa"/>
            <w:tcBorders>
              <w:top w:val="nil"/>
              <w:left w:val="nil"/>
              <w:bottom w:val="dotted" w:sz="4" w:space="0" w:color="auto"/>
              <w:right w:val="nil"/>
            </w:tcBorders>
            <w:shd w:val="clear" w:color="auto" w:fill="auto"/>
            <w:noWrap/>
            <w:vAlign w:val="center"/>
            <w:hideMark/>
          </w:tcPr>
          <w:p w14:paraId="00D99E89"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10,484,000.00</w:t>
            </w:r>
          </w:p>
        </w:tc>
      </w:tr>
      <w:tr w:rsidR="0021462E" w:rsidRPr="002A5EBB" w14:paraId="15748DDE" w14:textId="77777777" w:rsidTr="0021462E">
        <w:trPr>
          <w:trHeight w:val="227"/>
        </w:trPr>
        <w:tc>
          <w:tcPr>
            <w:tcW w:w="678" w:type="dxa"/>
            <w:tcBorders>
              <w:top w:val="nil"/>
              <w:left w:val="nil"/>
              <w:bottom w:val="dotted" w:sz="4" w:space="0" w:color="auto"/>
              <w:right w:val="nil"/>
            </w:tcBorders>
            <w:shd w:val="clear" w:color="auto" w:fill="auto"/>
            <w:noWrap/>
            <w:vAlign w:val="center"/>
            <w:hideMark/>
          </w:tcPr>
          <w:p w14:paraId="1C3CB640" w14:textId="73EA5BFE"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p>
        </w:tc>
        <w:tc>
          <w:tcPr>
            <w:tcW w:w="3575" w:type="dxa"/>
            <w:tcBorders>
              <w:top w:val="nil"/>
              <w:left w:val="nil"/>
              <w:bottom w:val="dotted" w:sz="4" w:space="0" w:color="auto"/>
              <w:right w:val="nil"/>
            </w:tcBorders>
            <w:shd w:val="clear" w:color="auto" w:fill="auto"/>
            <w:noWrap/>
            <w:vAlign w:val="center"/>
            <w:hideMark/>
          </w:tcPr>
          <w:p w14:paraId="60287DEE" w14:textId="77777777" w:rsidR="0021462E" w:rsidRPr="002A5EBB" w:rsidRDefault="0021462E" w:rsidP="00672719">
            <w:pPr>
              <w:spacing w:after="0" w:line="240" w:lineRule="auto"/>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Total</w:t>
            </w:r>
          </w:p>
        </w:tc>
        <w:tc>
          <w:tcPr>
            <w:tcW w:w="1276" w:type="dxa"/>
            <w:tcBorders>
              <w:top w:val="nil"/>
              <w:left w:val="nil"/>
              <w:bottom w:val="dotted" w:sz="4" w:space="0" w:color="auto"/>
              <w:right w:val="nil"/>
            </w:tcBorders>
            <w:shd w:val="clear" w:color="auto" w:fill="auto"/>
            <w:noWrap/>
            <w:vAlign w:val="center"/>
            <w:hideMark/>
          </w:tcPr>
          <w:p w14:paraId="0C73F4A5"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1B3495">
              <w:rPr>
                <w:rFonts w:asciiTheme="majorHAnsi" w:eastAsia="Times New Roman" w:hAnsiTheme="majorHAnsi" w:cs="Calibri"/>
                <w:color w:val="6F7271"/>
                <w:kern w:val="0"/>
                <w:sz w:val="14"/>
                <w:szCs w:val="14"/>
                <w:lang w:eastAsia="es-MX"/>
                <w14:ligatures w14:val="none"/>
              </w:rPr>
              <w:t xml:space="preserve"> 1,522,410,417.91 </w:t>
            </w:r>
          </w:p>
        </w:tc>
        <w:tc>
          <w:tcPr>
            <w:tcW w:w="1275" w:type="dxa"/>
            <w:tcBorders>
              <w:top w:val="nil"/>
              <w:left w:val="nil"/>
              <w:bottom w:val="dotted" w:sz="4" w:space="0" w:color="auto"/>
              <w:right w:val="nil"/>
            </w:tcBorders>
            <w:shd w:val="clear" w:color="auto" w:fill="auto"/>
            <w:noWrap/>
            <w:vAlign w:val="center"/>
            <w:hideMark/>
          </w:tcPr>
          <w:p w14:paraId="577D27F8"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1B3495">
              <w:rPr>
                <w:rFonts w:asciiTheme="majorHAnsi" w:eastAsia="Times New Roman" w:hAnsiTheme="majorHAnsi" w:cs="Calibri"/>
                <w:color w:val="6F7271"/>
                <w:kern w:val="0"/>
                <w:sz w:val="14"/>
                <w:szCs w:val="14"/>
                <w:lang w:eastAsia="es-MX"/>
                <w14:ligatures w14:val="none"/>
              </w:rPr>
              <w:t xml:space="preserve"> 173,773,759.53 </w:t>
            </w:r>
          </w:p>
        </w:tc>
        <w:tc>
          <w:tcPr>
            <w:tcW w:w="1203" w:type="dxa"/>
            <w:tcBorders>
              <w:top w:val="nil"/>
              <w:left w:val="nil"/>
              <w:bottom w:val="dotted" w:sz="4" w:space="0" w:color="auto"/>
              <w:right w:val="nil"/>
            </w:tcBorders>
            <w:shd w:val="clear" w:color="auto" w:fill="auto"/>
            <w:noWrap/>
            <w:vAlign w:val="center"/>
            <w:hideMark/>
          </w:tcPr>
          <w:p w14:paraId="7773409D"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4,858,002,360.63 </w:t>
            </w:r>
          </w:p>
        </w:tc>
        <w:tc>
          <w:tcPr>
            <w:tcW w:w="1276" w:type="dxa"/>
            <w:tcBorders>
              <w:top w:val="nil"/>
              <w:left w:val="nil"/>
              <w:bottom w:val="dotted" w:sz="4" w:space="0" w:color="auto"/>
              <w:right w:val="nil"/>
            </w:tcBorders>
            <w:shd w:val="clear" w:color="auto" w:fill="auto"/>
            <w:noWrap/>
            <w:vAlign w:val="center"/>
            <w:hideMark/>
          </w:tcPr>
          <w:p w14:paraId="1B82B9FA"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21,494,726.23 </w:t>
            </w:r>
          </w:p>
        </w:tc>
        <w:tc>
          <w:tcPr>
            <w:tcW w:w="1275" w:type="dxa"/>
            <w:tcBorders>
              <w:top w:val="nil"/>
              <w:left w:val="nil"/>
              <w:bottom w:val="dotted" w:sz="4" w:space="0" w:color="auto"/>
              <w:right w:val="nil"/>
            </w:tcBorders>
            <w:shd w:val="clear" w:color="auto" w:fill="auto"/>
            <w:noWrap/>
            <w:vAlign w:val="center"/>
            <w:hideMark/>
          </w:tcPr>
          <w:p w14:paraId="012577E0" w14:textId="77777777" w:rsidR="0021462E" w:rsidRPr="002A5EBB" w:rsidRDefault="0021462E" w:rsidP="0021462E">
            <w:pPr>
              <w:spacing w:after="0" w:line="240" w:lineRule="auto"/>
              <w:jc w:val="right"/>
              <w:rPr>
                <w:rFonts w:asciiTheme="majorHAnsi" w:eastAsia="Times New Roman" w:hAnsiTheme="majorHAnsi" w:cs="Calibri"/>
                <w:color w:val="6F7271"/>
                <w:kern w:val="0"/>
                <w:sz w:val="14"/>
                <w:szCs w:val="14"/>
                <w:lang w:eastAsia="es-MX"/>
                <w14:ligatures w14:val="none"/>
              </w:rPr>
            </w:pPr>
            <w:r w:rsidRPr="002A5EBB">
              <w:rPr>
                <w:rFonts w:asciiTheme="majorHAnsi" w:eastAsia="Times New Roman" w:hAnsiTheme="majorHAnsi" w:cs="Calibri"/>
                <w:color w:val="6F7271"/>
                <w:kern w:val="0"/>
                <w:sz w:val="14"/>
                <w:szCs w:val="14"/>
                <w:lang w:eastAsia="es-MX"/>
                <w14:ligatures w14:val="none"/>
              </w:rPr>
              <w:t xml:space="preserve">6,575,681,264.30 </w:t>
            </w:r>
          </w:p>
        </w:tc>
      </w:tr>
    </w:tbl>
    <w:p w14:paraId="074E321C" w14:textId="77777777" w:rsidR="00542206" w:rsidRPr="00DF1340" w:rsidRDefault="00542206" w:rsidP="00542206">
      <w:pPr>
        <w:spacing w:after="0" w:line="240" w:lineRule="auto"/>
        <w:jc w:val="both"/>
        <w:rPr>
          <w:rFonts w:asciiTheme="majorHAnsi" w:hAnsiTheme="majorHAnsi"/>
          <w:color w:val="6F7271"/>
          <w:sz w:val="10"/>
          <w:szCs w:val="10"/>
        </w:rPr>
      </w:pPr>
    </w:p>
    <w:p w14:paraId="5DE509E0"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 xml:space="preserve">En lo referente a la </w:t>
      </w:r>
      <w:r w:rsidRPr="00DF1340">
        <w:rPr>
          <w:rFonts w:asciiTheme="majorHAnsi" w:hAnsiTheme="majorHAnsi"/>
          <w:i/>
          <w:color w:val="6F7271"/>
        </w:rPr>
        <w:t>Compensación EM/RF</w:t>
      </w:r>
      <w:r w:rsidRPr="00DF1340">
        <w:rPr>
          <w:rFonts w:asciiTheme="majorHAnsi" w:hAnsiTheme="majorHAnsi"/>
          <w:color w:val="6F7271"/>
        </w:rPr>
        <w:t xml:space="preserve"> tiene un importe </w:t>
      </w:r>
      <w:r w:rsidRPr="00DF1340">
        <w:rPr>
          <w:rFonts w:asciiTheme="majorHAnsi" w:hAnsiTheme="majorHAnsi"/>
          <w:b/>
          <w:color w:val="6F7271"/>
        </w:rPr>
        <w:t>$</w:t>
      </w:r>
      <w:r w:rsidRPr="00DF1340">
        <w:rPr>
          <w:rFonts w:asciiTheme="majorHAnsi" w:hAnsiTheme="majorHAnsi"/>
        </w:rPr>
        <w:t xml:space="preserve"> </w:t>
      </w:r>
      <w:r w:rsidRPr="00DF1340">
        <w:rPr>
          <w:rFonts w:asciiTheme="majorHAnsi" w:hAnsiTheme="majorHAnsi"/>
          <w:b/>
          <w:color w:val="6F7271"/>
        </w:rPr>
        <w:t>35,209,013.48</w:t>
      </w:r>
      <w:r w:rsidRPr="00DF1340">
        <w:rPr>
          <w:rFonts w:asciiTheme="majorHAnsi" w:hAnsiTheme="majorHAnsi"/>
          <w:color w:val="6F7271"/>
        </w:rPr>
        <w:t xml:space="preserve"> en la Secretaría de Administración y Finanzas que se encuentran en proceso de ser documentadas para su pago a proveedores.</w:t>
      </w:r>
    </w:p>
    <w:p w14:paraId="36B8CEEF" w14:textId="77777777" w:rsidR="00542206" w:rsidRPr="00DF1340" w:rsidRDefault="00542206" w:rsidP="00542206">
      <w:pPr>
        <w:spacing w:after="0" w:line="240" w:lineRule="auto"/>
        <w:jc w:val="both"/>
        <w:rPr>
          <w:rFonts w:asciiTheme="majorHAnsi" w:hAnsiTheme="majorHAnsi"/>
          <w:color w:val="6F7271"/>
        </w:rPr>
      </w:pPr>
    </w:p>
    <w:p w14:paraId="19225889" w14:textId="77777777" w:rsidR="00542206" w:rsidRPr="00D77656" w:rsidRDefault="00542206" w:rsidP="00D77656">
      <w:pPr>
        <w:pStyle w:val="TableParagraph"/>
        <w:rPr>
          <w:rFonts w:asciiTheme="majorHAnsi" w:hAnsiTheme="majorHAnsi"/>
        </w:rPr>
      </w:pPr>
      <w:bookmarkStart w:id="544" w:name="_Toc189139550"/>
      <w:r w:rsidRPr="00D77656">
        <w:rPr>
          <w:rFonts w:asciiTheme="majorHAnsi" w:hAnsiTheme="majorHAnsi"/>
        </w:rPr>
        <w:t>2.1.1.3 Contratistas por obras públicas por pagar a corto plazo</w:t>
      </w:r>
    </w:p>
    <w:p w14:paraId="55AB4E5E"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Este rubro presenta el resultado de las obligaciones de pago efectuadas con Contratistas Nacionales en un plazo menor o igual a doce meses, a continuación, se muestran los saldos por Unidad Responsable del Gasto:</w:t>
      </w:r>
    </w:p>
    <w:p w14:paraId="27EA5ABF"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tbl>
      <w:tblPr>
        <w:tblW w:w="8880" w:type="dxa"/>
        <w:tblCellMar>
          <w:left w:w="70" w:type="dxa"/>
          <w:right w:w="70" w:type="dxa"/>
        </w:tblCellMar>
        <w:tblLook w:val="04A0" w:firstRow="1" w:lastRow="0" w:firstColumn="1" w:lastColumn="0" w:noHBand="0" w:noVBand="1"/>
      </w:tblPr>
      <w:tblGrid>
        <w:gridCol w:w="1023"/>
        <w:gridCol w:w="1995"/>
        <w:gridCol w:w="1353"/>
        <w:gridCol w:w="1011"/>
        <w:gridCol w:w="1106"/>
        <w:gridCol w:w="1039"/>
        <w:gridCol w:w="1353"/>
      </w:tblGrid>
      <w:tr w:rsidR="000F2942" w:rsidRPr="00D36028" w14:paraId="12C1EB1E" w14:textId="77777777" w:rsidTr="000F2942">
        <w:trPr>
          <w:trHeight w:val="360"/>
        </w:trPr>
        <w:tc>
          <w:tcPr>
            <w:tcW w:w="1023" w:type="dxa"/>
            <w:tcBorders>
              <w:top w:val="nil"/>
              <w:left w:val="nil"/>
              <w:bottom w:val="nil"/>
              <w:right w:val="single" w:sz="4" w:space="0" w:color="FFFFFF"/>
            </w:tcBorders>
            <w:shd w:val="clear" w:color="000000" w:fill="B28E5C"/>
            <w:vAlign w:val="center"/>
            <w:hideMark/>
          </w:tcPr>
          <w:p w14:paraId="45CAE0CB"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URG</w:t>
            </w:r>
          </w:p>
        </w:tc>
        <w:tc>
          <w:tcPr>
            <w:tcW w:w="1995" w:type="dxa"/>
            <w:tcBorders>
              <w:top w:val="nil"/>
              <w:left w:val="nil"/>
              <w:bottom w:val="nil"/>
              <w:right w:val="single" w:sz="4" w:space="0" w:color="FFFFFF"/>
            </w:tcBorders>
            <w:shd w:val="clear" w:color="000000" w:fill="B28E5C"/>
            <w:vAlign w:val="center"/>
            <w:hideMark/>
          </w:tcPr>
          <w:p w14:paraId="131EA164"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Nombre de la URG</w:t>
            </w:r>
          </w:p>
        </w:tc>
        <w:tc>
          <w:tcPr>
            <w:tcW w:w="1353" w:type="dxa"/>
            <w:tcBorders>
              <w:top w:val="nil"/>
              <w:left w:val="nil"/>
              <w:bottom w:val="nil"/>
              <w:right w:val="single" w:sz="4" w:space="0" w:color="FFFFFF"/>
            </w:tcBorders>
            <w:shd w:val="clear" w:color="000000" w:fill="B28E5C"/>
            <w:vAlign w:val="center"/>
            <w:hideMark/>
          </w:tcPr>
          <w:p w14:paraId="19224469"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90 días</w:t>
            </w:r>
          </w:p>
        </w:tc>
        <w:tc>
          <w:tcPr>
            <w:tcW w:w="1011" w:type="dxa"/>
            <w:tcBorders>
              <w:top w:val="nil"/>
              <w:left w:val="nil"/>
              <w:bottom w:val="nil"/>
              <w:right w:val="single" w:sz="4" w:space="0" w:color="FFFFFF"/>
            </w:tcBorders>
            <w:shd w:val="clear" w:color="000000" w:fill="B28E5C"/>
            <w:vAlign w:val="center"/>
            <w:hideMark/>
          </w:tcPr>
          <w:p w14:paraId="52A723C5"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180 días</w:t>
            </w:r>
          </w:p>
        </w:tc>
        <w:tc>
          <w:tcPr>
            <w:tcW w:w="1106" w:type="dxa"/>
            <w:tcBorders>
              <w:top w:val="nil"/>
              <w:left w:val="nil"/>
              <w:bottom w:val="nil"/>
              <w:right w:val="single" w:sz="4" w:space="0" w:color="FFFFFF"/>
            </w:tcBorders>
            <w:shd w:val="clear" w:color="000000" w:fill="B28E5C"/>
            <w:vAlign w:val="center"/>
            <w:hideMark/>
          </w:tcPr>
          <w:p w14:paraId="71141C2C"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Menor o igual a 365 días</w:t>
            </w:r>
          </w:p>
        </w:tc>
        <w:tc>
          <w:tcPr>
            <w:tcW w:w="1039" w:type="dxa"/>
            <w:tcBorders>
              <w:top w:val="nil"/>
              <w:left w:val="nil"/>
              <w:bottom w:val="nil"/>
              <w:right w:val="single" w:sz="4" w:space="0" w:color="FFFFFF"/>
            </w:tcBorders>
            <w:shd w:val="clear" w:color="000000" w:fill="B28E5C"/>
            <w:vAlign w:val="center"/>
            <w:hideMark/>
          </w:tcPr>
          <w:p w14:paraId="2B89BB7F"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Mayor a 365 días</w:t>
            </w:r>
          </w:p>
        </w:tc>
        <w:tc>
          <w:tcPr>
            <w:tcW w:w="1353" w:type="dxa"/>
            <w:tcBorders>
              <w:top w:val="nil"/>
              <w:left w:val="nil"/>
              <w:bottom w:val="nil"/>
              <w:right w:val="nil"/>
            </w:tcBorders>
            <w:shd w:val="clear" w:color="000000" w:fill="B28E5C"/>
            <w:vAlign w:val="center"/>
            <w:hideMark/>
          </w:tcPr>
          <w:p w14:paraId="5DEAC62F" w14:textId="77777777" w:rsidR="000F2942" w:rsidRPr="00D36028" w:rsidRDefault="000F2942" w:rsidP="000F2942">
            <w:pPr>
              <w:spacing w:after="0" w:line="240" w:lineRule="auto"/>
              <w:jc w:val="center"/>
              <w:rPr>
                <w:rFonts w:ascii="Roboto" w:eastAsia="Times New Roman" w:hAnsi="Roboto" w:cs="Calibri"/>
                <w:b/>
                <w:bCs/>
                <w:color w:val="FFFFFF"/>
                <w:kern w:val="0"/>
                <w:sz w:val="16"/>
                <w:szCs w:val="16"/>
                <w:lang w:eastAsia="es-MX"/>
                <w14:ligatures w14:val="none"/>
              </w:rPr>
            </w:pPr>
            <w:r w:rsidRPr="00D36028">
              <w:rPr>
                <w:rFonts w:ascii="Roboto" w:eastAsia="Times New Roman" w:hAnsi="Roboto" w:cs="Calibri"/>
                <w:b/>
                <w:bCs/>
                <w:color w:val="FFFFFF"/>
                <w:kern w:val="0"/>
                <w:sz w:val="16"/>
                <w:szCs w:val="16"/>
                <w:lang w:eastAsia="es-MX"/>
                <w14:ligatures w14:val="none"/>
              </w:rPr>
              <w:t>Total</w:t>
            </w:r>
          </w:p>
        </w:tc>
      </w:tr>
      <w:tr w:rsidR="000F2942" w:rsidRPr="00D36028" w14:paraId="2A75CA4A"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3465A2E9"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02D1</w:t>
            </w:r>
          </w:p>
        </w:tc>
        <w:tc>
          <w:tcPr>
            <w:tcW w:w="1995" w:type="dxa"/>
            <w:tcBorders>
              <w:top w:val="nil"/>
              <w:left w:val="nil"/>
              <w:bottom w:val="single" w:sz="4" w:space="0" w:color="auto"/>
              <w:right w:val="nil"/>
            </w:tcBorders>
            <w:shd w:val="clear" w:color="auto" w:fill="auto"/>
            <w:noWrap/>
            <w:vAlign w:val="center"/>
            <w:hideMark/>
          </w:tcPr>
          <w:p w14:paraId="3A278349"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Álvaro Obregón</w:t>
            </w:r>
          </w:p>
        </w:tc>
        <w:tc>
          <w:tcPr>
            <w:tcW w:w="1353" w:type="dxa"/>
            <w:tcBorders>
              <w:top w:val="nil"/>
              <w:left w:val="nil"/>
              <w:bottom w:val="single" w:sz="4" w:space="0" w:color="auto"/>
              <w:right w:val="nil"/>
            </w:tcBorders>
            <w:shd w:val="clear" w:color="auto" w:fill="auto"/>
            <w:vAlign w:val="center"/>
            <w:hideMark/>
          </w:tcPr>
          <w:p w14:paraId="18E45BAB" w14:textId="73727B9A"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58,996,647.43</w:t>
            </w:r>
          </w:p>
        </w:tc>
        <w:tc>
          <w:tcPr>
            <w:tcW w:w="1011" w:type="dxa"/>
            <w:tcBorders>
              <w:top w:val="nil"/>
              <w:left w:val="nil"/>
              <w:bottom w:val="single" w:sz="4" w:space="0" w:color="auto"/>
              <w:right w:val="nil"/>
            </w:tcBorders>
            <w:shd w:val="clear" w:color="auto" w:fill="auto"/>
            <w:vAlign w:val="center"/>
            <w:hideMark/>
          </w:tcPr>
          <w:p w14:paraId="0B9D61ED" w14:textId="3EA3F3E6"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2FC27A6B" w14:textId="08BDBD7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52DF32FC" w14:textId="1DD624E5"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57B3DEC3" w14:textId="57FC249E"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58,996,647.43</w:t>
            </w:r>
          </w:p>
        </w:tc>
      </w:tr>
      <w:tr w:rsidR="000F2942" w:rsidRPr="00D36028" w14:paraId="53BAFE9B"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03DE3E7F"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02D2</w:t>
            </w:r>
          </w:p>
        </w:tc>
        <w:tc>
          <w:tcPr>
            <w:tcW w:w="1995" w:type="dxa"/>
            <w:tcBorders>
              <w:top w:val="nil"/>
              <w:left w:val="nil"/>
              <w:bottom w:val="single" w:sz="4" w:space="0" w:color="auto"/>
              <w:right w:val="nil"/>
            </w:tcBorders>
            <w:shd w:val="clear" w:color="auto" w:fill="auto"/>
            <w:noWrap/>
            <w:vAlign w:val="center"/>
            <w:hideMark/>
          </w:tcPr>
          <w:p w14:paraId="001037CD"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Azcapotzalco</w:t>
            </w:r>
          </w:p>
        </w:tc>
        <w:tc>
          <w:tcPr>
            <w:tcW w:w="1353" w:type="dxa"/>
            <w:tcBorders>
              <w:top w:val="nil"/>
              <w:left w:val="nil"/>
              <w:bottom w:val="single" w:sz="4" w:space="0" w:color="auto"/>
              <w:right w:val="nil"/>
            </w:tcBorders>
            <w:shd w:val="clear" w:color="auto" w:fill="auto"/>
            <w:vAlign w:val="center"/>
            <w:hideMark/>
          </w:tcPr>
          <w:p w14:paraId="093966A7" w14:textId="7EEAD70C"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147,984.58</w:t>
            </w:r>
          </w:p>
        </w:tc>
        <w:tc>
          <w:tcPr>
            <w:tcW w:w="1011" w:type="dxa"/>
            <w:tcBorders>
              <w:top w:val="nil"/>
              <w:left w:val="nil"/>
              <w:bottom w:val="single" w:sz="4" w:space="0" w:color="auto"/>
              <w:right w:val="nil"/>
            </w:tcBorders>
            <w:shd w:val="clear" w:color="auto" w:fill="auto"/>
            <w:vAlign w:val="center"/>
            <w:hideMark/>
          </w:tcPr>
          <w:p w14:paraId="7A23CA77" w14:textId="11AED3A6"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4A1B2EC2" w14:textId="6E82673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65,175.30</w:t>
            </w:r>
          </w:p>
        </w:tc>
        <w:tc>
          <w:tcPr>
            <w:tcW w:w="1039" w:type="dxa"/>
            <w:tcBorders>
              <w:top w:val="nil"/>
              <w:left w:val="nil"/>
              <w:bottom w:val="single" w:sz="4" w:space="0" w:color="auto"/>
              <w:right w:val="nil"/>
            </w:tcBorders>
            <w:shd w:val="clear" w:color="auto" w:fill="auto"/>
            <w:vAlign w:val="center"/>
            <w:hideMark/>
          </w:tcPr>
          <w:p w14:paraId="0FDDB61A" w14:textId="276E9281"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479FACF5" w14:textId="40CE9401"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213,159.88</w:t>
            </w:r>
          </w:p>
        </w:tc>
      </w:tr>
      <w:tr w:rsidR="000F2942" w:rsidRPr="00D36028" w14:paraId="73A98AAE"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47C664B6"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02D4</w:t>
            </w:r>
          </w:p>
        </w:tc>
        <w:tc>
          <w:tcPr>
            <w:tcW w:w="1995" w:type="dxa"/>
            <w:tcBorders>
              <w:top w:val="nil"/>
              <w:left w:val="nil"/>
              <w:bottom w:val="single" w:sz="4" w:space="0" w:color="auto"/>
              <w:right w:val="nil"/>
            </w:tcBorders>
            <w:shd w:val="clear" w:color="auto" w:fill="auto"/>
            <w:noWrap/>
            <w:vAlign w:val="center"/>
            <w:hideMark/>
          </w:tcPr>
          <w:p w14:paraId="2112833E"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Coyoacán</w:t>
            </w:r>
          </w:p>
        </w:tc>
        <w:tc>
          <w:tcPr>
            <w:tcW w:w="1353" w:type="dxa"/>
            <w:tcBorders>
              <w:top w:val="nil"/>
              <w:left w:val="nil"/>
              <w:bottom w:val="single" w:sz="4" w:space="0" w:color="auto"/>
              <w:right w:val="nil"/>
            </w:tcBorders>
            <w:shd w:val="clear" w:color="auto" w:fill="auto"/>
            <w:vAlign w:val="center"/>
            <w:hideMark/>
          </w:tcPr>
          <w:p w14:paraId="5E41B54B" w14:textId="2E9CEC8E"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28,929,847.67</w:t>
            </w:r>
          </w:p>
        </w:tc>
        <w:tc>
          <w:tcPr>
            <w:tcW w:w="1011" w:type="dxa"/>
            <w:tcBorders>
              <w:top w:val="nil"/>
              <w:left w:val="nil"/>
              <w:bottom w:val="single" w:sz="4" w:space="0" w:color="auto"/>
              <w:right w:val="nil"/>
            </w:tcBorders>
            <w:shd w:val="clear" w:color="auto" w:fill="auto"/>
            <w:vAlign w:val="center"/>
            <w:hideMark/>
          </w:tcPr>
          <w:p w14:paraId="19D4DAEF" w14:textId="0CE366E8"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15DFD0C1" w14:textId="20B1E33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46582BFE" w14:textId="1CC2424A"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3F9C8BBC" w14:textId="3BA6C4CE"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28,929,847.67</w:t>
            </w:r>
          </w:p>
        </w:tc>
      </w:tr>
      <w:tr w:rsidR="000F2942" w:rsidRPr="00D36028" w14:paraId="4502747A"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4A3A17D1"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02D5</w:t>
            </w:r>
          </w:p>
        </w:tc>
        <w:tc>
          <w:tcPr>
            <w:tcW w:w="1995" w:type="dxa"/>
            <w:tcBorders>
              <w:top w:val="nil"/>
              <w:left w:val="nil"/>
              <w:bottom w:val="single" w:sz="4" w:space="0" w:color="auto"/>
              <w:right w:val="nil"/>
            </w:tcBorders>
            <w:shd w:val="clear" w:color="auto" w:fill="auto"/>
            <w:noWrap/>
            <w:vAlign w:val="center"/>
            <w:hideMark/>
          </w:tcPr>
          <w:p w14:paraId="31B08844"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Cuajimalpa de Morelos</w:t>
            </w:r>
          </w:p>
        </w:tc>
        <w:tc>
          <w:tcPr>
            <w:tcW w:w="1353" w:type="dxa"/>
            <w:tcBorders>
              <w:top w:val="nil"/>
              <w:left w:val="nil"/>
              <w:bottom w:val="single" w:sz="4" w:space="0" w:color="auto"/>
              <w:right w:val="nil"/>
            </w:tcBorders>
            <w:shd w:val="clear" w:color="auto" w:fill="auto"/>
            <w:vAlign w:val="center"/>
            <w:hideMark/>
          </w:tcPr>
          <w:p w14:paraId="5C685C49" w14:textId="273063B4"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9,102,519.01</w:t>
            </w:r>
          </w:p>
        </w:tc>
        <w:tc>
          <w:tcPr>
            <w:tcW w:w="1011" w:type="dxa"/>
            <w:tcBorders>
              <w:top w:val="nil"/>
              <w:left w:val="nil"/>
              <w:bottom w:val="single" w:sz="4" w:space="0" w:color="auto"/>
              <w:right w:val="nil"/>
            </w:tcBorders>
            <w:shd w:val="clear" w:color="auto" w:fill="auto"/>
            <w:vAlign w:val="center"/>
            <w:hideMark/>
          </w:tcPr>
          <w:p w14:paraId="2AA95694" w14:textId="3ABDC495"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3D6B417C" w14:textId="25378EC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56BC0418" w14:textId="29EC050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05F5E297" w14:textId="0FC9E766"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9,102,519.01</w:t>
            </w:r>
          </w:p>
        </w:tc>
      </w:tr>
      <w:tr w:rsidR="000F2942" w:rsidRPr="00D36028" w14:paraId="55F87B4D"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0A3B39F3"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02D6</w:t>
            </w:r>
          </w:p>
        </w:tc>
        <w:tc>
          <w:tcPr>
            <w:tcW w:w="1995" w:type="dxa"/>
            <w:tcBorders>
              <w:top w:val="nil"/>
              <w:left w:val="nil"/>
              <w:bottom w:val="single" w:sz="4" w:space="0" w:color="auto"/>
              <w:right w:val="nil"/>
            </w:tcBorders>
            <w:shd w:val="clear" w:color="auto" w:fill="auto"/>
            <w:noWrap/>
            <w:vAlign w:val="center"/>
            <w:hideMark/>
          </w:tcPr>
          <w:p w14:paraId="1D2AD9A6"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Cuauhtémoc</w:t>
            </w:r>
          </w:p>
        </w:tc>
        <w:tc>
          <w:tcPr>
            <w:tcW w:w="1353" w:type="dxa"/>
            <w:tcBorders>
              <w:top w:val="nil"/>
              <w:left w:val="nil"/>
              <w:bottom w:val="single" w:sz="4" w:space="0" w:color="auto"/>
              <w:right w:val="nil"/>
            </w:tcBorders>
            <w:shd w:val="clear" w:color="auto" w:fill="auto"/>
            <w:vAlign w:val="center"/>
            <w:hideMark/>
          </w:tcPr>
          <w:p w14:paraId="0FEC7BE4" w14:textId="6971C1D4"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63,686,053.10</w:t>
            </w:r>
          </w:p>
        </w:tc>
        <w:tc>
          <w:tcPr>
            <w:tcW w:w="1011" w:type="dxa"/>
            <w:tcBorders>
              <w:top w:val="nil"/>
              <w:left w:val="nil"/>
              <w:bottom w:val="single" w:sz="4" w:space="0" w:color="auto"/>
              <w:right w:val="nil"/>
            </w:tcBorders>
            <w:shd w:val="clear" w:color="auto" w:fill="auto"/>
            <w:vAlign w:val="center"/>
            <w:hideMark/>
          </w:tcPr>
          <w:p w14:paraId="7E599159" w14:textId="5F3CEB6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4D29F406" w14:textId="15FA99A1"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5D836B36" w14:textId="59458CCA"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15B4D913" w14:textId="48BFF84C"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63,686,053.10</w:t>
            </w:r>
          </w:p>
        </w:tc>
      </w:tr>
      <w:tr w:rsidR="000F2942" w:rsidRPr="00D36028" w14:paraId="18B1707B"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389F2B2A"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02D7</w:t>
            </w:r>
          </w:p>
        </w:tc>
        <w:tc>
          <w:tcPr>
            <w:tcW w:w="1995" w:type="dxa"/>
            <w:tcBorders>
              <w:top w:val="nil"/>
              <w:left w:val="nil"/>
              <w:bottom w:val="single" w:sz="4" w:space="0" w:color="auto"/>
              <w:right w:val="nil"/>
            </w:tcBorders>
            <w:shd w:val="clear" w:color="auto" w:fill="auto"/>
            <w:noWrap/>
            <w:vAlign w:val="center"/>
            <w:hideMark/>
          </w:tcPr>
          <w:p w14:paraId="4D47BD34"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Gustavo A. Madero</w:t>
            </w:r>
          </w:p>
        </w:tc>
        <w:tc>
          <w:tcPr>
            <w:tcW w:w="1353" w:type="dxa"/>
            <w:tcBorders>
              <w:top w:val="nil"/>
              <w:left w:val="nil"/>
              <w:bottom w:val="single" w:sz="4" w:space="0" w:color="auto"/>
              <w:right w:val="nil"/>
            </w:tcBorders>
            <w:shd w:val="clear" w:color="auto" w:fill="auto"/>
            <w:vAlign w:val="center"/>
            <w:hideMark/>
          </w:tcPr>
          <w:p w14:paraId="543250A7" w14:textId="6A3F6BCE"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11" w:type="dxa"/>
            <w:tcBorders>
              <w:top w:val="nil"/>
              <w:left w:val="nil"/>
              <w:bottom w:val="single" w:sz="4" w:space="0" w:color="auto"/>
              <w:right w:val="nil"/>
            </w:tcBorders>
            <w:shd w:val="clear" w:color="auto" w:fill="auto"/>
            <w:vAlign w:val="center"/>
            <w:hideMark/>
          </w:tcPr>
          <w:p w14:paraId="294CEB90" w14:textId="0C47A0D2"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06F5C570" w14:textId="70A930B4"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14,004.32</w:t>
            </w:r>
          </w:p>
        </w:tc>
        <w:tc>
          <w:tcPr>
            <w:tcW w:w="1039" w:type="dxa"/>
            <w:tcBorders>
              <w:top w:val="nil"/>
              <w:left w:val="nil"/>
              <w:bottom w:val="single" w:sz="4" w:space="0" w:color="auto"/>
              <w:right w:val="nil"/>
            </w:tcBorders>
            <w:shd w:val="clear" w:color="auto" w:fill="auto"/>
            <w:vAlign w:val="center"/>
            <w:hideMark/>
          </w:tcPr>
          <w:p w14:paraId="1DA4102A" w14:textId="15785773"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3A0CD0C2" w14:textId="026CD9B2"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14,004.32</w:t>
            </w:r>
          </w:p>
        </w:tc>
      </w:tr>
      <w:tr w:rsidR="000F2942" w:rsidRPr="00D36028" w14:paraId="34645741"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6A34D587"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0701</w:t>
            </w:r>
          </w:p>
        </w:tc>
        <w:tc>
          <w:tcPr>
            <w:tcW w:w="1995" w:type="dxa"/>
            <w:tcBorders>
              <w:top w:val="nil"/>
              <w:left w:val="nil"/>
              <w:bottom w:val="single" w:sz="4" w:space="0" w:color="auto"/>
              <w:right w:val="nil"/>
            </w:tcBorders>
            <w:shd w:val="clear" w:color="auto" w:fill="auto"/>
            <w:noWrap/>
            <w:vAlign w:val="center"/>
            <w:hideMark/>
          </w:tcPr>
          <w:p w14:paraId="07F09AC0"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Secretaría de Obras y Servicios</w:t>
            </w:r>
          </w:p>
        </w:tc>
        <w:tc>
          <w:tcPr>
            <w:tcW w:w="1353" w:type="dxa"/>
            <w:tcBorders>
              <w:top w:val="nil"/>
              <w:left w:val="nil"/>
              <w:bottom w:val="single" w:sz="4" w:space="0" w:color="auto"/>
              <w:right w:val="nil"/>
            </w:tcBorders>
            <w:shd w:val="clear" w:color="auto" w:fill="auto"/>
            <w:vAlign w:val="center"/>
            <w:hideMark/>
          </w:tcPr>
          <w:p w14:paraId="346D7125" w14:textId="7B2059B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236,582.05</w:t>
            </w:r>
          </w:p>
        </w:tc>
        <w:tc>
          <w:tcPr>
            <w:tcW w:w="1011" w:type="dxa"/>
            <w:tcBorders>
              <w:top w:val="nil"/>
              <w:left w:val="nil"/>
              <w:bottom w:val="single" w:sz="4" w:space="0" w:color="auto"/>
              <w:right w:val="nil"/>
            </w:tcBorders>
            <w:shd w:val="clear" w:color="auto" w:fill="auto"/>
            <w:vAlign w:val="center"/>
            <w:hideMark/>
          </w:tcPr>
          <w:p w14:paraId="659A7786" w14:textId="46E02AA2"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71E83CC6" w14:textId="76A043E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757063C0" w14:textId="52BA974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73AFA546" w14:textId="7C297F52"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236,582.05</w:t>
            </w:r>
          </w:p>
        </w:tc>
      </w:tr>
      <w:tr w:rsidR="000F2942" w:rsidRPr="00D36028" w14:paraId="53577BAD"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087436F4"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2D10</w:t>
            </w:r>
          </w:p>
        </w:tc>
        <w:tc>
          <w:tcPr>
            <w:tcW w:w="1995" w:type="dxa"/>
            <w:tcBorders>
              <w:top w:val="nil"/>
              <w:left w:val="nil"/>
              <w:bottom w:val="single" w:sz="4" w:space="0" w:color="auto"/>
              <w:right w:val="nil"/>
            </w:tcBorders>
            <w:shd w:val="clear" w:color="auto" w:fill="auto"/>
            <w:noWrap/>
            <w:vAlign w:val="center"/>
            <w:hideMark/>
          </w:tcPr>
          <w:p w14:paraId="6D6CD60D"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Magdalena Contreras</w:t>
            </w:r>
          </w:p>
        </w:tc>
        <w:tc>
          <w:tcPr>
            <w:tcW w:w="1353" w:type="dxa"/>
            <w:tcBorders>
              <w:top w:val="nil"/>
              <w:left w:val="nil"/>
              <w:bottom w:val="single" w:sz="4" w:space="0" w:color="auto"/>
              <w:right w:val="nil"/>
            </w:tcBorders>
            <w:shd w:val="clear" w:color="auto" w:fill="auto"/>
            <w:vAlign w:val="center"/>
            <w:hideMark/>
          </w:tcPr>
          <w:p w14:paraId="035C9F65" w14:textId="1137849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21,412,528.36</w:t>
            </w:r>
          </w:p>
        </w:tc>
        <w:tc>
          <w:tcPr>
            <w:tcW w:w="1011" w:type="dxa"/>
            <w:tcBorders>
              <w:top w:val="nil"/>
              <w:left w:val="nil"/>
              <w:bottom w:val="single" w:sz="4" w:space="0" w:color="auto"/>
              <w:right w:val="nil"/>
            </w:tcBorders>
            <w:shd w:val="clear" w:color="auto" w:fill="auto"/>
            <w:vAlign w:val="center"/>
            <w:hideMark/>
          </w:tcPr>
          <w:p w14:paraId="135BA41C" w14:textId="0B3EDA08"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3DB38569" w14:textId="60945967"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459,319.51</w:t>
            </w:r>
          </w:p>
        </w:tc>
        <w:tc>
          <w:tcPr>
            <w:tcW w:w="1039" w:type="dxa"/>
            <w:tcBorders>
              <w:top w:val="nil"/>
              <w:left w:val="nil"/>
              <w:bottom w:val="single" w:sz="4" w:space="0" w:color="auto"/>
              <w:right w:val="nil"/>
            </w:tcBorders>
            <w:shd w:val="clear" w:color="auto" w:fill="auto"/>
            <w:vAlign w:val="center"/>
            <w:hideMark/>
          </w:tcPr>
          <w:p w14:paraId="2B11F2AD" w14:textId="68EEF54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6A978F0B" w14:textId="3AE33CD3"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21,871,847.87</w:t>
            </w:r>
          </w:p>
        </w:tc>
      </w:tr>
      <w:tr w:rsidR="000F2942" w:rsidRPr="00D36028" w14:paraId="3572D7BE"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5E307E27"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2D11</w:t>
            </w:r>
          </w:p>
        </w:tc>
        <w:tc>
          <w:tcPr>
            <w:tcW w:w="1995" w:type="dxa"/>
            <w:tcBorders>
              <w:top w:val="nil"/>
              <w:left w:val="nil"/>
              <w:bottom w:val="single" w:sz="4" w:space="0" w:color="auto"/>
              <w:right w:val="nil"/>
            </w:tcBorders>
            <w:shd w:val="clear" w:color="auto" w:fill="auto"/>
            <w:noWrap/>
            <w:vAlign w:val="center"/>
            <w:hideMark/>
          </w:tcPr>
          <w:p w14:paraId="05648400"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Miguel Hidalgo</w:t>
            </w:r>
          </w:p>
        </w:tc>
        <w:tc>
          <w:tcPr>
            <w:tcW w:w="1353" w:type="dxa"/>
            <w:tcBorders>
              <w:top w:val="nil"/>
              <w:left w:val="nil"/>
              <w:bottom w:val="single" w:sz="4" w:space="0" w:color="auto"/>
              <w:right w:val="nil"/>
            </w:tcBorders>
            <w:shd w:val="clear" w:color="auto" w:fill="auto"/>
            <w:vAlign w:val="center"/>
            <w:hideMark/>
          </w:tcPr>
          <w:p w14:paraId="7C28A1B4" w14:textId="5893BE85"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30,989,416.32</w:t>
            </w:r>
          </w:p>
        </w:tc>
        <w:tc>
          <w:tcPr>
            <w:tcW w:w="1011" w:type="dxa"/>
            <w:tcBorders>
              <w:top w:val="nil"/>
              <w:left w:val="nil"/>
              <w:bottom w:val="single" w:sz="4" w:space="0" w:color="auto"/>
              <w:right w:val="nil"/>
            </w:tcBorders>
            <w:shd w:val="clear" w:color="auto" w:fill="auto"/>
            <w:vAlign w:val="center"/>
            <w:hideMark/>
          </w:tcPr>
          <w:p w14:paraId="3DD06EF3" w14:textId="3841A00E"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003D4429" w14:textId="2228EE33"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496C913E" w14:textId="1587497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650CC1C7" w14:textId="17AFB301"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30,989,416.32</w:t>
            </w:r>
          </w:p>
        </w:tc>
      </w:tr>
      <w:tr w:rsidR="000F2942" w:rsidRPr="00D36028" w14:paraId="051D9DDE"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11CB75CF"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2D14</w:t>
            </w:r>
          </w:p>
        </w:tc>
        <w:tc>
          <w:tcPr>
            <w:tcW w:w="1995" w:type="dxa"/>
            <w:tcBorders>
              <w:top w:val="nil"/>
              <w:left w:val="nil"/>
              <w:bottom w:val="single" w:sz="4" w:space="0" w:color="auto"/>
              <w:right w:val="nil"/>
            </w:tcBorders>
            <w:shd w:val="clear" w:color="auto" w:fill="auto"/>
            <w:noWrap/>
            <w:vAlign w:val="center"/>
            <w:hideMark/>
          </w:tcPr>
          <w:p w14:paraId="45733B40"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Tlalpan</w:t>
            </w:r>
          </w:p>
        </w:tc>
        <w:tc>
          <w:tcPr>
            <w:tcW w:w="1353" w:type="dxa"/>
            <w:tcBorders>
              <w:top w:val="nil"/>
              <w:left w:val="nil"/>
              <w:bottom w:val="single" w:sz="4" w:space="0" w:color="auto"/>
              <w:right w:val="nil"/>
            </w:tcBorders>
            <w:shd w:val="clear" w:color="auto" w:fill="auto"/>
            <w:vAlign w:val="center"/>
            <w:hideMark/>
          </w:tcPr>
          <w:p w14:paraId="70B4D0CD" w14:textId="37EB7575"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2,446,742.88</w:t>
            </w:r>
          </w:p>
        </w:tc>
        <w:tc>
          <w:tcPr>
            <w:tcW w:w="1011" w:type="dxa"/>
            <w:tcBorders>
              <w:top w:val="nil"/>
              <w:left w:val="nil"/>
              <w:bottom w:val="single" w:sz="4" w:space="0" w:color="auto"/>
              <w:right w:val="nil"/>
            </w:tcBorders>
            <w:shd w:val="clear" w:color="auto" w:fill="auto"/>
            <w:vAlign w:val="center"/>
            <w:hideMark/>
          </w:tcPr>
          <w:p w14:paraId="63BB3E68" w14:textId="7E968828"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21561864" w14:textId="40A9D410"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7EF26A6C" w14:textId="04EDFA77"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34E9B6FB" w14:textId="1528146D"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2,446,742.88</w:t>
            </w:r>
          </w:p>
        </w:tc>
      </w:tr>
      <w:tr w:rsidR="000F2942" w:rsidRPr="00D36028" w14:paraId="5F4A9058"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5C3E0997" w14:textId="77777777" w:rsidR="000F2942" w:rsidRPr="00D36028" w:rsidRDefault="000F2942" w:rsidP="000F2942">
            <w:pPr>
              <w:spacing w:after="0" w:line="240" w:lineRule="auto"/>
              <w:jc w:val="center"/>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2D15</w:t>
            </w:r>
          </w:p>
        </w:tc>
        <w:tc>
          <w:tcPr>
            <w:tcW w:w="1995" w:type="dxa"/>
            <w:tcBorders>
              <w:top w:val="nil"/>
              <w:left w:val="nil"/>
              <w:bottom w:val="single" w:sz="4" w:space="0" w:color="auto"/>
              <w:right w:val="nil"/>
            </w:tcBorders>
            <w:shd w:val="clear" w:color="auto" w:fill="auto"/>
            <w:noWrap/>
            <w:vAlign w:val="center"/>
            <w:hideMark/>
          </w:tcPr>
          <w:p w14:paraId="5302CBAF"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Alcaldía Venustiano Carranza</w:t>
            </w:r>
          </w:p>
        </w:tc>
        <w:tc>
          <w:tcPr>
            <w:tcW w:w="1353" w:type="dxa"/>
            <w:tcBorders>
              <w:top w:val="nil"/>
              <w:left w:val="nil"/>
              <w:bottom w:val="single" w:sz="4" w:space="0" w:color="auto"/>
              <w:right w:val="nil"/>
            </w:tcBorders>
            <w:shd w:val="clear" w:color="auto" w:fill="auto"/>
            <w:vAlign w:val="center"/>
            <w:hideMark/>
          </w:tcPr>
          <w:p w14:paraId="2D4CCCA5" w14:textId="6635C0A7"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24,945,423.95</w:t>
            </w:r>
          </w:p>
        </w:tc>
        <w:tc>
          <w:tcPr>
            <w:tcW w:w="1011" w:type="dxa"/>
            <w:tcBorders>
              <w:top w:val="nil"/>
              <w:left w:val="nil"/>
              <w:bottom w:val="single" w:sz="4" w:space="0" w:color="auto"/>
              <w:right w:val="nil"/>
            </w:tcBorders>
            <w:shd w:val="clear" w:color="auto" w:fill="auto"/>
            <w:vAlign w:val="center"/>
            <w:hideMark/>
          </w:tcPr>
          <w:p w14:paraId="7653A822" w14:textId="4BBF2BB8"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02662A86" w14:textId="28D5D456"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039" w:type="dxa"/>
            <w:tcBorders>
              <w:top w:val="nil"/>
              <w:left w:val="nil"/>
              <w:bottom w:val="single" w:sz="4" w:space="0" w:color="auto"/>
              <w:right w:val="nil"/>
            </w:tcBorders>
            <w:shd w:val="clear" w:color="auto" w:fill="auto"/>
            <w:vAlign w:val="center"/>
            <w:hideMark/>
          </w:tcPr>
          <w:p w14:paraId="247A080F" w14:textId="5B3BBE33"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0.00</w:t>
            </w:r>
          </w:p>
        </w:tc>
        <w:tc>
          <w:tcPr>
            <w:tcW w:w="1353" w:type="dxa"/>
            <w:tcBorders>
              <w:top w:val="nil"/>
              <w:left w:val="nil"/>
              <w:bottom w:val="single" w:sz="4" w:space="0" w:color="auto"/>
              <w:right w:val="nil"/>
            </w:tcBorders>
            <w:shd w:val="clear" w:color="auto" w:fill="auto"/>
            <w:noWrap/>
            <w:vAlign w:val="center"/>
            <w:hideMark/>
          </w:tcPr>
          <w:p w14:paraId="7893F5D3" w14:textId="7FFDE74F" w:rsidR="000F2942" w:rsidRPr="00D36028" w:rsidRDefault="000F2942" w:rsidP="000F2942">
            <w:pPr>
              <w:spacing w:after="0" w:line="240" w:lineRule="auto"/>
              <w:jc w:val="right"/>
              <w:rPr>
                <w:rFonts w:ascii="Roboto" w:eastAsia="Times New Roman" w:hAnsi="Roboto" w:cs="Calibri"/>
                <w:color w:val="6F7271"/>
                <w:kern w:val="0"/>
                <w:sz w:val="16"/>
                <w:szCs w:val="16"/>
                <w:lang w:eastAsia="es-MX"/>
                <w14:ligatures w14:val="none"/>
              </w:rPr>
            </w:pPr>
            <w:r w:rsidRPr="00D36028">
              <w:rPr>
                <w:rFonts w:ascii="Roboto" w:hAnsi="Roboto" w:cs="Calibri"/>
                <w:color w:val="6F7271"/>
                <w:sz w:val="16"/>
                <w:szCs w:val="16"/>
              </w:rPr>
              <w:t>24,945,423.95</w:t>
            </w:r>
          </w:p>
        </w:tc>
      </w:tr>
      <w:tr w:rsidR="000F2942" w:rsidRPr="00D36028" w14:paraId="37DF4501" w14:textId="77777777" w:rsidTr="000F2942">
        <w:trPr>
          <w:trHeight w:val="300"/>
        </w:trPr>
        <w:tc>
          <w:tcPr>
            <w:tcW w:w="1023" w:type="dxa"/>
            <w:tcBorders>
              <w:top w:val="nil"/>
              <w:left w:val="nil"/>
              <w:bottom w:val="single" w:sz="4" w:space="0" w:color="auto"/>
              <w:right w:val="nil"/>
            </w:tcBorders>
            <w:shd w:val="clear" w:color="auto" w:fill="auto"/>
            <w:noWrap/>
            <w:vAlign w:val="center"/>
            <w:hideMark/>
          </w:tcPr>
          <w:p w14:paraId="4A906100" w14:textId="77777777" w:rsidR="000F2942" w:rsidRPr="00D36028" w:rsidRDefault="000F2942" w:rsidP="000F2942">
            <w:pPr>
              <w:spacing w:after="0" w:line="240" w:lineRule="auto"/>
              <w:rPr>
                <w:rFonts w:ascii="Roboto" w:eastAsia="Times New Roman" w:hAnsi="Roboto" w:cs="Calibri"/>
                <w:color w:val="6F7271"/>
                <w:kern w:val="0"/>
                <w:sz w:val="16"/>
                <w:szCs w:val="16"/>
                <w:lang w:eastAsia="es-MX"/>
                <w14:ligatures w14:val="none"/>
              </w:rPr>
            </w:pPr>
            <w:r w:rsidRPr="00D36028">
              <w:rPr>
                <w:rFonts w:ascii="Roboto" w:eastAsia="Times New Roman" w:hAnsi="Roboto" w:cs="Calibri"/>
                <w:color w:val="6F7271"/>
                <w:kern w:val="0"/>
                <w:sz w:val="16"/>
                <w:szCs w:val="16"/>
                <w:lang w:eastAsia="es-MX"/>
                <w14:ligatures w14:val="none"/>
              </w:rPr>
              <w:t> </w:t>
            </w:r>
          </w:p>
        </w:tc>
        <w:tc>
          <w:tcPr>
            <w:tcW w:w="1995" w:type="dxa"/>
            <w:tcBorders>
              <w:top w:val="nil"/>
              <w:left w:val="nil"/>
              <w:bottom w:val="single" w:sz="4" w:space="0" w:color="auto"/>
              <w:right w:val="nil"/>
            </w:tcBorders>
            <w:shd w:val="clear" w:color="auto" w:fill="auto"/>
            <w:noWrap/>
            <w:vAlign w:val="center"/>
            <w:hideMark/>
          </w:tcPr>
          <w:p w14:paraId="1FE61F75" w14:textId="77777777" w:rsidR="000F2942" w:rsidRPr="00D36028" w:rsidRDefault="000F2942" w:rsidP="000F2942">
            <w:pPr>
              <w:spacing w:after="0" w:line="240" w:lineRule="auto"/>
              <w:rPr>
                <w:rFonts w:ascii="Roboto" w:eastAsia="Times New Roman" w:hAnsi="Roboto" w:cs="Calibri"/>
                <w:b/>
                <w:bCs/>
                <w:color w:val="6F7271"/>
                <w:kern w:val="0"/>
                <w:sz w:val="16"/>
                <w:szCs w:val="16"/>
                <w:lang w:eastAsia="es-MX"/>
                <w14:ligatures w14:val="none"/>
              </w:rPr>
            </w:pPr>
            <w:r w:rsidRPr="00D36028">
              <w:rPr>
                <w:rFonts w:ascii="Roboto" w:eastAsia="Times New Roman" w:hAnsi="Roboto" w:cs="Calibri"/>
                <w:b/>
                <w:bCs/>
                <w:color w:val="6F7271"/>
                <w:kern w:val="0"/>
                <w:sz w:val="16"/>
                <w:szCs w:val="16"/>
                <w:lang w:eastAsia="es-MX"/>
                <w14:ligatures w14:val="none"/>
              </w:rPr>
              <w:t>Total</w:t>
            </w:r>
          </w:p>
        </w:tc>
        <w:tc>
          <w:tcPr>
            <w:tcW w:w="1353" w:type="dxa"/>
            <w:tcBorders>
              <w:top w:val="nil"/>
              <w:left w:val="nil"/>
              <w:bottom w:val="single" w:sz="4" w:space="0" w:color="auto"/>
              <w:right w:val="nil"/>
            </w:tcBorders>
            <w:shd w:val="clear" w:color="auto" w:fill="auto"/>
            <w:vAlign w:val="center"/>
            <w:hideMark/>
          </w:tcPr>
          <w:p w14:paraId="5A5198E7" w14:textId="700673D5" w:rsidR="000F2942" w:rsidRPr="00D36028" w:rsidRDefault="000F2942" w:rsidP="000F2942">
            <w:pPr>
              <w:spacing w:after="0" w:line="240" w:lineRule="auto"/>
              <w:jc w:val="right"/>
              <w:rPr>
                <w:rFonts w:ascii="Roboto" w:eastAsia="Times New Roman" w:hAnsi="Roboto" w:cs="Calibri"/>
                <w:b/>
                <w:bCs/>
                <w:color w:val="6F7271"/>
                <w:kern w:val="0"/>
                <w:sz w:val="16"/>
                <w:szCs w:val="16"/>
                <w:lang w:eastAsia="es-MX"/>
                <w14:ligatures w14:val="none"/>
              </w:rPr>
            </w:pPr>
            <w:r w:rsidRPr="00D36028">
              <w:rPr>
                <w:rFonts w:ascii="Roboto" w:hAnsi="Roboto" w:cs="Calibri"/>
                <w:b/>
                <w:bCs/>
                <w:color w:val="6F7271"/>
                <w:sz w:val="16"/>
                <w:szCs w:val="16"/>
              </w:rPr>
              <w:t>240,893,745.35</w:t>
            </w:r>
          </w:p>
        </w:tc>
        <w:tc>
          <w:tcPr>
            <w:tcW w:w="1011" w:type="dxa"/>
            <w:tcBorders>
              <w:top w:val="nil"/>
              <w:left w:val="nil"/>
              <w:bottom w:val="single" w:sz="4" w:space="0" w:color="auto"/>
              <w:right w:val="nil"/>
            </w:tcBorders>
            <w:shd w:val="clear" w:color="auto" w:fill="auto"/>
            <w:vAlign w:val="center"/>
            <w:hideMark/>
          </w:tcPr>
          <w:p w14:paraId="0763C81D" w14:textId="27B00E16" w:rsidR="000F2942" w:rsidRPr="00D36028" w:rsidRDefault="000F2942" w:rsidP="000F2942">
            <w:pPr>
              <w:spacing w:after="0" w:line="240" w:lineRule="auto"/>
              <w:jc w:val="right"/>
              <w:rPr>
                <w:rFonts w:ascii="Roboto" w:eastAsia="Times New Roman" w:hAnsi="Roboto" w:cs="Calibri"/>
                <w:b/>
                <w:bCs/>
                <w:color w:val="6F7271"/>
                <w:kern w:val="0"/>
                <w:sz w:val="16"/>
                <w:szCs w:val="16"/>
                <w:lang w:eastAsia="es-MX"/>
                <w14:ligatures w14:val="none"/>
              </w:rPr>
            </w:pPr>
            <w:r w:rsidRPr="00D36028">
              <w:rPr>
                <w:rFonts w:ascii="Roboto" w:hAnsi="Roboto" w:cs="Calibri"/>
                <w:b/>
                <w:bCs/>
                <w:color w:val="6F7271"/>
                <w:sz w:val="16"/>
                <w:szCs w:val="16"/>
              </w:rPr>
              <w:t>0.00</w:t>
            </w:r>
          </w:p>
        </w:tc>
        <w:tc>
          <w:tcPr>
            <w:tcW w:w="1106" w:type="dxa"/>
            <w:tcBorders>
              <w:top w:val="nil"/>
              <w:left w:val="nil"/>
              <w:bottom w:val="single" w:sz="4" w:space="0" w:color="auto"/>
              <w:right w:val="nil"/>
            </w:tcBorders>
            <w:shd w:val="clear" w:color="auto" w:fill="auto"/>
            <w:vAlign w:val="center"/>
            <w:hideMark/>
          </w:tcPr>
          <w:p w14:paraId="1A00AD1F" w14:textId="6789F50C" w:rsidR="000F2942" w:rsidRPr="00D36028" w:rsidRDefault="000F2942" w:rsidP="000F2942">
            <w:pPr>
              <w:spacing w:after="0" w:line="240" w:lineRule="auto"/>
              <w:jc w:val="right"/>
              <w:rPr>
                <w:rFonts w:ascii="Roboto" w:eastAsia="Times New Roman" w:hAnsi="Roboto" w:cs="Calibri"/>
                <w:b/>
                <w:bCs/>
                <w:color w:val="6F7271"/>
                <w:kern w:val="0"/>
                <w:sz w:val="16"/>
                <w:szCs w:val="16"/>
                <w:lang w:eastAsia="es-MX"/>
                <w14:ligatures w14:val="none"/>
              </w:rPr>
            </w:pPr>
            <w:r w:rsidRPr="00D36028">
              <w:rPr>
                <w:rFonts w:ascii="Roboto" w:hAnsi="Roboto" w:cs="Calibri"/>
                <w:b/>
                <w:bCs/>
                <w:color w:val="6F7271"/>
                <w:sz w:val="16"/>
                <w:szCs w:val="16"/>
              </w:rPr>
              <w:t>538,499.13</w:t>
            </w:r>
          </w:p>
        </w:tc>
        <w:tc>
          <w:tcPr>
            <w:tcW w:w="1039" w:type="dxa"/>
            <w:tcBorders>
              <w:top w:val="nil"/>
              <w:left w:val="nil"/>
              <w:bottom w:val="single" w:sz="4" w:space="0" w:color="auto"/>
              <w:right w:val="nil"/>
            </w:tcBorders>
            <w:shd w:val="clear" w:color="auto" w:fill="auto"/>
            <w:vAlign w:val="center"/>
            <w:hideMark/>
          </w:tcPr>
          <w:p w14:paraId="26FE34A9" w14:textId="0C797E7D" w:rsidR="000F2942" w:rsidRPr="00D36028" w:rsidRDefault="000F2942" w:rsidP="000F2942">
            <w:pPr>
              <w:spacing w:after="0" w:line="240" w:lineRule="auto"/>
              <w:jc w:val="right"/>
              <w:rPr>
                <w:rFonts w:ascii="Roboto" w:eastAsia="Times New Roman" w:hAnsi="Roboto" w:cs="Calibri"/>
                <w:b/>
                <w:bCs/>
                <w:color w:val="6F7271"/>
                <w:kern w:val="0"/>
                <w:sz w:val="16"/>
                <w:szCs w:val="16"/>
                <w:lang w:eastAsia="es-MX"/>
                <w14:ligatures w14:val="none"/>
              </w:rPr>
            </w:pPr>
            <w:r w:rsidRPr="00D36028">
              <w:rPr>
                <w:rFonts w:ascii="Roboto" w:hAnsi="Roboto" w:cs="Calibri"/>
                <w:b/>
                <w:bCs/>
                <w:color w:val="6F7271"/>
                <w:sz w:val="16"/>
                <w:szCs w:val="16"/>
              </w:rPr>
              <w:t>0.00</w:t>
            </w:r>
          </w:p>
        </w:tc>
        <w:tc>
          <w:tcPr>
            <w:tcW w:w="1353" w:type="dxa"/>
            <w:tcBorders>
              <w:top w:val="nil"/>
              <w:left w:val="nil"/>
              <w:bottom w:val="single" w:sz="4" w:space="0" w:color="auto"/>
              <w:right w:val="nil"/>
            </w:tcBorders>
            <w:shd w:val="clear" w:color="auto" w:fill="auto"/>
            <w:vAlign w:val="center"/>
            <w:hideMark/>
          </w:tcPr>
          <w:p w14:paraId="01370C4B" w14:textId="1DCDEBDB" w:rsidR="000F2942" w:rsidRPr="00D36028" w:rsidRDefault="000F2942" w:rsidP="000F2942">
            <w:pPr>
              <w:spacing w:after="0" w:line="240" w:lineRule="auto"/>
              <w:jc w:val="right"/>
              <w:rPr>
                <w:rFonts w:ascii="Roboto" w:eastAsia="Times New Roman" w:hAnsi="Roboto" w:cs="Calibri"/>
                <w:b/>
                <w:bCs/>
                <w:color w:val="6F7271"/>
                <w:kern w:val="0"/>
                <w:sz w:val="16"/>
                <w:szCs w:val="16"/>
                <w:lang w:eastAsia="es-MX"/>
                <w14:ligatures w14:val="none"/>
              </w:rPr>
            </w:pPr>
            <w:r w:rsidRPr="00D36028">
              <w:rPr>
                <w:rFonts w:ascii="Roboto" w:hAnsi="Roboto" w:cs="Calibri"/>
                <w:b/>
                <w:bCs/>
                <w:color w:val="6F7271"/>
                <w:sz w:val="16"/>
                <w:szCs w:val="16"/>
              </w:rPr>
              <w:t>241,432,244.48</w:t>
            </w:r>
          </w:p>
        </w:tc>
      </w:tr>
    </w:tbl>
    <w:p w14:paraId="5EA7EE6A"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p>
    <w:p w14:paraId="6B72454D"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Los saldos se refieren a Cuentas por Liquidar Certificadas correspondientes al ejercicio 2024 que se encuentran en proceso de pago y/o cancelación de pasivo.</w:t>
      </w:r>
    </w:p>
    <w:p w14:paraId="19D99149"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b/>
          <w:color w:val="6F7271"/>
        </w:rPr>
      </w:pPr>
    </w:p>
    <w:p w14:paraId="4123F9C2"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r>
        <w:rPr>
          <w:rFonts w:asciiTheme="majorHAnsi" w:hAnsiTheme="majorHAnsi"/>
        </w:rPr>
        <w:br w:type="page"/>
      </w:r>
    </w:p>
    <w:p w14:paraId="4AA7702A" w14:textId="4C9311F0" w:rsidR="00542206" w:rsidRPr="00D77656" w:rsidRDefault="00542206" w:rsidP="00D77656">
      <w:pPr>
        <w:pStyle w:val="TableParagraph"/>
        <w:rPr>
          <w:rFonts w:asciiTheme="majorHAnsi" w:hAnsiTheme="majorHAnsi"/>
        </w:rPr>
      </w:pPr>
      <w:r w:rsidRPr="00D77656">
        <w:rPr>
          <w:rFonts w:asciiTheme="majorHAnsi" w:hAnsiTheme="majorHAnsi"/>
        </w:rPr>
        <w:lastRenderedPageBreak/>
        <w:t>2.1.1.7 Retenciones y Contribuciones por Pagar a Corto Plazo</w:t>
      </w:r>
    </w:p>
    <w:p w14:paraId="1486E283"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 xml:space="preserve">La Dirección General de Armonización Contable y Rendición de Cuentas, solicitó a las Unidades Responsables del Gasto sus fichas de depósito por concepto de ISR, las cuales se identifican en el Sistema de Contabilidad Gubernamental (SAP-GRP), y se realiza su póliza correspondiente para así compensar el pasivo. </w:t>
      </w:r>
    </w:p>
    <w:p w14:paraId="15AC7A9C" w14:textId="77777777" w:rsidR="00542206" w:rsidRPr="00DF1340" w:rsidRDefault="00542206" w:rsidP="00542206">
      <w:pPr>
        <w:spacing w:after="0" w:line="240" w:lineRule="auto"/>
        <w:jc w:val="both"/>
        <w:rPr>
          <w:rFonts w:asciiTheme="majorHAnsi" w:hAnsiTheme="majorHAnsi"/>
          <w:color w:val="6F7271"/>
        </w:rPr>
      </w:pPr>
    </w:p>
    <w:p w14:paraId="14E85CEF"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De igual forma en el registro de Recibos de Entero de años anteriores, se hace el desglose por Clave de Retención a fin de cancelar completamente el pasivo de Descuentos y Percepciones a Favor de Terceros.</w:t>
      </w:r>
    </w:p>
    <w:p w14:paraId="31420163" w14:textId="77777777" w:rsidR="00542206" w:rsidRPr="00DF1340" w:rsidRDefault="00542206" w:rsidP="00542206">
      <w:pPr>
        <w:spacing w:after="0" w:line="240" w:lineRule="auto"/>
        <w:jc w:val="both"/>
        <w:rPr>
          <w:rFonts w:asciiTheme="majorHAnsi" w:hAnsiTheme="majorHAnsi"/>
          <w:color w:val="6F7271"/>
        </w:rPr>
      </w:pPr>
    </w:p>
    <w:p w14:paraId="4C3BEE28" w14:textId="77777777" w:rsidR="00542206"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Este rubro se desglosa en los siguientes conceptos:</w:t>
      </w:r>
    </w:p>
    <w:p w14:paraId="6868B2D7" w14:textId="77777777" w:rsidR="00A00B25" w:rsidRDefault="00A00B25" w:rsidP="00542206">
      <w:pPr>
        <w:spacing w:after="0" w:line="240" w:lineRule="auto"/>
        <w:jc w:val="both"/>
        <w:rPr>
          <w:rFonts w:asciiTheme="majorHAnsi" w:hAnsiTheme="majorHAnsi"/>
          <w:color w:val="6F7271"/>
        </w:rPr>
      </w:pPr>
    </w:p>
    <w:tbl>
      <w:tblPr>
        <w:tblW w:w="8823" w:type="dxa"/>
        <w:tblCellMar>
          <w:left w:w="70" w:type="dxa"/>
          <w:right w:w="70" w:type="dxa"/>
        </w:tblCellMar>
        <w:tblLook w:val="04A0" w:firstRow="1" w:lastRow="0" w:firstColumn="1" w:lastColumn="0" w:noHBand="0" w:noVBand="1"/>
      </w:tblPr>
      <w:tblGrid>
        <w:gridCol w:w="5432"/>
        <w:gridCol w:w="3391"/>
      </w:tblGrid>
      <w:tr w:rsidR="00A00B25" w:rsidRPr="00A00B25" w14:paraId="53DF48CC" w14:textId="77777777" w:rsidTr="00A00B25">
        <w:trPr>
          <w:trHeight w:val="263"/>
        </w:trPr>
        <w:tc>
          <w:tcPr>
            <w:tcW w:w="5432" w:type="dxa"/>
            <w:tcBorders>
              <w:top w:val="single" w:sz="4" w:space="0" w:color="FFFFFF"/>
              <w:left w:val="nil"/>
              <w:bottom w:val="nil"/>
              <w:right w:val="single" w:sz="4" w:space="0" w:color="FFFFFF"/>
            </w:tcBorders>
            <w:shd w:val="clear" w:color="000000" w:fill="B28E5C"/>
            <w:vAlign w:val="center"/>
            <w:hideMark/>
          </w:tcPr>
          <w:p w14:paraId="2FD586AA" w14:textId="77777777" w:rsidR="00A00B25" w:rsidRPr="00A00B25" w:rsidRDefault="00A00B25" w:rsidP="00A00B25">
            <w:pPr>
              <w:spacing w:after="0" w:line="240" w:lineRule="auto"/>
              <w:jc w:val="center"/>
              <w:rPr>
                <w:rFonts w:ascii="Roboto" w:eastAsia="Times New Roman" w:hAnsi="Roboto" w:cs="Calibri"/>
                <w:b/>
                <w:bCs/>
                <w:color w:val="FFFFFF"/>
                <w:kern w:val="0"/>
                <w:sz w:val="20"/>
                <w:szCs w:val="20"/>
                <w:lang w:eastAsia="es-MX"/>
                <w14:ligatures w14:val="none"/>
              </w:rPr>
            </w:pPr>
            <w:r w:rsidRPr="00A00B25">
              <w:rPr>
                <w:rFonts w:ascii="Roboto" w:eastAsia="Times New Roman" w:hAnsi="Roboto" w:cs="Calibri"/>
                <w:b/>
                <w:bCs/>
                <w:color w:val="FFFFFF"/>
                <w:kern w:val="0"/>
                <w:sz w:val="20"/>
                <w:szCs w:val="20"/>
                <w:lang w:eastAsia="es-MX"/>
                <w14:ligatures w14:val="none"/>
              </w:rPr>
              <w:t xml:space="preserve">Concepto </w:t>
            </w:r>
          </w:p>
        </w:tc>
        <w:tc>
          <w:tcPr>
            <w:tcW w:w="3391" w:type="dxa"/>
            <w:tcBorders>
              <w:top w:val="single" w:sz="4" w:space="0" w:color="FFFFFF"/>
              <w:left w:val="nil"/>
              <w:bottom w:val="nil"/>
              <w:right w:val="single" w:sz="4" w:space="0" w:color="FFFFFF"/>
            </w:tcBorders>
            <w:shd w:val="clear" w:color="000000" w:fill="B28E5C"/>
            <w:vAlign w:val="center"/>
            <w:hideMark/>
          </w:tcPr>
          <w:p w14:paraId="2D9BFA55" w14:textId="77777777" w:rsidR="00A00B25" w:rsidRPr="00A00B25" w:rsidRDefault="00A00B25" w:rsidP="00A00B25">
            <w:pPr>
              <w:spacing w:after="0" w:line="240" w:lineRule="auto"/>
              <w:jc w:val="center"/>
              <w:rPr>
                <w:rFonts w:ascii="Roboto" w:eastAsia="Times New Roman" w:hAnsi="Roboto" w:cs="Calibri"/>
                <w:b/>
                <w:bCs/>
                <w:color w:val="FFFFFF"/>
                <w:kern w:val="0"/>
                <w:sz w:val="20"/>
                <w:szCs w:val="20"/>
                <w:lang w:eastAsia="es-MX"/>
                <w14:ligatures w14:val="none"/>
              </w:rPr>
            </w:pPr>
            <w:r w:rsidRPr="00A00B25">
              <w:rPr>
                <w:rFonts w:ascii="Roboto" w:eastAsia="Times New Roman" w:hAnsi="Roboto" w:cs="Calibri"/>
                <w:b/>
                <w:bCs/>
                <w:color w:val="FFFFFF"/>
                <w:kern w:val="0"/>
                <w:sz w:val="20"/>
                <w:szCs w:val="20"/>
                <w:lang w:eastAsia="es-MX"/>
                <w14:ligatures w14:val="none"/>
              </w:rPr>
              <w:t>Saldo a junio 2025</w:t>
            </w:r>
          </w:p>
        </w:tc>
      </w:tr>
      <w:tr w:rsidR="00A00B25" w:rsidRPr="00A00B25" w14:paraId="760490D0" w14:textId="77777777" w:rsidTr="00A00B25">
        <w:trPr>
          <w:trHeight w:val="263"/>
        </w:trPr>
        <w:tc>
          <w:tcPr>
            <w:tcW w:w="5432" w:type="dxa"/>
            <w:tcBorders>
              <w:top w:val="nil"/>
              <w:left w:val="nil"/>
              <w:bottom w:val="dotted" w:sz="4" w:space="0" w:color="auto"/>
              <w:right w:val="nil"/>
            </w:tcBorders>
            <w:shd w:val="clear" w:color="auto" w:fill="auto"/>
            <w:vAlign w:val="center"/>
            <w:hideMark/>
          </w:tcPr>
          <w:p w14:paraId="37F8A39C" w14:textId="4838118F" w:rsidR="00A00B25" w:rsidRPr="00A00B25" w:rsidRDefault="00A00B25" w:rsidP="00A00B25">
            <w:pPr>
              <w:spacing w:after="0" w:line="240" w:lineRule="auto"/>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DESC</w:t>
            </w:r>
            <w:r w:rsidR="00241335">
              <w:rPr>
                <w:rFonts w:ascii="Roboto" w:eastAsia="Times New Roman" w:hAnsi="Roboto" w:cs="Calibri"/>
                <w:color w:val="6F7271"/>
                <w:kern w:val="0"/>
                <w:sz w:val="20"/>
                <w:szCs w:val="20"/>
                <w:lang w:eastAsia="es-MX"/>
                <w14:ligatures w14:val="none"/>
              </w:rPr>
              <w:t>UENTOS Y</w:t>
            </w:r>
            <w:r w:rsidRPr="00A00B25">
              <w:rPr>
                <w:rFonts w:ascii="Roboto" w:eastAsia="Times New Roman" w:hAnsi="Roboto" w:cs="Calibri"/>
                <w:color w:val="6F7271"/>
                <w:kern w:val="0"/>
                <w:sz w:val="20"/>
                <w:szCs w:val="20"/>
                <w:lang w:eastAsia="es-MX"/>
                <w14:ligatures w14:val="none"/>
              </w:rPr>
              <w:t xml:space="preserve"> PERCE</w:t>
            </w:r>
            <w:r w:rsidR="00241335">
              <w:rPr>
                <w:rFonts w:ascii="Roboto" w:eastAsia="Times New Roman" w:hAnsi="Roboto" w:cs="Calibri"/>
                <w:color w:val="6F7271"/>
                <w:kern w:val="0"/>
                <w:sz w:val="20"/>
                <w:szCs w:val="20"/>
                <w:lang w:eastAsia="es-MX"/>
                <w14:ligatures w14:val="none"/>
              </w:rPr>
              <w:t>PCIONES A</w:t>
            </w:r>
            <w:r w:rsidRPr="00A00B25">
              <w:rPr>
                <w:rFonts w:ascii="Roboto" w:eastAsia="Times New Roman" w:hAnsi="Roboto" w:cs="Calibri"/>
                <w:color w:val="6F7271"/>
                <w:kern w:val="0"/>
                <w:sz w:val="20"/>
                <w:szCs w:val="20"/>
                <w:lang w:eastAsia="es-MX"/>
                <w14:ligatures w14:val="none"/>
              </w:rPr>
              <w:t xml:space="preserve"> FAV</w:t>
            </w:r>
            <w:r w:rsidR="00241335">
              <w:rPr>
                <w:rFonts w:ascii="Roboto" w:eastAsia="Times New Roman" w:hAnsi="Roboto" w:cs="Calibri"/>
                <w:color w:val="6F7271"/>
                <w:kern w:val="0"/>
                <w:sz w:val="20"/>
                <w:szCs w:val="20"/>
                <w:lang w:eastAsia="es-MX"/>
                <w14:ligatures w14:val="none"/>
              </w:rPr>
              <w:t>OR</w:t>
            </w:r>
            <w:r w:rsidRPr="00A00B25">
              <w:rPr>
                <w:rFonts w:ascii="Roboto" w:eastAsia="Times New Roman" w:hAnsi="Roboto" w:cs="Calibri"/>
                <w:color w:val="6F7271"/>
                <w:kern w:val="0"/>
                <w:sz w:val="20"/>
                <w:szCs w:val="20"/>
                <w:lang w:eastAsia="es-MX"/>
                <w14:ligatures w14:val="none"/>
              </w:rPr>
              <w:t xml:space="preserve"> DE TERCEROS</w:t>
            </w:r>
          </w:p>
        </w:tc>
        <w:tc>
          <w:tcPr>
            <w:tcW w:w="3391" w:type="dxa"/>
            <w:tcBorders>
              <w:top w:val="nil"/>
              <w:left w:val="nil"/>
              <w:bottom w:val="dotted" w:sz="4" w:space="0" w:color="auto"/>
              <w:right w:val="nil"/>
            </w:tcBorders>
            <w:shd w:val="clear" w:color="auto" w:fill="auto"/>
            <w:vAlign w:val="center"/>
            <w:hideMark/>
          </w:tcPr>
          <w:p w14:paraId="58A967EB" w14:textId="77777777" w:rsidR="00A00B25" w:rsidRPr="00A00B25" w:rsidRDefault="00A00B25" w:rsidP="00A00B25">
            <w:pPr>
              <w:spacing w:after="0" w:line="240" w:lineRule="auto"/>
              <w:jc w:val="right"/>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3,069,452,332.74</w:t>
            </w:r>
          </w:p>
        </w:tc>
      </w:tr>
      <w:tr w:rsidR="00A00B25" w:rsidRPr="00A00B25" w14:paraId="18CCE04A" w14:textId="77777777" w:rsidTr="00A00B25">
        <w:trPr>
          <w:trHeight w:val="263"/>
        </w:trPr>
        <w:tc>
          <w:tcPr>
            <w:tcW w:w="5432" w:type="dxa"/>
            <w:tcBorders>
              <w:top w:val="nil"/>
              <w:left w:val="nil"/>
              <w:bottom w:val="dotted" w:sz="4" w:space="0" w:color="auto"/>
              <w:right w:val="nil"/>
            </w:tcBorders>
            <w:shd w:val="clear" w:color="auto" w:fill="auto"/>
            <w:vAlign w:val="center"/>
            <w:hideMark/>
          </w:tcPr>
          <w:p w14:paraId="283471BA" w14:textId="77777777" w:rsidR="00A00B25" w:rsidRPr="00A00B25" w:rsidRDefault="00A00B25" w:rsidP="00A00B25">
            <w:pPr>
              <w:spacing w:after="0" w:line="240" w:lineRule="auto"/>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ISR</w:t>
            </w:r>
          </w:p>
        </w:tc>
        <w:tc>
          <w:tcPr>
            <w:tcW w:w="3391" w:type="dxa"/>
            <w:tcBorders>
              <w:top w:val="nil"/>
              <w:left w:val="nil"/>
              <w:bottom w:val="dotted" w:sz="4" w:space="0" w:color="auto"/>
              <w:right w:val="nil"/>
            </w:tcBorders>
            <w:shd w:val="clear" w:color="auto" w:fill="auto"/>
            <w:vAlign w:val="center"/>
            <w:hideMark/>
          </w:tcPr>
          <w:p w14:paraId="7EFBB147" w14:textId="77777777" w:rsidR="00A00B25" w:rsidRPr="00A00B25" w:rsidRDefault="00A00B25" w:rsidP="00A00B25">
            <w:pPr>
              <w:spacing w:after="0" w:line="240" w:lineRule="auto"/>
              <w:jc w:val="right"/>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374,805,936.54</w:t>
            </w:r>
          </w:p>
        </w:tc>
      </w:tr>
      <w:tr w:rsidR="00A00B25" w:rsidRPr="00A00B25" w14:paraId="25284B5E" w14:textId="77777777" w:rsidTr="00A00B25">
        <w:trPr>
          <w:trHeight w:val="263"/>
        </w:trPr>
        <w:tc>
          <w:tcPr>
            <w:tcW w:w="5432" w:type="dxa"/>
            <w:tcBorders>
              <w:top w:val="nil"/>
              <w:left w:val="nil"/>
              <w:bottom w:val="dotted" w:sz="4" w:space="0" w:color="auto"/>
              <w:right w:val="nil"/>
            </w:tcBorders>
            <w:shd w:val="clear" w:color="auto" w:fill="auto"/>
            <w:vAlign w:val="center"/>
            <w:hideMark/>
          </w:tcPr>
          <w:p w14:paraId="06C53527" w14:textId="77777777" w:rsidR="00A00B25" w:rsidRPr="00A00B25" w:rsidRDefault="00A00B25" w:rsidP="00A00B25">
            <w:pPr>
              <w:spacing w:after="0" w:line="240" w:lineRule="auto"/>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IVA POR PAGAR</w:t>
            </w:r>
          </w:p>
        </w:tc>
        <w:tc>
          <w:tcPr>
            <w:tcW w:w="3391" w:type="dxa"/>
            <w:tcBorders>
              <w:top w:val="nil"/>
              <w:left w:val="nil"/>
              <w:bottom w:val="dotted" w:sz="4" w:space="0" w:color="auto"/>
              <w:right w:val="nil"/>
            </w:tcBorders>
            <w:shd w:val="clear" w:color="auto" w:fill="auto"/>
            <w:vAlign w:val="center"/>
            <w:hideMark/>
          </w:tcPr>
          <w:p w14:paraId="5694CA78" w14:textId="77777777" w:rsidR="00A00B25" w:rsidRPr="00A00B25" w:rsidRDefault="00A00B25" w:rsidP="00A00B25">
            <w:pPr>
              <w:spacing w:after="0" w:line="240" w:lineRule="auto"/>
              <w:jc w:val="right"/>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51,759,599.91</w:t>
            </w:r>
          </w:p>
        </w:tc>
      </w:tr>
      <w:tr w:rsidR="00A00B25" w:rsidRPr="00A00B25" w14:paraId="4D0D5EB4" w14:textId="77777777" w:rsidTr="00A00B25">
        <w:trPr>
          <w:trHeight w:val="263"/>
        </w:trPr>
        <w:tc>
          <w:tcPr>
            <w:tcW w:w="5432" w:type="dxa"/>
            <w:tcBorders>
              <w:top w:val="nil"/>
              <w:left w:val="nil"/>
              <w:bottom w:val="dotted" w:sz="4" w:space="0" w:color="auto"/>
              <w:right w:val="nil"/>
            </w:tcBorders>
            <w:shd w:val="clear" w:color="auto" w:fill="auto"/>
            <w:vAlign w:val="center"/>
            <w:hideMark/>
          </w:tcPr>
          <w:p w14:paraId="15E00C99" w14:textId="65CADA27" w:rsidR="00A00B25" w:rsidRPr="00A00B25" w:rsidRDefault="00A00B25" w:rsidP="00A00B25">
            <w:pPr>
              <w:spacing w:after="0" w:line="240" w:lineRule="auto"/>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IVA TRASLAD</w:t>
            </w:r>
            <w:r w:rsidR="00C4251D">
              <w:rPr>
                <w:rFonts w:ascii="Roboto" w:eastAsia="Times New Roman" w:hAnsi="Roboto" w:cs="Calibri"/>
                <w:color w:val="6F7271"/>
                <w:kern w:val="0"/>
                <w:sz w:val="20"/>
                <w:szCs w:val="20"/>
                <w:lang w:eastAsia="es-MX"/>
                <w14:ligatures w14:val="none"/>
              </w:rPr>
              <w:t>ADO</w:t>
            </w:r>
            <w:r w:rsidRPr="00A00B25">
              <w:rPr>
                <w:rFonts w:ascii="Roboto" w:eastAsia="Times New Roman" w:hAnsi="Roboto" w:cs="Calibri"/>
                <w:color w:val="6F7271"/>
                <w:kern w:val="0"/>
                <w:sz w:val="20"/>
                <w:szCs w:val="20"/>
                <w:lang w:eastAsia="es-MX"/>
                <w14:ligatures w14:val="none"/>
              </w:rPr>
              <w:t xml:space="preserve"> TASA 16%</w:t>
            </w:r>
          </w:p>
        </w:tc>
        <w:tc>
          <w:tcPr>
            <w:tcW w:w="3391" w:type="dxa"/>
            <w:tcBorders>
              <w:top w:val="nil"/>
              <w:left w:val="nil"/>
              <w:bottom w:val="dotted" w:sz="4" w:space="0" w:color="auto"/>
              <w:right w:val="nil"/>
            </w:tcBorders>
            <w:shd w:val="clear" w:color="auto" w:fill="auto"/>
            <w:vAlign w:val="center"/>
            <w:hideMark/>
          </w:tcPr>
          <w:p w14:paraId="4F500CF1" w14:textId="77777777" w:rsidR="00A00B25" w:rsidRPr="00A00B25" w:rsidRDefault="00A00B25" w:rsidP="00A00B25">
            <w:pPr>
              <w:spacing w:after="0" w:line="240" w:lineRule="auto"/>
              <w:jc w:val="right"/>
              <w:rPr>
                <w:rFonts w:ascii="Roboto" w:eastAsia="Times New Roman" w:hAnsi="Roboto" w:cs="Calibri"/>
                <w:color w:val="6F7271"/>
                <w:kern w:val="0"/>
                <w:sz w:val="20"/>
                <w:szCs w:val="20"/>
                <w:lang w:eastAsia="es-MX"/>
                <w14:ligatures w14:val="none"/>
              </w:rPr>
            </w:pPr>
            <w:r w:rsidRPr="00A00B25">
              <w:rPr>
                <w:rFonts w:ascii="Roboto" w:eastAsia="Times New Roman" w:hAnsi="Roboto" w:cs="Calibri"/>
                <w:color w:val="6F7271"/>
                <w:kern w:val="0"/>
                <w:sz w:val="20"/>
                <w:szCs w:val="20"/>
                <w:lang w:eastAsia="es-MX"/>
                <w14:ligatures w14:val="none"/>
              </w:rPr>
              <w:t>735,326,948.97</w:t>
            </w:r>
          </w:p>
        </w:tc>
      </w:tr>
      <w:tr w:rsidR="00A00B25" w:rsidRPr="00A00B25" w14:paraId="1E054B2C" w14:textId="77777777" w:rsidTr="00A00B25">
        <w:trPr>
          <w:trHeight w:val="263"/>
        </w:trPr>
        <w:tc>
          <w:tcPr>
            <w:tcW w:w="5432" w:type="dxa"/>
            <w:tcBorders>
              <w:top w:val="nil"/>
              <w:left w:val="nil"/>
              <w:bottom w:val="dotted" w:sz="4" w:space="0" w:color="auto"/>
              <w:right w:val="nil"/>
            </w:tcBorders>
            <w:shd w:val="clear" w:color="auto" w:fill="auto"/>
            <w:vAlign w:val="center"/>
            <w:hideMark/>
          </w:tcPr>
          <w:p w14:paraId="14F7017A" w14:textId="77777777" w:rsidR="00A00B25" w:rsidRPr="00A00B25" w:rsidRDefault="00A00B25" w:rsidP="00A00B25">
            <w:pPr>
              <w:spacing w:after="0" w:line="240" w:lineRule="auto"/>
              <w:jc w:val="center"/>
              <w:rPr>
                <w:rFonts w:ascii="Roboto" w:eastAsia="Times New Roman" w:hAnsi="Roboto" w:cs="Calibri"/>
                <w:b/>
                <w:bCs/>
                <w:color w:val="6F7271"/>
                <w:kern w:val="0"/>
                <w:sz w:val="20"/>
                <w:szCs w:val="20"/>
                <w:lang w:eastAsia="es-MX"/>
                <w14:ligatures w14:val="none"/>
              </w:rPr>
            </w:pPr>
            <w:proofErr w:type="gramStart"/>
            <w:r w:rsidRPr="00A00B25">
              <w:rPr>
                <w:rFonts w:ascii="Roboto" w:eastAsia="Times New Roman" w:hAnsi="Roboto" w:cs="Calibri"/>
                <w:b/>
                <w:bCs/>
                <w:color w:val="6F7271"/>
                <w:kern w:val="0"/>
                <w:sz w:val="20"/>
                <w:szCs w:val="20"/>
                <w:lang w:eastAsia="es-MX"/>
                <w14:ligatures w14:val="none"/>
              </w:rPr>
              <w:t>Total</w:t>
            </w:r>
            <w:proofErr w:type="gramEnd"/>
            <w:r w:rsidRPr="00A00B25">
              <w:rPr>
                <w:rFonts w:ascii="Roboto" w:eastAsia="Times New Roman" w:hAnsi="Roboto" w:cs="Calibri"/>
                <w:b/>
                <w:bCs/>
                <w:color w:val="6F7271"/>
                <w:kern w:val="0"/>
                <w:sz w:val="20"/>
                <w:szCs w:val="20"/>
                <w:lang w:eastAsia="es-MX"/>
                <w14:ligatures w14:val="none"/>
              </w:rPr>
              <w:t xml:space="preserve"> general</w:t>
            </w:r>
          </w:p>
        </w:tc>
        <w:tc>
          <w:tcPr>
            <w:tcW w:w="3391" w:type="dxa"/>
            <w:tcBorders>
              <w:top w:val="nil"/>
              <w:left w:val="nil"/>
              <w:bottom w:val="dotted" w:sz="4" w:space="0" w:color="auto"/>
              <w:right w:val="nil"/>
            </w:tcBorders>
            <w:shd w:val="clear" w:color="auto" w:fill="auto"/>
            <w:vAlign w:val="center"/>
            <w:hideMark/>
          </w:tcPr>
          <w:p w14:paraId="63004FE1" w14:textId="77777777" w:rsidR="00A00B25" w:rsidRPr="00A00B25" w:rsidRDefault="00A00B25" w:rsidP="00A00B25">
            <w:pPr>
              <w:spacing w:after="0" w:line="240" w:lineRule="auto"/>
              <w:jc w:val="right"/>
              <w:rPr>
                <w:rFonts w:ascii="Roboto" w:eastAsia="Times New Roman" w:hAnsi="Roboto" w:cs="Calibri"/>
                <w:b/>
                <w:bCs/>
                <w:color w:val="6F7271"/>
                <w:kern w:val="0"/>
                <w:sz w:val="20"/>
                <w:szCs w:val="20"/>
                <w:lang w:eastAsia="es-MX"/>
                <w14:ligatures w14:val="none"/>
              </w:rPr>
            </w:pPr>
            <w:r w:rsidRPr="00A00B25">
              <w:rPr>
                <w:rFonts w:ascii="Roboto" w:eastAsia="Times New Roman" w:hAnsi="Roboto" w:cs="Calibri"/>
                <w:b/>
                <w:bCs/>
                <w:color w:val="6F7271"/>
                <w:kern w:val="0"/>
                <w:sz w:val="20"/>
                <w:szCs w:val="20"/>
                <w:lang w:eastAsia="es-MX"/>
                <w14:ligatures w14:val="none"/>
              </w:rPr>
              <w:t>4,231,344,818.16</w:t>
            </w:r>
          </w:p>
        </w:tc>
      </w:tr>
    </w:tbl>
    <w:p w14:paraId="1A2F16C7" w14:textId="77777777" w:rsidR="00A00B25" w:rsidRDefault="00A00B25" w:rsidP="00542206">
      <w:pPr>
        <w:spacing w:after="0" w:line="240" w:lineRule="auto"/>
        <w:jc w:val="both"/>
        <w:rPr>
          <w:rFonts w:asciiTheme="majorHAnsi" w:hAnsiTheme="majorHAnsi"/>
          <w:color w:val="6F7271"/>
        </w:rPr>
      </w:pPr>
    </w:p>
    <w:p w14:paraId="322C6167" w14:textId="77777777" w:rsidR="00542206" w:rsidRPr="00DF1340" w:rsidRDefault="00542206" w:rsidP="00542206">
      <w:pPr>
        <w:spacing w:after="0" w:line="240" w:lineRule="auto"/>
        <w:jc w:val="both"/>
        <w:rPr>
          <w:rFonts w:asciiTheme="majorHAnsi" w:hAnsiTheme="majorHAnsi"/>
          <w:color w:val="6F7271"/>
        </w:rPr>
      </w:pPr>
    </w:p>
    <w:tbl>
      <w:tblPr>
        <w:tblW w:w="9773" w:type="dxa"/>
        <w:jc w:val="center"/>
        <w:tblCellMar>
          <w:left w:w="70" w:type="dxa"/>
          <w:right w:w="70" w:type="dxa"/>
        </w:tblCellMar>
        <w:tblLook w:val="04A0" w:firstRow="1" w:lastRow="0" w:firstColumn="1" w:lastColumn="0" w:noHBand="0" w:noVBand="1"/>
      </w:tblPr>
      <w:tblGrid>
        <w:gridCol w:w="1006"/>
        <w:gridCol w:w="3213"/>
        <w:gridCol w:w="1064"/>
        <w:gridCol w:w="1064"/>
        <w:gridCol w:w="1071"/>
        <w:gridCol w:w="1150"/>
        <w:gridCol w:w="1205"/>
      </w:tblGrid>
      <w:tr w:rsidR="00BC0B41" w:rsidRPr="00BC0B41" w14:paraId="2AB5826F" w14:textId="77777777" w:rsidTr="00BC0B41">
        <w:trPr>
          <w:trHeight w:val="306"/>
          <w:jc w:val="center"/>
        </w:trPr>
        <w:tc>
          <w:tcPr>
            <w:tcW w:w="9773" w:type="dxa"/>
            <w:gridSpan w:val="7"/>
            <w:tcBorders>
              <w:top w:val="nil"/>
              <w:left w:val="nil"/>
              <w:bottom w:val="single" w:sz="4" w:space="0" w:color="FFFFFF"/>
              <w:right w:val="single" w:sz="4" w:space="0" w:color="FFFFFF"/>
            </w:tcBorders>
            <w:shd w:val="clear" w:color="000000" w:fill="B28E5C"/>
            <w:vAlign w:val="center"/>
            <w:hideMark/>
          </w:tcPr>
          <w:p w14:paraId="6A1B0C58"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Cuenta 2117100165 Impuesto Sobre la Renta</w:t>
            </w:r>
          </w:p>
        </w:tc>
      </w:tr>
      <w:tr w:rsidR="00BC0B41" w:rsidRPr="00BC0B41" w14:paraId="2BE8AA95" w14:textId="77777777" w:rsidTr="00BC0B41">
        <w:trPr>
          <w:trHeight w:val="367"/>
          <w:jc w:val="center"/>
        </w:trPr>
        <w:tc>
          <w:tcPr>
            <w:tcW w:w="1006" w:type="dxa"/>
            <w:tcBorders>
              <w:top w:val="nil"/>
              <w:left w:val="nil"/>
              <w:bottom w:val="nil"/>
              <w:right w:val="single" w:sz="4" w:space="0" w:color="FFFFFF"/>
            </w:tcBorders>
            <w:shd w:val="clear" w:color="000000" w:fill="B28E5C"/>
            <w:vAlign w:val="center"/>
            <w:hideMark/>
          </w:tcPr>
          <w:p w14:paraId="10599679"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URG</w:t>
            </w:r>
          </w:p>
        </w:tc>
        <w:tc>
          <w:tcPr>
            <w:tcW w:w="3213" w:type="dxa"/>
            <w:tcBorders>
              <w:top w:val="nil"/>
              <w:left w:val="nil"/>
              <w:bottom w:val="nil"/>
              <w:right w:val="single" w:sz="4" w:space="0" w:color="FFFFFF"/>
            </w:tcBorders>
            <w:shd w:val="clear" w:color="000000" w:fill="B28E5C"/>
            <w:vAlign w:val="center"/>
            <w:hideMark/>
          </w:tcPr>
          <w:p w14:paraId="57EE51A2"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Nombre de la URG</w:t>
            </w:r>
          </w:p>
        </w:tc>
        <w:tc>
          <w:tcPr>
            <w:tcW w:w="1064" w:type="dxa"/>
            <w:tcBorders>
              <w:top w:val="nil"/>
              <w:left w:val="nil"/>
              <w:bottom w:val="nil"/>
              <w:right w:val="single" w:sz="4" w:space="0" w:color="FFFFFF"/>
            </w:tcBorders>
            <w:shd w:val="clear" w:color="000000" w:fill="B28E5C"/>
            <w:vAlign w:val="center"/>
            <w:hideMark/>
          </w:tcPr>
          <w:p w14:paraId="6CBE9E19"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90 días</w:t>
            </w:r>
          </w:p>
        </w:tc>
        <w:tc>
          <w:tcPr>
            <w:tcW w:w="1064" w:type="dxa"/>
            <w:tcBorders>
              <w:top w:val="nil"/>
              <w:left w:val="nil"/>
              <w:bottom w:val="nil"/>
              <w:right w:val="single" w:sz="4" w:space="0" w:color="FFFFFF"/>
            </w:tcBorders>
            <w:shd w:val="clear" w:color="000000" w:fill="B28E5C"/>
            <w:vAlign w:val="center"/>
            <w:hideMark/>
          </w:tcPr>
          <w:p w14:paraId="67C414A6"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180 días</w:t>
            </w:r>
          </w:p>
        </w:tc>
        <w:tc>
          <w:tcPr>
            <w:tcW w:w="1071" w:type="dxa"/>
            <w:tcBorders>
              <w:top w:val="nil"/>
              <w:left w:val="nil"/>
              <w:bottom w:val="nil"/>
              <w:right w:val="single" w:sz="4" w:space="0" w:color="FFFFFF"/>
            </w:tcBorders>
            <w:shd w:val="clear" w:color="000000" w:fill="B28E5C"/>
            <w:vAlign w:val="center"/>
            <w:hideMark/>
          </w:tcPr>
          <w:p w14:paraId="68590FF9"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Menor o igual a 365 días</w:t>
            </w:r>
          </w:p>
        </w:tc>
        <w:tc>
          <w:tcPr>
            <w:tcW w:w="1150" w:type="dxa"/>
            <w:tcBorders>
              <w:top w:val="nil"/>
              <w:left w:val="nil"/>
              <w:bottom w:val="nil"/>
              <w:right w:val="single" w:sz="4" w:space="0" w:color="FFFFFF"/>
            </w:tcBorders>
            <w:shd w:val="clear" w:color="000000" w:fill="B28E5C"/>
            <w:vAlign w:val="center"/>
            <w:hideMark/>
          </w:tcPr>
          <w:p w14:paraId="3BC6C456"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Mayor a 365 días</w:t>
            </w:r>
          </w:p>
        </w:tc>
        <w:tc>
          <w:tcPr>
            <w:tcW w:w="1205" w:type="dxa"/>
            <w:tcBorders>
              <w:top w:val="nil"/>
              <w:left w:val="nil"/>
              <w:bottom w:val="nil"/>
              <w:right w:val="nil"/>
            </w:tcBorders>
            <w:shd w:val="clear" w:color="000000" w:fill="B28E5C"/>
            <w:vAlign w:val="center"/>
            <w:hideMark/>
          </w:tcPr>
          <w:p w14:paraId="5366DAE7"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Total</w:t>
            </w:r>
          </w:p>
        </w:tc>
      </w:tr>
      <w:tr w:rsidR="00BC0B41" w:rsidRPr="00BC0B41" w14:paraId="69091735" w14:textId="77777777" w:rsidTr="00BC0B41">
        <w:trPr>
          <w:trHeight w:val="367"/>
          <w:jc w:val="center"/>
        </w:trPr>
        <w:tc>
          <w:tcPr>
            <w:tcW w:w="1006" w:type="dxa"/>
            <w:tcBorders>
              <w:top w:val="nil"/>
              <w:left w:val="nil"/>
              <w:bottom w:val="dotted" w:sz="4" w:space="0" w:color="auto"/>
              <w:right w:val="nil"/>
            </w:tcBorders>
            <w:shd w:val="clear" w:color="auto" w:fill="auto"/>
            <w:vAlign w:val="center"/>
            <w:hideMark/>
          </w:tcPr>
          <w:p w14:paraId="17E4E7BB" w14:textId="77777777" w:rsidR="00BC0B41" w:rsidRPr="00BC0B41" w:rsidRDefault="00BC0B41" w:rsidP="00BC0B41">
            <w:pPr>
              <w:spacing w:after="0" w:line="240" w:lineRule="auto"/>
              <w:jc w:val="center"/>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02D6</w:t>
            </w:r>
          </w:p>
        </w:tc>
        <w:tc>
          <w:tcPr>
            <w:tcW w:w="3213" w:type="dxa"/>
            <w:tcBorders>
              <w:top w:val="nil"/>
              <w:left w:val="nil"/>
              <w:bottom w:val="dotted" w:sz="4" w:space="0" w:color="auto"/>
              <w:right w:val="nil"/>
            </w:tcBorders>
            <w:shd w:val="clear" w:color="auto" w:fill="auto"/>
            <w:vAlign w:val="center"/>
            <w:hideMark/>
          </w:tcPr>
          <w:p w14:paraId="439A9CFE" w14:textId="77777777" w:rsidR="00BC0B41" w:rsidRPr="00BC0B41" w:rsidRDefault="00BC0B41" w:rsidP="00BC0B41">
            <w:pPr>
              <w:spacing w:after="0" w:line="240" w:lineRule="auto"/>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Fondo para el Desarrollo Económico y Social de la CDMX</w:t>
            </w:r>
          </w:p>
        </w:tc>
        <w:tc>
          <w:tcPr>
            <w:tcW w:w="1064" w:type="dxa"/>
            <w:tcBorders>
              <w:top w:val="nil"/>
              <w:left w:val="nil"/>
              <w:bottom w:val="dotted" w:sz="4" w:space="0" w:color="auto"/>
              <w:right w:val="nil"/>
            </w:tcBorders>
            <w:shd w:val="clear" w:color="auto" w:fill="auto"/>
            <w:vAlign w:val="center"/>
            <w:hideMark/>
          </w:tcPr>
          <w:p w14:paraId="1D858E9F" w14:textId="6638A411"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64" w:type="dxa"/>
            <w:tcBorders>
              <w:top w:val="nil"/>
              <w:left w:val="nil"/>
              <w:bottom w:val="dotted" w:sz="4" w:space="0" w:color="auto"/>
              <w:right w:val="nil"/>
            </w:tcBorders>
            <w:shd w:val="clear" w:color="auto" w:fill="auto"/>
            <w:vAlign w:val="center"/>
            <w:hideMark/>
          </w:tcPr>
          <w:p w14:paraId="27BD3524" w14:textId="2CC2CA2C"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71" w:type="dxa"/>
            <w:tcBorders>
              <w:top w:val="nil"/>
              <w:left w:val="nil"/>
              <w:bottom w:val="dotted" w:sz="4" w:space="0" w:color="auto"/>
              <w:right w:val="nil"/>
            </w:tcBorders>
            <w:shd w:val="clear" w:color="auto" w:fill="auto"/>
            <w:vAlign w:val="center"/>
            <w:hideMark/>
          </w:tcPr>
          <w:p w14:paraId="20AC7594" w14:textId="7C26AD91"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150" w:type="dxa"/>
            <w:tcBorders>
              <w:top w:val="nil"/>
              <w:left w:val="nil"/>
              <w:bottom w:val="dotted" w:sz="4" w:space="0" w:color="auto"/>
              <w:right w:val="nil"/>
            </w:tcBorders>
            <w:shd w:val="clear" w:color="auto" w:fill="auto"/>
            <w:vAlign w:val="center"/>
            <w:hideMark/>
          </w:tcPr>
          <w:p w14:paraId="13277DE5" w14:textId="366B53EC"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806.88</w:t>
            </w:r>
          </w:p>
        </w:tc>
        <w:tc>
          <w:tcPr>
            <w:tcW w:w="1205" w:type="dxa"/>
            <w:tcBorders>
              <w:top w:val="nil"/>
              <w:left w:val="nil"/>
              <w:bottom w:val="dotted" w:sz="4" w:space="0" w:color="auto"/>
              <w:right w:val="nil"/>
            </w:tcBorders>
            <w:shd w:val="clear" w:color="auto" w:fill="auto"/>
            <w:vAlign w:val="center"/>
            <w:hideMark/>
          </w:tcPr>
          <w:p w14:paraId="6D156679" w14:textId="05175934"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806.88</w:t>
            </w:r>
          </w:p>
        </w:tc>
      </w:tr>
      <w:tr w:rsidR="00BC0B41" w:rsidRPr="00BC0B41" w14:paraId="46447F45" w14:textId="77777777" w:rsidTr="00BC0B41">
        <w:trPr>
          <w:trHeight w:val="306"/>
          <w:jc w:val="center"/>
        </w:trPr>
        <w:tc>
          <w:tcPr>
            <w:tcW w:w="1006" w:type="dxa"/>
            <w:tcBorders>
              <w:top w:val="nil"/>
              <w:left w:val="nil"/>
              <w:bottom w:val="dotted" w:sz="4" w:space="0" w:color="auto"/>
              <w:right w:val="nil"/>
            </w:tcBorders>
            <w:shd w:val="clear" w:color="auto" w:fill="auto"/>
            <w:vAlign w:val="center"/>
            <w:hideMark/>
          </w:tcPr>
          <w:p w14:paraId="1CCC31C9" w14:textId="77777777" w:rsidR="00BC0B41" w:rsidRPr="00BC0B41" w:rsidRDefault="00BC0B41" w:rsidP="00BC0B41">
            <w:pPr>
              <w:spacing w:after="0" w:line="240" w:lineRule="auto"/>
              <w:jc w:val="center"/>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0901</w:t>
            </w:r>
          </w:p>
        </w:tc>
        <w:tc>
          <w:tcPr>
            <w:tcW w:w="3213" w:type="dxa"/>
            <w:tcBorders>
              <w:top w:val="nil"/>
              <w:left w:val="nil"/>
              <w:bottom w:val="dotted" w:sz="4" w:space="0" w:color="auto"/>
              <w:right w:val="nil"/>
            </w:tcBorders>
            <w:shd w:val="clear" w:color="auto" w:fill="auto"/>
            <w:vAlign w:val="center"/>
            <w:hideMark/>
          </w:tcPr>
          <w:p w14:paraId="609EA437" w14:textId="77777777" w:rsidR="00BC0B41" w:rsidRPr="00BC0B41" w:rsidRDefault="00BC0B41" w:rsidP="00BC0B41">
            <w:pPr>
              <w:spacing w:after="0" w:line="240" w:lineRule="auto"/>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Secretaría de Administración y Finanzas</w:t>
            </w:r>
          </w:p>
        </w:tc>
        <w:tc>
          <w:tcPr>
            <w:tcW w:w="1064" w:type="dxa"/>
            <w:tcBorders>
              <w:top w:val="nil"/>
              <w:left w:val="nil"/>
              <w:bottom w:val="dotted" w:sz="4" w:space="0" w:color="auto"/>
              <w:right w:val="nil"/>
            </w:tcBorders>
            <w:shd w:val="clear" w:color="auto" w:fill="auto"/>
            <w:vAlign w:val="center"/>
            <w:hideMark/>
          </w:tcPr>
          <w:p w14:paraId="410EB4A9" w14:textId="1D7EA384"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64" w:type="dxa"/>
            <w:tcBorders>
              <w:top w:val="nil"/>
              <w:left w:val="nil"/>
              <w:bottom w:val="dotted" w:sz="4" w:space="0" w:color="auto"/>
              <w:right w:val="nil"/>
            </w:tcBorders>
            <w:shd w:val="clear" w:color="auto" w:fill="auto"/>
            <w:vAlign w:val="center"/>
            <w:hideMark/>
          </w:tcPr>
          <w:p w14:paraId="6C3599B3" w14:textId="0CF96BBD"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71" w:type="dxa"/>
            <w:tcBorders>
              <w:top w:val="nil"/>
              <w:left w:val="nil"/>
              <w:bottom w:val="dotted" w:sz="4" w:space="0" w:color="auto"/>
              <w:right w:val="nil"/>
            </w:tcBorders>
            <w:shd w:val="clear" w:color="auto" w:fill="auto"/>
            <w:vAlign w:val="center"/>
            <w:hideMark/>
          </w:tcPr>
          <w:p w14:paraId="5F564DDA" w14:textId="394C7A6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330116.99</w:t>
            </w:r>
          </w:p>
        </w:tc>
        <w:tc>
          <w:tcPr>
            <w:tcW w:w="1150" w:type="dxa"/>
            <w:tcBorders>
              <w:top w:val="nil"/>
              <w:left w:val="nil"/>
              <w:bottom w:val="dotted" w:sz="4" w:space="0" w:color="auto"/>
              <w:right w:val="nil"/>
            </w:tcBorders>
            <w:shd w:val="clear" w:color="auto" w:fill="auto"/>
            <w:vAlign w:val="center"/>
            <w:hideMark/>
          </w:tcPr>
          <w:p w14:paraId="0CF59EB5" w14:textId="2164F83C"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374471934.47</w:t>
            </w:r>
          </w:p>
        </w:tc>
        <w:tc>
          <w:tcPr>
            <w:tcW w:w="1205" w:type="dxa"/>
            <w:tcBorders>
              <w:top w:val="nil"/>
              <w:left w:val="nil"/>
              <w:bottom w:val="dotted" w:sz="4" w:space="0" w:color="auto"/>
              <w:right w:val="nil"/>
            </w:tcBorders>
            <w:shd w:val="clear" w:color="auto" w:fill="auto"/>
            <w:vAlign w:val="center"/>
            <w:hideMark/>
          </w:tcPr>
          <w:p w14:paraId="45D6388E" w14:textId="797FE75A"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374802051.46</w:t>
            </w:r>
          </w:p>
        </w:tc>
      </w:tr>
      <w:tr w:rsidR="00BC0B41" w:rsidRPr="00BC0B41" w14:paraId="3BC4FE14" w14:textId="77777777" w:rsidTr="00BC0B41">
        <w:trPr>
          <w:trHeight w:val="367"/>
          <w:jc w:val="center"/>
        </w:trPr>
        <w:tc>
          <w:tcPr>
            <w:tcW w:w="1006" w:type="dxa"/>
            <w:tcBorders>
              <w:top w:val="nil"/>
              <w:left w:val="nil"/>
              <w:bottom w:val="dotted" w:sz="4" w:space="0" w:color="auto"/>
              <w:right w:val="nil"/>
            </w:tcBorders>
            <w:shd w:val="clear" w:color="auto" w:fill="auto"/>
            <w:vAlign w:val="center"/>
            <w:hideMark/>
          </w:tcPr>
          <w:p w14:paraId="4CD3522E" w14:textId="77777777" w:rsidR="00BC0B41" w:rsidRPr="00BC0B41" w:rsidRDefault="00BC0B41" w:rsidP="00BC0B41">
            <w:pPr>
              <w:spacing w:after="0" w:line="240" w:lineRule="auto"/>
              <w:jc w:val="center"/>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2D10</w:t>
            </w:r>
          </w:p>
        </w:tc>
        <w:tc>
          <w:tcPr>
            <w:tcW w:w="3213" w:type="dxa"/>
            <w:tcBorders>
              <w:top w:val="nil"/>
              <w:left w:val="nil"/>
              <w:bottom w:val="dotted" w:sz="4" w:space="0" w:color="auto"/>
              <w:right w:val="nil"/>
            </w:tcBorders>
            <w:shd w:val="clear" w:color="auto" w:fill="auto"/>
            <w:vAlign w:val="center"/>
            <w:hideMark/>
          </w:tcPr>
          <w:p w14:paraId="62049FED" w14:textId="77777777" w:rsidR="00BC0B41" w:rsidRPr="00BC0B41" w:rsidRDefault="00BC0B41" w:rsidP="00BC0B41">
            <w:pPr>
              <w:spacing w:after="0" w:line="240" w:lineRule="auto"/>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Régimen de Protección Social en Salud del DF</w:t>
            </w:r>
          </w:p>
        </w:tc>
        <w:tc>
          <w:tcPr>
            <w:tcW w:w="1064" w:type="dxa"/>
            <w:tcBorders>
              <w:top w:val="nil"/>
              <w:left w:val="nil"/>
              <w:bottom w:val="dotted" w:sz="4" w:space="0" w:color="auto"/>
              <w:right w:val="nil"/>
            </w:tcBorders>
            <w:shd w:val="clear" w:color="auto" w:fill="auto"/>
            <w:vAlign w:val="center"/>
            <w:hideMark/>
          </w:tcPr>
          <w:p w14:paraId="6678328B" w14:textId="0D254034"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64" w:type="dxa"/>
            <w:tcBorders>
              <w:top w:val="nil"/>
              <w:left w:val="nil"/>
              <w:bottom w:val="dotted" w:sz="4" w:space="0" w:color="auto"/>
              <w:right w:val="nil"/>
            </w:tcBorders>
            <w:shd w:val="clear" w:color="auto" w:fill="auto"/>
            <w:vAlign w:val="center"/>
            <w:hideMark/>
          </w:tcPr>
          <w:p w14:paraId="2C37EA78" w14:textId="0F0D8A55"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071" w:type="dxa"/>
            <w:tcBorders>
              <w:top w:val="nil"/>
              <w:left w:val="nil"/>
              <w:bottom w:val="dotted" w:sz="4" w:space="0" w:color="auto"/>
              <w:right w:val="nil"/>
            </w:tcBorders>
            <w:shd w:val="clear" w:color="auto" w:fill="auto"/>
            <w:vAlign w:val="center"/>
            <w:hideMark/>
          </w:tcPr>
          <w:p w14:paraId="782ACD9D" w14:textId="00FCD8EA"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0.00</w:t>
            </w:r>
          </w:p>
        </w:tc>
        <w:tc>
          <w:tcPr>
            <w:tcW w:w="1150" w:type="dxa"/>
            <w:tcBorders>
              <w:top w:val="nil"/>
              <w:left w:val="nil"/>
              <w:bottom w:val="dotted" w:sz="4" w:space="0" w:color="auto"/>
              <w:right w:val="nil"/>
            </w:tcBorders>
            <w:shd w:val="clear" w:color="auto" w:fill="auto"/>
            <w:vAlign w:val="center"/>
            <w:hideMark/>
          </w:tcPr>
          <w:p w14:paraId="1D1EFFF1" w14:textId="2D724881"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3078.20</w:t>
            </w:r>
          </w:p>
        </w:tc>
        <w:tc>
          <w:tcPr>
            <w:tcW w:w="1205" w:type="dxa"/>
            <w:tcBorders>
              <w:top w:val="nil"/>
              <w:left w:val="nil"/>
              <w:bottom w:val="dotted" w:sz="4" w:space="0" w:color="auto"/>
              <w:right w:val="nil"/>
            </w:tcBorders>
            <w:shd w:val="clear" w:color="auto" w:fill="auto"/>
            <w:vAlign w:val="center"/>
            <w:hideMark/>
          </w:tcPr>
          <w:p w14:paraId="494D766D" w14:textId="016F9600"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Pr>
                <w:rFonts w:ascii="Roboto" w:hAnsi="Roboto" w:cs="Calibri"/>
                <w:color w:val="6F7271"/>
                <w:sz w:val="14"/>
                <w:szCs w:val="14"/>
              </w:rPr>
              <w:t>3078.20</w:t>
            </w:r>
          </w:p>
        </w:tc>
      </w:tr>
      <w:tr w:rsidR="00BC0B41" w:rsidRPr="00BC0B41" w14:paraId="01DABEC6" w14:textId="77777777" w:rsidTr="00BC0B41">
        <w:trPr>
          <w:trHeight w:val="306"/>
          <w:jc w:val="center"/>
        </w:trPr>
        <w:tc>
          <w:tcPr>
            <w:tcW w:w="1006" w:type="dxa"/>
            <w:tcBorders>
              <w:top w:val="nil"/>
              <w:left w:val="nil"/>
              <w:bottom w:val="dotted" w:sz="4" w:space="0" w:color="auto"/>
              <w:right w:val="nil"/>
            </w:tcBorders>
            <w:shd w:val="clear" w:color="auto" w:fill="auto"/>
            <w:vAlign w:val="center"/>
            <w:hideMark/>
          </w:tcPr>
          <w:p w14:paraId="0F540DE0" w14:textId="77777777" w:rsidR="00BC0B41" w:rsidRPr="00BC0B41" w:rsidRDefault="00BC0B41" w:rsidP="00BC0B41">
            <w:pPr>
              <w:spacing w:after="0" w:line="240" w:lineRule="auto"/>
              <w:jc w:val="center"/>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 </w:t>
            </w:r>
          </w:p>
        </w:tc>
        <w:tc>
          <w:tcPr>
            <w:tcW w:w="3213" w:type="dxa"/>
            <w:tcBorders>
              <w:top w:val="nil"/>
              <w:left w:val="nil"/>
              <w:bottom w:val="dotted" w:sz="4" w:space="0" w:color="auto"/>
              <w:right w:val="nil"/>
            </w:tcBorders>
            <w:shd w:val="clear" w:color="auto" w:fill="auto"/>
            <w:vAlign w:val="center"/>
            <w:hideMark/>
          </w:tcPr>
          <w:p w14:paraId="26A4FE3A" w14:textId="77777777" w:rsidR="00BC0B41" w:rsidRPr="00BC0B41" w:rsidRDefault="00BC0B41" w:rsidP="00BC0B41">
            <w:pPr>
              <w:spacing w:after="0" w:line="240" w:lineRule="auto"/>
              <w:jc w:val="center"/>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Total</w:t>
            </w:r>
          </w:p>
        </w:tc>
        <w:tc>
          <w:tcPr>
            <w:tcW w:w="1064" w:type="dxa"/>
            <w:tcBorders>
              <w:top w:val="nil"/>
              <w:left w:val="nil"/>
              <w:bottom w:val="dotted" w:sz="4" w:space="0" w:color="auto"/>
              <w:right w:val="nil"/>
            </w:tcBorders>
            <w:shd w:val="clear" w:color="auto" w:fill="auto"/>
            <w:vAlign w:val="center"/>
            <w:hideMark/>
          </w:tcPr>
          <w:p w14:paraId="22B9C539" w14:textId="3C1C38D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Pr>
                <w:rFonts w:ascii="Roboto" w:hAnsi="Roboto" w:cs="Calibri"/>
                <w:b/>
                <w:bCs/>
                <w:color w:val="6F7271"/>
                <w:sz w:val="14"/>
                <w:szCs w:val="14"/>
              </w:rPr>
              <w:t>0.00</w:t>
            </w:r>
          </w:p>
        </w:tc>
        <w:tc>
          <w:tcPr>
            <w:tcW w:w="1064" w:type="dxa"/>
            <w:tcBorders>
              <w:top w:val="nil"/>
              <w:left w:val="nil"/>
              <w:bottom w:val="dotted" w:sz="4" w:space="0" w:color="auto"/>
              <w:right w:val="nil"/>
            </w:tcBorders>
            <w:shd w:val="clear" w:color="auto" w:fill="auto"/>
            <w:vAlign w:val="center"/>
            <w:hideMark/>
          </w:tcPr>
          <w:p w14:paraId="4BCFE07E" w14:textId="7B3B832F"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Pr>
                <w:rFonts w:ascii="Roboto" w:hAnsi="Roboto" w:cs="Calibri"/>
                <w:b/>
                <w:bCs/>
                <w:color w:val="6F7271"/>
                <w:sz w:val="14"/>
                <w:szCs w:val="14"/>
              </w:rPr>
              <w:t>0.00</w:t>
            </w:r>
          </w:p>
        </w:tc>
        <w:tc>
          <w:tcPr>
            <w:tcW w:w="1071" w:type="dxa"/>
            <w:tcBorders>
              <w:top w:val="nil"/>
              <w:left w:val="nil"/>
              <w:bottom w:val="dotted" w:sz="4" w:space="0" w:color="auto"/>
              <w:right w:val="nil"/>
            </w:tcBorders>
            <w:shd w:val="clear" w:color="auto" w:fill="auto"/>
            <w:vAlign w:val="center"/>
            <w:hideMark/>
          </w:tcPr>
          <w:p w14:paraId="00E411E0" w14:textId="58E29601"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Pr>
                <w:rFonts w:ascii="Roboto" w:hAnsi="Roboto" w:cs="Calibri"/>
                <w:b/>
                <w:bCs/>
                <w:color w:val="6F7271"/>
                <w:sz w:val="14"/>
                <w:szCs w:val="14"/>
              </w:rPr>
              <w:t>330116.99</w:t>
            </w:r>
          </w:p>
        </w:tc>
        <w:tc>
          <w:tcPr>
            <w:tcW w:w="1150" w:type="dxa"/>
            <w:tcBorders>
              <w:top w:val="nil"/>
              <w:left w:val="nil"/>
              <w:bottom w:val="dotted" w:sz="4" w:space="0" w:color="auto"/>
              <w:right w:val="nil"/>
            </w:tcBorders>
            <w:shd w:val="clear" w:color="auto" w:fill="auto"/>
            <w:vAlign w:val="center"/>
            <w:hideMark/>
          </w:tcPr>
          <w:p w14:paraId="488E7885" w14:textId="5C8F9EBD"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Pr>
                <w:rFonts w:ascii="Roboto" w:hAnsi="Roboto" w:cs="Calibri"/>
                <w:b/>
                <w:bCs/>
                <w:color w:val="6F7271"/>
                <w:sz w:val="14"/>
                <w:szCs w:val="14"/>
              </w:rPr>
              <w:t>374475819.55</w:t>
            </w:r>
          </w:p>
        </w:tc>
        <w:tc>
          <w:tcPr>
            <w:tcW w:w="1205" w:type="dxa"/>
            <w:tcBorders>
              <w:top w:val="nil"/>
              <w:left w:val="nil"/>
              <w:bottom w:val="dotted" w:sz="4" w:space="0" w:color="auto"/>
              <w:right w:val="nil"/>
            </w:tcBorders>
            <w:shd w:val="clear" w:color="auto" w:fill="auto"/>
            <w:vAlign w:val="center"/>
            <w:hideMark/>
          </w:tcPr>
          <w:p w14:paraId="1CB25E5C" w14:textId="2D5C1AC9"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Pr>
                <w:rFonts w:ascii="Roboto" w:hAnsi="Roboto" w:cs="Calibri"/>
                <w:b/>
                <w:bCs/>
                <w:color w:val="6F7271"/>
                <w:sz w:val="14"/>
                <w:szCs w:val="14"/>
              </w:rPr>
              <w:t>374805936.54</w:t>
            </w:r>
          </w:p>
        </w:tc>
      </w:tr>
    </w:tbl>
    <w:p w14:paraId="1FDD577E" w14:textId="77777777" w:rsidR="00542206" w:rsidRPr="00DF1340" w:rsidRDefault="00542206" w:rsidP="00542206">
      <w:pPr>
        <w:spacing w:after="0" w:line="240" w:lineRule="auto"/>
        <w:jc w:val="both"/>
        <w:rPr>
          <w:rFonts w:asciiTheme="majorHAnsi" w:hAnsiTheme="majorHAnsi"/>
          <w:color w:val="6F7271"/>
        </w:rPr>
      </w:pPr>
    </w:p>
    <w:tbl>
      <w:tblPr>
        <w:tblW w:w="9861" w:type="dxa"/>
        <w:jc w:val="center"/>
        <w:tblCellMar>
          <w:left w:w="70" w:type="dxa"/>
          <w:right w:w="70" w:type="dxa"/>
        </w:tblCellMar>
        <w:tblLook w:val="04A0" w:firstRow="1" w:lastRow="0" w:firstColumn="1" w:lastColumn="0" w:noHBand="0" w:noVBand="1"/>
      </w:tblPr>
      <w:tblGrid>
        <w:gridCol w:w="993"/>
        <w:gridCol w:w="3291"/>
        <w:gridCol w:w="1365"/>
        <w:gridCol w:w="1017"/>
        <w:gridCol w:w="1019"/>
        <w:gridCol w:w="1019"/>
        <w:gridCol w:w="1157"/>
      </w:tblGrid>
      <w:tr w:rsidR="00BC0B41" w:rsidRPr="00BC0B41" w14:paraId="26DA9CFE" w14:textId="77777777" w:rsidTr="00BC0B41">
        <w:trPr>
          <w:trHeight w:val="411"/>
          <w:jc w:val="center"/>
        </w:trPr>
        <w:tc>
          <w:tcPr>
            <w:tcW w:w="9861" w:type="dxa"/>
            <w:gridSpan w:val="7"/>
            <w:tcBorders>
              <w:top w:val="nil"/>
              <w:left w:val="nil"/>
              <w:bottom w:val="single" w:sz="4" w:space="0" w:color="FFFFFF"/>
              <w:right w:val="single" w:sz="4" w:space="0" w:color="FFFFFF"/>
            </w:tcBorders>
            <w:shd w:val="clear" w:color="000000" w:fill="B28E5C"/>
            <w:vAlign w:val="center"/>
            <w:hideMark/>
          </w:tcPr>
          <w:p w14:paraId="46397F6F"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Cuenta 2117100165 IVA TRASLADADO TASA 16%</w:t>
            </w:r>
          </w:p>
        </w:tc>
      </w:tr>
      <w:tr w:rsidR="00BC0B41" w:rsidRPr="00BC0B41" w14:paraId="6B2EAF97" w14:textId="77777777" w:rsidTr="00D27933">
        <w:trPr>
          <w:trHeight w:val="471"/>
          <w:jc w:val="center"/>
        </w:trPr>
        <w:tc>
          <w:tcPr>
            <w:tcW w:w="993" w:type="dxa"/>
            <w:tcBorders>
              <w:top w:val="nil"/>
              <w:left w:val="nil"/>
              <w:bottom w:val="nil"/>
              <w:right w:val="single" w:sz="4" w:space="0" w:color="FFFFFF"/>
            </w:tcBorders>
            <w:shd w:val="clear" w:color="000000" w:fill="B28E5C"/>
            <w:vAlign w:val="center"/>
            <w:hideMark/>
          </w:tcPr>
          <w:p w14:paraId="2BC583AF"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URG</w:t>
            </w:r>
          </w:p>
        </w:tc>
        <w:tc>
          <w:tcPr>
            <w:tcW w:w="3291" w:type="dxa"/>
            <w:tcBorders>
              <w:top w:val="nil"/>
              <w:left w:val="nil"/>
              <w:bottom w:val="nil"/>
              <w:right w:val="single" w:sz="4" w:space="0" w:color="FFFFFF"/>
            </w:tcBorders>
            <w:shd w:val="clear" w:color="000000" w:fill="B28E5C"/>
            <w:vAlign w:val="center"/>
            <w:hideMark/>
          </w:tcPr>
          <w:p w14:paraId="53598805"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Nombre de la URG</w:t>
            </w:r>
          </w:p>
        </w:tc>
        <w:tc>
          <w:tcPr>
            <w:tcW w:w="1365" w:type="dxa"/>
            <w:tcBorders>
              <w:top w:val="nil"/>
              <w:left w:val="nil"/>
              <w:bottom w:val="nil"/>
              <w:right w:val="single" w:sz="4" w:space="0" w:color="FFFFFF"/>
            </w:tcBorders>
            <w:shd w:val="clear" w:color="000000" w:fill="B28E5C"/>
            <w:vAlign w:val="center"/>
            <w:hideMark/>
          </w:tcPr>
          <w:p w14:paraId="2CC4118B"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90 días</w:t>
            </w:r>
          </w:p>
        </w:tc>
        <w:tc>
          <w:tcPr>
            <w:tcW w:w="1017" w:type="dxa"/>
            <w:tcBorders>
              <w:top w:val="nil"/>
              <w:left w:val="nil"/>
              <w:bottom w:val="nil"/>
              <w:right w:val="single" w:sz="4" w:space="0" w:color="FFFFFF"/>
            </w:tcBorders>
            <w:shd w:val="clear" w:color="000000" w:fill="B28E5C"/>
            <w:vAlign w:val="center"/>
            <w:hideMark/>
          </w:tcPr>
          <w:p w14:paraId="78E1C048"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180 días</w:t>
            </w:r>
          </w:p>
        </w:tc>
        <w:tc>
          <w:tcPr>
            <w:tcW w:w="1019" w:type="dxa"/>
            <w:tcBorders>
              <w:top w:val="nil"/>
              <w:left w:val="nil"/>
              <w:bottom w:val="nil"/>
              <w:right w:val="single" w:sz="4" w:space="0" w:color="FFFFFF"/>
            </w:tcBorders>
            <w:shd w:val="clear" w:color="000000" w:fill="B28E5C"/>
            <w:vAlign w:val="center"/>
            <w:hideMark/>
          </w:tcPr>
          <w:p w14:paraId="079A929B"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Menor o igual a 365 días</w:t>
            </w:r>
          </w:p>
        </w:tc>
        <w:tc>
          <w:tcPr>
            <w:tcW w:w="1019" w:type="dxa"/>
            <w:tcBorders>
              <w:top w:val="nil"/>
              <w:left w:val="nil"/>
              <w:bottom w:val="nil"/>
              <w:right w:val="single" w:sz="4" w:space="0" w:color="FFFFFF"/>
            </w:tcBorders>
            <w:shd w:val="clear" w:color="000000" w:fill="B28E5C"/>
            <w:vAlign w:val="center"/>
            <w:hideMark/>
          </w:tcPr>
          <w:p w14:paraId="4FF6EEF1"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Mayor a 365 días</w:t>
            </w:r>
          </w:p>
        </w:tc>
        <w:tc>
          <w:tcPr>
            <w:tcW w:w="1157" w:type="dxa"/>
            <w:tcBorders>
              <w:top w:val="nil"/>
              <w:left w:val="nil"/>
              <w:bottom w:val="nil"/>
              <w:right w:val="nil"/>
            </w:tcBorders>
            <w:shd w:val="clear" w:color="000000" w:fill="B28E5C"/>
            <w:vAlign w:val="center"/>
            <w:hideMark/>
          </w:tcPr>
          <w:p w14:paraId="4F397AF4" w14:textId="77777777" w:rsidR="00BC0B41" w:rsidRPr="00BC0B41" w:rsidRDefault="00BC0B41" w:rsidP="00BC0B41">
            <w:pPr>
              <w:spacing w:after="0" w:line="240" w:lineRule="auto"/>
              <w:jc w:val="center"/>
              <w:rPr>
                <w:rFonts w:ascii="Roboto" w:eastAsia="Times New Roman" w:hAnsi="Roboto" w:cs="Calibri"/>
                <w:b/>
                <w:bCs/>
                <w:color w:val="FFFFFF"/>
                <w:kern w:val="0"/>
                <w:sz w:val="14"/>
                <w:szCs w:val="14"/>
                <w:lang w:eastAsia="es-MX"/>
                <w14:ligatures w14:val="none"/>
              </w:rPr>
            </w:pPr>
            <w:r w:rsidRPr="00BC0B41">
              <w:rPr>
                <w:rFonts w:ascii="Roboto" w:eastAsia="Times New Roman" w:hAnsi="Roboto" w:cs="Calibri"/>
                <w:b/>
                <w:bCs/>
                <w:color w:val="FFFFFF"/>
                <w:kern w:val="0"/>
                <w:sz w:val="14"/>
                <w:szCs w:val="14"/>
                <w:lang w:eastAsia="es-MX"/>
                <w14:ligatures w14:val="none"/>
              </w:rPr>
              <w:t>Total</w:t>
            </w:r>
          </w:p>
        </w:tc>
      </w:tr>
      <w:tr w:rsidR="00BC0B41" w:rsidRPr="00BC0B41" w14:paraId="18004B24" w14:textId="77777777" w:rsidTr="00D27933">
        <w:trPr>
          <w:trHeight w:val="392"/>
          <w:jc w:val="center"/>
        </w:trPr>
        <w:tc>
          <w:tcPr>
            <w:tcW w:w="993" w:type="dxa"/>
            <w:tcBorders>
              <w:top w:val="nil"/>
              <w:left w:val="nil"/>
              <w:bottom w:val="dotted" w:sz="4" w:space="0" w:color="auto"/>
              <w:right w:val="nil"/>
            </w:tcBorders>
            <w:shd w:val="clear" w:color="auto" w:fill="auto"/>
            <w:vAlign w:val="center"/>
            <w:hideMark/>
          </w:tcPr>
          <w:p w14:paraId="79132299" w14:textId="1508C49A" w:rsidR="00BC0B41" w:rsidRPr="00BC0B41" w:rsidRDefault="00D67D77" w:rsidP="00BC0B41">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color w:val="6F7271"/>
                <w:kern w:val="0"/>
                <w:sz w:val="14"/>
                <w:szCs w:val="14"/>
                <w:lang w:eastAsia="es-MX"/>
                <w14:ligatures w14:val="none"/>
              </w:rPr>
              <w:t>0</w:t>
            </w:r>
            <w:r w:rsidR="00BC0B41" w:rsidRPr="00BC0B41">
              <w:rPr>
                <w:rFonts w:ascii="Roboto" w:eastAsia="Times New Roman" w:hAnsi="Roboto" w:cs="Calibri"/>
                <w:color w:val="6F7271"/>
                <w:kern w:val="0"/>
                <w:sz w:val="14"/>
                <w:szCs w:val="14"/>
                <w:lang w:eastAsia="es-MX"/>
                <w14:ligatures w14:val="none"/>
              </w:rPr>
              <w:t>901</w:t>
            </w:r>
          </w:p>
        </w:tc>
        <w:tc>
          <w:tcPr>
            <w:tcW w:w="3291" w:type="dxa"/>
            <w:tcBorders>
              <w:top w:val="nil"/>
              <w:left w:val="nil"/>
              <w:bottom w:val="dotted" w:sz="4" w:space="0" w:color="auto"/>
              <w:right w:val="nil"/>
            </w:tcBorders>
            <w:shd w:val="clear" w:color="auto" w:fill="auto"/>
            <w:vAlign w:val="center"/>
            <w:hideMark/>
          </w:tcPr>
          <w:p w14:paraId="6E233367" w14:textId="77777777" w:rsidR="00BC0B41" w:rsidRPr="00BC0B41" w:rsidRDefault="00BC0B41" w:rsidP="00BC0B41">
            <w:pPr>
              <w:spacing w:after="0" w:line="240" w:lineRule="auto"/>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Secretaría de Administración y Finanzas</w:t>
            </w:r>
          </w:p>
        </w:tc>
        <w:tc>
          <w:tcPr>
            <w:tcW w:w="1365" w:type="dxa"/>
            <w:tcBorders>
              <w:top w:val="nil"/>
              <w:left w:val="nil"/>
              <w:bottom w:val="dotted" w:sz="4" w:space="0" w:color="auto"/>
              <w:right w:val="nil"/>
            </w:tcBorders>
            <w:shd w:val="clear" w:color="auto" w:fill="auto"/>
            <w:vAlign w:val="center"/>
            <w:hideMark/>
          </w:tcPr>
          <w:p w14:paraId="5777DEF1" w14:textId="7777777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735,326,948.97</w:t>
            </w:r>
          </w:p>
        </w:tc>
        <w:tc>
          <w:tcPr>
            <w:tcW w:w="1017" w:type="dxa"/>
            <w:tcBorders>
              <w:top w:val="nil"/>
              <w:left w:val="nil"/>
              <w:bottom w:val="dotted" w:sz="4" w:space="0" w:color="auto"/>
              <w:right w:val="nil"/>
            </w:tcBorders>
            <w:shd w:val="clear" w:color="auto" w:fill="auto"/>
            <w:vAlign w:val="center"/>
            <w:hideMark/>
          </w:tcPr>
          <w:p w14:paraId="2CB0AC61" w14:textId="7777777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0.00</w:t>
            </w:r>
          </w:p>
        </w:tc>
        <w:tc>
          <w:tcPr>
            <w:tcW w:w="1019" w:type="dxa"/>
            <w:tcBorders>
              <w:top w:val="nil"/>
              <w:left w:val="nil"/>
              <w:bottom w:val="dotted" w:sz="4" w:space="0" w:color="auto"/>
              <w:right w:val="nil"/>
            </w:tcBorders>
            <w:shd w:val="clear" w:color="auto" w:fill="auto"/>
            <w:vAlign w:val="center"/>
            <w:hideMark/>
          </w:tcPr>
          <w:p w14:paraId="10D1BD23" w14:textId="7777777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0.00</w:t>
            </w:r>
          </w:p>
        </w:tc>
        <w:tc>
          <w:tcPr>
            <w:tcW w:w="1019" w:type="dxa"/>
            <w:tcBorders>
              <w:top w:val="nil"/>
              <w:left w:val="nil"/>
              <w:bottom w:val="dotted" w:sz="4" w:space="0" w:color="auto"/>
              <w:right w:val="nil"/>
            </w:tcBorders>
            <w:shd w:val="clear" w:color="auto" w:fill="auto"/>
            <w:vAlign w:val="center"/>
            <w:hideMark/>
          </w:tcPr>
          <w:p w14:paraId="5951AE85" w14:textId="7777777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0.00</w:t>
            </w:r>
          </w:p>
        </w:tc>
        <w:tc>
          <w:tcPr>
            <w:tcW w:w="1157" w:type="dxa"/>
            <w:tcBorders>
              <w:top w:val="nil"/>
              <w:left w:val="nil"/>
              <w:bottom w:val="dotted" w:sz="4" w:space="0" w:color="auto"/>
              <w:right w:val="nil"/>
            </w:tcBorders>
            <w:shd w:val="clear" w:color="auto" w:fill="auto"/>
            <w:vAlign w:val="center"/>
            <w:hideMark/>
          </w:tcPr>
          <w:p w14:paraId="2DA1171C" w14:textId="77777777" w:rsidR="00BC0B41" w:rsidRPr="00BC0B41" w:rsidRDefault="00BC0B41" w:rsidP="00BC0B41">
            <w:pPr>
              <w:spacing w:after="0" w:line="240" w:lineRule="auto"/>
              <w:jc w:val="right"/>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735,326,948.97</w:t>
            </w:r>
          </w:p>
        </w:tc>
      </w:tr>
      <w:tr w:rsidR="00BC0B41" w:rsidRPr="00BC0B41" w14:paraId="23460864" w14:textId="77777777" w:rsidTr="00D27933">
        <w:trPr>
          <w:trHeight w:val="355"/>
          <w:jc w:val="center"/>
        </w:trPr>
        <w:tc>
          <w:tcPr>
            <w:tcW w:w="993" w:type="dxa"/>
            <w:tcBorders>
              <w:top w:val="nil"/>
              <w:left w:val="nil"/>
              <w:bottom w:val="dotted" w:sz="4" w:space="0" w:color="auto"/>
              <w:right w:val="nil"/>
            </w:tcBorders>
            <w:shd w:val="clear" w:color="auto" w:fill="auto"/>
            <w:vAlign w:val="center"/>
            <w:hideMark/>
          </w:tcPr>
          <w:p w14:paraId="5E4F5FDF" w14:textId="77777777" w:rsidR="00BC0B41" w:rsidRPr="00BC0B41" w:rsidRDefault="00BC0B41" w:rsidP="00BC0B41">
            <w:pPr>
              <w:spacing w:after="0" w:line="240" w:lineRule="auto"/>
              <w:jc w:val="center"/>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 </w:t>
            </w:r>
          </w:p>
        </w:tc>
        <w:tc>
          <w:tcPr>
            <w:tcW w:w="3291" w:type="dxa"/>
            <w:tcBorders>
              <w:top w:val="nil"/>
              <w:left w:val="nil"/>
              <w:bottom w:val="dotted" w:sz="4" w:space="0" w:color="auto"/>
              <w:right w:val="nil"/>
            </w:tcBorders>
            <w:shd w:val="clear" w:color="auto" w:fill="auto"/>
            <w:vAlign w:val="center"/>
            <w:hideMark/>
          </w:tcPr>
          <w:p w14:paraId="261DC5E8" w14:textId="77777777" w:rsidR="00BC0B41" w:rsidRPr="00BC0B41" w:rsidRDefault="00BC0B41" w:rsidP="00BC0B41">
            <w:pPr>
              <w:spacing w:after="0" w:line="240" w:lineRule="auto"/>
              <w:rPr>
                <w:rFonts w:ascii="Roboto" w:eastAsia="Times New Roman" w:hAnsi="Roboto" w:cs="Calibri"/>
                <w:color w:val="6F7271"/>
                <w:kern w:val="0"/>
                <w:sz w:val="14"/>
                <w:szCs w:val="14"/>
                <w:lang w:eastAsia="es-MX"/>
                <w14:ligatures w14:val="none"/>
              </w:rPr>
            </w:pPr>
            <w:r w:rsidRPr="00BC0B41">
              <w:rPr>
                <w:rFonts w:ascii="Roboto" w:eastAsia="Times New Roman" w:hAnsi="Roboto" w:cs="Calibri"/>
                <w:color w:val="6F7271"/>
                <w:kern w:val="0"/>
                <w:sz w:val="14"/>
                <w:szCs w:val="14"/>
                <w:lang w:eastAsia="es-MX"/>
                <w14:ligatures w14:val="none"/>
              </w:rPr>
              <w:t>Total</w:t>
            </w:r>
          </w:p>
        </w:tc>
        <w:tc>
          <w:tcPr>
            <w:tcW w:w="1365" w:type="dxa"/>
            <w:tcBorders>
              <w:top w:val="nil"/>
              <w:left w:val="nil"/>
              <w:bottom w:val="dotted" w:sz="4" w:space="0" w:color="auto"/>
              <w:right w:val="nil"/>
            </w:tcBorders>
            <w:shd w:val="clear" w:color="auto" w:fill="auto"/>
            <w:vAlign w:val="center"/>
            <w:hideMark/>
          </w:tcPr>
          <w:p w14:paraId="5F3E0B3A" w14:textId="7777777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735,326,948.97</w:t>
            </w:r>
          </w:p>
        </w:tc>
        <w:tc>
          <w:tcPr>
            <w:tcW w:w="1017" w:type="dxa"/>
            <w:tcBorders>
              <w:top w:val="nil"/>
              <w:left w:val="nil"/>
              <w:bottom w:val="dotted" w:sz="4" w:space="0" w:color="auto"/>
              <w:right w:val="nil"/>
            </w:tcBorders>
            <w:shd w:val="clear" w:color="auto" w:fill="auto"/>
            <w:vAlign w:val="center"/>
            <w:hideMark/>
          </w:tcPr>
          <w:p w14:paraId="6A41A7E1" w14:textId="7777777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0.00</w:t>
            </w:r>
          </w:p>
        </w:tc>
        <w:tc>
          <w:tcPr>
            <w:tcW w:w="1019" w:type="dxa"/>
            <w:tcBorders>
              <w:top w:val="nil"/>
              <w:left w:val="nil"/>
              <w:bottom w:val="dotted" w:sz="4" w:space="0" w:color="auto"/>
              <w:right w:val="nil"/>
            </w:tcBorders>
            <w:shd w:val="clear" w:color="auto" w:fill="auto"/>
            <w:vAlign w:val="center"/>
            <w:hideMark/>
          </w:tcPr>
          <w:p w14:paraId="73D24D95" w14:textId="7777777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0.00</w:t>
            </w:r>
          </w:p>
        </w:tc>
        <w:tc>
          <w:tcPr>
            <w:tcW w:w="1019" w:type="dxa"/>
            <w:tcBorders>
              <w:top w:val="nil"/>
              <w:left w:val="nil"/>
              <w:bottom w:val="dotted" w:sz="4" w:space="0" w:color="auto"/>
              <w:right w:val="nil"/>
            </w:tcBorders>
            <w:shd w:val="clear" w:color="auto" w:fill="auto"/>
            <w:vAlign w:val="center"/>
            <w:hideMark/>
          </w:tcPr>
          <w:p w14:paraId="65F74E14" w14:textId="7777777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0.00</w:t>
            </w:r>
          </w:p>
        </w:tc>
        <w:tc>
          <w:tcPr>
            <w:tcW w:w="1157" w:type="dxa"/>
            <w:tcBorders>
              <w:top w:val="nil"/>
              <w:left w:val="nil"/>
              <w:bottom w:val="dotted" w:sz="4" w:space="0" w:color="auto"/>
              <w:right w:val="nil"/>
            </w:tcBorders>
            <w:shd w:val="clear" w:color="auto" w:fill="auto"/>
            <w:vAlign w:val="center"/>
            <w:hideMark/>
          </w:tcPr>
          <w:p w14:paraId="5B7B4655" w14:textId="77777777" w:rsidR="00BC0B41" w:rsidRPr="00BC0B41" w:rsidRDefault="00BC0B41" w:rsidP="00BC0B41">
            <w:pPr>
              <w:spacing w:after="0" w:line="240" w:lineRule="auto"/>
              <w:jc w:val="right"/>
              <w:rPr>
                <w:rFonts w:ascii="Roboto" w:eastAsia="Times New Roman" w:hAnsi="Roboto" w:cs="Calibri"/>
                <w:b/>
                <w:bCs/>
                <w:color w:val="6F7271"/>
                <w:kern w:val="0"/>
                <w:sz w:val="14"/>
                <w:szCs w:val="14"/>
                <w:lang w:eastAsia="es-MX"/>
                <w14:ligatures w14:val="none"/>
              </w:rPr>
            </w:pPr>
            <w:r w:rsidRPr="00BC0B41">
              <w:rPr>
                <w:rFonts w:ascii="Roboto" w:eastAsia="Times New Roman" w:hAnsi="Roboto" w:cs="Calibri"/>
                <w:b/>
                <w:bCs/>
                <w:color w:val="6F7271"/>
                <w:kern w:val="0"/>
                <w:sz w:val="14"/>
                <w:szCs w:val="14"/>
                <w:lang w:eastAsia="es-MX"/>
                <w14:ligatures w14:val="none"/>
              </w:rPr>
              <w:t>735,326,948.97</w:t>
            </w:r>
          </w:p>
        </w:tc>
      </w:tr>
    </w:tbl>
    <w:p w14:paraId="26959ACF" w14:textId="77777777" w:rsidR="00542206" w:rsidRPr="00DF1340" w:rsidRDefault="00542206" w:rsidP="00542206">
      <w:pPr>
        <w:spacing w:after="0" w:line="240" w:lineRule="auto"/>
        <w:jc w:val="both"/>
        <w:rPr>
          <w:rFonts w:asciiTheme="majorHAnsi" w:hAnsiTheme="majorHAnsi"/>
          <w:color w:val="6F7271"/>
        </w:rPr>
      </w:pPr>
    </w:p>
    <w:tbl>
      <w:tblPr>
        <w:tblW w:w="9811" w:type="dxa"/>
        <w:jc w:val="center"/>
        <w:tblCellMar>
          <w:left w:w="70" w:type="dxa"/>
          <w:right w:w="70" w:type="dxa"/>
        </w:tblCellMar>
        <w:tblLook w:val="04A0" w:firstRow="1" w:lastRow="0" w:firstColumn="1" w:lastColumn="0" w:noHBand="0" w:noVBand="1"/>
      </w:tblPr>
      <w:tblGrid>
        <w:gridCol w:w="1094"/>
        <w:gridCol w:w="3143"/>
        <w:gridCol w:w="1121"/>
        <w:gridCol w:w="1085"/>
        <w:gridCol w:w="1085"/>
        <w:gridCol w:w="1085"/>
        <w:gridCol w:w="1198"/>
      </w:tblGrid>
      <w:tr w:rsidR="00D27933" w:rsidRPr="00D27933" w14:paraId="55EAC92C" w14:textId="77777777" w:rsidTr="00D27933">
        <w:trPr>
          <w:trHeight w:val="327"/>
          <w:jc w:val="center"/>
        </w:trPr>
        <w:tc>
          <w:tcPr>
            <w:tcW w:w="9811" w:type="dxa"/>
            <w:gridSpan w:val="7"/>
            <w:tcBorders>
              <w:top w:val="nil"/>
              <w:left w:val="nil"/>
              <w:bottom w:val="single" w:sz="4" w:space="0" w:color="FFFFFF"/>
              <w:right w:val="single" w:sz="4" w:space="0" w:color="FFFFFF"/>
            </w:tcBorders>
            <w:shd w:val="clear" w:color="000000" w:fill="B28E5C"/>
            <w:vAlign w:val="center"/>
            <w:hideMark/>
          </w:tcPr>
          <w:p w14:paraId="38CAC4C0"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Cuenta 2117100200 IVA POR PAGAR</w:t>
            </w:r>
          </w:p>
        </w:tc>
      </w:tr>
      <w:tr w:rsidR="00D27933" w:rsidRPr="00D27933" w14:paraId="374F787E" w14:textId="77777777" w:rsidTr="00D27933">
        <w:trPr>
          <w:trHeight w:val="373"/>
          <w:jc w:val="center"/>
        </w:trPr>
        <w:tc>
          <w:tcPr>
            <w:tcW w:w="1094" w:type="dxa"/>
            <w:tcBorders>
              <w:top w:val="nil"/>
              <w:left w:val="nil"/>
              <w:bottom w:val="nil"/>
              <w:right w:val="single" w:sz="4" w:space="0" w:color="FFFFFF"/>
            </w:tcBorders>
            <w:shd w:val="clear" w:color="000000" w:fill="B28E5C"/>
            <w:vAlign w:val="center"/>
            <w:hideMark/>
          </w:tcPr>
          <w:p w14:paraId="2B348B81"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URG</w:t>
            </w:r>
          </w:p>
        </w:tc>
        <w:tc>
          <w:tcPr>
            <w:tcW w:w="3143" w:type="dxa"/>
            <w:tcBorders>
              <w:top w:val="nil"/>
              <w:left w:val="nil"/>
              <w:bottom w:val="nil"/>
              <w:right w:val="single" w:sz="4" w:space="0" w:color="FFFFFF"/>
            </w:tcBorders>
            <w:shd w:val="clear" w:color="000000" w:fill="B28E5C"/>
            <w:vAlign w:val="center"/>
            <w:hideMark/>
          </w:tcPr>
          <w:p w14:paraId="19D8AAA2"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Nombre de la URG</w:t>
            </w:r>
          </w:p>
        </w:tc>
        <w:tc>
          <w:tcPr>
            <w:tcW w:w="1121" w:type="dxa"/>
            <w:tcBorders>
              <w:top w:val="nil"/>
              <w:left w:val="nil"/>
              <w:bottom w:val="nil"/>
              <w:right w:val="single" w:sz="4" w:space="0" w:color="FFFFFF"/>
            </w:tcBorders>
            <w:shd w:val="clear" w:color="000000" w:fill="B28E5C"/>
            <w:vAlign w:val="center"/>
            <w:hideMark/>
          </w:tcPr>
          <w:p w14:paraId="2816C95E"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90 días</w:t>
            </w:r>
          </w:p>
        </w:tc>
        <w:tc>
          <w:tcPr>
            <w:tcW w:w="1085" w:type="dxa"/>
            <w:tcBorders>
              <w:top w:val="nil"/>
              <w:left w:val="nil"/>
              <w:bottom w:val="nil"/>
              <w:right w:val="single" w:sz="4" w:space="0" w:color="FFFFFF"/>
            </w:tcBorders>
            <w:shd w:val="clear" w:color="000000" w:fill="B28E5C"/>
            <w:vAlign w:val="center"/>
            <w:hideMark/>
          </w:tcPr>
          <w:p w14:paraId="0D37DDB0"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180 días</w:t>
            </w:r>
          </w:p>
        </w:tc>
        <w:tc>
          <w:tcPr>
            <w:tcW w:w="1085" w:type="dxa"/>
            <w:tcBorders>
              <w:top w:val="nil"/>
              <w:left w:val="nil"/>
              <w:bottom w:val="nil"/>
              <w:right w:val="single" w:sz="4" w:space="0" w:color="FFFFFF"/>
            </w:tcBorders>
            <w:shd w:val="clear" w:color="000000" w:fill="B28E5C"/>
            <w:vAlign w:val="center"/>
            <w:hideMark/>
          </w:tcPr>
          <w:p w14:paraId="334067CE"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Menor o igual a 365 días</w:t>
            </w:r>
          </w:p>
        </w:tc>
        <w:tc>
          <w:tcPr>
            <w:tcW w:w="1085" w:type="dxa"/>
            <w:tcBorders>
              <w:top w:val="nil"/>
              <w:left w:val="nil"/>
              <w:bottom w:val="nil"/>
              <w:right w:val="single" w:sz="4" w:space="0" w:color="FFFFFF"/>
            </w:tcBorders>
            <w:shd w:val="clear" w:color="000000" w:fill="B28E5C"/>
            <w:vAlign w:val="center"/>
            <w:hideMark/>
          </w:tcPr>
          <w:p w14:paraId="48DB0C86"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Mayor a 365 días</w:t>
            </w:r>
          </w:p>
        </w:tc>
        <w:tc>
          <w:tcPr>
            <w:tcW w:w="1194" w:type="dxa"/>
            <w:tcBorders>
              <w:top w:val="nil"/>
              <w:left w:val="nil"/>
              <w:bottom w:val="nil"/>
              <w:right w:val="nil"/>
            </w:tcBorders>
            <w:shd w:val="clear" w:color="000000" w:fill="B28E5C"/>
            <w:vAlign w:val="center"/>
            <w:hideMark/>
          </w:tcPr>
          <w:p w14:paraId="167C3D7C" w14:textId="77777777" w:rsidR="00D27933" w:rsidRPr="00D27933" w:rsidRDefault="00D27933" w:rsidP="00D27933">
            <w:pPr>
              <w:spacing w:after="0" w:line="240" w:lineRule="auto"/>
              <w:jc w:val="center"/>
              <w:rPr>
                <w:rFonts w:ascii="Roboto" w:eastAsia="Times New Roman" w:hAnsi="Roboto" w:cs="Calibri"/>
                <w:b/>
                <w:bCs/>
                <w:color w:val="FFFFFF"/>
                <w:kern w:val="0"/>
                <w:sz w:val="14"/>
                <w:szCs w:val="14"/>
                <w:lang w:eastAsia="es-MX"/>
                <w14:ligatures w14:val="none"/>
              </w:rPr>
            </w:pPr>
            <w:r w:rsidRPr="00D27933">
              <w:rPr>
                <w:rFonts w:ascii="Roboto" w:eastAsia="Times New Roman" w:hAnsi="Roboto" w:cs="Calibri"/>
                <w:b/>
                <w:bCs/>
                <w:color w:val="FFFFFF"/>
                <w:kern w:val="0"/>
                <w:sz w:val="14"/>
                <w:szCs w:val="14"/>
                <w:lang w:eastAsia="es-MX"/>
                <w14:ligatures w14:val="none"/>
              </w:rPr>
              <w:t>Total</w:t>
            </w:r>
          </w:p>
        </w:tc>
      </w:tr>
      <w:tr w:rsidR="00D27933" w:rsidRPr="00D27933" w14:paraId="5AEC3AB5" w14:textId="77777777" w:rsidTr="00D27933">
        <w:trPr>
          <w:trHeight w:val="311"/>
          <w:jc w:val="center"/>
        </w:trPr>
        <w:tc>
          <w:tcPr>
            <w:tcW w:w="1094" w:type="dxa"/>
            <w:tcBorders>
              <w:top w:val="nil"/>
              <w:left w:val="nil"/>
              <w:bottom w:val="dotted" w:sz="4" w:space="0" w:color="auto"/>
              <w:right w:val="nil"/>
            </w:tcBorders>
            <w:shd w:val="clear" w:color="auto" w:fill="auto"/>
            <w:vAlign w:val="center"/>
            <w:hideMark/>
          </w:tcPr>
          <w:p w14:paraId="7ECE4752" w14:textId="0C6AF6A1" w:rsidR="00D27933" w:rsidRPr="00D27933" w:rsidRDefault="00D67D77" w:rsidP="00D27933">
            <w:pPr>
              <w:spacing w:after="0" w:line="240" w:lineRule="auto"/>
              <w:jc w:val="center"/>
              <w:rPr>
                <w:rFonts w:ascii="Roboto" w:eastAsia="Times New Roman" w:hAnsi="Roboto" w:cs="Calibri"/>
                <w:color w:val="6F7271"/>
                <w:kern w:val="0"/>
                <w:sz w:val="14"/>
                <w:szCs w:val="14"/>
                <w:lang w:eastAsia="es-MX"/>
                <w14:ligatures w14:val="none"/>
              </w:rPr>
            </w:pPr>
            <w:r>
              <w:rPr>
                <w:rFonts w:ascii="Roboto" w:eastAsia="Times New Roman" w:hAnsi="Roboto" w:cs="Calibri"/>
                <w:color w:val="6F7271"/>
                <w:kern w:val="0"/>
                <w:sz w:val="14"/>
                <w:szCs w:val="14"/>
                <w:lang w:eastAsia="es-MX"/>
                <w14:ligatures w14:val="none"/>
              </w:rPr>
              <w:t>0</w:t>
            </w:r>
            <w:r w:rsidR="00D27933" w:rsidRPr="00D27933">
              <w:rPr>
                <w:rFonts w:ascii="Roboto" w:eastAsia="Times New Roman" w:hAnsi="Roboto" w:cs="Calibri"/>
                <w:color w:val="6F7271"/>
                <w:kern w:val="0"/>
                <w:sz w:val="14"/>
                <w:szCs w:val="14"/>
                <w:lang w:eastAsia="es-MX"/>
                <w14:ligatures w14:val="none"/>
              </w:rPr>
              <w:t>901</w:t>
            </w:r>
          </w:p>
        </w:tc>
        <w:tc>
          <w:tcPr>
            <w:tcW w:w="3143" w:type="dxa"/>
            <w:tcBorders>
              <w:top w:val="nil"/>
              <w:left w:val="nil"/>
              <w:bottom w:val="dotted" w:sz="4" w:space="0" w:color="auto"/>
              <w:right w:val="nil"/>
            </w:tcBorders>
            <w:shd w:val="clear" w:color="auto" w:fill="auto"/>
            <w:vAlign w:val="center"/>
            <w:hideMark/>
          </w:tcPr>
          <w:p w14:paraId="4A9314EB" w14:textId="77777777" w:rsidR="00D27933" w:rsidRPr="00D27933" w:rsidRDefault="00D27933" w:rsidP="00D27933">
            <w:pPr>
              <w:spacing w:after="0" w:line="240" w:lineRule="auto"/>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Secretaría de Administración y Finanzas</w:t>
            </w:r>
          </w:p>
        </w:tc>
        <w:tc>
          <w:tcPr>
            <w:tcW w:w="1121" w:type="dxa"/>
            <w:tcBorders>
              <w:top w:val="nil"/>
              <w:left w:val="nil"/>
              <w:bottom w:val="dotted" w:sz="4" w:space="0" w:color="auto"/>
              <w:right w:val="nil"/>
            </w:tcBorders>
            <w:shd w:val="clear" w:color="auto" w:fill="auto"/>
            <w:vAlign w:val="center"/>
            <w:hideMark/>
          </w:tcPr>
          <w:p w14:paraId="0796463A" w14:textId="77777777" w:rsidR="00D27933" w:rsidRPr="00D27933" w:rsidRDefault="00D27933" w:rsidP="00D27933">
            <w:pPr>
              <w:spacing w:after="0" w:line="240" w:lineRule="auto"/>
              <w:jc w:val="right"/>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51,759,599.91</w:t>
            </w:r>
          </w:p>
        </w:tc>
        <w:tc>
          <w:tcPr>
            <w:tcW w:w="1085" w:type="dxa"/>
            <w:tcBorders>
              <w:top w:val="nil"/>
              <w:left w:val="nil"/>
              <w:bottom w:val="dotted" w:sz="4" w:space="0" w:color="auto"/>
              <w:right w:val="nil"/>
            </w:tcBorders>
            <w:shd w:val="clear" w:color="auto" w:fill="auto"/>
            <w:vAlign w:val="center"/>
            <w:hideMark/>
          </w:tcPr>
          <w:p w14:paraId="2B10E428" w14:textId="77777777" w:rsidR="00D27933" w:rsidRPr="00D27933" w:rsidRDefault="00D27933" w:rsidP="00D27933">
            <w:pPr>
              <w:spacing w:after="0" w:line="240" w:lineRule="auto"/>
              <w:jc w:val="right"/>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0.00</w:t>
            </w:r>
          </w:p>
        </w:tc>
        <w:tc>
          <w:tcPr>
            <w:tcW w:w="1085" w:type="dxa"/>
            <w:tcBorders>
              <w:top w:val="nil"/>
              <w:left w:val="nil"/>
              <w:bottom w:val="dotted" w:sz="4" w:space="0" w:color="auto"/>
              <w:right w:val="nil"/>
            </w:tcBorders>
            <w:shd w:val="clear" w:color="auto" w:fill="auto"/>
            <w:vAlign w:val="center"/>
            <w:hideMark/>
          </w:tcPr>
          <w:p w14:paraId="420D9824" w14:textId="77777777" w:rsidR="00D27933" w:rsidRPr="00D27933" w:rsidRDefault="00D27933" w:rsidP="00D27933">
            <w:pPr>
              <w:spacing w:after="0" w:line="240" w:lineRule="auto"/>
              <w:jc w:val="right"/>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0.00</w:t>
            </w:r>
          </w:p>
        </w:tc>
        <w:tc>
          <w:tcPr>
            <w:tcW w:w="1085" w:type="dxa"/>
            <w:tcBorders>
              <w:top w:val="nil"/>
              <w:left w:val="nil"/>
              <w:bottom w:val="dotted" w:sz="4" w:space="0" w:color="auto"/>
              <w:right w:val="nil"/>
            </w:tcBorders>
            <w:shd w:val="clear" w:color="auto" w:fill="auto"/>
            <w:vAlign w:val="center"/>
            <w:hideMark/>
          </w:tcPr>
          <w:p w14:paraId="1E926D1B" w14:textId="77777777" w:rsidR="00D27933" w:rsidRPr="00D27933" w:rsidRDefault="00D27933" w:rsidP="00D27933">
            <w:pPr>
              <w:spacing w:after="0" w:line="240" w:lineRule="auto"/>
              <w:jc w:val="right"/>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0.00</w:t>
            </w:r>
          </w:p>
        </w:tc>
        <w:tc>
          <w:tcPr>
            <w:tcW w:w="1194" w:type="dxa"/>
            <w:tcBorders>
              <w:top w:val="nil"/>
              <w:left w:val="nil"/>
              <w:bottom w:val="dotted" w:sz="4" w:space="0" w:color="auto"/>
              <w:right w:val="nil"/>
            </w:tcBorders>
            <w:shd w:val="clear" w:color="auto" w:fill="auto"/>
            <w:vAlign w:val="center"/>
            <w:hideMark/>
          </w:tcPr>
          <w:p w14:paraId="727057FB" w14:textId="77777777" w:rsidR="00D27933" w:rsidRPr="00D27933" w:rsidRDefault="00D27933" w:rsidP="00D27933">
            <w:pPr>
              <w:spacing w:after="0" w:line="240" w:lineRule="auto"/>
              <w:jc w:val="right"/>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51,759,599.91</w:t>
            </w:r>
          </w:p>
        </w:tc>
      </w:tr>
      <w:tr w:rsidR="00D27933" w:rsidRPr="00D27933" w14:paraId="1398C7A3" w14:textId="77777777" w:rsidTr="00D27933">
        <w:trPr>
          <w:trHeight w:val="311"/>
          <w:jc w:val="center"/>
        </w:trPr>
        <w:tc>
          <w:tcPr>
            <w:tcW w:w="1094" w:type="dxa"/>
            <w:tcBorders>
              <w:top w:val="nil"/>
              <w:left w:val="nil"/>
              <w:bottom w:val="dotted" w:sz="4" w:space="0" w:color="auto"/>
              <w:right w:val="nil"/>
            </w:tcBorders>
            <w:shd w:val="clear" w:color="auto" w:fill="auto"/>
            <w:vAlign w:val="center"/>
            <w:hideMark/>
          </w:tcPr>
          <w:p w14:paraId="33951BC7" w14:textId="77777777" w:rsidR="00D27933" w:rsidRPr="00D27933" w:rsidRDefault="00D27933" w:rsidP="00D27933">
            <w:pPr>
              <w:spacing w:after="0" w:line="240" w:lineRule="auto"/>
              <w:jc w:val="center"/>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 </w:t>
            </w:r>
          </w:p>
        </w:tc>
        <w:tc>
          <w:tcPr>
            <w:tcW w:w="3143" w:type="dxa"/>
            <w:tcBorders>
              <w:top w:val="nil"/>
              <w:left w:val="nil"/>
              <w:bottom w:val="dotted" w:sz="4" w:space="0" w:color="auto"/>
              <w:right w:val="nil"/>
            </w:tcBorders>
            <w:shd w:val="clear" w:color="auto" w:fill="auto"/>
            <w:vAlign w:val="center"/>
            <w:hideMark/>
          </w:tcPr>
          <w:p w14:paraId="7A577BF4" w14:textId="77777777" w:rsidR="00D27933" w:rsidRPr="00D27933" w:rsidRDefault="00D27933" w:rsidP="00D27933">
            <w:pPr>
              <w:spacing w:after="0" w:line="240" w:lineRule="auto"/>
              <w:rPr>
                <w:rFonts w:ascii="Roboto" w:eastAsia="Times New Roman" w:hAnsi="Roboto" w:cs="Calibri"/>
                <w:color w:val="6F7271"/>
                <w:kern w:val="0"/>
                <w:sz w:val="14"/>
                <w:szCs w:val="14"/>
                <w:lang w:eastAsia="es-MX"/>
                <w14:ligatures w14:val="none"/>
              </w:rPr>
            </w:pPr>
            <w:r w:rsidRPr="00D27933">
              <w:rPr>
                <w:rFonts w:ascii="Roboto" w:eastAsia="Times New Roman" w:hAnsi="Roboto" w:cs="Calibri"/>
                <w:color w:val="6F7271"/>
                <w:kern w:val="0"/>
                <w:sz w:val="14"/>
                <w:szCs w:val="14"/>
                <w:lang w:eastAsia="es-MX"/>
                <w14:ligatures w14:val="none"/>
              </w:rPr>
              <w:t>Total</w:t>
            </w:r>
          </w:p>
        </w:tc>
        <w:tc>
          <w:tcPr>
            <w:tcW w:w="1121" w:type="dxa"/>
            <w:tcBorders>
              <w:top w:val="nil"/>
              <w:left w:val="nil"/>
              <w:bottom w:val="dotted" w:sz="4" w:space="0" w:color="auto"/>
              <w:right w:val="nil"/>
            </w:tcBorders>
            <w:shd w:val="clear" w:color="auto" w:fill="auto"/>
            <w:vAlign w:val="center"/>
            <w:hideMark/>
          </w:tcPr>
          <w:p w14:paraId="093B379B" w14:textId="77777777" w:rsidR="00D27933" w:rsidRPr="00D27933" w:rsidRDefault="00D27933" w:rsidP="00D27933">
            <w:pPr>
              <w:spacing w:after="0" w:line="240" w:lineRule="auto"/>
              <w:jc w:val="right"/>
              <w:rPr>
                <w:rFonts w:ascii="Roboto" w:eastAsia="Times New Roman" w:hAnsi="Roboto" w:cs="Calibri"/>
                <w:b/>
                <w:bCs/>
                <w:color w:val="6F7271"/>
                <w:kern w:val="0"/>
                <w:sz w:val="14"/>
                <w:szCs w:val="14"/>
                <w:lang w:eastAsia="es-MX"/>
                <w14:ligatures w14:val="none"/>
              </w:rPr>
            </w:pPr>
            <w:r w:rsidRPr="00D27933">
              <w:rPr>
                <w:rFonts w:ascii="Roboto" w:eastAsia="Times New Roman" w:hAnsi="Roboto" w:cs="Calibri"/>
                <w:b/>
                <w:bCs/>
                <w:color w:val="6F7271"/>
                <w:kern w:val="0"/>
                <w:sz w:val="14"/>
                <w:szCs w:val="14"/>
                <w:lang w:eastAsia="es-MX"/>
                <w14:ligatures w14:val="none"/>
              </w:rPr>
              <w:t>51,759,599.91</w:t>
            </w:r>
          </w:p>
        </w:tc>
        <w:tc>
          <w:tcPr>
            <w:tcW w:w="1085" w:type="dxa"/>
            <w:tcBorders>
              <w:top w:val="nil"/>
              <w:left w:val="nil"/>
              <w:bottom w:val="dotted" w:sz="4" w:space="0" w:color="auto"/>
              <w:right w:val="nil"/>
            </w:tcBorders>
            <w:shd w:val="clear" w:color="auto" w:fill="auto"/>
            <w:vAlign w:val="center"/>
            <w:hideMark/>
          </w:tcPr>
          <w:p w14:paraId="3FD0E171" w14:textId="77777777" w:rsidR="00D27933" w:rsidRPr="00D27933" w:rsidRDefault="00D27933" w:rsidP="00D27933">
            <w:pPr>
              <w:spacing w:after="0" w:line="240" w:lineRule="auto"/>
              <w:jc w:val="right"/>
              <w:rPr>
                <w:rFonts w:ascii="Roboto" w:eastAsia="Times New Roman" w:hAnsi="Roboto" w:cs="Calibri"/>
                <w:b/>
                <w:bCs/>
                <w:color w:val="6F7271"/>
                <w:kern w:val="0"/>
                <w:sz w:val="14"/>
                <w:szCs w:val="14"/>
                <w:lang w:eastAsia="es-MX"/>
                <w14:ligatures w14:val="none"/>
              </w:rPr>
            </w:pPr>
            <w:r w:rsidRPr="00D27933">
              <w:rPr>
                <w:rFonts w:ascii="Roboto" w:eastAsia="Times New Roman" w:hAnsi="Roboto" w:cs="Calibri"/>
                <w:b/>
                <w:bCs/>
                <w:color w:val="6F7271"/>
                <w:kern w:val="0"/>
                <w:sz w:val="14"/>
                <w:szCs w:val="14"/>
                <w:lang w:eastAsia="es-MX"/>
                <w14:ligatures w14:val="none"/>
              </w:rPr>
              <w:t>0.00</w:t>
            </w:r>
          </w:p>
        </w:tc>
        <w:tc>
          <w:tcPr>
            <w:tcW w:w="1085" w:type="dxa"/>
            <w:tcBorders>
              <w:top w:val="nil"/>
              <w:left w:val="nil"/>
              <w:bottom w:val="dotted" w:sz="4" w:space="0" w:color="auto"/>
              <w:right w:val="nil"/>
            </w:tcBorders>
            <w:shd w:val="clear" w:color="auto" w:fill="auto"/>
            <w:vAlign w:val="center"/>
            <w:hideMark/>
          </w:tcPr>
          <w:p w14:paraId="4B65855D" w14:textId="77777777" w:rsidR="00D27933" w:rsidRPr="00D27933" w:rsidRDefault="00D27933" w:rsidP="00D27933">
            <w:pPr>
              <w:spacing w:after="0" w:line="240" w:lineRule="auto"/>
              <w:jc w:val="right"/>
              <w:rPr>
                <w:rFonts w:ascii="Roboto" w:eastAsia="Times New Roman" w:hAnsi="Roboto" w:cs="Calibri"/>
                <w:b/>
                <w:bCs/>
                <w:color w:val="6F7271"/>
                <w:kern w:val="0"/>
                <w:sz w:val="14"/>
                <w:szCs w:val="14"/>
                <w:lang w:eastAsia="es-MX"/>
                <w14:ligatures w14:val="none"/>
              </w:rPr>
            </w:pPr>
            <w:r w:rsidRPr="00D27933">
              <w:rPr>
                <w:rFonts w:ascii="Roboto" w:eastAsia="Times New Roman" w:hAnsi="Roboto" w:cs="Calibri"/>
                <w:b/>
                <w:bCs/>
                <w:color w:val="6F7271"/>
                <w:kern w:val="0"/>
                <w:sz w:val="14"/>
                <w:szCs w:val="14"/>
                <w:lang w:eastAsia="es-MX"/>
                <w14:ligatures w14:val="none"/>
              </w:rPr>
              <w:t>0.00</w:t>
            </w:r>
          </w:p>
        </w:tc>
        <w:tc>
          <w:tcPr>
            <w:tcW w:w="1085" w:type="dxa"/>
            <w:tcBorders>
              <w:top w:val="nil"/>
              <w:left w:val="nil"/>
              <w:bottom w:val="dotted" w:sz="4" w:space="0" w:color="auto"/>
              <w:right w:val="nil"/>
            </w:tcBorders>
            <w:shd w:val="clear" w:color="auto" w:fill="auto"/>
            <w:vAlign w:val="center"/>
            <w:hideMark/>
          </w:tcPr>
          <w:p w14:paraId="10BA2E69" w14:textId="77777777" w:rsidR="00D27933" w:rsidRPr="00D27933" w:rsidRDefault="00D27933" w:rsidP="00D27933">
            <w:pPr>
              <w:spacing w:after="0" w:line="240" w:lineRule="auto"/>
              <w:jc w:val="right"/>
              <w:rPr>
                <w:rFonts w:ascii="Roboto" w:eastAsia="Times New Roman" w:hAnsi="Roboto" w:cs="Calibri"/>
                <w:b/>
                <w:bCs/>
                <w:color w:val="6F7271"/>
                <w:kern w:val="0"/>
                <w:sz w:val="14"/>
                <w:szCs w:val="14"/>
                <w:lang w:eastAsia="es-MX"/>
                <w14:ligatures w14:val="none"/>
              </w:rPr>
            </w:pPr>
            <w:r w:rsidRPr="00D27933">
              <w:rPr>
                <w:rFonts w:ascii="Roboto" w:eastAsia="Times New Roman" w:hAnsi="Roboto" w:cs="Calibri"/>
                <w:b/>
                <w:bCs/>
                <w:color w:val="6F7271"/>
                <w:kern w:val="0"/>
                <w:sz w:val="14"/>
                <w:szCs w:val="14"/>
                <w:lang w:eastAsia="es-MX"/>
                <w14:ligatures w14:val="none"/>
              </w:rPr>
              <w:t>0.00</w:t>
            </w:r>
          </w:p>
        </w:tc>
        <w:tc>
          <w:tcPr>
            <w:tcW w:w="1194" w:type="dxa"/>
            <w:tcBorders>
              <w:top w:val="nil"/>
              <w:left w:val="nil"/>
              <w:bottom w:val="dotted" w:sz="4" w:space="0" w:color="auto"/>
              <w:right w:val="nil"/>
            </w:tcBorders>
            <w:shd w:val="clear" w:color="auto" w:fill="auto"/>
            <w:vAlign w:val="center"/>
            <w:hideMark/>
          </w:tcPr>
          <w:p w14:paraId="51931BA7" w14:textId="77777777" w:rsidR="00D27933" w:rsidRPr="00D27933" w:rsidRDefault="00D27933" w:rsidP="00D27933">
            <w:pPr>
              <w:spacing w:after="0" w:line="240" w:lineRule="auto"/>
              <w:jc w:val="right"/>
              <w:rPr>
                <w:rFonts w:ascii="Roboto" w:eastAsia="Times New Roman" w:hAnsi="Roboto" w:cs="Calibri"/>
                <w:b/>
                <w:bCs/>
                <w:color w:val="6F7271"/>
                <w:kern w:val="0"/>
                <w:sz w:val="14"/>
                <w:szCs w:val="14"/>
                <w:lang w:eastAsia="es-MX"/>
                <w14:ligatures w14:val="none"/>
              </w:rPr>
            </w:pPr>
            <w:r w:rsidRPr="00D27933">
              <w:rPr>
                <w:rFonts w:ascii="Roboto" w:eastAsia="Times New Roman" w:hAnsi="Roboto" w:cs="Calibri"/>
                <w:b/>
                <w:bCs/>
                <w:color w:val="6F7271"/>
                <w:kern w:val="0"/>
                <w:sz w:val="14"/>
                <w:szCs w:val="14"/>
                <w:lang w:eastAsia="es-MX"/>
                <w14:ligatures w14:val="none"/>
              </w:rPr>
              <w:t>51,759,599.91</w:t>
            </w:r>
          </w:p>
        </w:tc>
      </w:tr>
    </w:tbl>
    <w:p w14:paraId="0B1B1640" w14:textId="77777777" w:rsidR="00542206" w:rsidRPr="00DF1340" w:rsidRDefault="00542206" w:rsidP="00542206">
      <w:pPr>
        <w:pBdr>
          <w:top w:val="nil"/>
          <w:left w:val="nil"/>
          <w:bottom w:val="nil"/>
          <w:right w:val="nil"/>
          <w:between w:val="nil"/>
        </w:pBdr>
        <w:spacing w:after="0" w:line="240" w:lineRule="auto"/>
        <w:ind w:left="1440"/>
        <w:rPr>
          <w:rFonts w:asciiTheme="majorHAnsi" w:hAnsiTheme="majorHAnsi"/>
          <w:color w:val="6F7271"/>
        </w:rPr>
      </w:pPr>
    </w:p>
    <w:p w14:paraId="29314A3A" w14:textId="5796024F" w:rsidR="00542206" w:rsidRPr="00D36028" w:rsidRDefault="00542206" w:rsidP="00542206">
      <w:pPr>
        <w:rPr>
          <w:rFonts w:asciiTheme="majorHAnsi" w:hAnsiTheme="majorHAnsi"/>
          <w:color w:val="58595A" w:themeColor="accent1"/>
        </w:rPr>
      </w:pPr>
      <w:r w:rsidRPr="00D36028">
        <w:rPr>
          <w:rFonts w:asciiTheme="majorHAnsi" w:hAnsiTheme="majorHAnsi"/>
          <w:color w:val="58595A" w:themeColor="accent1"/>
        </w:rPr>
        <w:t xml:space="preserve">Así mismo se integran los descuentos y percepciones a </w:t>
      </w:r>
      <w:r w:rsidR="00241335" w:rsidRPr="00D36028">
        <w:rPr>
          <w:rFonts w:asciiTheme="majorHAnsi" w:hAnsiTheme="majorHAnsi"/>
          <w:color w:val="58595A" w:themeColor="accent1"/>
        </w:rPr>
        <w:t xml:space="preserve">favor de </w:t>
      </w:r>
      <w:r w:rsidRPr="00D36028">
        <w:rPr>
          <w:rFonts w:asciiTheme="majorHAnsi" w:hAnsiTheme="majorHAnsi"/>
          <w:color w:val="58595A" w:themeColor="accent1"/>
        </w:rPr>
        <w:t>terceros, como a continuación se detallan:</w:t>
      </w:r>
    </w:p>
    <w:tbl>
      <w:tblPr>
        <w:tblW w:w="9501" w:type="dxa"/>
        <w:jc w:val="center"/>
        <w:tblCellMar>
          <w:left w:w="70" w:type="dxa"/>
          <w:right w:w="70" w:type="dxa"/>
        </w:tblCellMar>
        <w:tblLook w:val="04A0" w:firstRow="1" w:lastRow="0" w:firstColumn="1" w:lastColumn="0" w:noHBand="0" w:noVBand="1"/>
      </w:tblPr>
      <w:tblGrid>
        <w:gridCol w:w="851"/>
        <w:gridCol w:w="6870"/>
        <w:gridCol w:w="1780"/>
      </w:tblGrid>
      <w:tr w:rsidR="00A00B25" w:rsidRPr="00521A83" w14:paraId="6A53D661" w14:textId="77777777" w:rsidTr="00A00B25">
        <w:trPr>
          <w:trHeight w:val="300"/>
          <w:tblHeader/>
          <w:jc w:val="center"/>
        </w:trPr>
        <w:tc>
          <w:tcPr>
            <w:tcW w:w="851" w:type="dxa"/>
            <w:tcBorders>
              <w:top w:val="nil"/>
              <w:left w:val="nil"/>
              <w:bottom w:val="nil"/>
              <w:right w:val="single" w:sz="8" w:space="0" w:color="FFFFFF"/>
            </w:tcBorders>
            <w:shd w:val="clear" w:color="000000" w:fill="B28E5C"/>
            <w:noWrap/>
            <w:vAlign w:val="center"/>
            <w:hideMark/>
          </w:tcPr>
          <w:p w14:paraId="6044F145" w14:textId="77777777" w:rsidR="00A00B25" w:rsidRPr="00521A83" w:rsidRDefault="00A00B25" w:rsidP="00A00B25">
            <w:pPr>
              <w:spacing w:after="0" w:line="240" w:lineRule="auto"/>
              <w:jc w:val="center"/>
              <w:rPr>
                <w:rFonts w:ascii="Roboto" w:eastAsia="Times New Roman" w:hAnsi="Roboto" w:cs="Calibri"/>
                <w:b/>
                <w:bCs/>
                <w:color w:val="FFFFFF"/>
                <w:kern w:val="0"/>
                <w:sz w:val="16"/>
                <w:szCs w:val="16"/>
                <w:lang w:eastAsia="es-MX"/>
                <w14:ligatures w14:val="none"/>
              </w:rPr>
            </w:pPr>
            <w:r w:rsidRPr="00521A83">
              <w:rPr>
                <w:rFonts w:ascii="Roboto" w:eastAsia="Times New Roman" w:hAnsi="Roboto" w:cs="Calibri"/>
                <w:b/>
                <w:bCs/>
                <w:color w:val="FFFFFF"/>
                <w:kern w:val="0"/>
                <w:sz w:val="16"/>
                <w:szCs w:val="16"/>
                <w:lang w:eastAsia="es-MX"/>
                <w14:ligatures w14:val="none"/>
              </w:rPr>
              <w:t>URG</w:t>
            </w:r>
          </w:p>
        </w:tc>
        <w:tc>
          <w:tcPr>
            <w:tcW w:w="6870" w:type="dxa"/>
            <w:tcBorders>
              <w:top w:val="nil"/>
              <w:left w:val="nil"/>
              <w:bottom w:val="nil"/>
              <w:right w:val="single" w:sz="8" w:space="0" w:color="FFFFFF"/>
            </w:tcBorders>
            <w:shd w:val="clear" w:color="000000" w:fill="B28E5C"/>
            <w:noWrap/>
            <w:vAlign w:val="center"/>
            <w:hideMark/>
          </w:tcPr>
          <w:p w14:paraId="4FE8CCBE" w14:textId="77777777" w:rsidR="00A00B25" w:rsidRPr="00521A83" w:rsidRDefault="00A00B25"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521A83">
              <w:rPr>
                <w:rFonts w:ascii="Roboto" w:eastAsia="Times New Roman" w:hAnsi="Roboto" w:cs="Calibri"/>
                <w:b/>
                <w:bCs/>
                <w:color w:val="FFFFFF"/>
                <w:kern w:val="0"/>
                <w:sz w:val="16"/>
                <w:szCs w:val="16"/>
                <w:lang w:eastAsia="es-MX"/>
                <w14:ligatures w14:val="none"/>
              </w:rPr>
              <w:t>Nombre de la Sociedad</w:t>
            </w:r>
          </w:p>
        </w:tc>
        <w:tc>
          <w:tcPr>
            <w:tcW w:w="1780" w:type="dxa"/>
            <w:tcBorders>
              <w:top w:val="nil"/>
              <w:left w:val="nil"/>
              <w:bottom w:val="nil"/>
              <w:right w:val="nil"/>
            </w:tcBorders>
            <w:shd w:val="clear" w:color="000000" w:fill="B28E5C"/>
            <w:noWrap/>
            <w:vAlign w:val="center"/>
            <w:hideMark/>
          </w:tcPr>
          <w:p w14:paraId="31036559" w14:textId="77777777" w:rsidR="00A00B25" w:rsidRPr="00521A83" w:rsidRDefault="00A00B25" w:rsidP="00672719">
            <w:pPr>
              <w:spacing w:after="0" w:line="240" w:lineRule="auto"/>
              <w:jc w:val="center"/>
              <w:rPr>
                <w:rFonts w:ascii="Roboto" w:eastAsia="Times New Roman" w:hAnsi="Roboto" w:cs="Calibri"/>
                <w:b/>
                <w:bCs/>
                <w:color w:val="FFFFFF"/>
                <w:kern w:val="0"/>
                <w:sz w:val="16"/>
                <w:szCs w:val="16"/>
                <w:lang w:eastAsia="es-MX"/>
                <w14:ligatures w14:val="none"/>
              </w:rPr>
            </w:pPr>
            <w:r w:rsidRPr="00521A83">
              <w:rPr>
                <w:rFonts w:ascii="Roboto" w:eastAsia="Times New Roman" w:hAnsi="Roboto" w:cs="Calibri"/>
                <w:b/>
                <w:bCs/>
                <w:color w:val="FFFFFF"/>
                <w:kern w:val="0"/>
                <w:sz w:val="16"/>
                <w:szCs w:val="16"/>
                <w:lang w:eastAsia="es-MX"/>
                <w14:ligatures w14:val="none"/>
              </w:rPr>
              <w:t>Importe</w:t>
            </w:r>
          </w:p>
        </w:tc>
      </w:tr>
      <w:tr w:rsidR="00A00B25" w:rsidRPr="00521A83" w14:paraId="4F6EB27C" w14:textId="77777777" w:rsidTr="00A00B25">
        <w:trPr>
          <w:trHeight w:val="300"/>
          <w:jc w:val="center"/>
        </w:trPr>
        <w:tc>
          <w:tcPr>
            <w:tcW w:w="851" w:type="dxa"/>
            <w:tcBorders>
              <w:top w:val="nil"/>
              <w:left w:val="nil"/>
              <w:bottom w:val="dotted" w:sz="4" w:space="0" w:color="000000"/>
              <w:right w:val="nil"/>
            </w:tcBorders>
            <w:noWrap/>
            <w:vAlign w:val="center"/>
            <w:hideMark/>
          </w:tcPr>
          <w:p w14:paraId="2D54394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0101</w:t>
            </w:r>
          </w:p>
        </w:tc>
        <w:tc>
          <w:tcPr>
            <w:tcW w:w="6870" w:type="dxa"/>
            <w:tcBorders>
              <w:top w:val="nil"/>
              <w:left w:val="nil"/>
              <w:bottom w:val="dotted" w:sz="4" w:space="0" w:color="000000"/>
              <w:right w:val="nil"/>
            </w:tcBorders>
            <w:noWrap/>
            <w:vAlign w:val="center"/>
            <w:hideMark/>
          </w:tcPr>
          <w:p w14:paraId="1326442B"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Jefatura De Gobierno De La CDMX</w:t>
            </w:r>
          </w:p>
        </w:tc>
        <w:tc>
          <w:tcPr>
            <w:tcW w:w="1780" w:type="dxa"/>
            <w:tcBorders>
              <w:top w:val="nil"/>
              <w:left w:val="nil"/>
              <w:bottom w:val="dotted" w:sz="4" w:space="0" w:color="000000"/>
              <w:right w:val="nil"/>
            </w:tcBorders>
            <w:noWrap/>
            <w:vAlign w:val="center"/>
            <w:hideMark/>
          </w:tcPr>
          <w:p w14:paraId="3E11E443" w14:textId="17EEB07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-15,958,839.52</w:t>
            </w:r>
          </w:p>
        </w:tc>
      </w:tr>
      <w:tr w:rsidR="00A00B25" w:rsidRPr="00521A83" w14:paraId="7AD33E35" w14:textId="77777777" w:rsidTr="00A00B25">
        <w:trPr>
          <w:trHeight w:val="300"/>
          <w:jc w:val="center"/>
        </w:trPr>
        <w:tc>
          <w:tcPr>
            <w:tcW w:w="851" w:type="dxa"/>
            <w:tcBorders>
              <w:top w:val="nil"/>
              <w:left w:val="nil"/>
              <w:bottom w:val="dotted" w:sz="4" w:space="0" w:color="000000"/>
              <w:right w:val="nil"/>
            </w:tcBorders>
            <w:noWrap/>
            <w:vAlign w:val="center"/>
            <w:hideMark/>
          </w:tcPr>
          <w:p w14:paraId="64C2183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lastRenderedPageBreak/>
              <w:t>01D3</w:t>
            </w:r>
          </w:p>
        </w:tc>
        <w:tc>
          <w:tcPr>
            <w:tcW w:w="6870" w:type="dxa"/>
            <w:tcBorders>
              <w:top w:val="nil"/>
              <w:left w:val="nil"/>
              <w:bottom w:val="dotted" w:sz="4" w:space="0" w:color="000000"/>
              <w:right w:val="nil"/>
            </w:tcBorders>
            <w:noWrap/>
            <w:vAlign w:val="center"/>
            <w:hideMark/>
          </w:tcPr>
          <w:p w14:paraId="0527AF4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Centro De Comando, Control, Computo, Comunicaciones Y Contacto Ciudadano De La CDMX </w:t>
            </w:r>
          </w:p>
        </w:tc>
        <w:tc>
          <w:tcPr>
            <w:tcW w:w="1780" w:type="dxa"/>
            <w:tcBorders>
              <w:top w:val="nil"/>
              <w:left w:val="nil"/>
              <w:bottom w:val="dotted" w:sz="4" w:space="0" w:color="000000"/>
              <w:right w:val="nil"/>
            </w:tcBorders>
            <w:noWrap/>
            <w:vAlign w:val="center"/>
            <w:hideMark/>
          </w:tcPr>
          <w:p w14:paraId="5E7CF516" w14:textId="21C6432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59,629,162.02</w:t>
            </w:r>
          </w:p>
        </w:tc>
      </w:tr>
      <w:tr w:rsidR="00A00B25" w:rsidRPr="00521A83" w14:paraId="090A0481" w14:textId="77777777" w:rsidTr="00A00B25">
        <w:trPr>
          <w:trHeight w:val="300"/>
          <w:jc w:val="center"/>
        </w:trPr>
        <w:tc>
          <w:tcPr>
            <w:tcW w:w="851" w:type="dxa"/>
            <w:tcBorders>
              <w:top w:val="nil"/>
              <w:left w:val="nil"/>
              <w:bottom w:val="dotted" w:sz="4" w:space="0" w:color="000000"/>
              <w:right w:val="nil"/>
            </w:tcBorders>
            <w:noWrap/>
            <w:vAlign w:val="center"/>
            <w:hideMark/>
          </w:tcPr>
          <w:p w14:paraId="150662B4"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01D4</w:t>
            </w:r>
          </w:p>
        </w:tc>
        <w:tc>
          <w:tcPr>
            <w:tcW w:w="6870" w:type="dxa"/>
            <w:tcBorders>
              <w:top w:val="nil"/>
              <w:left w:val="nil"/>
              <w:bottom w:val="dotted" w:sz="4" w:space="0" w:color="000000"/>
              <w:right w:val="nil"/>
            </w:tcBorders>
            <w:noWrap/>
            <w:vAlign w:val="center"/>
            <w:hideMark/>
          </w:tcPr>
          <w:p w14:paraId="31055926"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Aut</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Patrim</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Xochi</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Tla</w:t>
            </w:r>
            <w:proofErr w:type="spellEnd"/>
          </w:p>
        </w:tc>
        <w:tc>
          <w:tcPr>
            <w:tcW w:w="1780" w:type="dxa"/>
            <w:tcBorders>
              <w:top w:val="nil"/>
              <w:left w:val="nil"/>
              <w:bottom w:val="dotted" w:sz="4" w:space="0" w:color="000000"/>
              <w:right w:val="nil"/>
            </w:tcBorders>
            <w:noWrap/>
            <w:vAlign w:val="center"/>
            <w:hideMark/>
          </w:tcPr>
          <w:p w14:paraId="3539E4C4" w14:textId="6379F99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-2,007,302.71</w:t>
            </w:r>
          </w:p>
        </w:tc>
      </w:tr>
      <w:tr w:rsidR="00A00B25" w:rsidRPr="00521A83" w14:paraId="4808799D" w14:textId="77777777" w:rsidTr="00A00B25">
        <w:trPr>
          <w:trHeight w:val="300"/>
          <w:jc w:val="center"/>
        </w:trPr>
        <w:tc>
          <w:tcPr>
            <w:tcW w:w="851" w:type="dxa"/>
            <w:tcBorders>
              <w:top w:val="nil"/>
              <w:left w:val="nil"/>
              <w:bottom w:val="dotted" w:sz="4" w:space="0" w:color="000000"/>
              <w:right w:val="nil"/>
            </w:tcBorders>
            <w:noWrap/>
            <w:vAlign w:val="center"/>
            <w:hideMark/>
          </w:tcPr>
          <w:p w14:paraId="605B7F69"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01D5</w:t>
            </w:r>
          </w:p>
        </w:tc>
        <w:tc>
          <w:tcPr>
            <w:tcW w:w="6870" w:type="dxa"/>
            <w:tcBorders>
              <w:top w:val="nil"/>
              <w:left w:val="nil"/>
              <w:bottom w:val="dotted" w:sz="4" w:space="0" w:color="000000"/>
              <w:right w:val="nil"/>
            </w:tcBorders>
            <w:noWrap/>
            <w:vAlign w:val="center"/>
            <w:hideMark/>
          </w:tcPr>
          <w:p w14:paraId="3133C1F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A </w:t>
            </w:r>
            <w:proofErr w:type="spellStart"/>
            <w:r w:rsidRPr="00521A83">
              <w:rPr>
                <w:rFonts w:ascii="Roboto" w:eastAsia="Times New Roman" w:hAnsi="Roboto" w:cs="Calibri"/>
                <w:color w:val="6F7271"/>
                <w:kern w:val="0"/>
                <w:sz w:val="16"/>
                <w:szCs w:val="16"/>
                <w:lang w:eastAsia="es-MX"/>
                <w14:ligatures w14:val="none"/>
              </w:rPr>
              <w:t>Gestion</w:t>
            </w:r>
            <w:proofErr w:type="spellEnd"/>
            <w:r w:rsidRPr="00521A83">
              <w:rPr>
                <w:rFonts w:ascii="Roboto" w:eastAsia="Times New Roman" w:hAnsi="Roboto" w:cs="Calibri"/>
                <w:color w:val="6F7271"/>
                <w:kern w:val="0"/>
                <w:sz w:val="16"/>
                <w:szCs w:val="16"/>
                <w:lang w:eastAsia="es-MX"/>
                <w14:ligatures w14:val="none"/>
              </w:rPr>
              <w:t xml:space="preserve"> Urbana De CDMX</w:t>
            </w:r>
          </w:p>
        </w:tc>
        <w:tc>
          <w:tcPr>
            <w:tcW w:w="1780" w:type="dxa"/>
            <w:tcBorders>
              <w:top w:val="nil"/>
              <w:left w:val="nil"/>
              <w:bottom w:val="dotted" w:sz="4" w:space="0" w:color="000000"/>
              <w:right w:val="nil"/>
            </w:tcBorders>
            <w:noWrap/>
            <w:vAlign w:val="center"/>
            <w:hideMark/>
          </w:tcPr>
          <w:p w14:paraId="29A55DB4" w14:textId="57ECFC7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-5,872,057.92</w:t>
            </w:r>
          </w:p>
        </w:tc>
      </w:tr>
      <w:tr w:rsidR="00A00B25" w:rsidRPr="00521A83" w14:paraId="1CD2EB8B" w14:textId="77777777" w:rsidTr="00A00B25">
        <w:trPr>
          <w:trHeight w:val="300"/>
          <w:jc w:val="center"/>
        </w:trPr>
        <w:tc>
          <w:tcPr>
            <w:tcW w:w="851" w:type="dxa"/>
            <w:tcBorders>
              <w:top w:val="nil"/>
              <w:left w:val="nil"/>
              <w:bottom w:val="dotted" w:sz="4" w:space="0" w:color="000000"/>
              <w:right w:val="nil"/>
            </w:tcBorders>
            <w:noWrap/>
            <w:vAlign w:val="center"/>
            <w:hideMark/>
          </w:tcPr>
          <w:p w14:paraId="082E50D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01D6</w:t>
            </w:r>
          </w:p>
        </w:tc>
        <w:tc>
          <w:tcPr>
            <w:tcW w:w="6870" w:type="dxa"/>
            <w:tcBorders>
              <w:top w:val="nil"/>
              <w:left w:val="nil"/>
              <w:bottom w:val="dotted" w:sz="4" w:space="0" w:color="000000"/>
              <w:right w:val="nil"/>
            </w:tcBorders>
            <w:noWrap/>
            <w:vAlign w:val="center"/>
            <w:hideMark/>
          </w:tcPr>
          <w:p w14:paraId="73E0ACB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Agencia Digital De Innovación Pública De La CDMX</w:t>
            </w:r>
          </w:p>
        </w:tc>
        <w:tc>
          <w:tcPr>
            <w:tcW w:w="1780" w:type="dxa"/>
            <w:tcBorders>
              <w:top w:val="nil"/>
              <w:left w:val="nil"/>
              <w:bottom w:val="dotted" w:sz="4" w:space="0" w:color="000000"/>
              <w:right w:val="nil"/>
            </w:tcBorders>
            <w:noWrap/>
            <w:vAlign w:val="center"/>
            <w:hideMark/>
          </w:tcPr>
          <w:p w14:paraId="0D4EA314" w14:textId="7AB3882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2,763,566.61</w:t>
            </w:r>
          </w:p>
        </w:tc>
      </w:tr>
      <w:tr w:rsidR="00A00B25" w:rsidRPr="00521A83" w14:paraId="0A64C5AD" w14:textId="77777777" w:rsidTr="00A00B25">
        <w:trPr>
          <w:trHeight w:val="300"/>
          <w:jc w:val="center"/>
        </w:trPr>
        <w:tc>
          <w:tcPr>
            <w:tcW w:w="851" w:type="dxa"/>
            <w:tcBorders>
              <w:top w:val="nil"/>
              <w:left w:val="nil"/>
              <w:bottom w:val="dotted" w:sz="4" w:space="0" w:color="000000"/>
              <w:right w:val="nil"/>
            </w:tcBorders>
            <w:noWrap/>
            <w:vAlign w:val="center"/>
            <w:hideMark/>
          </w:tcPr>
          <w:p w14:paraId="62A2EC9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0201</w:t>
            </w:r>
          </w:p>
        </w:tc>
        <w:tc>
          <w:tcPr>
            <w:tcW w:w="6870" w:type="dxa"/>
            <w:tcBorders>
              <w:top w:val="nil"/>
              <w:left w:val="nil"/>
              <w:bottom w:val="dotted" w:sz="4" w:space="0" w:color="000000"/>
              <w:right w:val="nil"/>
            </w:tcBorders>
            <w:noWrap/>
            <w:vAlign w:val="center"/>
            <w:hideMark/>
          </w:tcPr>
          <w:p w14:paraId="1F5B466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Gobierno</w:t>
            </w:r>
          </w:p>
        </w:tc>
        <w:tc>
          <w:tcPr>
            <w:tcW w:w="1780" w:type="dxa"/>
            <w:tcBorders>
              <w:top w:val="nil"/>
              <w:left w:val="nil"/>
              <w:bottom w:val="dotted" w:sz="4" w:space="0" w:color="000000"/>
              <w:right w:val="nil"/>
            </w:tcBorders>
            <w:noWrap/>
            <w:vAlign w:val="center"/>
            <w:hideMark/>
          </w:tcPr>
          <w:p w14:paraId="0BA9C12E" w14:textId="7864C06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-72,303,079.65</w:t>
            </w:r>
          </w:p>
        </w:tc>
      </w:tr>
      <w:tr w:rsidR="00A00B25" w:rsidRPr="00521A83" w14:paraId="11ABA011" w14:textId="77777777" w:rsidTr="00A00B25">
        <w:trPr>
          <w:trHeight w:val="300"/>
          <w:jc w:val="center"/>
        </w:trPr>
        <w:tc>
          <w:tcPr>
            <w:tcW w:w="851" w:type="dxa"/>
            <w:tcBorders>
              <w:top w:val="nil"/>
              <w:left w:val="nil"/>
              <w:bottom w:val="dotted" w:sz="4" w:space="0" w:color="000000"/>
              <w:right w:val="nil"/>
            </w:tcBorders>
            <w:noWrap/>
            <w:vAlign w:val="center"/>
            <w:hideMark/>
          </w:tcPr>
          <w:p w14:paraId="570027A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02D1</w:t>
            </w:r>
          </w:p>
        </w:tc>
        <w:tc>
          <w:tcPr>
            <w:tcW w:w="6870" w:type="dxa"/>
            <w:tcBorders>
              <w:top w:val="nil"/>
              <w:left w:val="nil"/>
              <w:bottom w:val="dotted" w:sz="4" w:space="0" w:color="000000"/>
              <w:right w:val="nil"/>
            </w:tcBorders>
            <w:noWrap/>
            <w:vAlign w:val="center"/>
            <w:hideMark/>
          </w:tcPr>
          <w:p w14:paraId="3BFE3F82"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Álvaro Obregón</w:t>
            </w:r>
          </w:p>
        </w:tc>
        <w:tc>
          <w:tcPr>
            <w:tcW w:w="1780" w:type="dxa"/>
            <w:tcBorders>
              <w:top w:val="nil"/>
              <w:left w:val="nil"/>
              <w:bottom w:val="dotted" w:sz="4" w:space="0" w:color="000000"/>
              <w:right w:val="nil"/>
            </w:tcBorders>
            <w:noWrap/>
            <w:vAlign w:val="center"/>
            <w:hideMark/>
          </w:tcPr>
          <w:p w14:paraId="23D73226" w14:textId="49412BD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-12,865,959.00</w:t>
            </w:r>
          </w:p>
        </w:tc>
      </w:tr>
      <w:tr w:rsidR="00A00B25" w:rsidRPr="00521A83" w14:paraId="2DC6C186" w14:textId="77777777" w:rsidTr="00A00B25">
        <w:trPr>
          <w:trHeight w:val="300"/>
          <w:jc w:val="center"/>
        </w:trPr>
        <w:tc>
          <w:tcPr>
            <w:tcW w:w="851" w:type="dxa"/>
            <w:tcBorders>
              <w:top w:val="nil"/>
              <w:left w:val="nil"/>
              <w:bottom w:val="dotted" w:sz="4" w:space="0" w:color="000000"/>
              <w:right w:val="nil"/>
            </w:tcBorders>
            <w:noWrap/>
            <w:vAlign w:val="center"/>
            <w:hideMark/>
          </w:tcPr>
          <w:p w14:paraId="002871D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02D2</w:t>
            </w:r>
          </w:p>
        </w:tc>
        <w:tc>
          <w:tcPr>
            <w:tcW w:w="6870" w:type="dxa"/>
            <w:tcBorders>
              <w:top w:val="nil"/>
              <w:left w:val="nil"/>
              <w:bottom w:val="dotted" w:sz="4" w:space="0" w:color="000000"/>
              <w:right w:val="nil"/>
            </w:tcBorders>
            <w:noWrap/>
            <w:vAlign w:val="center"/>
            <w:hideMark/>
          </w:tcPr>
          <w:p w14:paraId="2AA4DBE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Azcapotzalco</w:t>
            </w:r>
          </w:p>
        </w:tc>
        <w:tc>
          <w:tcPr>
            <w:tcW w:w="1780" w:type="dxa"/>
            <w:tcBorders>
              <w:top w:val="nil"/>
              <w:left w:val="nil"/>
              <w:bottom w:val="dotted" w:sz="4" w:space="0" w:color="000000"/>
              <w:right w:val="nil"/>
            </w:tcBorders>
            <w:noWrap/>
            <w:vAlign w:val="center"/>
            <w:hideMark/>
          </w:tcPr>
          <w:p w14:paraId="1195756E" w14:textId="1EB770D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-24,898,373.01</w:t>
            </w:r>
          </w:p>
        </w:tc>
      </w:tr>
      <w:tr w:rsidR="00A00B25" w:rsidRPr="00521A83" w14:paraId="1DC73A45" w14:textId="77777777" w:rsidTr="00A00B25">
        <w:trPr>
          <w:trHeight w:val="300"/>
          <w:jc w:val="center"/>
        </w:trPr>
        <w:tc>
          <w:tcPr>
            <w:tcW w:w="851" w:type="dxa"/>
            <w:tcBorders>
              <w:top w:val="nil"/>
              <w:left w:val="nil"/>
              <w:bottom w:val="dotted" w:sz="4" w:space="0" w:color="000000"/>
              <w:right w:val="nil"/>
            </w:tcBorders>
            <w:noWrap/>
            <w:vAlign w:val="center"/>
            <w:hideMark/>
          </w:tcPr>
          <w:p w14:paraId="3CFAECE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02D3</w:t>
            </w:r>
          </w:p>
        </w:tc>
        <w:tc>
          <w:tcPr>
            <w:tcW w:w="6870" w:type="dxa"/>
            <w:tcBorders>
              <w:top w:val="nil"/>
              <w:left w:val="nil"/>
              <w:bottom w:val="dotted" w:sz="4" w:space="0" w:color="000000"/>
              <w:right w:val="nil"/>
            </w:tcBorders>
            <w:noWrap/>
            <w:vAlign w:val="center"/>
            <w:hideMark/>
          </w:tcPr>
          <w:p w14:paraId="015E13E3"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Benito Juárez</w:t>
            </w:r>
          </w:p>
        </w:tc>
        <w:tc>
          <w:tcPr>
            <w:tcW w:w="1780" w:type="dxa"/>
            <w:tcBorders>
              <w:top w:val="nil"/>
              <w:left w:val="nil"/>
              <w:bottom w:val="dotted" w:sz="4" w:space="0" w:color="000000"/>
              <w:right w:val="nil"/>
            </w:tcBorders>
            <w:noWrap/>
            <w:vAlign w:val="center"/>
            <w:hideMark/>
          </w:tcPr>
          <w:p w14:paraId="112D9C06" w14:textId="5E8C8D5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-8,305,296.17</w:t>
            </w:r>
          </w:p>
        </w:tc>
      </w:tr>
      <w:tr w:rsidR="00A00B25" w:rsidRPr="00521A83" w14:paraId="30D14BB3" w14:textId="77777777" w:rsidTr="00A00B25">
        <w:trPr>
          <w:trHeight w:val="300"/>
          <w:jc w:val="center"/>
        </w:trPr>
        <w:tc>
          <w:tcPr>
            <w:tcW w:w="851" w:type="dxa"/>
            <w:tcBorders>
              <w:top w:val="nil"/>
              <w:left w:val="nil"/>
              <w:bottom w:val="dotted" w:sz="4" w:space="0" w:color="000000"/>
              <w:right w:val="nil"/>
            </w:tcBorders>
            <w:noWrap/>
            <w:vAlign w:val="center"/>
            <w:hideMark/>
          </w:tcPr>
          <w:p w14:paraId="7F132ED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02D4</w:t>
            </w:r>
          </w:p>
        </w:tc>
        <w:tc>
          <w:tcPr>
            <w:tcW w:w="6870" w:type="dxa"/>
            <w:tcBorders>
              <w:top w:val="nil"/>
              <w:left w:val="nil"/>
              <w:bottom w:val="dotted" w:sz="4" w:space="0" w:color="000000"/>
              <w:right w:val="nil"/>
            </w:tcBorders>
            <w:noWrap/>
            <w:vAlign w:val="center"/>
            <w:hideMark/>
          </w:tcPr>
          <w:p w14:paraId="1DF9A28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Coyoacán</w:t>
            </w:r>
          </w:p>
        </w:tc>
        <w:tc>
          <w:tcPr>
            <w:tcW w:w="1780" w:type="dxa"/>
            <w:tcBorders>
              <w:top w:val="nil"/>
              <w:left w:val="nil"/>
              <w:bottom w:val="dotted" w:sz="4" w:space="0" w:color="000000"/>
              <w:right w:val="nil"/>
            </w:tcBorders>
            <w:noWrap/>
            <w:vAlign w:val="center"/>
            <w:hideMark/>
          </w:tcPr>
          <w:p w14:paraId="0CDDB765" w14:textId="3292198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-31,723,626.55</w:t>
            </w:r>
          </w:p>
        </w:tc>
      </w:tr>
      <w:tr w:rsidR="00A00B25" w:rsidRPr="00521A83" w14:paraId="11E275DF" w14:textId="77777777" w:rsidTr="00A00B25">
        <w:trPr>
          <w:trHeight w:val="300"/>
          <w:jc w:val="center"/>
        </w:trPr>
        <w:tc>
          <w:tcPr>
            <w:tcW w:w="851" w:type="dxa"/>
            <w:tcBorders>
              <w:top w:val="nil"/>
              <w:left w:val="nil"/>
              <w:bottom w:val="dotted" w:sz="4" w:space="0" w:color="000000"/>
              <w:right w:val="nil"/>
            </w:tcBorders>
            <w:noWrap/>
            <w:vAlign w:val="center"/>
            <w:hideMark/>
          </w:tcPr>
          <w:p w14:paraId="6851D9B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02D5</w:t>
            </w:r>
          </w:p>
        </w:tc>
        <w:tc>
          <w:tcPr>
            <w:tcW w:w="6870" w:type="dxa"/>
            <w:tcBorders>
              <w:top w:val="nil"/>
              <w:left w:val="nil"/>
              <w:bottom w:val="dotted" w:sz="4" w:space="0" w:color="000000"/>
              <w:right w:val="nil"/>
            </w:tcBorders>
            <w:noWrap/>
            <w:vAlign w:val="center"/>
            <w:hideMark/>
          </w:tcPr>
          <w:p w14:paraId="271AD49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Cuajimalpa De Morelos</w:t>
            </w:r>
          </w:p>
        </w:tc>
        <w:tc>
          <w:tcPr>
            <w:tcW w:w="1780" w:type="dxa"/>
            <w:tcBorders>
              <w:top w:val="nil"/>
              <w:left w:val="nil"/>
              <w:bottom w:val="dotted" w:sz="4" w:space="0" w:color="000000"/>
              <w:right w:val="nil"/>
            </w:tcBorders>
            <w:noWrap/>
            <w:vAlign w:val="center"/>
            <w:hideMark/>
          </w:tcPr>
          <w:p w14:paraId="4B5B8AA3" w14:textId="4E55D6F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-21,911,626.27</w:t>
            </w:r>
          </w:p>
        </w:tc>
      </w:tr>
      <w:tr w:rsidR="00A00B25" w:rsidRPr="00521A83" w14:paraId="38A0913A" w14:textId="77777777" w:rsidTr="00A00B25">
        <w:trPr>
          <w:trHeight w:val="300"/>
          <w:jc w:val="center"/>
        </w:trPr>
        <w:tc>
          <w:tcPr>
            <w:tcW w:w="851" w:type="dxa"/>
            <w:tcBorders>
              <w:top w:val="nil"/>
              <w:left w:val="nil"/>
              <w:bottom w:val="dotted" w:sz="4" w:space="0" w:color="000000"/>
              <w:right w:val="nil"/>
            </w:tcBorders>
            <w:noWrap/>
            <w:vAlign w:val="center"/>
            <w:hideMark/>
          </w:tcPr>
          <w:p w14:paraId="37D099A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02D6</w:t>
            </w:r>
          </w:p>
        </w:tc>
        <w:tc>
          <w:tcPr>
            <w:tcW w:w="6870" w:type="dxa"/>
            <w:tcBorders>
              <w:top w:val="nil"/>
              <w:left w:val="nil"/>
              <w:bottom w:val="dotted" w:sz="4" w:space="0" w:color="000000"/>
              <w:right w:val="nil"/>
            </w:tcBorders>
            <w:noWrap/>
            <w:vAlign w:val="center"/>
            <w:hideMark/>
          </w:tcPr>
          <w:p w14:paraId="58A31A2B"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Cuauhtémoc</w:t>
            </w:r>
          </w:p>
        </w:tc>
        <w:tc>
          <w:tcPr>
            <w:tcW w:w="1780" w:type="dxa"/>
            <w:tcBorders>
              <w:top w:val="nil"/>
              <w:left w:val="nil"/>
              <w:bottom w:val="dotted" w:sz="4" w:space="0" w:color="000000"/>
              <w:right w:val="nil"/>
            </w:tcBorders>
            <w:noWrap/>
            <w:vAlign w:val="center"/>
            <w:hideMark/>
          </w:tcPr>
          <w:p w14:paraId="042FCB8D" w14:textId="5C0FCB9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-22,797,094.22</w:t>
            </w:r>
          </w:p>
        </w:tc>
      </w:tr>
      <w:tr w:rsidR="00A00B25" w:rsidRPr="00521A83" w14:paraId="33FE3CA9" w14:textId="77777777" w:rsidTr="00A00B25">
        <w:trPr>
          <w:trHeight w:val="300"/>
          <w:jc w:val="center"/>
        </w:trPr>
        <w:tc>
          <w:tcPr>
            <w:tcW w:w="851" w:type="dxa"/>
            <w:tcBorders>
              <w:top w:val="nil"/>
              <w:left w:val="nil"/>
              <w:bottom w:val="dotted" w:sz="4" w:space="0" w:color="000000"/>
              <w:right w:val="nil"/>
            </w:tcBorders>
            <w:noWrap/>
            <w:vAlign w:val="center"/>
            <w:hideMark/>
          </w:tcPr>
          <w:p w14:paraId="02F02FF9"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02D7</w:t>
            </w:r>
          </w:p>
        </w:tc>
        <w:tc>
          <w:tcPr>
            <w:tcW w:w="6870" w:type="dxa"/>
            <w:tcBorders>
              <w:top w:val="nil"/>
              <w:left w:val="nil"/>
              <w:bottom w:val="dotted" w:sz="4" w:space="0" w:color="000000"/>
              <w:right w:val="nil"/>
            </w:tcBorders>
            <w:noWrap/>
            <w:vAlign w:val="center"/>
            <w:hideMark/>
          </w:tcPr>
          <w:p w14:paraId="536D0506"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Gustavo A. Madero</w:t>
            </w:r>
          </w:p>
        </w:tc>
        <w:tc>
          <w:tcPr>
            <w:tcW w:w="1780" w:type="dxa"/>
            <w:tcBorders>
              <w:top w:val="nil"/>
              <w:left w:val="nil"/>
              <w:bottom w:val="dotted" w:sz="4" w:space="0" w:color="000000"/>
              <w:right w:val="nil"/>
            </w:tcBorders>
            <w:noWrap/>
            <w:vAlign w:val="center"/>
            <w:hideMark/>
          </w:tcPr>
          <w:p w14:paraId="18669F69" w14:textId="2A0C747A"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-26,603,235.56</w:t>
            </w:r>
          </w:p>
        </w:tc>
      </w:tr>
      <w:tr w:rsidR="00A00B25" w:rsidRPr="00521A83" w14:paraId="5CCA571A" w14:textId="77777777" w:rsidTr="00A00B25">
        <w:trPr>
          <w:trHeight w:val="300"/>
          <w:jc w:val="center"/>
        </w:trPr>
        <w:tc>
          <w:tcPr>
            <w:tcW w:w="851" w:type="dxa"/>
            <w:tcBorders>
              <w:top w:val="nil"/>
              <w:left w:val="nil"/>
              <w:bottom w:val="dotted" w:sz="4" w:space="0" w:color="000000"/>
              <w:right w:val="nil"/>
            </w:tcBorders>
            <w:noWrap/>
            <w:vAlign w:val="center"/>
            <w:hideMark/>
          </w:tcPr>
          <w:p w14:paraId="3B69FE1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02D8</w:t>
            </w:r>
          </w:p>
        </w:tc>
        <w:tc>
          <w:tcPr>
            <w:tcW w:w="6870" w:type="dxa"/>
            <w:tcBorders>
              <w:top w:val="nil"/>
              <w:left w:val="nil"/>
              <w:bottom w:val="dotted" w:sz="4" w:space="0" w:color="000000"/>
              <w:right w:val="nil"/>
            </w:tcBorders>
            <w:noWrap/>
            <w:vAlign w:val="center"/>
            <w:hideMark/>
          </w:tcPr>
          <w:p w14:paraId="6C461C0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Iztacalco</w:t>
            </w:r>
          </w:p>
        </w:tc>
        <w:tc>
          <w:tcPr>
            <w:tcW w:w="1780" w:type="dxa"/>
            <w:tcBorders>
              <w:top w:val="nil"/>
              <w:left w:val="nil"/>
              <w:bottom w:val="dotted" w:sz="4" w:space="0" w:color="000000"/>
              <w:right w:val="nil"/>
            </w:tcBorders>
            <w:noWrap/>
            <w:vAlign w:val="center"/>
            <w:hideMark/>
          </w:tcPr>
          <w:p w14:paraId="58AF6BE0" w14:textId="09255BB1"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-51,338,545.18</w:t>
            </w:r>
          </w:p>
        </w:tc>
      </w:tr>
      <w:tr w:rsidR="00A00B25" w:rsidRPr="00521A83" w14:paraId="43C7BA11" w14:textId="77777777" w:rsidTr="00A00B25">
        <w:trPr>
          <w:trHeight w:val="300"/>
          <w:jc w:val="center"/>
        </w:trPr>
        <w:tc>
          <w:tcPr>
            <w:tcW w:w="851" w:type="dxa"/>
            <w:tcBorders>
              <w:top w:val="nil"/>
              <w:left w:val="nil"/>
              <w:bottom w:val="dotted" w:sz="4" w:space="0" w:color="000000"/>
              <w:right w:val="nil"/>
            </w:tcBorders>
            <w:noWrap/>
            <w:vAlign w:val="center"/>
            <w:hideMark/>
          </w:tcPr>
          <w:p w14:paraId="597C5B6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02D9</w:t>
            </w:r>
          </w:p>
        </w:tc>
        <w:tc>
          <w:tcPr>
            <w:tcW w:w="6870" w:type="dxa"/>
            <w:tcBorders>
              <w:top w:val="nil"/>
              <w:left w:val="nil"/>
              <w:bottom w:val="dotted" w:sz="4" w:space="0" w:color="000000"/>
              <w:right w:val="nil"/>
            </w:tcBorders>
            <w:noWrap/>
            <w:vAlign w:val="center"/>
            <w:hideMark/>
          </w:tcPr>
          <w:p w14:paraId="12CB9241"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Iztapalapa</w:t>
            </w:r>
          </w:p>
        </w:tc>
        <w:tc>
          <w:tcPr>
            <w:tcW w:w="1780" w:type="dxa"/>
            <w:tcBorders>
              <w:top w:val="nil"/>
              <w:left w:val="nil"/>
              <w:bottom w:val="dotted" w:sz="4" w:space="0" w:color="000000"/>
              <w:right w:val="nil"/>
            </w:tcBorders>
            <w:noWrap/>
            <w:vAlign w:val="center"/>
            <w:hideMark/>
          </w:tcPr>
          <w:p w14:paraId="26B6898D" w14:textId="5404D415"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-20,128,736.50</w:t>
            </w:r>
          </w:p>
        </w:tc>
      </w:tr>
      <w:tr w:rsidR="00A00B25" w:rsidRPr="00521A83" w14:paraId="4C6B3E3D" w14:textId="77777777" w:rsidTr="00A00B25">
        <w:trPr>
          <w:trHeight w:val="300"/>
          <w:jc w:val="center"/>
        </w:trPr>
        <w:tc>
          <w:tcPr>
            <w:tcW w:w="851" w:type="dxa"/>
            <w:tcBorders>
              <w:top w:val="nil"/>
              <w:left w:val="nil"/>
              <w:bottom w:val="dotted" w:sz="4" w:space="0" w:color="000000"/>
              <w:right w:val="nil"/>
            </w:tcBorders>
            <w:noWrap/>
            <w:vAlign w:val="center"/>
            <w:hideMark/>
          </w:tcPr>
          <w:p w14:paraId="603A01D4"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02DP</w:t>
            </w:r>
          </w:p>
        </w:tc>
        <w:tc>
          <w:tcPr>
            <w:tcW w:w="6870" w:type="dxa"/>
            <w:tcBorders>
              <w:top w:val="nil"/>
              <w:left w:val="nil"/>
              <w:bottom w:val="dotted" w:sz="4" w:space="0" w:color="000000"/>
              <w:right w:val="nil"/>
            </w:tcBorders>
            <w:noWrap/>
            <w:vAlign w:val="center"/>
            <w:hideMark/>
          </w:tcPr>
          <w:p w14:paraId="2C65122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Comisión De Búsqueda De Personas De La CDMX</w:t>
            </w:r>
          </w:p>
        </w:tc>
        <w:tc>
          <w:tcPr>
            <w:tcW w:w="1780" w:type="dxa"/>
            <w:tcBorders>
              <w:top w:val="nil"/>
              <w:left w:val="nil"/>
              <w:bottom w:val="dotted" w:sz="4" w:space="0" w:color="000000"/>
              <w:right w:val="nil"/>
            </w:tcBorders>
            <w:noWrap/>
            <w:vAlign w:val="center"/>
            <w:hideMark/>
          </w:tcPr>
          <w:p w14:paraId="3C776BB1" w14:textId="461DE8A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202,780.41</w:t>
            </w:r>
          </w:p>
        </w:tc>
      </w:tr>
      <w:tr w:rsidR="00A00B25" w:rsidRPr="00521A83" w14:paraId="31403EA9" w14:textId="77777777" w:rsidTr="00A00B25">
        <w:trPr>
          <w:trHeight w:val="300"/>
          <w:jc w:val="center"/>
        </w:trPr>
        <w:tc>
          <w:tcPr>
            <w:tcW w:w="851" w:type="dxa"/>
            <w:tcBorders>
              <w:top w:val="nil"/>
              <w:left w:val="nil"/>
              <w:bottom w:val="dotted" w:sz="4" w:space="0" w:color="000000"/>
              <w:right w:val="nil"/>
            </w:tcBorders>
            <w:noWrap/>
            <w:vAlign w:val="center"/>
            <w:hideMark/>
          </w:tcPr>
          <w:p w14:paraId="493F9B4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02O3</w:t>
            </w:r>
          </w:p>
        </w:tc>
        <w:tc>
          <w:tcPr>
            <w:tcW w:w="6870" w:type="dxa"/>
            <w:tcBorders>
              <w:top w:val="nil"/>
              <w:left w:val="nil"/>
              <w:bottom w:val="dotted" w:sz="4" w:space="0" w:color="000000"/>
              <w:right w:val="nil"/>
            </w:tcBorders>
            <w:noWrap/>
            <w:vAlign w:val="center"/>
            <w:hideMark/>
          </w:tcPr>
          <w:p w14:paraId="2835BD74"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Sistema De Radio Y Televisión</w:t>
            </w:r>
          </w:p>
        </w:tc>
        <w:tc>
          <w:tcPr>
            <w:tcW w:w="1780" w:type="dxa"/>
            <w:tcBorders>
              <w:top w:val="nil"/>
              <w:left w:val="nil"/>
              <w:bottom w:val="dotted" w:sz="4" w:space="0" w:color="000000"/>
              <w:right w:val="nil"/>
            </w:tcBorders>
            <w:noWrap/>
            <w:vAlign w:val="center"/>
            <w:hideMark/>
          </w:tcPr>
          <w:p w14:paraId="30B1D4DF" w14:textId="3D2FB97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-8,252,165.05</w:t>
            </w:r>
          </w:p>
        </w:tc>
      </w:tr>
      <w:tr w:rsidR="00A00B25" w:rsidRPr="00521A83" w14:paraId="25ED147E" w14:textId="77777777" w:rsidTr="00A00B25">
        <w:trPr>
          <w:trHeight w:val="300"/>
          <w:jc w:val="center"/>
        </w:trPr>
        <w:tc>
          <w:tcPr>
            <w:tcW w:w="851" w:type="dxa"/>
            <w:tcBorders>
              <w:top w:val="nil"/>
              <w:left w:val="nil"/>
              <w:bottom w:val="dotted" w:sz="4" w:space="0" w:color="000000"/>
              <w:right w:val="nil"/>
            </w:tcBorders>
            <w:noWrap/>
            <w:vAlign w:val="center"/>
            <w:hideMark/>
          </w:tcPr>
          <w:p w14:paraId="08B0B67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02O4</w:t>
            </w:r>
          </w:p>
        </w:tc>
        <w:tc>
          <w:tcPr>
            <w:tcW w:w="6870" w:type="dxa"/>
            <w:tcBorders>
              <w:top w:val="nil"/>
              <w:left w:val="nil"/>
              <w:bottom w:val="dotted" w:sz="4" w:space="0" w:color="000000"/>
              <w:right w:val="nil"/>
            </w:tcBorders>
            <w:noWrap/>
            <w:vAlign w:val="center"/>
            <w:hideMark/>
          </w:tcPr>
          <w:p w14:paraId="7E5470E7"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Autoridad Del Centro Histórico</w:t>
            </w:r>
          </w:p>
        </w:tc>
        <w:tc>
          <w:tcPr>
            <w:tcW w:w="1780" w:type="dxa"/>
            <w:tcBorders>
              <w:top w:val="nil"/>
              <w:left w:val="nil"/>
              <w:bottom w:val="dotted" w:sz="4" w:space="0" w:color="000000"/>
              <w:right w:val="nil"/>
            </w:tcBorders>
            <w:noWrap/>
            <w:vAlign w:val="center"/>
            <w:hideMark/>
          </w:tcPr>
          <w:p w14:paraId="087C5C49" w14:textId="1AC82D7D"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-20,016,464.18</w:t>
            </w:r>
          </w:p>
        </w:tc>
      </w:tr>
      <w:tr w:rsidR="00A00B25" w:rsidRPr="00521A83" w14:paraId="6D607105" w14:textId="77777777" w:rsidTr="00A00B25">
        <w:trPr>
          <w:trHeight w:val="300"/>
          <w:jc w:val="center"/>
        </w:trPr>
        <w:tc>
          <w:tcPr>
            <w:tcW w:w="851" w:type="dxa"/>
            <w:tcBorders>
              <w:top w:val="nil"/>
              <w:left w:val="nil"/>
              <w:bottom w:val="dotted" w:sz="4" w:space="0" w:color="000000"/>
              <w:right w:val="nil"/>
            </w:tcBorders>
            <w:noWrap/>
            <w:vAlign w:val="center"/>
            <w:hideMark/>
          </w:tcPr>
          <w:p w14:paraId="1337F38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02O5</w:t>
            </w:r>
          </w:p>
        </w:tc>
        <w:tc>
          <w:tcPr>
            <w:tcW w:w="6870" w:type="dxa"/>
            <w:tcBorders>
              <w:top w:val="nil"/>
              <w:left w:val="nil"/>
              <w:bottom w:val="dotted" w:sz="4" w:space="0" w:color="000000"/>
              <w:right w:val="nil"/>
            </w:tcBorders>
            <w:noWrap/>
            <w:vAlign w:val="center"/>
            <w:hideMark/>
          </w:tcPr>
          <w:p w14:paraId="64873087"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Secretaría </w:t>
            </w:r>
            <w:proofErr w:type="spellStart"/>
            <w:r w:rsidRPr="00521A83">
              <w:rPr>
                <w:rFonts w:ascii="Roboto" w:eastAsia="Times New Roman" w:hAnsi="Roboto" w:cs="Calibri"/>
                <w:color w:val="6F7271"/>
                <w:kern w:val="0"/>
                <w:sz w:val="16"/>
                <w:szCs w:val="16"/>
                <w:lang w:eastAsia="es-MX"/>
                <w14:ligatures w14:val="none"/>
              </w:rPr>
              <w:t>Ejec</w:t>
            </w:r>
            <w:proofErr w:type="spellEnd"/>
            <w:r w:rsidRPr="00521A83">
              <w:rPr>
                <w:rFonts w:ascii="Roboto" w:eastAsia="Times New Roman" w:hAnsi="Roboto" w:cs="Calibri"/>
                <w:color w:val="6F7271"/>
                <w:kern w:val="0"/>
                <w:sz w:val="16"/>
                <w:szCs w:val="16"/>
                <w:lang w:eastAsia="es-MX"/>
                <w14:ligatures w14:val="none"/>
              </w:rPr>
              <w:t xml:space="preserve"> Meca</w:t>
            </w:r>
          </w:p>
        </w:tc>
        <w:tc>
          <w:tcPr>
            <w:tcW w:w="1780" w:type="dxa"/>
            <w:tcBorders>
              <w:top w:val="nil"/>
              <w:left w:val="nil"/>
              <w:bottom w:val="dotted" w:sz="4" w:space="0" w:color="000000"/>
              <w:right w:val="nil"/>
            </w:tcBorders>
            <w:noWrap/>
            <w:vAlign w:val="center"/>
            <w:hideMark/>
          </w:tcPr>
          <w:p w14:paraId="315D8FBF" w14:textId="7BD4E173"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458,514.52</w:t>
            </w:r>
          </w:p>
        </w:tc>
      </w:tr>
      <w:tr w:rsidR="00A00B25" w:rsidRPr="00521A83" w14:paraId="509AAB72" w14:textId="77777777" w:rsidTr="00A00B25">
        <w:trPr>
          <w:trHeight w:val="300"/>
          <w:jc w:val="center"/>
        </w:trPr>
        <w:tc>
          <w:tcPr>
            <w:tcW w:w="851" w:type="dxa"/>
            <w:tcBorders>
              <w:top w:val="nil"/>
              <w:left w:val="nil"/>
              <w:bottom w:val="dotted" w:sz="4" w:space="0" w:color="000000"/>
              <w:right w:val="nil"/>
            </w:tcBorders>
            <w:noWrap/>
            <w:vAlign w:val="center"/>
            <w:hideMark/>
          </w:tcPr>
          <w:p w14:paraId="27DCB67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02O6</w:t>
            </w:r>
          </w:p>
        </w:tc>
        <w:tc>
          <w:tcPr>
            <w:tcW w:w="6870" w:type="dxa"/>
            <w:tcBorders>
              <w:top w:val="nil"/>
              <w:left w:val="nil"/>
              <w:bottom w:val="dotted" w:sz="4" w:space="0" w:color="000000"/>
              <w:right w:val="nil"/>
            </w:tcBorders>
            <w:noWrap/>
            <w:vAlign w:val="center"/>
            <w:hideMark/>
          </w:tcPr>
          <w:p w14:paraId="5950D19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Instancia Ejecutora Del Sistema Integral De Derechos Humanos De La CDMX</w:t>
            </w:r>
          </w:p>
        </w:tc>
        <w:tc>
          <w:tcPr>
            <w:tcW w:w="1780" w:type="dxa"/>
            <w:tcBorders>
              <w:top w:val="nil"/>
              <w:left w:val="nil"/>
              <w:bottom w:val="dotted" w:sz="4" w:space="0" w:color="000000"/>
              <w:right w:val="nil"/>
            </w:tcBorders>
            <w:noWrap/>
            <w:vAlign w:val="center"/>
            <w:hideMark/>
          </w:tcPr>
          <w:p w14:paraId="0C847574" w14:textId="4340D156"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128,414.09</w:t>
            </w:r>
          </w:p>
        </w:tc>
      </w:tr>
      <w:tr w:rsidR="00A00B25" w:rsidRPr="00521A83" w14:paraId="468CB86C" w14:textId="77777777" w:rsidTr="00A00B25">
        <w:trPr>
          <w:trHeight w:val="300"/>
          <w:jc w:val="center"/>
        </w:trPr>
        <w:tc>
          <w:tcPr>
            <w:tcW w:w="851" w:type="dxa"/>
            <w:tcBorders>
              <w:top w:val="nil"/>
              <w:left w:val="nil"/>
              <w:bottom w:val="dotted" w:sz="4" w:space="0" w:color="000000"/>
              <w:right w:val="nil"/>
            </w:tcBorders>
            <w:noWrap/>
            <w:vAlign w:val="center"/>
            <w:hideMark/>
          </w:tcPr>
          <w:p w14:paraId="58B0191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0301</w:t>
            </w:r>
          </w:p>
        </w:tc>
        <w:tc>
          <w:tcPr>
            <w:tcW w:w="6870" w:type="dxa"/>
            <w:tcBorders>
              <w:top w:val="nil"/>
              <w:left w:val="nil"/>
              <w:bottom w:val="dotted" w:sz="4" w:space="0" w:color="000000"/>
              <w:right w:val="nil"/>
            </w:tcBorders>
            <w:noWrap/>
            <w:vAlign w:val="center"/>
            <w:hideMark/>
          </w:tcPr>
          <w:p w14:paraId="76C0728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Planeación, Ordenamiento Territorial Y Coordinación Metropolitana</w:t>
            </w:r>
          </w:p>
        </w:tc>
        <w:tc>
          <w:tcPr>
            <w:tcW w:w="1780" w:type="dxa"/>
            <w:tcBorders>
              <w:top w:val="nil"/>
              <w:left w:val="nil"/>
              <w:bottom w:val="dotted" w:sz="4" w:space="0" w:color="000000"/>
              <w:right w:val="nil"/>
            </w:tcBorders>
            <w:noWrap/>
            <w:vAlign w:val="center"/>
            <w:hideMark/>
          </w:tcPr>
          <w:p w14:paraId="4FF6B50E" w14:textId="0E53C1E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-17,420,566.60</w:t>
            </w:r>
          </w:p>
        </w:tc>
      </w:tr>
      <w:tr w:rsidR="00A00B25" w:rsidRPr="00521A83" w14:paraId="0F6A0854" w14:textId="77777777" w:rsidTr="00A00B25">
        <w:trPr>
          <w:trHeight w:val="300"/>
          <w:jc w:val="center"/>
        </w:trPr>
        <w:tc>
          <w:tcPr>
            <w:tcW w:w="851" w:type="dxa"/>
            <w:tcBorders>
              <w:top w:val="nil"/>
              <w:left w:val="nil"/>
              <w:bottom w:val="dotted" w:sz="4" w:space="0" w:color="000000"/>
              <w:right w:val="nil"/>
            </w:tcBorders>
            <w:noWrap/>
            <w:vAlign w:val="center"/>
            <w:hideMark/>
          </w:tcPr>
          <w:p w14:paraId="1F8BD503"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03D1</w:t>
            </w:r>
          </w:p>
        </w:tc>
        <w:tc>
          <w:tcPr>
            <w:tcW w:w="6870" w:type="dxa"/>
            <w:tcBorders>
              <w:top w:val="nil"/>
              <w:left w:val="nil"/>
              <w:bottom w:val="dotted" w:sz="4" w:space="0" w:color="000000"/>
              <w:right w:val="nil"/>
            </w:tcBorders>
            <w:noWrap/>
            <w:vAlign w:val="center"/>
            <w:hideMark/>
          </w:tcPr>
          <w:p w14:paraId="52779C6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Coord. </w:t>
            </w:r>
            <w:proofErr w:type="spellStart"/>
            <w:r w:rsidRPr="00521A83">
              <w:rPr>
                <w:rFonts w:ascii="Roboto" w:eastAsia="Times New Roman" w:hAnsi="Roboto" w:cs="Calibri"/>
                <w:color w:val="6F7271"/>
                <w:kern w:val="0"/>
                <w:sz w:val="16"/>
                <w:szCs w:val="16"/>
                <w:lang w:eastAsia="es-MX"/>
                <w14:ligatures w14:val="none"/>
              </w:rPr>
              <w:t>Aut</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Espa</w:t>
            </w:r>
            <w:proofErr w:type="spellEnd"/>
            <w:r w:rsidRPr="00521A83">
              <w:rPr>
                <w:rFonts w:ascii="Roboto" w:eastAsia="Times New Roman" w:hAnsi="Roboto" w:cs="Calibri"/>
                <w:color w:val="6F7271"/>
                <w:kern w:val="0"/>
                <w:sz w:val="16"/>
                <w:szCs w:val="16"/>
                <w:lang w:eastAsia="es-MX"/>
                <w14:ligatures w14:val="none"/>
              </w:rPr>
              <w:t>. Pub.</w:t>
            </w:r>
          </w:p>
        </w:tc>
        <w:tc>
          <w:tcPr>
            <w:tcW w:w="1780" w:type="dxa"/>
            <w:tcBorders>
              <w:top w:val="nil"/>
              <w:left w:val="nil"/>
              <w:bottom w:val="dotted" w:sz="4" w:space="0" w:color="000000"/>
              <w:right w:val="nil"/>
            </w:tcBorders>
            <w:noWrap/>
            <w:vAlign w:val="center"/>
            <w:hideMark/>
          </w:tcPr>
          <w:p w14:paraId="51B7B365" w14:textId="51155E2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587,250.68</w:t>
            </w:r>
          </w:p>
        </w:tc>
      </w:tr>
      <w:tr w:rsidR="00A00B25" w:rsidRPr="00521A83" w14:paraId="7A85A036" w14:textId="77777777" w:rsidTr="00A00B25">
        <w:trPr>
          <w:trHeight w:val="300"/>
          <w:jc w:val="center"/>
        </w:trPr>
        <w:tc>
          <w:tcPr>
            <w:tcW w:w="851" w:type="dxa"/>
            <w:tcBorders>
              <w:top w:val="nil"/>
              <w:left w:val="nil"/>
              <w:bottom w:val="dotted" w:sz="4" w:space="0" w:color="000000"/>
              <w:right w:val="nil"/>
            </w:tcBorders>
            <w:noWrap/>
            <w:vAlign w:val="center"/>
            <w:hideMark/>
          </w:tcPr>
          <w:p w14:paraId="71CE41C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0401</w:t>
            </w:r>
          </w:p>
        </w:tc>
        <w:tc>
          <w:tcPr>
            <w:tcW w:w="6870" w:type="dxa"/>
            <w:tcBorders>
              <w:top w:val="nil"/>
              <w:left w:val="nil"/>
              <w:bottom w:val="dotted" w:sz="4" w:space="0" w:color="000000"/>
              <w:right w:val="nil"/>
            </w:tcBorders>
            <w:noWrap/>
            <w:vAlign w:val="center"/>
            <w:hideMark/>
          </w:tcPr>
          <w:p w14:paraId="10BF33A9"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Desarrollo Económico</w:t>
            </w:r>
          </w:p>
        </w:tc>
        <w:tc>
          <w:tcPr>
            <w:tcW w:w="1780" w:type="dxa"/>
            <w:tcBorders>
              <w:top w:val="nil"/>
              <w:left w:val="nil"/>
              <w:bottom w:val="dotted" w:sz="4" w:space="0" w:color="000000"/>
              <w:right w:val="nil"/>
            </w:tcBorders>
            <w:noWrap/>
            <w:vAlign w:val="center"/>
            <w:hideMark/>
          </w:tcPr>
          <w:p w14:paraId="122D9A50" w14:textId="4B9A160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-34,268,765.36</w:t>
            </w:r>
          </w:p>
        </w:tc>
      </w:tr>
      <w:tr w:rsidR="00A00B25" w:rsidRPr="00521A83" w14:paraId="12E2BCB0" w14:textId="77777777" w:rsidTr="00A00B25">
        <w:trPr>
          <w:trHeight w:val="300"/>
          <w:jc w:val="center"/>
        </w:trPr>
        <w:tc>
          <w:tcPr>
            <w:tcW w:w="851" w:type="dxa"/>
            <w:tcBorders>
              <w:top w:val="nil"/>
              <w:left w:val="nil"/>
              <w:bottom w:val="dotted" w:sz="4" w:space="0" w:color="000000"/>
              <w:right w:val="nil"/>
            </w:tcBorders>
            <w:noWrap/>
            <w:vAlign w:val="center"/>
            <w:hideMark/>
          </w:tcPr>
          <w:p w14:paraId="73603DD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0501</w:t>
            </w:r>
          </w:p>
        </w:tc>
        <w:tc>
          <w:tcPr>
            <w:tcW w:w="6870" w:type="dxa"/>
            <w:tcBorders>
              <w:top w:val="nil"/>
              <w:left w:val="nil"/>
              <w:bottom w:val="dotted" w:sz="4" w:space="0" w:color="000000"/>
              <w:right w:val="nil"/>
            </w:tcBorders>
            <w:noWrap/>
            <w:vAlign w:val="center"/>
            <w:hideMark/>
          </w:tcPr>
          <w:p w14:paraId="4E303AB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Turismo</w:t>
            </w:r>
          </w:p>
        </w:tc>
        <w:tc>
          <w:tcPr>
            <w:tcW w:w="1780" w:type="dxa"/>
            <w:tcBorders>
              <w:top w:val="nil"/>
              <w:left w:val="nil"/>
              <w:bottom w:val="dotted" w:sz="4" w:space="0" w:color="000000"/>
              <w:right w:val="nil"/>
            </w:tcBorders>
            <w:noWrap/>
            <w:vAlign w:val="center"/>
            <w:hideMark/>
          </w:tcPr>
          <w:p w14:paraId="2B4861F5" w14:textId="498B8D4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-15,937,085.86</w:t>
            </w:r>
          </w:p>
        </w:tc>
      </w:tr>
      <w:tr w:rsidR="00A00B25" w:rsidRPr="00521A83" w14:paraId="456F9C8B" w14:textId="77777777" w:rsidTr="00A00B25">
        <w:trPr>
          <w:trHeight w:val="300"/>
          <w:jc w:val="center"/>
        </w:trPr>
        <w:tc>
          <w:tcPr>
            <w:tcW w:w="851" w:type="dxa"/>
            <w:tcBorders>
              <w:top w:val="nil"/>
              <w:left w:val="nil"/>
              <w:bottom w:val="dotted" w:sz="4" w:space="0" w:color="000000"/>
              <w:right w:val="nil"/>
            </w:tcBorders>
            <w:noWrap/>
            <w:vAlign w:val="center"/>
            <w:hideMark/>
          </w:tcPr>
          <w:p w14:paraId="1F6D66C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0601</w:t>
            </w:r>
          </w:p>
        </w:tc>
        <w:tc>
          <w:tcPr>
            <w:tcW w:w="6870" w:type="dxa"/>
            <w:tcBorders>
              <w:top w:val="nil"/>
              <w:left w:val="nil"/>
              <w:bottom w:val="dotted" w:sz="4" w:space="0" w:color="000000"/>
              <w:right w:val="nil"/>
            </w:tcBorders>
            <w:noWrap/>
            <w:vAlign w:val="center"/>
            <w:hideMark/>
          </w:tcPr>
          <w:p w14:paraId="430BEA81"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Del Medio Ambiente</w:t>
            </w:r>
          </w:p>
        </w:tc>
        <w:tc>
          <w:tcPr>
            <w:tcW w:w="1780" w:type="dxa"/>
            <w:tcBorders>
              <w:top w:val="nil"/>
              <w:left w:val="nil"/>
              <w:bottom w:val="dotted" w:sz="4" w:space="0" w:color="000000"/>
              <w:right w:val="nil"/>
            </w:tcBorders>
            <w:noWrap/>
            <w:vAlign w:val="center"/>
            <w:hideMark/>
          </w:tcPr>
          <w:p w14:paraId="3B304263" w14:textId="10AFC63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-45,764,079.04</w:t>
            </w:r>
          </w:p>
        </w:tc>
      </w:tr>
      <w:tr w:rsidR="00A00B25" w:rsidRPr="00521A83" w14:paraId="195AE991" w14:textId="77777777" w:rsidTr="00A00B25">
        <w:trPr>
          <w:trHeight w:val="300"/>
          <w:jc w:val="center"/>
        </w:trPr>
        <w:tc>
          <w:tcPr>
            <w:tcW w:w="851" w:type="dxa"/>
            <w:tcBorders>
              <w:top w:val="nil"/>
              <w:left w:val="nil"/>
              <w:bottom w:val="dotted" w:sz="4" w:space="0" w:color="000000"/>
              <w:right w:val="nil"/>
            </w:tcBorders>
            <w:noWrap/>
            <w:vAlign w:val="center"/>
            <w:hideMark/>
          </w:tcPr>
          <w:p w14:paraId="65D54C6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06D3</w:t>
            </w:r>
          </w:p>
        </w:tc>
        <w:tc>
          <w:tcPr>
            <w:tcW w:w="6870" w:type="dxa"/>
            <w:tcBorders>
              <w:top w:val="nil"/>
              <w:left w:val="nil"/>
              <w:bottom w:val="dotted" w:sz="4" w:space="0" w:color="000000"/>
              <w:right w:val="nil"/>
            </w:tcBorders>
            <w:noWrap/>
            <w:vAlign w:val="center"/>
            <w:hideMark/>
          </w:tcPr>
          <w:p w14:paraId="42E0BEF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Sistema De Aguas De La CDMX</w:t>
            </w:r>
          </w:p>
        </w:tc>
        <w:tc>
          <w:tcPr>
            <w:tcW w:w="1780" w:type="dxa"/>
            <w:tcBorders>
              <w:top w:val="nil"/>
              <w:left w:val="nil"/>
              <w:bottom w:val="dotted" w:sz="4" w:space="0" w:color="000000"/>
              <w:right w:val="nil"/>
            </w:tcBorders>
            <w:noWrap/>
            <w:vAlign w:val="center"/>
            <w:hideMark/>
          </w:tcPr>
          <w:p w14:paraId="430B08BC" w14:textId="031D631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-22,410,566.49</w:t>
            </w:r>
          </w:p>
        </w:tc>
      </w:tr>
      <w:tr w:rsidR="00A00B25" w:rsidRPr="00521A83" w14:paraId="72ED7CD6" w14:textId="77777777" w:rsidTr="00A00B25">
        <w:trPr>
          <w:trHeight w:val="300"/>
          <w:jc w:val="center"/>
        </w:trPr>
        <w:tc>
          <w:tcPr>
            <w:tcW w:w="851" w:type="dxa"/>
            <w:tcBorders>
              <w:top w:val="nil"/>
              <w:left w:val="nil"/>
              <w:bottom w:val="dotted" w:sz="4" w:space="0" w:color="000000"/>
              <w:right w:val="nil"/>
            </w:tcBorders>
            <w:noWrap/>
            <w:vAlign w:val="center"/>
            <w:hideMark/>
          </w:tcPr>
          <w:p w14:paraId="4FBF2E4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06D4</w:t>
            </w:r>
          </w:p>
        </w:tc>
        <w:tc>
          <w:tcPr>
            <w:tcW w:w="6870" w:type="dxa"/>
            <w:tcBorders>
              <w:top w:val="nil"/>
              <w:left w:val="nil"/>
              <w:bottom w:val="dotted" w:sz="4" w:space="0" w:color="000000"/>
              <w:right w:val="nil"/>
            </w:tcBorders>
            <w:noWrap/>
            <w:vAlign w:val="center"/>
            <w:hideMark/>
          </w:tcPr>
          <w:p w14:paraId="745F220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Agencia </w:t>
            </w:r>
            <w:proofErr w:type="spellStart"/>
            <w:r w:rsidRPr="00521A83">
              <w:rPr>
                <w:rFonts w:ascii="Roboto" w:eastAsia="Times New Roman" w:hAnsi="Roboto" w:cs="Calibri"/>
                <w:color w:val="6F7271"/>
                <w:kern w:val="0"/>
                <w:sz w:val="16"/>
                <w:szCs w:val="16"/>
                <w:lang w:eastAsia="es-MX"/>
                <w14:ligatures w14:val="none"/>
              </w:rPr>
              <w:t>Resilencia</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Cdmx</w:t>
            </w:r>
            <w:proofErr w:type="spellEnd"/>
          </w:p>
        </w:tc>
        <w:tc>
          <w:tcPr>
            <w:tcW w:w="1780" w:type="dxa"/>
            <w:tcBorders>
              <w:top w:val="nil"/>
              <w:left w:val="nil"/>
              <w:bottom w:val="dotted" w:sz="4" w:space="0" w:color="000000"/>
              <w:right w:val="nil"/>
            </w:tcBorders>
            <w:noWrap/>
            <w:vAlign w:val="center"/>
            <w:hideMark/>
          </w:tcPr>
          <w:p w14:paraId="00A91DEB" w14:textId="1DD07775"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80,416.79</w:t>
            </w:r>
          </w:p>
        </w:tc>
      </w:tr>
      <w:tr w:rsidR="00A00B25" w:rsidRPr="00521A83" w14:paraId="2F2CD94D" w14:textId="77777777" w:rsidTr="00A00B25">
        <w:trPr>
          <w:trHeight w:val="300"/>
          <w:jc w:val="center"/>
        </w:trPr>
        <w:tc>
          <w:tcPr>
            <w:tcW w:w="851" w:type="dxa"/>
            <w:tcBorders>
              <w:top w:val="nil"/>
              <w:left w:val="nil"/>
              <w:bottom w:val="dotted" w:sz="4" w:space="0" w:color="000000"/>
              <w:right w:val="nil"/>
            </w:tcBorders>
            <w:noWrap/>
            <w:vAlign w:val="center"/>
            <w:hideMark/>
          </w:tcPr>
          <w:p w14:paraId="1BDB0DF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06D5</w:t>
            </w:r>
          </w:p>
        </w:tc>
        <w:tc>
          <w:tcPr>
            <w:tcW w:w="6870" w:type="dxa"/>
            <w:tcBorders>
              <w:top w:val="nil"/>
              <w:left w:val="nil"/>
              <w:bottom w:val="dotted" w:sz="4" w:space="0" w:color="000000"/>
              <w:right w:val="nil"/>
            </w:tcBorders>
            <w:noWrap/>
            <w:vAlign w:val="center"/>
            <w:hideMark/>
          </w:tcPr>
          <w:p w14:paraId="3DB465A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Agencia De Atención Animal De La CDMX</w:t>
            </w:r>
          </w:p>
        </w:tc>
        <w:tc>
          <w:tcPr>
            <w:tcW w:w="1780" w:type="dxa"/>
            <w:tcBorders>
              <w:top w:val="nil"/>
              <w:left w:val="nil"/>
              <w:bottom w:val="dotted" w:sz="4" w:space="0" w:color="000000"/>
              <w:right w:val="nil"/>
            </w:tcBorders>
            <w:noWrap/>
            <w:vAlign w:val="center"/>
            <w:hideMark/>
          </w:tcPr>
          <w:p w14:paraId="4CAD4B41" w14:textId="52055D1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-1,007,889.83</w:t>
            </w:r>
          </w:p>
        </w:tc>
      </w:tr>
      <w:tr w:rsidR="00A00B25" w:rsidRPr="00521A83" w14:paraId="1298076D" w14:textId="77777777" w:rsidTr="00A00B25">
        <w:trPr>
          <w:trHeight w:val="300"/>
          <w:jc w:val="center"/>
        </w:trPr>
        <w:tc>
          <w:tcPr>
            <w:tcW w:w="851" w:type="dxa"/>
            <w:tcBorders>
              <w:top w:val="nil"/>
              <w:left w:val="nil"/>
              <w:bottom w:val="dotted" w:sz="4" w:space="0" w:color="000000"/>
              <w:right w:val="nil"/>
            </w:tcBorders>
            <w:noWrap/>
            <w:vAlign w:val="center"/>
            <w:hideMark/>
          </w:tcPr>
          <w:p w14:paraId="66992CE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06PA</w:t>
            </w:r>
          </w:p>
        </w:tc>
        <w:tc>
          <w:tcPr>
            <w:tcW w:w="6870" w:type="dxa"/>
            <w:tcBorders>
              <w:top w:val="nil"/>
              <w:left w:val="nil"/>
              <w:bottom w:val="dotted" w:sz="4" w:space="0" w:color="000000"/>
              <w:right w:val="nil"/>
            </w:tcBorders>
            <w:noWrap/>
            <w:vAlign w:val="center"/>
            <w:hideMark/>
          </w:tcPr>
          <w:p w14:paraId="1D5C49C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Fondo Ambiental Público</w:t>
            </w:r>
          </w:p>
        </w:tc>
        <w:tc>
          <w:tcPr>
            <w:tcW w:w="1780" w:type="dxa"/>
            <w:tcBorders>
              <w:top w:val="nil"/>
              <w:left w:val="nil"/>
              <w:bottom w:val="dotted" w:sz="4" w:space="0" w:color="000000"/>
              <w:right w:val="nil"/>
            </w:tcBorders>
            <w:noWrap/>
            <w:vAlign w:val="center"/>
            <w:hideMark/>
          </w:tcPr>
          <w:p w14:paraId="7887F391" w14:textId="4ED0631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-1,381,105.03</w:t>
            </w:r>
          </w:p>
        </w:tc>
      </w:tr>
      <w:tr w:rsidR="00A00B25" w:rsidRPr="00521A83" w14:paraId="2999EFE6" w14:textId="77777777" w:rsidTr="00A00B25">
        <w:trPr>
          <w:trHeight w:val="300"/>
          <w:jc w:val="center"/>
        </w:trPr>
        <w:tc>
          <w:tcPr>
            <w:tcW w:w="851" w:type="dxa"/>
            <w:tcBorders>
              <w:top w:val="nil"/>
              <w:left w:val="nil"/>
              <w:bottom w:val="dotted" w:sz="4" w:space="0" w:color="000000"/>
              <w:right w:val="nil"/>
            </w:tcBorders>
            <w:noWrap/>
            <w:vAlign w:val="center"/>
            <w:hideMark/>
          </w:tcPr>
          <w:p w14:paraId="6D619CE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0701</w:t>
            </w:r>
          </w:p>
        </w:tc>
        <w:tc>
          <w:tcPr>
            <w:tcW w:w="6870" w:type="dxa"/>
            <w:tcBorders>
              <w:top w:val="nil"/>
              <w:left w:val="nil"/>
              <w:bottom w:val="dotted" w:sz="4" w:space="0" w:color="000000"/>
              <w:right w:val="nil"/>
            </w:tcBorders>
            <w:noWrap/>
            <w:vAlign w:val="center"/>
            <w:hideMark/>
          </w:tcPr>
          <w:p w14:paraId="54CD9F5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Obras Y Servicios</w:t>
            </w:r>
          </w:p>
        </w:tc>
        <w:tc>
          <w:tcPr>
            <w:tcW w:w="1780" w:type="dxa"/>
            <w:tcBorders>
              <w:top w:val="nil"/>
              <w:left w:val="nil"/>
              <w:bottom w:val="dotted" w:sz="4" w:space="0" w:color="000000"/>
              <w:right w:val="nil"/>
            </w:tcBorders>
            <w:noWrap/>
            <w:vAlign w:val="center"/>
            <w:hideMark/>
          </w:tcPr>
          <w:p w14:paraId="6F65A5E3" w14:textId="62F871D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245,364,875.36</w:t>
            </w:r>
          </w:p>
        </w:tc>
      </w:tr>
      <w:tr w:rsidR="00A00B25" w:rsidRPr="00521A83" w14:paraId="23F5854C" w14:textId="77777777" w:rsidTr="00A00B25">
        <w:trPr>
          <w:trHeight w:val="300"/>
          <w:jc w:val="center"/>
        </w:trPr>
        <w:tc>
          <w:tcPr>
            <w:tcW w:w="851" w:type="dxa"/>
            <w:tcBorders>
              <w:top w:val="nil"/>
              <w:left w:val="nil"/>
              <w:bottom w:val="dotted" w:sz="4" w:space="0" w:color="000000"/>
              <w:right w:val="nil"/>
            </w:tcBorders>
            <w:noWrap/>
            <w:vAlign w:val="center"/>
            <w:hideMark/>
          </w:tcPr>
          <w:p w14:paraId="11951CE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07D1</w:t>
            </w:r>
          </w:p>
        </w:tc>
        <w:tc>
          <w:tcPr>
            <w:tcW w:w="6870" w:type="dxa"/>
            <w:tcBorders>
              <w:top w:val="nil"/>
              <w:left w:val="nil"/>
              <w:bottom w:val="dotted" w:sz="4" w:space="0" w:color="000000"/>
              <w:right w:val="nil"/>
            </w:tcBorders>
            <w:noWrap/>
            <w:vAlign w:val="center"/>
            <w:hideMark/>
          </w:tcPr>
          <w:p w14:paraId="2082954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Planta Productora De Mezclas Asfálticas</w:t>
            </w:r>
          </w:p>
        </w:tc>
        <w:tc>
          <w:tcPr>
            <w:tcW w:w="1780" w:type="dxa"/>
            <w:tcBorders>
              <w:top w:val="nil"/>
              <w:left w:val="nil"/>
              <w:bottom w:val="dotted" w:sz="4" w:space="0" w:color="000000"/>
              <w:right w:val="nil"/>
            </w:tcBorders>
            <w:noWrap/>
            <w:vAlign w:val="center"/>
            <w:hideMark/>
          </w:tcPr>
          <w:p w14:paraId="4CA6541C" w14:textId="7457D1E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-6,489,171.74</w:t>
            </w:r>
          </w:p>
        </w:tc>
      </w:tr>
      <w:tr w:rsidR="00A00B25" w:rsidRPr="00521A83" w14:paraId="5EC7C861" w14:textId="77777777" w:rsidTr="00A00B25">
        <w:trPr>
          <w:trHeight w:val="300"/>
          <w:jc w:val="center"/>
        </w:trPr>
        <w:tc>
          <w:tcPr>
            <w:tcW w:w="851" w:type="dxa"/>
            <w:tcBorders>
              <w:top w:val="nil"/>
              <w:left w:val="nil"/>
              <w:bottom w:val="dotted" w:sz="4" w:space="0" w:color="000000"/>
              <w:right w:val="nil"/>
            </w:tcBorders>
            <w:noWrap/>
            <w:vAlign w:val="center"/>
            <w:hideMark/>
          </w:tcPr>
          <w:p w14:paraId="1D07874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07D3</w:t>
            </w:r>
          </w:p>
        </w:tc>
        <w:tc>
          <w:tcPr>
            <w:tcW w:w="6870" w:type="dxa"/>
            <w:tcBorders>
              <w:top w:val="nil"/>
              <w:left w:val="nil"/>
              <w:bottom w:val="dotted" w:sz="4" w:space="0" w:color="000000"/>
              <w:right w:val="nil"/>
            </w:tcBorders>
            <w:noWrap/>
            <w:vAlign w:val="center"/>
            <w:hideMark/>
          </w:tcPr>
          <w:p w14:paraId="44DCAFD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Proyecto Metro Del Distrito</w:t>
            </w:r>
          </w:p>
        </w:tc>
        <w:tc>
          <w:tcPr>
            <w:tcW w:w="1780" w:type="dxa"/>
            <w:tcBorders>
              <w:top w:val="nil"/>
              <w:left w:val="nil"/>
              <w:bottom w:val="dotted" w:sz="4" w:space="0" w:color="000000"/>
              <w:right w:val="nil"/>
            </w:tcBorders>
            <w:noWrap/>
            <w:vAlign w:val="center"/>
            <w:hideMark/>
          </w:tcPr>
          <w:p w14:paraId="615396A9" w14:textId="18F25FF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-2,374,153.35</w:t>
            </w:r>
          </w:p>
        </w:tc>
      </w:tr>
      <w:tr w:rsidR="00A00B25" w:rsidRPr="00521A83" w14:paraId="0F23813A" w14:textId="77777777" w:rsidTr="00A00B25">
        <w:trPr>
          <w:trHeight w:val="300"/>
          <w:jc w:val="center"/>
        </w:trPr>
        <w:tc>
          <w:tcPr>
            <w:tcW w:w="851" w:type="dxa"/>
            <w:tcBorders>
              <w:top w:val="nil"/>
              <w:left w:val="nil"/>
              <w:bottom w:val="dotted" w:sz="4" w:space="0" w:color="000000"/>
              <w:right w:val="nil"/>
            </w:tcBorders>
            <w:noWrap/>
            <w:vAlign w:val="center"/>
            <w:hideMark/>
          </w:tcPr>
          <w:p w14:paraId="315F1C2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07D4</w:t>
            </w:r>
          </w:p>
        </w:tc>
        <w:tc>
          <w:tcPr>
            <w:tcW w:w="6870" w:type="dxa"/>
            <w:tcBorders>
              <w:top w:val="nil"/>
              <w:left w:val="nil"/>
              <w:bottom w:val="dotted" w:sz="4" w:space="0" w:color="000000"/>
              <w:right w:val="nil"/>
            </w:tcBorders>
            <w:noWrap/>
            <w:vAlign w:val="center"/>
            <w:hideMark/>
          </w:tcPr>
          <w:p w14:paraId="28C83274"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A </w:t>
            </w:r>
            <w:proofErr w:type="spellStart"/>
            <w:r w:rsidRPr="00521A83">
              <w:rPr>
                <w:rFonts w:ascii="Roboto" w:eastAsia="Times New Roman" w:hAnsi="Roboto" w:cs="Calibri"/>
                <w:color w:val="6F7271"/>
                <w:kern w:val="0"/>
                <w:sz w:val="16"/>
                <w:szCs w:val="16"/>
                <w:lang w:eastAsia="es-MX"/>
                <w14:ligatures w14:val="none"/>
              </w:rPr>
              <w:t>Gestion</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Urb</w:t>
            </w:r>
            <w:proofErr w:type="spellEnd"/>
            <w:r w:rsidRPr="00521A83">
              <w:rPr>
                <w:rFonts w:ascii="Roboto" w:eastAsia="Times New Roman" w:hAnsi="Roboto" w:cs="Calibri"/>
                <w:color w:val="6F7271"/>
                <w:kern w:val="0"/>
                <w:sz w:val="16"/>
                <w:szCs w:val="16"/>
                <w:lang w:eastAsia="es-MX"/>
                <w14:ligatures w14:val="none"/>
              </w:rPr>
              <w:t xml:space="preserve"> De CDMX</w:t>
            </w:r>
          </w:p>
        </w:tc>
        <w:tc>
          <w:tcPr>
            <w:tcW w:w="1780" w:type="dxa"/>
            <w:tcBorders>
              <w:top w:val="nil"/>
              <w:left w:val="nil"/>
              <w:bottom w:val="dotted" w:sz="4" w:space="0" w:color="000000"/>
              <w:right w:val="nil"/>
            </w:tcBorders>
            <w:noWrap/>
            <w:vAlign w:val="center"/>
            <w:hideMark/>
          </w:tcPr>
          <w:p w14:paraId="234452A6" w14:textId="4D1D5F1A"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115,804,058.47</w:t>
            </w:r>
          </w:p>
        </w:tc>
      </w:tr>
      <w:tr w:rsidR="00A00B25" w:rsidRPr="00521A83" w14:paraId="531D4497" w14:textId="77777777" w:rsidTr="00A00B25">
        <w:trPr>
          <w:trHeight w:val="300"/>
          <w:jc w:val="center"/>
        </w:trPr>
        <w:tc>
          <w:tcPr>
            <w:tcW w:w="851" w:type="dxa"/>
            <w:tcBorders>
              <w:top w:val="nil"/>
              <w:left w:val="nil"/>
              <w:bottom w:val="dotted" w:sz="4" w:space="0" w:color="000000"/>
              <w:right w:val="nil"/>
            </w:tcBorders>
            <w:noWrap/>
            <w:vAlign w:val="center"/>
            <w:hideMark/>
          </w:tcPr>
          <w:p w14:paraId="6021362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07PV</w:t>
            </w:r>
          </w:p>
        </w:tc>
        <w:tc>
          <w:tcPr>
            <w:tcW w:w="6870" w:type="dxa"/>
            <w:tcBorders>
              <w:top w:val="nil"/>
              <w:left w:val="nil"/>
              <w:bottom w:val="dotted" w:sz="4" w:space="0" w:color="000000"/>
              <w:right w:val="nil"/>
            </w:tcBorders>
            <w:noWrap/>
            <w:vAlign w:val="center"/>
            <w:hideMark/>
          </w:tcPr>
          <w:p w14:paraId="75277D3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Para El Mejoramiento</w:t>
            </w:r>
          </w:p>
        </w:tc>
        <w:tc>
          <w:tcPr>
            <w:tcW w:w="1780" w:type="dxa"/>
            <w:tcBorders>
              <w:top w:val="nil"/>
              <w:left w:val="nil"/>
              <w:bottom w:val="dotted" w:sz="4" w:space="0" w:color="000000"/>
              <w:right w:val="nil"/>
            </w:tcBorders>
            <w:noWrap/>
            <w:vAlign w:val="center"/>
            <w:hideMark/>
          </w:tcPr>
          <w:p w14:paraId="06FA806B" w14:textId="1953CEB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-1,356,711.00</w:t>
            </w:r>
          </w:p>
        </w:tc>
      </w:tr>
      <w:tr w:rsidR="00A00B25" w:rsidRPr="00521A83" w14:paraId="2736ECF3" w14:textId="77777777" w:rsidTr="00A00B25">
        <w:trPr>
          <w:trHeight w:val="300"/>
          <w:jc w:val="center"/>
        </w:trPr>
        <w:tc>
          <w:tcPr>
            <w:tcW w:w="851" w:type="dxa"/>
            <w:tcBorders>
              <w:top w:val="nil"/>
              <w:left w:val="nil"/>
              <w:bottom w:val="dotted" w:sz="4" w:space="0" w:color="000000"/>
              <w:right w:val="nil"/>
            </w:tcBorders>
            <w:noWrap/>
            <w:vAlign w:val="center"/>
            <w:hideMark/>
          </w:tcPr>
          <w:p w14:paraId="24DD25C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0801</w:t>
            </w:r>
          </w:p>
        </w:tc>
        <w:tc>
          <w:tcPr>
            <w:tcW w:w="6870" w:type="dxa"/>
            <w:tcBorders>
              <w:top w:val="nil"/>
              <w:left w:val="nil"/>
              <w:bottom w:val="dotted" w:sz="4" w:space="0" w:color="000000"/>
              <w:right w:val="nil"/>
            </w:tcBorders>
            <w:noWrap/>
            <w:vAlign w:val="center"/>
            <w:hideMark/>
          </w:tcPr>
          <w:p w14:paraId="52FF23B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Bienestar E Igualdad Social</w:t>
            </w:r>
          </w:p>
        </w:tc>
        <w:tc>
          <w:tcPr>
            <w:tcW w:w="1780" w:type="dxa"/>
            <w:tcBorders>
              <w:top w:val="nil"/>
              <w:left w:val="nil"/>
              <w:bottom w:val="dotted" w:sz="4" w:space="0" w:color="000000"/>
              <w:right w:val="nil"/>
            </w:tcBorders>
            <w:noWrap/>
            <w:vAlign w:val="center"/>
            <w:hideMark/>
          </w:tcPr>
          <w:p w14:paraId="210A67A5" w14:textId="0C1F72D6"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-96,430,757.34</w:t>
            </w:r>
          </w:p>
        </w:tc>
      </w:tr>
      <w:tr w:rsidR="00A00B25" w:rsidRPr="00521A83" w14:paraId="183499AA" w14:textId="77777777" w:rsidTr="00A00B25">
        <w:trPr>
          <w:trHeight w:val="300"/>
          <w:jc w:val="center"/>
        </w:trPr>
        <w:tc>
          <w:tcPr>
            <w:tcW w:w="851" w:type="dxa"/>
            <w:tcBorders>
              <w:top w:val="nil"/>
              <w:left w:val="nil"/>
              <w:bottom w:val="dotted" w:sz="4" w:space="0" w:color="000000"/>
              <w:right w:val="nil"/>
            </w:tcBorders>
            <w:noWrap/>
            <w:vAlign w:val="center"/>
            <w:hideMark/>
          </w:tcPr>
          <w:p w14:paraId="012CEF1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08D8</w:t>
            </w:r>
          </w:p>
        </w:tc>
        <w:tc>
          <w:tcPr>
            <w:tcW w:w="6870" w:type="dxa"/>
            <w:tcBorders>
              <w:top w:val="nil"/>
              <w:left w:val="nil"/>
              <w:bottom w:val="dotted" w:sz="4" w:space="0" w:color="000000"/>
              <w:right w:val="nil"/>
            </w:tcBorders>
            <w:noWrap/>
            <w:vAlign w:val="center"/>
            <w:hideMark/>
          </w:tcPr>
          <w:p w14:paraId="33DDCDE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Instituto Para La Atención</w:t>
            </w:r>
          </w:p>
        </w:tc>
        <w:tc>
          <w:tcPr>
            <w:tcW w:w="1780" w:type="dxa"/>
            <w:tcBorders>
              <w:top w:val="nil"/>
              <w:left w:val="nil"/>
              <w:bottom w:val="dotted" w:sz="4" w:space="0" w:color="000000"/>
              <w:right w:val="nil"/>
            </w:tcBorders>
            <w:noWrap/>
            <w:vAlign w:val="center"/>
            <w:hideMark/>
          </w:tcPr>
          <w:p w14:paraId="5F31E53F" w14:textId="00711D0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28,432,502.11</w:t>
            </w:r>
          </w:p>
        </w:tc>
      </w:tr>
      <w:tr w:rsidR="00A00B25" w:rsidRPr="00521A83" w14:paraId="5EDB6790" w14:textId="77777777" w:rsidTr="00A00B25">
        <w:trPr>
          <w:trHeight w:val="300"/>
          <w:jc w:val="center"/>
        </w:trPr>
        <w:tc>
          <w:tcPr>
            <w:tcW w:w="851" w:type="dxa"/>
            <w:tcBorders>
              <w:top w:val="nil"/>
              <w:left w:val="nil"/>
              <w:bottom w:val="dotted" w:sz="4" w:space="0" w:color="000000"/>
              <w:right w:val="nil"/>
            </w:tcBorders>
            <w:noWrap/>
            <w:vAlign w:val="center"/>
            <w:hideMark/>
          </w:tcPr>
          <w:p w14:paraId="34F7BC9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08PJ</w:t>
            </w:r>
          </w:p>
        </w:tc>
        <w:tc>
          <w:tcPr>
            <w:tcW w:w="6870" w:type="dxa"/>
            <w:tcBorders>
              <w:top w:val="nil"/>
              <w:left w:val="nil"/>
              <w:bottom w:val="dotted" w:sz="4" w:space="0" w:color="000000"/>
              <w:right w:val="nil"/>
            </w:tcBorders>
            <w:noWrap/>
            <w:vAlign w:val="center"/>
            <w:hideMark/>
          </w:tcPr>
          <w:p w14:paraId="1F0BB32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Instituto de la Juventud</w:t>
            </w:r>
          </w:p>
        </w:tc>
        <w:tc>
          <w:tcPr>
            <w:tcW w:w="1780" w:type="dxa"/>
            <w:tcBorders>
              <w:top w:val="nil"/>
              <w:left w:val="nil"/>
              <w:bottom w:val="dotted" w:sz="4" w:space="0" w:color="000000"/>
              <w:right w:val="nil"/>
            </w:tcBorders>
            <w:noWrap/>
            <w:vAlign w:val="center"/>
            <w:hideMark/>
          </w:tcPr>
          <w:p w14:paraId="1EE55430" w14:textId="0263A4B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-130,554.21</w:t>
            </w:r>
          </w:p>
        </w:tc>
      </w:tr>
      <w:tr w:rsidR="00A00B25" w:rsidRPr="00521A83" w14:paraId="639BF718" w14:textId="77777777" w:rsidTr="00A00B25">
        <w:trPr>
          <w:trHeight w:val="300"/>
          <w:jc w:val="center"/>
        </w:trPr>
        <w:tc>
          <w:tcPr>
            <w:tcW w:w="851" w:type="dxa"/>
            <w:tcBorders>
              <w:top w:val="nil"/>
              <w:left w:val="nil"/>
              <w:bottom w:val="dotted" w:sz="4" w:space="0" w:color="000000"/>
              <w:right w:val="nil"/>
            </w:tcBorders>
            <w:noWrap/>
            <w:vAlign w:val="center"/>
            <w:hideMark/>
          </w:tcPr>
          <w:p w14:paraId="2220ED0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08PM</w:t>
            </w:r>
          </w:p>
        </w:tc>
        <w:tc>
          <w:tcPr>
            <w:tcW w:w="6870" w:type="dxa"/>
            <w:tcBorders>
              <w:top w:val="nil"/>
              <w:left w:val="nil"/>
              <w:bottom w:val="dotted" w:sz="4" w:space="0" w:color="000000"/>
              <w:right w:val="nil"/>
            </w:tcBorders>
            <w:noWrap/>
            <w:vAlign w:val="center"/>
            <w:hideMark/>
          </w:tcPr>
          <w:p w14:paraId="64313C91"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Instituto De Las Mujeres</w:t>
            </w:r>
          </w:p>
        </w:tc>
        <w:tc>
          <w:tcPr>
            <w:tcW w:w="1780" w:type="dxa"/>
            <w:tcBorders>
              <w:top w:val="nil"/>
              <w:left w:val="nil"/>
              <w:bottom w:val="dotted" w:sz="4" w:space="0" w:color="000000"/>
              <w:right w:val="nil"/>
            </w:tcBorders>
            <w:noWrap/>
            <w:vAlign w:val="center"/>
            <w:hideMark/>
          </w:tcPr>
          <w:p w14:paraId="4FED7485" w14:textId="65225FC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-33,980.80</w:t>
            </w:r>
          </w:p>
        </w:tc>
      </w:tr>
      <w:tr w:rsidR="00A00B25" w:rsidRPr="00521A83" w14:paraId="4F61E719" w14:textId="77777777" w:rsidTr="00A00B25">
        <w:trPr>
          <w:trHeight w:val="300"/>
          <w:jc w:val="center"/>
        </w:trPr>
        <w:tc>
          <w:tcPr>
            <w:tcW w:w="851" w:type="dxa"/>
            <w:tcBorders>
              <w:top w:val="nil"/>
              <w:left w:val="nil"/>
              <w:bottom w:val="dotted" w:sz="4" w:space="0" w:color="000000"/>
              <w:right w:val="nil"/>
            </w:tcBorders>
            <w:noWrap/>
            <w:vAlign w:val="center"/>
            <w:hideMark/>
          </w:tcPr>
          <w:p w14:paraId="7163395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0901</w:t>
            </w:r>
          </w:p>
        </w:tc>
        <w:tc>
          <w:tcPr>
            <w:tcW w:w="6870" w:type="dxa"/>
            <w:tcBorders>
              <w:top w:val="nil"/>
              <w:left w:val="nil"/>
              <w:bottom w:val="dotted" w:sz="4" w:space="0" w:color="000000"/>
              <w:right w:val="nil"/>
            </w:tcBorders>
            <w:noWrap/>
            <w:vAlign w:val="center"/>
            <w:hideMark/>
          </w:tcPr>
          <w:p w14:paraId="069AE452"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Administración Y Finanzas</w:t>
            </w:r>
          </w:p>
        </w:tc>
        <w:tc>
          <w:tcPr>
            <w:tcW w:w="1780" w:type="dxa"/>
            <w:tcBorders>
              <w:top w:val="nil"/>
              <w:left w:val="nil"/>
              <w:bottom w:val="dotted" w:sz="4" w:space="0" w:color="000000"/>
              <w:right w:val="nil"/>
            </w:tcBorders>
            <w:noWrap/>
            <w:vAlign w:val="center"/>
            <w:hideMark/>
          </w:tcPr>
          <w:p w14:paraId="7F35D60F" w14:textId="7C17315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4,215,319,972.56</w:t>
            </w:r>
          </w:p>
        </w:tc>
      </w:tr>
      <w:tr w:rsidR="00A00B25" w:rsidRPr="00521A83" w14:paraId="4843BB1E" w14:textId="77777777" w:rsidTr="00A00B25">
        <w:trPr>
          <w:trHeight w:val="300"/>
          <w:jc w:val="center"/>
        </w:trPr>
        <w:tc>
          <w:tcPr>
            <w:tcW w:w="851" w:type="dxa"/>
            <w:tcBorders>
              <w:top w:val="nil"/>
              <w:left w:val="nil"/>
              <w:bottom w:val="dotted" w:sz="4" w:space="0" w:color="000000"/>
              <w:right w:val="nil"/>
            </w:tcBorders>
            <w:noWrap/>
            <w:vAlign w:val="center"/>
            <w:hideMark/>
          </w:tcPr>
          <w:p w14:paraId="79EB886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09PD</w:t>
            </w:r>
          </w:p>
        </w:tc>
        <w:tc>
          <w:tcPr>
            <w:tcW w:w="6870" w:type="dxa"/>
            <w:tcBorders>
              <w:top w:val="nil"/>
              <w:left w:val="nil"/>
              <w:bottom w:val="dotted" w:sz="4" w:space="0" w:color="000000"/>
              <w:right w:val="nil"/>
            </w:tcBorders>
            <w:noWrap/>
            <w:vAlign w:val="center"/>
            <w:hideMark/>
          </w:tcPr>
          <w:p w14:paraId="5BDD3EA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Público</w:t>
            </w:r>
          </w:p>
        </w:tc>
        <w:tc>
          <w:tcPr>
            <w:tcW w:w="1780" w:type="dxa"/>
            <w:tcBorders>
              <w:top w:val="nil"/>
              <w:left w:val="nil"/>
              <w:bottom w:val="dotted" w:sz="4" w:space="0" w:color="000000"/>
              <w:right w:val="nil"/>
            </w:tcBorders>
            <w:noWrap/>
            <w:vAlign w:val="center"/>
            <w:hideMark/>
          </w:tcPr>
          <w:p w14:paraId="51B92EC2" w14:textId="0D37DE2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-696,624.43</w:t>
            </w:r>
          </w:p>
        </w:tc>
      </w:tr>
      <w:tr w:rsidR="00A00B25" w:rsidRPr="00521A83" w14:paraId="7270E0F6" w14:textId="77777777" w:rsidTr="00A00B25">
        <w:trPr>
          <w:trHeight w:val="300"/>
          <w:jc w:val="center"/>
        </w:trPr>
        <w:tc>
          <w:tcPr>
            <w:tcW w:w="851" w:type="dxa"/>
            <w:tcBorders>
              <w:top w:val="nil"/>
              <w:left w:val="nil"/>
              <w:bottom w:val="dotted" w:sz="4" w:space="0" w:color="000000"/>
              <w:right w:val="nil"/>
            </w:tcBorders>
            <w:noWrap/>
            <w:vAlign w:val="center"/>
            <w:hideMark/>
          </w:tcPr>
          <w:p w14:paraId="696E444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09PI</w:t>
            </w:r>
          </w:p>
        </w:tc>
        <w:tc>
          <w:tcPr>
            <w:tcW w:w="6870" w:type="dxa"/>
            <w:tcBorders>
              <w:top w:val="nil"/>
              <w:left w:val="nil"/>
              <w:bottom w:val="dotted" w:sz="4" w:space="0" w:color="000000"/>
              <w:right w:val="nil"/>
            </w:tcBorders>
            <w:noWrap/>
            <w:vAlign w:val="center"/>
            <w:hideMark/>
          </w:tcPr>
          <w:p w14:paraId="463EB54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Para La Reconstrucción Integral De La CDMX</w:t>
            </w:r>
          </w:p>
        </w:tc>
        <w:tc>
          <w:tcPr>
            <w:tcW w:w="1780" w:type="dxa"/>
            <w:tcBorders>
              <w:top w:val="nil"/>
              <w:left w:val="nil"/>
              <w:bottom w:val="dotted" w:sz="4" w:space="0" w:color="000000"/>
              <w:right w:val="nil"/>
            </w:tcBorders>
            <w:noWrap/>
            <w:vAlign w:val="center"/>
            <w:hideMark/>
          </w:tcPr>
          <w:p w14:paraId="6EBD624C" w14:textId="174A012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-3,039,741.37</w:t>
            </w:r>
          </w:p>
        </w:tc>
      </w:tr>
      <w:tr w:rsidR="00A00B25" w:rsidRPr="00521A83" w14:paraId="23B03A9E" w14:textId="77777777" w:rsidTr="00A00B25">
        <w:trPr>
          <w:trHeight w:val="300"/>
          <w:jc w:val="center"/>
        </w:trPr>
        <w:tc>
          <w:tcPr>
            <w:tcW w:w="851" w:type="dxa"/>
            <w:tcBorders>
              <w:top w:val="nil"/>
              <w:left w:val="nil"/>
              <w:bottom w:val="dotted" w:sz="4" w:space="0" w:color="000000"/>
              <w:right w:val="nil"/>
            </w:tcBorders>
            <w:noWrap/>
            <w:vAlign w:val="center"/>
            <w:hideMark/>
          </w:tcPr>
          <w:p w14:paraId="6F73382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lastRenderedPageBreak/>
              <w:t>09PS</w:t>
            </w:r>
          </w:p>
        </w:tc>
        <w:tc>
          <w:tcPr>
            <w:tcW w:w="6870" w:type="dxa"/>
            <w:tcBorders>
              <w:top w:val="nil"/>
              <w:left w:val="nil"/>
              <w:bottom w:val="dotted" w:sz="4" w:space="0" w:color="000000"/>
              <w:right w:val="nil"/>
            </w:tcBorders>
            <w:noWrap/>
            <w:vAlign w:val="center"/>
            <w:hideMark/>
          </w:tcPr>
          <w:p w14:paraId="323EE519"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Fin Fondo Des </w:t>
            </w:r>
            <w:proofErr w:type="spellStart"/>
            <w:r w:rsidRPr="00521A83">
              <w:rPr>
                <w:rFonts w:ascii="Roboto" w:eastAsia="Times New Roman" w:hAnsi="Roboto" w:cs="Calibri"/>
                <w:color w:val="6F7271"/>
                <w:kern w:val="0"/>
                <w:sz w:val="16"/>
                <w:szCs w:val="16"/>
                <w:lang w:eastAsia="es-MX"/>
                <w14:ligatures w14:val="none"/>
              </w:rPr>
              <w:t>Econ</w:t>
            </w:r>
            <w:proofErr w:type="spellEnd"/>
            <w:r w:rsidRPr="00521A83">
              <w:rPr>
                <w:rFonts w:ascii="Roboto" w:eastAsia="Times New Roman" w:hAnsi="Roboto" w:cs="Calibri"/>
                <w:color w:val="6F7271"/>
                <w:kern w:val="0"/>
                <w:sz w:val="16"/>
                <w:szCs w:val="16"/>
                <w:lang w:eastAsia="es-MX"/>
                <w14:ligatures w14:val="none"/>
              </w:rPr>
              <w:t xml:space="preserve"> Y </w:t>
            </w:r>
            <w:proofErr w:type="spellStart"/>
            <w:r w:rsidRPr="00521A83">
              <w:rPr>
                <w:rFonts w:ascii="Roboto" w:eastAsia="Times New Roman" w:hAnsi="Roboto" w:cs="Calibri"/>
                <w:color w:val="6F7271"/>
                <w:kern w:val="0"/>
                <w:sz w:val="16"/>
                <w:szCs w:val="16"/>
                <w:lang w:eastAsia="es-MX"/>
                <w14:ligatures w14:val="none"/>
              </w:rPr>
              <w:t>Soc</w:t>
            </w:r>
            <w:proofErr w:type="spellEnd"/>
          </w:p>
        </w:tc>
        <w:tc>
          <w:tcPr>
            <w:tcW w:w="1780" w:type="dxa"/>
            <w:tcBorders>
              <w:top w:val="nil"/>
              <w:left w:val="nil"/>
              <w:bottom w:val="dotted" w:sz="4" w:space="0" w:color="000000"/>
              <w:right w:val="nil"/>
            </w:tcBorders>
            <w:noWrap/>
            <w:vAlign w:val="center"/>
            <w:hideMark/>
          </w:tcPr>
          <w:p w14:paraId="31E7C653" w14:textId="514DE15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-178,375.00</w:t>
            </w:r>
          </w:p>
        </w:tc>
      </w:tr>
      <w:tr w:rsidR="00A00B25" w:rsidRPr="00521A83" w14:paraId="6076A8FA" w14:textId="77777777" w:rsidTr="00A00B25">
        <w:trPr>
          <w:trHeight w:val="300"/>
          <w:jc w:val="center"/>
        </w:trPr>
        <w:tc>
          <w:tcPr>
            <w:tcW w:w="851" w:type="dxa"/>
            <w:tcBorders>
              <w:top w:val="nil"/>
              <w:left w:val="nil"/>
              <w:bottom w:val="dotted" w:sz="4" w:space="0" w:color="000000"/>
              <w:right w:val="nil"/>
            </w:tcBorders>
            <w:noWrap/>
            <w:vAlign w:val="center"/>
            <w:hideMark/>
          </w:tcPr>
          <w:p w14:paraId="3AC5786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1001</w:t>
            </w:r>
          </w:p>
        </w:tc>
        <w:tc>
          <w:tcPr>
            <w:tcW w:w="6870" w:type="dxa"/>
            <w:tcBorders>
              <w:top w:val="nil"/>
              <w:left w:val="nil"/>
              <w:bottom w:val="dotted" w:sz="4" w:space="0" w:color="000000"/>
              <w:right w:val="nil"/>
            </w:tcBorders>
            <w:noWrap/>
            <w:vAlign w:val="center"/>
            <w:hideMark/>
          </w:tcPr>
          <w:p w14:paraId="44A9837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Movilidad</w:t>
            </w:r>
          </w:p>
        </w:tc>
        <w:tc>
          <w:tcPr>
            <w:tcW w:w="1780" w:type="dxa"/>
            <w:tcBorders>
              <w:top w:val="nil"/>
              <w:left w:val="nil"/>
              <w:bottom w:val="dotted" w:sz="4" w:space="0" w:color="000000"/>
              <w:right w:val="nil"/>
            </w:tcBorders>
            <w:noWrap/>
            <w:vAlign w:val="center"/>
            <w:hideMark/>
          </w:tcPr>
          <w:p w14:paraId="3625BAA9" w14:textId="0229C5CD"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-35,648,489.29</w:t>
            </w:r>
          </w:p>
        </w:tc>
      </w:tr>
      <w:tr w:rsidR="00A00B25" w:rsidRPr="00521A83" w14:paraId="1D1DB618" w14:textId="77777777" w:rsidTr="00A00B25">
        <w:trPr>
          <w:trHeight w:val="300"/>
          <w:jc w:val="center"/>
        </w:trPr>
        <w:tc>
          <w:tcPr>
            <w:tcW w:w="851" w:type="dxa"/>
            <w:tcBorders>
              <w:top w:val="nil"/>
              <w:left w:val="nil"/>
              <w:bottom w:val="dotted" w:sz="4" w:space="0" w:color="000000"/>
              <w:right w:val="nil"/>
            </w:tcBorders>
            <w:noWrap/>
            <w:vAlign w:val="center"/>
            <w:hideMark/>
          </w:tcPr>
          <w:p w14:paraId="433D78E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10D1</w:t>
            </w:r>
          </w:p>
        </w:tc>
        <w:tc>
          <w:tcPr>
            <w:tcW w:w="6870" w:type="dxa"/>
            <w:tcBorders>
              <w:top w:val="nil"/>
              <w:left w:val="nil"/>
              <w:bottom w:val="dotted" w:sz="4" w:space="0" w:color="000000"/>
              <w:right w:val="nil"/>
            </w:tcBorders>
            <w:noWrap/>
            <w:vAlign w:val="center"/>
            <w:hideMark/>
          </w:tcPr>
          <w:p w14:paraId="2853257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Organo</w:t>
            </w:r>
            <w:proofErr w:type="spellEnd"/>
            <w:r w:rsidRPr="00521A83">
              <w:rPr>
                <w:rFonts w:ascii="Roboto" w:eastAsia="Times New Roman" w:hAnsi="Roboto" w:cs="Calibri"/>
                <w:color w:val="6F7271"/>
                <w:kern w:val="0"/>
                <w:sz w:val="16"/>
                <w:szCs w:val="16"/>
                <w:lang w:eastAsia="es-MX"/>
                <w14:ligatures w14:val="none"/>
              </w:rPr>
              <w:t xml:space="preserve"> Regulador De Transporte</w:t>
            </w:r>
          </w:p>
        </w:tc>
        <w:tc>
          <w:tcPr>
            <w:tcW w:w="1780" w:type="dxa"/>
            <w:tcBorders>
              <w:top w:val="nil"/>
              <w:left w:val="nil"/>
              <w:bottom w:val="dotted" w:sz="4" w:space="0" w:color="000000"/>
              <w:right w:val="nil"/>
            </w:tcBorders>
            <w:noWrap/>
            <w:vAlign w:val="center"/>
            <w:hideMark/>
          </w:tcPr>
          <w:p w14:paraId="18D0CB8E" w14:textId="7B974A4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-39,020,635.25</w:t>
            </w:r>
          </w:p>
        </w:tc>
      </w:tr>
      <w:tr w:rsidR="00A00B25" w:rsidRPr="00521A83" w14:paraId="46290F47" w14:textId="77777777" w:rsidTr="00A00B25">
        <w:trPr>
          <w:trHeight w:val="300"/>
          <w:jc w:val="center"/>
        </w:trPr>
        <w:tc>
          <w:tcPr>
            <w:tcW w:w="851" w:type="dxa"/>
            <w:tcBorders>
              <w:top w:val="nil"/>
              <w:left w:val="nil"/>
              <w:bottom w:val="dotted" w:sz="4" w:space="0" w:color="000000"/>
              <w:right w:val="nil"/>
            </w:tcBorders>
            <w:noWrap/>
            <w:vAlign w:val="center"/>
            <w:hideMark/>
          </w:tcPr>
          <w:p w14:paraId="17DF705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1101</w:t>
            </w:r>
          </w:p>
        </w:tc>
        <w:tc>
          <w:tcPr>
            <w:tcW w:w="6870" w:type="dxa"/>
            <w:tcBorders>
              <w:top w:val="nil"/>
              <w:left w:val="nil"/>
              <w:bottom w:val="dotted" w:sz="4" w:space="0" w:color="000000"/>
              <w:right w:val="nil"/>
            </w:tcBorders>
            <w:noWrap/>
            <w:vAlign w:val="center"/>
            <w:hideMark/>
          </w:tcPr>
          <w:p w14:paraId="71E5873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Seguridad Ciudadana</w:t>
            </w:r>
          </w:p>
        </w:tc>
        <w:tc>
          <w:tcPr>
            <w:tcW w:w="1780" w:type="dxa"/>
            <w:tcBorders>
              <w:top w:val="nil"/>
              <w:left w:val="nil"/>
              <w:bottom w:val="dotted" w:sz="4" w:space="0" w:color="000000"/>
              <w:right w:val="nil"/>
            </w:tcBorders>
            <w:noWrap/>
            <w:vAlign w:val="center"/>
            <w:hideMark/>
          </w:tcPr>
          <w:p w14:paraId="0D81C32B" w14:textId="34CB4045"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510,485,271.69</w:t>
            </w:r>
          </w:p>
        </w:tc>
      </w:tr>
      <w:tr w:rsidR="00A00B25" w:rsidRPr="00521A83" w14:paraId="6DAF8C92" w14:textId="77777777" w:rsidTr="00A00B25">
        <w:trPr>
          <w:trHeight w:val="300"/>
          <w:jc w:val="center"/>
        </w:trPr>
        <w:tc>
          <w:tcPr>
            <w:tcW w:w="851" w:type="dxa"/>
            <w:tcBorders>
              <w:top w:val="nil"/>
              <w:left w:val="nil"/>
              <w:bottom w:val="dotted" w:sz="4" w:space="0" w:color="000000"/>
              <w:right w:val="nil"/>
            </w:tcBorders>
            <w:noWrap/>
            <w:vAlign w:val="center"/>
            <w:hideMark/>
          </w:tcPr>
          <w:p w14:paraId="303BFBA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11D1</w:t>
            </w:r>
          </w:p>
        </w:tc>
        <w:tc>
          <w:tcPr>
            <w:tcW w:w="6870" w:type="dxa"/>
            <w:tcBorders>
              <w:top w:val="nil"/>
              <w:left w:val="nil"/>
              <w:bottom w:val="dotted" w:sz="4" w:space="0" w:color="000000"/>
              <w:right w:val="nil"/>
            </w:tcBorders>
            <w:noWrap/>
            <w:vAlign w:val="center"/>
            <w:hideMark/>
          </w:tcPr>
          <w:p w14:paraId="0831D584"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Universidad De La Policía De La CDMX</w:t>
            </w:r>
          </w:p>
        </w:tc>
        <w:tc>
          <w:tcPr>
            <w:tcW w:w="1780" w:type="dxa"/>
            <w:tcBorders>
              <w:top w:val="nil"/>
              <w:left w:val="nil"/>
              <w:bottom w:val="dotted" w:sz="4" w:space="0" w:color="000000"/>
              <w:right w:val="nil"/>
            </w:tcBorders>
            <w:noWrap/>
            <w:vAlign w:val="center"/>
            <w:hideMark/>
          </w:tcPr>
          <w:p w14:paraId="7AD8E3FE" w14:textId="11A31F7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-107,632,831.39</w:t>
            </w:r>
          </w:p>
        </w:tc>
      </w:tr>
      <w:tr w:rsidR="00A00B25" w:rsidRPr="00521A83" w14:paraId="1CB0057D" w14:textId="77777777" w:rsidTr="00A00B25">
        <w:trPr>
          <w:trHeight w:val="300"/>
          <w:jc w:val="center"/>
        </w:trPr>
        <w:tc>
          <w:tcPr>
            <w:tcW w:w="851" w:type="dxa"/>
            <w:tcBorders>
              <w:top w:val="nil"/>
              <w:left w:val="nil"/>
              <w:bottom w:val="dotted" w:sz="4" w:space="0" w:color="000000"/>
              <w:right w:val="nil"/>
            </w:tcBorders>
            <w:noWrap/>
            <w:vAlign w:val="center"/>
            <w:hideMark/>
          </w:tcPr>
          <w:p w14:paraId="02B09C4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11D2</w:t>
            </w:r>
          </w:p>
        </w:tc>
        <w:tc>
          <w:tcPr>
            <w:tcW w:w="6870" w:type="dxa"/>
            <w:tcBorders>
              <w:top w:val="nil"/>
              <w:left w:val="nil"/>
              <w:bottom w:val="dotted" w:sz="4" w:space="0" w:color="000000"/>
              <w:right w:val="nil"/>
            </w:tcBorders>
            <w:noWrap/>
            <w:vAlign w:val="center"/>
            <w:hideMark/>
          </w:tcPr>
          <w:p w14:paraId="4C67FE2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Policía Auxiliar</w:t>
            </w:r>
          </w:p>
        </w:tc>
        <w:tc>
          <w:tcPr>
            <w:tcW w:w="1780" w:type="dxa"/>
            <w:tcBorders>
              <w:top w:val="nil"/>
              <w:left w:val="nil"/>
              <w:bottom w:val="dotted" w:sz="4" w:space="0" w:color="000000"/>
              <w:right w:val="nil"/>
            </w:tcBorders>
            <w:noWrap/>
            <w:vAlign w:val="center"/>
            <w:hideMark/>
          </w:tcPr>
          <w:p w14:paraId="4C8EC889" w14:textId="3A1E780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-2,998,877,276.70</w:t>
            </w:r>
          </w:p>
        </w:tc>
      </w:tr>
      <w:tr w:rsidR="00A00B25" w:rsidRPr="00521A83" w14:paraId="14DBA5C4" w14:textId="77777777" w:rsidTr="00A00B25">
        <w:trPr>
          <w:trHeight w:val="300"/>
          <w:jc w:val="center"/>
        </w:trPr>
        <w:tc>
          <w:tcPr>
            <w:tcW w:w="851" w:type="dxa"/>
            <w:tcBorders>
              <w:top w:val="nil"/>
              <w:left w:val="nil"/>
              <w:bottom w:val="dotted" w:sz="4" w:space="0" w:color="000000"/>
              <w:right w:val="nil"/>
            </w:tcBorders>
            <w:noWrap/>
            <w:vAlign w:val="center"/>
            <w:hideMark/>
          </w:tcPr>
          <w:p w14:paraId="27CF5E7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11D3</w:t>
            </w:r>
          </w:p>
        </w:tc>
        <w:tc>
          <w:tcPr>
            <w:tcW w:w="6870" w:type="dxa"/>
            <w:tcBorders>
              <w:top w:val="nil"/>
              <w:left w:val="nil"/>
              <w:bottom w:val="dotted" w:sz="4" w:space="0" w:color="000000"/>
              <w:right w:val="nil"/>
            </w:tcBorders>
            <w:noWrap/>
            <w:vAlign w:val="center"/>
            <w:hideMark/>
          </w:tcPr>
          <w:p w14:paraId="5967845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Policía Bancaria E Industrial</w:t>
            </w:r>
          </w:p>
        </w:tc>
        <w:tc>
          <w:tcPr>
            <w:tcW w:w="1780" w:type="dxa"/>
            <w:tcBorders>
              <w:top w:val="nil"/>
              <w:left w:val="nil"/>
              <w:bottom w:val="dotted" w:sz="4" w:space="0" w:color="000000"/>
              <w:right w:val="nil"/>
            </w:tcBorders>
            <w:noWrap/>
            <w:vAlign w:val="center"/>
            <w:hideMark/>
          </w:tcPr>
          <w:p w14:paraId="734E107E" w14:textId="433FF57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102,383,423.39</w:t>
            </w:r>
          </w:p>
        </w:tc>
      </w:tr>
      <w:tr w:rsidR="00A00B25" w:rsidRPr="00521A83" w14:paraId="002310A8" w14:textId="77777777" w:rsidTr="00A00B25">
        <w:trPr>
          <w:trHeight w:val="300"/>
          <w:jc w:val="center"/>
        </w:trPr>
        <w:tc>
          <w:tcPr>
            <w:tcW w:w="851" w:type="dxa"/>
            <w:tcBorders>
              <w:top w:val="nil"/>
              <w:left w:val="nil"/>
              <w:bottom w:val="dotted" w:sz="4" w:space="0" w:color="000000"/>
              <w:right w:val="nil"/>
            </w:tcBorders>
            <w:noWrap/>
            <w:vAlign w:val="center"/>
            <w:hideMark/>
          </w:tcPr>
          <w:p w14:paraId="49730A9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11PA</w:t>
            </w:r>
          </w:p>
        </w:tc>
        <w:tc>
          <w:tcPr>
            <w:tcW w:w="6870" w:type="dxa"/>
            <w:tcBorders>
              <w:top w:val="nil"/>
              <w:left w:val="nil"/>
              <w:bottom w:val="dotted" w:sz="4" w:space="0" w:color="000000"/>
              <w:right w:val="nil"/>
            </w:tcBorders>
            <w:noWrap/>
            <w:vAlign w:val="center"/>
            <w:hideMark/>
          </w:tcPr>
          <w:p w14:paraId="5D696FF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Caja De Previsión</w:t>
            </w:r>
          </w:p>
        </w:tc>
        <w:tc>
          <w:tcPr>
            <w:tcW w:w="1780" w:type="dxa"/>
            <w:tcBorders>
              <w:top w:val="nil"/>
              <w:left w:val="nil"/>
              <w:bottom w:val="dotted" w:sz="4" w:space="0" w:color="000000"/>
              <w:right w:val="nil"/>
            </w:tcBorders>
            <w:noWrap/>
            <w:vAlign w:val="center"/>
            <w:hideMark/>
          </w:tcPr>
          <w:p w14:paraId="30F9F46F" w14:textId="400823C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-29,364.95</w:t>
            </w:r>
          </w:p>
        </w:tc>
      </w:tr>
      <w:tr w:rsidR="00A00B25" w:rsidRPr="00521A83" w14:paraId="0F4C38C7" w14:textId="77777777" w:rsidTr="00A00B25">
        <w:trPr>
          <w:trHeight w:val="300"/>
          <w:jc w:val="center"/>
        </w:trPr>
        <w:tc>
          <w:tcPr>
            <w:tcW w:w="851" w:type="dxa"/>
            <w:tcBorders>
              <w:top w:val="nil"/>
              <w:left w:val="nil"/>
              <w:bottom w:val="dotted" w:sz="4" w:space="0" w:color="000000"/>
              <w:right w:val="nil"/>
            </w:tcBorders>
            <w:noWrap/>
            <w:vAlign w:val="center"/>
            <w:hideMark/>
          </w:tcPr>
          <w:p w14:paraId="5C42B7B3"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1201</w:t>
            </w:r>
          </w:p>
        </w:tc>
        <w:tc>
          <w:tcPr>
            <w:tcW w:w="6870" w:type="dxa"/>
            <w:tcBorders>
              <w:top w:val="nil"/>
              <w:left w:val="nil"/>
              <w:bottom w:val="dotted" w:sz="4" w:space="0" w:color="000000"/>
              <w:right w:val="nil"/>
            </w:tcBorders>
            <w:noWrap/>
            <w:vAlign w:val="center"/>
            <w:hideMark/>
          </w:tcPr>
          <w:p w14:paraId="068E307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Oficialia</w:t>
            </w:r>
            <w:proofErr w:type="spellEnd"/>
            <w:r w:rsidRPr="00521A83">
              <w:rPr>
                <w:rFonts w:ascii="Roboto" w:eastAsia="Times New Roman" w:hAnsi="Roboto" w:cs="Calibri"/>
                <w:color w:val="6F7271"/>
                <w:kern w:val="0"/>
                <w:sz w:val="16"/>
                <w:szCs w:val="16"/>
                <w:lang w:eastAsia="es-MX"/>
                <w14:ligatures w14:val="none"/>
              </w:rPr>
              <w:t xml:space="preserve"> Mayor</w:t>
            </w:r>
          </w:p>
        </w:tc>
        <w:tc>
          <w:tcPr>
            <w:tcW w:w="1780" w:type="dxa"/>
            <w:tcBorders>
              <w:top w:val="nil"/>
              <w:left w:val="nil"/>
              <w:bottom w:val="dotted" w:sz="4" w:space="0" w:color="000000"/>
              <w:right w:val="nil"/>
            </w:tcBorders>
            <w:noWrap/>
            <w:vAlign w:val="center"/>
            <w:hideMark/>
          </w:tcPr>
          <w:p w14:paraId="17E6E0D6" w14:textId="25BEF321"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-149,258,570.67</w:t>
            </w:r>
          </w:p>
        </w:tc>
      </w:tr>
      <w:tr w:rsidR="00A00B25" w:rsidRPr="00521A83" w14:paraId="05798C78" w14:textId="77777777" w:rsidTr="00A00B25">
        <w:trPr>
          <w:trHeight w:val="300"/>
          <w:jc w:val="center"/>
        </w:trPr>
        <w:tc>
          <w:tcPr>
            <w:tcW w:w="851" w:type="dxa"/>
            <w:tcBorders>
              <w:top w:val="nil"/>
              <w:left w:val="nil"/>
              <w:bottom w:val="dotted" w:sz="4" w:space="0" w:color="000000"/>
              <w:right w:val="nil"/>
            </w:tcBorders>
            <w:noWrap/>
            <w:vAlign w:val="center"/>
            <w:hideMark/>
          </w:tcPr>
          <w:p w14:paraId="7A2AE54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12D3</w:t>
            </w:r>
          </w:p>
        </w:tc>
        <w:tc>
          <w:tcPr>
            <w:tcW w:w="6870" w:type="dxa"/>
            <w:tcBorders>
              <w:top w:val="nil"/>
              <w:left w:val="nil"/>
              <w:bottom w:val="dotted" w:sz="4" w:space="0" w:color="000000"/>
              <w:right w:val="nil"/>
            </w:tcBorders>
            <w:noWrap/>
            <w:vAlign w:val="center"/>
            <w:hideMark/>
          </w:tcPr>
          <w:p w14:paraId="5AAA134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Coord</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Ctros</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Transf</w:t>
            </w:r>
            <w:proofErr w:type="spellEnd"/>
            <w:r w:rsidRPr="00521A83">
              <w:rPr>
                <w:rFonts w:ascii="Roboto" w:eastAsia="Times New Roman" w:hAnsi="Roboto" w:cs="Calibri"/>
                <w:color w:val="6F7271"/>
                <w:kern w:val="0"/>
                <w:sz w:val="16"/>
                <w:szCs w:val="16"/>
                <w:lang w:eastAsia="es-MX"/>
                <w14:ligatures w14:val="none"/>
              </w:rPr>
              <w:t xml:space="preserve"> Modal</w:t>
            </w:r>
          </w:p>
        </w:tc>
        <w:tc>
          <w:tcPr>
            <w:tcW w:w="1780" w:type="dxa"/>
            <w:tcBorders>
              <w:top w:val="nil"/>
              <w:left w:val="nil"/>
              <w:bottom w:val="dotted" w:sz="4" w:space="0" w:color="000000"/>
              <w:right w:val="nil"/>
            </w:tcBorders>
            <w:noWrap/>
            <w:vAlign w:val="center"/>
            <w:hideMark/>
          </w:tcPr>
          <w:p w14:paraId="49B37AC4" w14:textId="48B1A33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-13,356,260.82</w:t>
            </w:r>
          </w:p>
        </w:tc>
      </w:tr>
      <w:tr w:rsidR="00A00B25" w:rsidRPr="00521A83" w14:paraId="6C503BB0" w14:textId="77777777" w:rsidTr="00A00B25">
        <w:trPr>
          <w:trHeight w:val="300"/>
          <w:jc w:val="center"/>
        </w:trPr>
        <w:tc>
          <w:tcPr>
            <w:tcW w:w="851" w:type="dxa"/>
            <w:tcBorders>
              <w:top w:val="nil"/>
              <w:left w:val="nil"/>
              <w:bottom w:val="dotted" w:sz="4" w:space="0" w:color="000000"/>
              <w:right w:val="nil"/>
            </w:tcBorders>
            <w:noWrap/>
            <w:vAlign w:val="center"/>
            <w:hideMark/>
          </w:tcPr>
          <w:p w14:paraId="230E943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12PP</w:t>
            </w:r>
          </w:p>
        </w:tc>
        <w:tc>
          <w:tcPr>
            <w:tcW w:w="6870" w:type="dxa"/>
            <w:tcBorders>
              <w:top w:val="nil"/>
              <w:left w:val="nil"/>
              <w:bottom w:val="dotted" w:sz="4" w:space="0" w:color="000000"/>
              <w:right w:val="nil"/>
            </w:tcBorders>
            <w:noWrap/>
            <w:vAlign w:val="center"/>
            <w:hideMark/>
          </w:tcPr>
          <w:p w14:paraId="0158B37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Caja De Previsión De La P</w:t>
            </w:r>
          </w:p>
        </w:tc>
        <w:tc>
          <w:tcPr>
            <w:tcW w:w="1780" w:type="dxa"/>
            <w:tcBorders>
              <w:top w:val="nil"/>
              <w:left w:val="nil"/>
              <w:bottom w:val="dotted" w:sz="4" w:space="0" w:color="000000"/>
              <w:right w:val="nil"/>
            </w:tcBorders>
            <w:noWrap/>
            <w:vAlign w:val="center"/>
            <w:hideMark/>
          </w:tcPr>
          <w:p w14:paraId="42E87EAB" w14:textId="3C713D0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-0.01</w:t>
            </w:r>
          </w:p>
        </w:tc>
      </w:tr>
      <w:tr w:rsidR="00A00B25" w:rsidRPr="00521A83" w14:paraId="3CAD4F4E" w14:textId="77777777" w:rsidTr="00A00B25">
        <w:trPr>
          <w:trHeight w:val="300"/>
          <w:jc w:val="center"/>
        </w:trPr>
        <w:tc>
          <w:tcPr>
            <w:tcW w:w="851" w:type="dxa"/>
            <w:tcBorders>
              <w:top w:val="nil"/>
              <w:left w:val="nil"/>
              <w:bottom w:val="dotted" w:sz="4" w:space="0" w:color="000000"/>
              <w:right w:val="nil"/>
            </w:tcBorders>
            <w:noWrap/>
            <w:vAlign w:val="center"/>
            <w:hideMark/>
          </w:tcPr>
          <w:p w14:paraId="5D0EC4E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12PX</w:t>
            </w:r>
          </w:p>
        </w:tc>
        <w:tc>
          <w:tcPr>
            <w:tcW w:w="6870" w:type="dxa"/>
            <w:tcBorders>
              <w:top w:val="nil"/>
              <w:left w:val="nil"/>
              <w:bottom w:val="dotted" w:sz="4" w:space="0" w:color="000000"/>
              <w:right w:val="nil"/>
            </w:tcBorders>
            <w:noWrap/>
            <w:vAlign w:val="center"/>
            <w:hideMark/>
          </w:tcPr>
          <w:p w14:paraId="1AA39B9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Público</w:t>
            </w:r>
          </w:p>
        </w:tc>
        <w:tc>
          <w:tcPr>
            <w:tcW w:w="1780" w:type="dxa"/>
            <w:tcBorders>
              <w:top w:val="nil"/>
              <w:left w:val="nil"/>
              <w:bottom w:val="dotted" w:sz="4" w:space="0" w:color="000000"/>
              <w:right w:val="nil"/>
            </w:tcBorders>
            <w:noWrap/>
            <w:vAlign w:val="center"/>
            <w:hideMark/>
          </w:tcPr>
          <w:p w14:paraId="1195D8DD" w14:textId="218C822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-755,382.44</w:t>
            </w:r>
          </w:p>
        </w:tc>
      </w:tr>
      <w:tr w:rsidR="00A00B25" w:rsidRPr="00521A83" w14:paraId="2ED93D34" w14:textId="77777777" w:rsidTr="00A00B25">
        <w:trPr>
          <w:trHeight w:val="300"/>
          <w:jc w:val="center"/>
        </w:trPr>
        <w:tc>
          <w:tcPr>
            <w:tcW w:w="851" w:type="dxa"/>
            <w:tcBorders>
              <w:top w:val="nil"/>
              <w:left w:val="nil"/>
              <w:bottom w:val="dotted" w:sz="4" w:space="0" w:color="000000"/>
              <w:right w:val="nil"/>
            </w:tcBorders>
            <w:noWrap/>
            <w:vAlign w:val="center"/>
            <w:hideMark/>
          </w:tcPr>
          <w:p w14:paraId="5FC845F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1301</w:t>
            </w:r>
          </w:p>
        </w:tc>
        <w:tc>
          <w:tcPr>
            <w:tcW w:w="6870" w:type="dxa"/>
            <w:tcBorders>
              <w:top w:val="nil"/>
              <w:left w:val="nil"/>
              <w:bottom w:val="dotted" w:sz="4" w:space="0" w:color="000000"/>
              <w:right w:val="nil"/>
            </w:tcBorders>
            <w:noWrap/>
            <w:vAlign w:val="center"/>
            <w:hideMark/>
          </w:tcPr>
          <w:p w14:paraId="213009E4"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La Contraloría General De La CDMX</w:t>
            </w:r>
          </w:p>
        </w:tc>
        <w:tc>
          <w:tcPr>
            <w:tcW w:w="1780" w:type="dxa"/>
            <w:tcBorders>
              <w:top w:val="nil"/>
              <w:left w:val="nil"/>
              <w:bottom w:val="dotted" w:sz="4" w:space="0" w:color="000000"/>
              <w:right w:val="nil"/>
            </w:tcBorders>
            <w:noWrap/>
            <w:vAlign w:val="center"/>
            <w:hideMark/>
          </w:tcPr>
          <w:p w14:paraId="4AF8336A" w14:textId="32199261"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-27,177,245.90</w:t>
            </w:r>
          </w:p>
        </w:tc>
      </w:tr>
      <w:tr w:rsidR="00A00B25" w:rsidRPr="00521A83" w14:paraId="19E81D1A" w14:textId="77777777" w:rsidTr="00A00B25">
        <w:trPr>
          <w:trHeight w:val="300"/>
          <w:jc w:val="center"/>
        </w:trPr>
        <w:tc>
          <w:tcPr>
            <w:tcW w:w="851" w:type="dxa"/>
            <w:tcBorders>
              <w:top w:val="nil"/>
              <w:left w:val="nil"/>
              <w:bottom w:val="dotted" w:sz="4" w:space="0" w:color="000000"/>
              <w:right w:val="nil"/>
            </w:tcBorders>
            <w:noWrap/>
            <w:vAlign w:val="center"/>
            <w:hideMark/>
          </w:tcPr>
          <w:p w14:paraId="5F0DC99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13PA</w:t>
            </w:r>
          </w:p>
        </w:tc>
        <w:tc>
          <w:tcPr>
            <w:tcW w:w="6870" w:type="dxa"/>
            <w:tcBorders>
              <w:top w:val="nil"/>
              <w:left w:val="nil"/>
              <w:bottom w:val="dotted" w:sz="4" w:space="0" w:color="000000"/>
              <w:right w:val="nil"/>
            </w:tcBorders>
            <w:noWrap/>
            <w:vAlign w:val="center"/>
            <w:hideMark/>
          </w:tcPr>
          <w:p w14:paraId="2EFC37B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Escuela De Administración Pública De La Ciudad De México </w:t>
            </w:r>
            <w:proofErr w:type="spellStart"/>
            <w:r w:rsidRPr="00521A83">
              <w:rPr>
                <w:rFonts w:ascii="Roboto" w:eastAsia="Times New Roman" w:hAnsi="Roboto" w:cs="Calibri"/>
                <w:color w:val="6F7271"/>
                <w:kern w:val="0"/>
                <w:sz w:val="16"/>
                <w:szCs w:val="16"/>
                <w:lang w:eastAsia="es-MX"/>
                <w14:ligatures w14:val="none"/>
              </w:rPr>
              <w:t>Eap</w:t>
            </w:r>
            <w:proofErr w:type="spellEnd"/>
          </w:p>
        </w:tc>
        <w:tc>
          <w:tcPr>
            <w:tcW w:w="1780" w:type="dxa"/>
            <w:tcBorders>
              <w:top w:val="nil"/>
              <w:left w:val="nil"/>
              <w:bottom w:val="dotted" w:sz="4" w:space="0" w:color="000000"/>
              <w:right w:val="nil"/>
            </w:tcBorders>
            <w:noWrap/>
            <w:vAlign w:val="center"/>
            <w:hideMark/>
          </w:tcPr>
          <w:p w14:paraId="1CF263B7" w14:textId="1738192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-1,711,642.00</w:t>
            </w:r>
          </w:p>
        </w:tc>
      </w:tr>
      <w:tr w:rsidR="00A00B25" w:rsidRPr="00521A83" w14:paraId="18B37BD9" w14:textId="77777777" w:rsidTr="00A00B25">
        <w:trPr>
          <w:trHeight w:val="300"/>
          <w:jc w:val="center"/>
        </w:trPr>
        <w:tc>
          <w:tcPr>
            <w:tcW w:w="851" w:type="dxa"/>
            <w:tcBorders>
              <w:top w:val="nil"/>
              <w:left w:val="nil"/>
              <w:bottom w:val="dotted" w:sz="4" w:space="0" w:color="000000"/>
              <w:right w:val="nil"/>
            </w:tcBorders>
            <w:noWrap/>
            <w:vAlign w:val="center"/>
            <w:hideMark/>
          </w:tcPr>
          <w:p w14:paraId="78B13C1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1400</w:t>
            </w:r>
          </w:p>
        </w:tc>
        <w:tc>
          <w:tcPr>
            <w:tcW w:w="6870" w:type="dxa"/>
            <w:tcBorders>
              <w:top w:val="nil"/>
              <w:left w:val="nil"/>
              <w:bottom w:val="dotted" w:sz="4" w:space="0" w:color="000000"/>
              <w:right w:val="nil"/>
            </w:tcBorders>
            <w:noWrap/>
            <w:vAlign w:val="center"/>
            <w:hideMark/>
          </w:tcPr>
          <w:p w14:paraId="425A5F46"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Procuraduria</w:t>
            </w:r>
            <w:proofErr w:type="spellEnd"/>
            <w:r w:rsidRPr="00521A83">
              <w:rPr>
                <w:rFonts w:ascii="Roboto" w:eastAsia="Times New Roman" w:hAnsi="Roboto" w:cs="Calibri"/>
                <w:color w:val="6F7271"/>
                <w:kern w:val="0"/>
                <w:sz w:val="16"/>
                <w:szCs w:val="16"/>
                <w:lang w:eastAsia="es-MX"/>
                <w14:ligatures w14:val="none"/>
              </w:rPr>
              <w:t xml:space="preserve"> General De Justicia</w:t>
            </w:r>
          </w:p>
        </w:tc>
        <w:tc>
          <w:tcPr>
            <w:tcW w:w="1780" w:type="dxa"/>
            <w:tcBorders>
              <w:top w:val="nil"/>
              <w:left w:val="nil"/>
              <w:bottom w:val="dotted" w:sz="4" w:space="0" w:color="000000"/>
              <w:right w:val="nil"/>
            </w:tcBorders>
            <w:noWrap/>
            <w:vAlign w:val="center"/>
            <w:hideMark/>
          </w:tcPr>
          <w:p w14:paraId="2005C717" w14:textId="421881F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-49,196,283.36</w:t>
            </w:r>
          </w:p>
        </w:tc>
      </w:tr>
      <w:tr w:rsidR="00A00B25" w:rsidRPr="00521A83" w14:paraId="48B4CAD6" w14:textId="77777777" w:rsidTr="00A00B25">
        <w:trPr>
          <w:trHeight w:val="300"/>
          <w:jc w:val="center"/>
        </w:trPr>
        <w:tc>
          <w:tcPr>
            <w:tcW w:w="851" w:type="dxa"/>
            <w:tcBorders>
              <w:top w:val="nil"/>
              <w:left w:val="nil"/>
              <w:bottom w:val="dotted" w:sz="4" w:space="0" w:color="000000"/>
              <w:right w:val="nil"/>
            </w:tcBorders>
            <w:noWrap/>
            <w:vAlign w:val="center"/>
            <w:hideMark/>
          </w:tcPr>
          <w:p w14:paraId="38A2FA0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14D1</w:t>
            </w:r>
          </w:p>
        </w:tc>
        <w:tc>
          <w:tcPr>
            <w:tcW w:w="6870" w:type="dxa"/>
            <w:tcBorders>
              <w:top w:val="nil"/>
              <w:left w:val="nil"/>
              <w:bottom w:val="dotted" w:sz="4" w:space="0" w:color="000000"/>
              <w:right w:val="nil"/>
            </w:tcBorders>
            <w:noWrap/>
            <w:vAlign w:val="center"/>
            <w:hideMark/>
          </w:tcPr>
          <w:p w14:paraId="5F5F330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Instituto De Formación PR</w:t>
            </w:r>
          </w:p>
        </w:tc>
        <w:tc>
          <w:tcPr>
            <w:tcW w:w="1780" w:type="dxa"/>
            <w:tcBorders>
              <w:top w:val="nil"/>
              <w:left w:val="nil"/>
              <w:bottom w:val="dotted" w:sz="4" w:space="0" w:color="000000"/>
              <w:right w:val="nil"/>
            </w:tcBorders>
            <w:noWrap/>
            <w:vAlign w:val="center"/>
            <w:hideMark/>
          </w:tcPr>
          <w:p w14:paraId="6235E591" w14:textId="27A309D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-32,195,139.00</w:t>
            </w:r>
          </w:p>
        </w:tc>
      </w:tr>
      <w:tr w:rsidR="00A00B25" w:rsidRPr="00521A83" w14:paraId="607D66A9" w14:textId="77777777" w:rsidTr="00A00B25">
        <w:trPr>
          <w:trHeight w:val="300"/>
          <w:jc w:val="center"/>
        </w:trPr>
        <w:tc>
          <w:tcPr>
            <w:tcW w:w="851" w:type="dxa"/>
            <w:tcBorders>
              <w:top w:val="nil"/>
              <w:left w:val="nil"/>
              <w:bottom w:val="dotted" w:sz="4" w:space="0" w:color="000000"/>
              <w:right w:val="nil"/>
            </w:tcBorders>
            <w:noWrap/>
            <w:vAlign w:val="center"/>
            <w:hideMark/>
          </w:tcPr>
          <w:p w14:paraId="5AD6417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2400</w:t>
            </w:r>
          </w:p>
        </w:tc>
        <w:tc>
          <w:tcPr>
            <w:tcW w:w="6870" w:type="dxa"/>
            <w:tcBorders>
              <w:top w:val="nil"/>
              <w:left w:val="nil"/>
              <w:bottom w:val="dotted" w:sz="4" w:space="0" w:color="000000"/>
              <w:right w:val="nil"/>
            </w:tcBorders>
            <w:noWrap/>
            <w:vAlign w:val="center"/>
            <w:hideMark/>
          </w:tcPr>
          <w:p w14:paraId="689973C0"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Instituto Electoral De La Ciudad De México</w:t>
            </w:r>
          </w:p>
        </w:tc>
        <w:tc>
          <w:tcPr>
            <w:tcW w:w="1780" w:type="dxa"/>
            <w:tcBorders>
              <w:top w:val="nil"/>
              <w:left w:val="nil"/>
              <w:bottom w:val="dotted" w:sz="4" w:space="0" w:color="000000"/>
              <w:right w:val="nil"/>
            </w:tcBorders>
            <w:noWrap/>
            <w:vAlign w:val="center"/>
            <w:hideMark/>
          </w:tcPr>
          <w:p w14:paraId="61FA7593" w14:textId="44744D3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-4,466,514.04</w:t>
            </w:r>
          </w:p>
        </w:tc>
      </w:tr>
      <w:tr w:rsidR="00A00B25" w:rsidRPr="00521A83" w14:paraId="170A1817" w14:textId="77777777" w:rsidTr="00A00B25">
        <w:trPr>
          <w:trHeight w:val="300"/>
          <w:jc w:val="center"/>
        </w:trPr>
        <w:tc>
          <w:tcPr>
            <w:tcW w:w="851" w:type="dxa"/>
            <w:tcBorders>
              <w:top w:val="nil"/>
              <w:left w:val="nil"/>
              <w:bottom w:val="dotted" w:sz="4" w:space="0" w:color="000000"/>
              <w:right w:val="nil"/>
            </w:tcBorders>
            <w:noWrap/>
            <w:vAlign w:val="center"/>
            <w:hideMark/>
          </w:tcPr>
          <w:p w14:paraId="45D84E9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2501</w:t>
            </w:r>
          </w:p>
        </w:tc>
        <w:tc>
          <w:tcPr>
            <w:tcW w:w="6870" w:type="dxa"/>
            <w:tcBorders>
              <w:top w:val="nil"/>
              <w:left w:val="nil"/>
              <w:bottom w:val="dotted" w:sz="4" w:space="0" w:color="000000"/>
              <w:right w:val="nil"/>
            </w:tcBorders>
            <w:noWrap/>
            <w:vAlign w:val="center"/>
            <w:hideMark/>
          </w:tcPr>
          <w:p w14:paraId="164ADD1B"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Consejería Jurídica Y De Servicios Legales</w:t>
            </w:r>
          </w:p>
        </w:tc>
        <w:tc>
          <w:tcPr>
            <w:tcW w:w="1780" w:type="dxa"/>
            <w:tcBorders>
              <w:top w:val="nil"/>
              <w:left w:val="nil"/>
              <w:bottom w:val="dotted" w:sz="4" w:space="0" w:color="000000"/>
              <w:right w:val="nil"/>
            </w:tcBorders>
            <w:noWrap/>
            <w:vAlign w:val="center"/>
            <w:hideMark/>
          </w:tcPr>
          <w:p w14:paraId="511112C6" w14:textId="6C9D9F5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114,820,016.35</w:t>
            </w:r>
          </w:p>
        </w:tc>
      </w:tr>
      <w:tr w:rsidR="00A00B25" w:rsidRPr="00521A83" w14:paraId="2EC0D37D" w14:textId="77777777" w:rsidTr="00A00B25">
        <w:trPr>
          <w:trHeight w:val="300"/>
          <w:jc w:val="center"/>
        </w:trPr>
        <w:tc>
          <w:tcPr>
            <w:tcW w:w="851" w:type="dxa"/>
            <w:tcBorders>
              <w:top w:val="nil"/>
              <w:left w:val="nil"/>
              <w:bottom w:val="dotted" w:sz="4" w:space="0" w:color="000000"/>
              <w:right w:val="nil"/>
            </w:tcBorders>
            <w:noWrap/>
            <w:vAlign w:val="center"/>
            <w:hideMark/>
          </w:tcPr>
          <w:p w14:paraId="794ADBE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2601</w:t>
            </w:r>
          </w:p>
        </w:tc>
        <w:tc>
          <w:tcPr>
            <w:tcW w:w="6870" w:type="dxa"/>
            <w:tcBorders>
              <w:top w:val="nil"/>
              <w:left w:val="nil"/>
              <w:bottom w:val="dotted" w:sz="4" w:space="0" w:color="000000"/>
              <w:right w:val="nil"/>
            </w:tcBorders>
            <w:noWrap/>
            <w:vAlign w:val="center"/>
            <w:hideMark/>
          </w:tcPr>
          <w:p w14:paraId="47E2496A"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Salud</w:t>
            </w:r>
          </w:p>
        </w:tc>
        <w:tc>
          <w:tcPr>
            <w:tcW w:w="1780" w:type="dxa"/>
            <w:tcBorders>
              <w:top w:val="nil"/>
              <w:left w:val="nil"/>
              <w:bottom w:val="dotted" w:sz="4" w:space="0" w:color="000000"/>
              <w:right w:val="nil"/>
            </w:tcBorders>
            <w:noWrap/>
            <w:vAlign w:val="center"/>
            <w:hideMark/>
          </w:tcPr>
          <w:p w14:paraId="4F2738F4" w14:textId="6CFE65BC"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54,897,441.29</w:t>
            </w:r>
          </w:p>
        </w:tc>
      </w:tr>
      <w:tr w:rsidR="00A00B25" w:rsidRPr="00521A83" w14:paraId="4F718AE1" w14:textId="77777777" w:rsidTr="00A00B25">
        <w:trPr>
          <w:trHeight w:val="300"/>
          <w:jc w:val="center"/>
        </w:trPr>
        <w:tc>
          <w:tcPr>
            <w:tcW w:w="851" w:type="dxa"/>
            <w:tcBorders>
              <w:top w:val="nil"/>
              <w:left w:val="nil"/>
              <w:bottom w:val="dotted" w:sz="4" w:space="0" w:color="000000"/>
              <w:right w:val="nil"/>
            </w:tcBorders>
            <w:noWrap/>
            <w:vAlign w:val="center"/>
            <w:hideMark/>
          </w:tcPr>
          <w:p w14:paraId="367E3D0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26D1</w:t>
            </w:r>
          </w:p>
        </w:tc>
        <w:tc>
          <w:tcPr>
            <w:tcW w:w="6870" w:type="dxa"/>
            <w:tcBorders>
              <w:top w:val="nil"/>
              <w:left w:val="nil"/>
              <w:bottom w:val="dotted" w:sz="4" w:space="0" w:color="000000"/>
              <w:right w:val="nil"/>
            </w:tcBorders>
            <w:noWrap/>
            <w:vAlign w:val="center"/>
            <w:hideMark/>
          </w:tcPr>
          <w:p w14:paraId="23F6F3A1"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Agencia De Protección Sanitaria De La CDMX</w:t>
            </w:r>
          </w:p>
        </w:tc>
        <w:tc>
          <w:tcPr>
            <w:tcW w:w="1780" w:type="dxa"/>
            <w:tcBorders>
              <w:top w:val="nil"/>
              <w:left w:val="nil"/>
              <w:bottom w:val="dotted" w:sz="4" w:space="0" w:color="000000"/>
              <w:right w:val="nil"/>
            </w:tcBorders>
            <w:noWrap/>
            <w:vAlign w:val="center"/>
            <w:hideMark/>
          </w:tcPr>
          <w:p w14:paraId="53ED3E08" w14:textId="1894FE8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-3,272,180.63</w:t>
            </w:r>
          </w:p>
        </w:tc>
      </w:tr>
      <w:tr w:rsidR="00A00B25" w:rsidRPr="00521A83" w14:paraId="157F9FE4" w14:textId="77777777" w:rsidTr="00A00B25">
        <w:trPr>
          <w:trHeight w:val="300"/>
          <w:jc w:val="center"/>
        </w:trPr>
        <w:tc>
          <w:tcPr>
            <w:tcW w:w="851" w:type="dxa"/>
            <w:tcBorders>
              <w:top w:val="nil"/>
              <w:left w:val="nil"/>
              <w:bottom w:val="dotted" w:sz="4" w:space="0" w:color="000000"/>
              <w:right w:val="nil"/>
            </w:tcBorders>
            <w:noWrap/>
            <w:vAlign w:val="center"/>
            <w:hideMark/>
          </w:tcPr>
          <w:p w14:paraId="51E9A8A3"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26PS</w:t>
            </w:r>
          </w:p>
        </w:tc>
        <w:tc>
          <w:tcPr>
            <w:tcW w:w="6870" w:type="dxa"/>
            <w:tcBorders>
              <w:top w:val="nil"/>
              <w:left w:val="nil"/>
              <w:bottom w:val="dotted" w:sz="4" w:space="0" w:color="000000"/>
              <w:right w:val="nil"/>
            </w:tcBorders>
            <w:noWrap/>
            <w:vAlign w:val="center"/>
            <w:hideMark/>
          </w:tcPr>
          <w:p w14:paraId="0BF75953"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Régimen De Protección Social En Salud Del D.F. </w:t>
            </w:r>
            <w:proofErr w:type="spellStart"/>
            <w:r w:rsidRPr="00521A83">
              <w:rPr>
                <w:rFonts w:ascii="Roboto" w:eastAsia="Times New Roman" w:hAnsi="Roboto" w:cs="Calibri"/>
                <w:color w:val="6F7271"/>
                <w:kern w:val="0"/>
                <w:sz w:val="16"/>
                <w:szCs w:val="16"/>
                <w:lang w:eastAsia="es-MX"/>
                <w14:ligatures w14:val="none"/>
              </w:rPr>
              <w:t>Rpss</w:t>
            </w:r>
            <w:proofErr w:type="spellEnd"/>
          </w:p>
        </w:tc>
        <w:tc>
          <w:tcPr>
            <w:tcW w:w="1780" w:type="dxa"/>
            <w:tcBorders>
              <w:top w:val="nil"/>
              <w:left w:val="nil"/>
              <w:bottom w:val="dotted" w:sz="4" w:space="0" w:color="000000"/>
              <w:right w:val="nil"/>
            </w:tcBorders>
            <w:noWrap/>
            <w:vAlign w:val="center"/>
            <w:hideMark/>
          </w:tcPr>
          <w:p w14:paraId="2B2A6C0B" w14:textId="6019099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-1,935,032.79</w:t>
            </w:r>
          </w:p>
        </w:tc>
      </w:tr>
      <w:tr w:rsidR="00A00B25" w:rsidRPr="00521A83" w14:paraId="5F95F5C6" w14:textId="77777777" w:rsidTr="00A00B25">
        <w:trPr>
          <w:trHeight w:val="300"/>
          <w:jc w:val="center"/>
        </w:trPr>
        <w:tc>
          <w:tcPr>
            <w:tcW w:w="851" w:type="dxa"/>
            <w:tcBorders>
              <w:top w:val="nil"/>
              <w:left w:val="nil"/>
              <w:bottom w:val="dotted" w:sz="4" w:space="0" w:color="000000"/>
              <w:right w:val="nil"/>
            </w:tcBorders>
            <w:noWrap/>
            <w:vAlign w:val="center"/>
            <w:hideMark/>
          </w:tcPr>
          <w:p w14:paraId="5C25A2A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2D10</w:t>
            </w:r>
          </w:p>
        </w:tc>
        <w:tc>
          <w:tcPr>
            <w:tcW w:w="6870" w:type="dxa"/>
            <w:tcBorders>
              <w:top w:val="nil"/>
              <w:left w:val="nil"/>
              <w:bottom w:val="dotted" w:sz="4" w:space="0" w:color="000000"/>
              <w:right w:val="nil"/>
            </w:tcBorders>
            <w:noWrap/>
            <w:vAlign w:val="center"/>
            <w:hideMark/>
          </w:tcPr>
          <w:p w14:paraId="2ADDBCA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Magdalena Contreras</w:t>
            </w:r>
          </w:p>
        </w:tc>
        <w:tc>
          <w:tcPr>
            <w:tcW w:w="1780" w:type="dxa"/>
            <w:tcBorders>
              <w:top w:val="nil"/>
              <w:left w:val="nil"/>
              <w:bottom w:val="dotted" w:sz="4" w:space="0" w:color="000000"/>
              <w:right w:val="nil"/>
            </w:tcBorders>
            <w:noWrap/>
            <w:vAlign w:val="center"/>
            <w:hideMark/>
          </w:tcPr>
          <w:p w14:paraId="179C3B27" w14:textId="7513784C"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-21,039,421.54</w:t>
            </w:r>
          </w:p>
        </w:tc>
      </w:tr>
      <w:tr w:rsidR="00A00B25" w:rsidRPr="00521A83" w14:paraId="71E7A36B" w14:textId="77777777" w:rsidTr="00A00B25">
        <w:trPr>
          <w:trHeight w:val="300"/>
          <w:jc w:val="center"/>
        </w:trPr>
        <w:tc>
          <w:tcPr>
            <w:tcW w:w="851" w:type="dxa"/>
            <w:tcBorders>
              <w:top w:val="nil"/>
              <w:left w:val="nil"/>
              <w:bottom w:val="dotted" w:sz="4" w:space="0" w:color="000000"/>
              <w:right w:val="nil"/>
            </w:tcBorders>
            <w:noWrap/>
            <w:vAlign w:val="center"/>
            <w:hideMark/>
          </w:tcPr>
          <w:p w14:paraId="1702860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2D11</w:t>
            </w:r>
          </w:p>
        </w:tc>
        <w:tc>
          <w:tcPr>
            <w:tcW w:w="6870" w:type="dxa"/>
            <w:tcBorders>
              <w:top w:val="nil"/>
              <w:left w:val="nil"/>
              <w:bottom w:val="dotted" w:sz="4" w:space="0" w:color="000000"/>
              <w:right w:val="nil"/>
            </w:tcBorders>
            <w:noWrap/>
            <w:vAlign w:val="center"/>
            <w:hideMark/>
          </w:tcPr>
          <w:p w14:paraId="56DC468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Miguel Hidalgo</w:t>
            </w:r>
          </w:p>
        </w:tc>
        <w:tc>
          <w:tcPr>
            <w:tcW w:w="1780" w:type="dxa"/>
            <w:tcBorders>
              <w:top w:val="nil"/>
              <w:left w:val="nil"/>
              <w:bottom w:val="dotted" w:sz="4" w:space="0" w:color="000000"/>
              <w:right w:val="nil"/>
            </w:tcBorders>
            <w:noWrap/>
            <w:vAlign w:val="center"/>
            <w:hideMark/>
          </w:tcPr>
          <w:p w14:paraId="5B8AABA4" w14:textId="669A400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-15,895,670.16</w:t>
            </w:r>
          </w:p>
        </w:tc>
      </w:tr>
      <w:tr w:rsidR="00A00B25" w:rsidRPr="00521A83" w14:paraId="73E5AF39" w14:textId="77777777" w:rsidTr="00A00B25">
        <w:trPr>
          <w:trHeight w:val="300"/>
          <w:jc w:val="center"/>
        </w:trPr>
        <w:tc>
          <w:tcPr>
            <w:tcW w:w="851" w:type="dxa"/>
            <w:tcBorders>
              <w:top w:val="nil"/>
              <w:left w:val="nil"/>
              <w:bottom w:val="dotted" w:sz="4" w:space="0" w:color="000000"/>
              <w:right w:val="nil"/>
            </w:tcBorders>
            <w:noWrap/>
            <w:vAlign w:val="center"/>
            <w:hideMark/>
          </w:tcPr>
          <w:p w14:paraId="5E752ED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2D12</w:t>
            </w:r>
          </w:p>
        </w:tc>
        <w:tc>
          <w:tcPr>
            <w:tcW w:w="6870" w:type="dxa"/>
            <w:tcBorders>
              <w:top w:val="nil"/>
              <w:left w:val="nil"/>
              <w:bottom w:val="dotted" w:sz="4" w:space="0" w:color="000000"/>
              <w:right w:val="nil"/>
            </w:tcBorders>
            <w:noWrap/>
            <w:vAlign w:val="center"/>
            <w:hideMark/>
          </w:tcPr>
          <w:p w14:paraId="5092C86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Milpa Alta</w:t>
            </w:r>
          </w:p>
        </w:tc>
        <w:tc>
          <w:tcPr>
            <w:tcW w:w="1780" w:type="dxa"/>
            <w:tcBorders>
              <w:top w:val="nil"/>
              <w:left w:val="nil"/>
              <w:bottom w:val="dotted" w:sz="4" w:space="0" w:color="000000"/>
              <w:right w:val="nil"/>
            </w:tcBorders>
            <w:noWrap/>
            <w:vAlign w:val="center"/>
            <w:hideMark/>
          </w:tcPr>
          <w:p w14:paraId="2A1E9FD0" w14:textId="5CEAEABD"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-317,874,297.88</w:t>
            </w:r>
          </w:p>
        </w:tc>
      </w:tr>
      <w:tr w:rsidR="00A00B25" w:rsidRPr="00521A83" w14:paraId="44608396" w14:textId="77777777" w:rsidTr="00A00B25">
        <w:trPr>
          <w:trHeight w:val="300"/>
          <w:jc w:val="center"/>
        </w:trPr>
        <w:tc>
          <w:tcPr>
            <w:tcW w:w="851" w:type="dxa"/>
            <w:tcBorders>
              <w:top w:val="nil"/>
              <w:left w:val="nil"/>
              <w:bottom w:val="dotted" w:sz="4" w:space="0" w:color="000000"/>
              <w:right w:val="nil"/>
            </w:tcBorders>
            <w:noWrap/>
            <w:vAlign w:val="center"/>
            <w:hideMark/>
          </w:tcPr>
          <w:p w14:paraId="4D80148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2D13</w:t>
            </w:r>
          </w:p>
        </w:tc>
        <w:tc>
          <w:tcPr>
            <w:tcW w:w="6870" w:type="dxa"/>
            <w:tcBorders>
              <w:top w:val="nil"/>
              <w:left w:val="nil"/>
              <w:bottom w:val="dotted" w:sz="4" w:space="0" w:color="000000"/>
              <w:right w:val="nil"/>
            </w:tcBorders>
            <w:noWrap/>
            <w:vAlign w:val="center"/>
            <w:hideMark/>
          </w:tcPr>
          <w:p w14:paraId="45A0F5A2"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Tláhuac</w:t>
            </w:r>
          </w:p>
        </w:tc>
        <w:tc>
          <w:tcPr>
            <w:tcW w:w="1780" w:type="dxa"/>
            <w:tcBorders>
              <w:top w:val="nil"/>
              <w:left w:val="nil"/>
              <w:bottom w:val="dotted" w:sz="4" w:space="0" w:color="000000"/>
              <w:right w:val="nil"/>
            </w:tcBorders>
            <w:noWrap/>
            <w:vAlign w:val="center"/>
            <w:hideMark/>
          </w:tcPr>
          <w:p w14:paraId="4AFC1939" w14:textId="7DB39C5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-17,891,858.12</w:t>
            </w:r>
          </w:p>
        </w:tc>
      </w:tr>
      <w:tr w:rsidR="00A00B25" w:rsidRPr="00521A83" w14:paraId="53AF9970" w14:textId="77777777" w:rsidTr="00A00B25">
        <w:trPr>
          <w:trHeight w:val="300"/>
          <w:jc w:val="center"/>
        </w:trPr>
        <w:tc>
          <w:tcPr>
            <w:tcW w:w="851" w:type="dxa"/>
            <w:tcBorders>
              <w:top w:val="nil"/>
              <w:left w:val="nil"/>
              <w:bottom w:val="dotted" w:sz="4" w:space="0" w:color="000000"/>
              <w:right w:val="nil"/>
            </w:tcBorders>
            <w:noWrap/>
            <w:vAlign w:val="center"/>
            <w:hideMark/>
          </w:tcPr>
          <w:p w14:paraId="45A4F034"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2D14</w:t>
            </w:r>
          </w:p>
        </w:tc>
        <w:tc>
          <w:tcPr>
            <w:tcW w:w="6870" w:type="dxa"/>
            <w:tcBorders>
              <w:top w:val="nil"/>
              <w:left w:val="nil"/>
              <w:bottom w:val="dotted" w:sz="4" w:space="0" w:color="000000"/>
              <w:right w:val="nil"/>
            </w:tcBorders>
            <w:noWrap/>
            <w:vAlign w:val="center"/>
            <w:hideMark/>
          </w:tcPr>
          <w:p w14:paraId="639FC52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Tlalpan</w:t>
            </w:r>
          </w:p>
        </w:tc>
        <w:tc>
          <w:tcPr>
            <w:tcW w:w="1780" w:type="dxa"/>
            <w:tcBorders>
              <w:top w:val="nil"/>
              <w:left w:val="nil"/>
              <w:bottom w:val="dotted" w:sz="4" w:space="0" w:color="000000"/>
              <w:right w:val="nil"/>
            </w:tcBorders>
            <w:noWrap/>
            <w:vAlign w:val="center"/>
            <w:hideMark/>
          </w:tcPr>
          <w:p w14:paraId="035AF682" w14:textId="5775988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-12,404,685.03</w:t>
            </w:r>
          </w:p>
        </w:tc>
      </w:tr>
      <w:tr w:rsidR="00A00B25" w:rsidRPr="00521A83" w14:paraId="4B919E61" w14:textId="77777777" w:rsidTr="00A00B25">
        <w:trPr>
          <w:trHeight w:val="300"/>
          <w:jc w:val="center"/>
        </w:trPr>
        <w:tc>
          <w:tcPr>
            <w:tcW w:w="851" w:type="dxa"/>
            <w:tcBorders>
              <w:top w:val="nil"/>
              <w:left w:val="nil"/>
              <w:bottom w:val="dotted" w:sz="4" w:space="0" w:color="000000"/>
              <w:right w:val="nil"/>
            </w:tcBorders>
            <w:noWrap/>
            <w:vAlign w:val="center"/>
            <w:hideMark/>
          </w:tcPr>
          <w:p w14:paraId="129E511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2D15</w:t>
            </w:r>
          </w:p>
        </w:tc>
        <w:tc>
          <w:tcPr>
            <w:tcW w:w="6870" w:type="dxa"/>
            <w:tcBorders>
              <w:top w:val="nil"/>
              <w:left w:val="nil"/>
              <w:bottom w:val="dotted" w:sz="4" w:space="0" w:color="000000"/>
              <w:right w:val="nil"/>
            </w:tcBorders>
            <w:noWrap/>
            <w:vAlign w:val="center"/>
            <w:hideMark/>
          </w:tcPr>
          <w:p w14:paraId="5E993B9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Venustiano Carranza</w:t>
            </w:r>
          </w:p>
        </w:tc>
        <w:tc>
          <w:tcPr>
            <w:tcW w:w="1780" w:type="dxa"/>
            <w:tcBorders>
              <w:top w:val="nil"/>
              <w:left w:val="nil"/>
              <w:bottom w:val="dotted" w:sz="4" w:space="0" w:color="000000"/>
              <w:right w:val="nil"/>
            </w:tcBorders>
            <w:noWrap/>
            <w:vAlign w:val="center"/>
            <w:hideMark/>
          </w:tcPr>
          <w:p w14:paraId="3790DD96" w14:textId="61711D18"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-71,444,930.31</w:t>
            </w:r>
          </w:p>
        </w:tc>
      </w:tr>
      <w:tr w:rsidR="00A00B25" w:rsidRPr="00521A83" w14:paraId="126EBB43" w14:textId="77777777" w:rsidTr="00A00B25">
        <w:trPr>
          <w:trHeight w:val="300"/>
          <w:jc w:val="center"/>
        </w:trPr>
        <w:tc>
          <w:tcPr>
            <w:tcW w:w="851" w:type="dxa"/>
            <w:tcBorders>
              <w:top w:val="nil"/>
              <w:left w:val="nil"/>
              <w:bottom w:val="dotted" w:sz="4" w:space="0" w:color="000000"/>
              <w:right w:val="nil"/>
            </w:tcBorders>
            <w:noWrap/>
            <w:vAlign w:val="center"/>
            <w:hideMark/>
          </w:tcPr>
          <w:p w14:paraId="2C75D5B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2D16</w:t>
            </w:r>
          </w:p>
        </w:tc>
        <w:tc>
          <w:tcPr>
            <w:tcW w:w="6870" w:type="dxa"/>
            <w:tcBorders>
              <w:top w:val="nil"/>
              <w:left w:val="nil"/>
              <w:bottom w:val="dotted" w:sz="4" w:space="0" w:color="000000"/>
              <w:right w:val="nil"/>
            </w:tcBorders>
            <w:noWrap/>
            <w:vAlign w:val="center"/>
            <w:hideMark/>
          </w:tcPr>
          <w:p w14:paraId="3F95A01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Xochimilco</w:t>
            </w:r>
          </w:p>
        </w:tc>
        <w:tc>
          <w:tcPr>
            <w:tcW w:w="1780" w:type="dxa"/>
            <w:tcBorders>
              <w:top w:val="nil"/>
              <w:left w:val="nil"/>
              <w:bottom w:val="dotted" w:sz="4" w:space="0" w:color="000000"/>
              <w:right w:val="nil"/>
            </w:tcBorders>
            <w:noWrap/>
            <w:vAlign w:val="center"/>
            <w:hideMark/>
          </w:tcPr>
          <w:p w14:paraId="6A2B1919" w14:textId="3291C2E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-31,948,943.36</w:t>
            </w:r>
          </w:p>
        </w:tc>
      </w:tr>
      <w:tr w:rsidR="00A00B25" w:rsidRPr="00521A83" w14:paraId="2400000E" w14:textId="77777777" w:rsidTr="00A00B25">
        <w:trPr>
          <w:trHeight w:val="300"/>
          <w:jc w:val="center"/>
        </w:trPr>
        <w:tc>
          <w:tcPr>
            <w:tcW w:w="851" w:type="dxa"/>
            <w:tcBorders>
              <w:top w:val="nil"/>
              <w:left w:val="nil"/>
              <w:bottom w:val="dotted" w:sz="4" w:space="0" w:color="000000"/>
              <w:right w:val="nil"/>
            </w:tcBorders>
            <w:noWrap/>
            <w:vAlign w:val="center"/>
            <w:hideMark/>
          </w:tcPr>
          <w:p w14:paraId="3D12B163"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3100</w:t>
            </w:r>
          </w:p>
        </w:tc>
        <w:tc>
          <w:tcPr>
            <w:tcW w:w="6870" w:type="dxa"/>
            <w:tcBorders>
              <w:top w:val="nil"/>
              <w:left w:val="nil"/>
              <w:bottom w:val="dotted" w:sz="4" w:space="0" w:color="000000"/>
              <w:right w:val="nil"/>
            </w:tcBorders>
            <w:noWrap/>
            <w:vAlign w:val="center"/>
            <w:hideMark/>
          </w:tcPr>
          <w:p w14:paraId="112BF7B6"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Cultura De La CDMX</w:t>
            </w:r>
          </w:p>
        </w:tc>
        <w:tc>
          <w:tcPr>
            <w:tcW w:w="1780" w:type="dxa"/>
            <w:tcBorders>
              <w:top w:val="nil"/>
              <w:left w:val="nil"/>
              <w:bottom w:val="dotted" w:sz="4" w:space="0" w:color="000000"/>
              <w:right w:val="nil"/>
            </w:tcBorders>
            <w:noWrap/>
            <w:vAlign w:val="center"/>
            <w:hideMark/>
          </w:tcPr>
          <w:p w14:paraId="5ECAC54D" w14:textId="574038B1"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-32,674,855.08</w:t>
            </w:r>
          </w:p>
        </w:tc>
      </w:tr>
      <w:tr w:rsidR="00A00B25" w:rsidRPr="00521A83" w14:paraId="64090DDC" w14:textId="77777777" w:rsidTr="00A00B25">
        <w:trPr>
          <w:trHeight w:val="300"/>
          <w:jc w:val="center"/>
        </w:trPr>
        <w:tc>
          <w:tcPr>
            <w:tcW w:w="851" w:type="dxa"/>
            <w:tcBorders>
              <w:top w:val="nil"/>
              <w:left w:val="nil"/>
              <w:bottom w:val="dotted" w:sz="4" w:space="0" w:color="000000"/>
              <w:right w:val="nil"/>
            </w:tcBorders>
            <w:noWrap/>
            <w:vAlign w:val="center"/>
            <w:hideMark/>
          </w:tcPr>
          <w:p w14:paraId="2F0ECDD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31O3</w:t>
            </w:r>
          </w:p>
        </w:tc>
        <w:tc>
          <w:tcPr>
            <w:tcW w:w="6870" w:type="dxa"/>
            <w:tcBorders>
              <w:top w:val="nil"/>
              <w:left w:val="nil"/>
              <w:bottom w:val="dotted" w:sz="4" w:space="0" w:color="000000"/>
              <w:right w:val="nil"/>
            </w:tcBorders>
            <w:noWrap/>
            <w:vAlign w:val="center"/>
            <w:hideMark/>
          </w:tcPr>
          <w:p w14:paraId="65FB5FC9"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Sistema Público De Radio</w:t>
            </w:r>
          </w:p>
        </w:tc>
        <w:tc>
          <w:tcPr>
            <w:tcW w:w="1780" w:type="dxa"/>
            <w:tcBorders>
              <w:top w:val="nil"/>
              <w:left w:val="nil"/>
              <w:bottom w:val="dotted" w:sz="4" w:space="0" w:color="000000"/>
              <w:right w:val="nil"/>
            </w:tcBorders>
            <w:noWrap/>
            <w:vAlign w:val="center"/>
            <w:hideMark/>
          </w:tcPr>
          <w:p w14:paraId="77968213" w14:textId="0C4BC7F3"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-216,556.68</w:t>
            </w:r>
          </w:p>
        </w:tc>
      </w:tr>
      <w:tr w:rsidR="00A00B25" w:rsidRPr="00521A83" w14:paraId="1E9E311E" w14:textId="77777777" w:rsidTr="00A00B25">
        <w:trPr>
          <w:trHeight w:val="300"/>
          <w:jc w:val="center"/>
        </w:trPr>
        <w:tc>
          <w:tcPr>
            <w:tcW w:w="851" w:type="dxa"/>
            <w:tcBorders>
              <w:top w:val="nil"/>
              <w:left w:val="nil"/>
              <w:bottom w:val="dotted" w:sz="4" w:space="0" w:color="000000"/>
              <w:right w:val="nil"/>
            </w:tcBorders>
            <w:noWrap/>
            <w:vAlign w:val="center"/>
            <w:hideMark/>
          </w:tcPr>
          <w:p w14:paraId="4A658D9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31PA</w:t>
            </w:r>
          </w:p>
        </w:tc>
        <w:tc>
          <w:tcPr>
            <w:tcW w:w="6870" w:type="dxa"/>
            <w:tcBorders>
              <w:top w:val="nil"/>
              <w:left w:val="nil"/>
              <w:bottom w:val="dotted" w:sz="4" w:space="0" w:color="000000"/>
              <w:right w:val="nil"/>
            </w:tcBorders>
            <w:noWrap/>
            <w:vAlign w:val="center"/>
            <w:hideMark/>
          </w:tcPr>
          <w:p w14:paraId="34F66799"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Museo Arte Popular Mexicano</w:t>
            </w:r>
          </w:p>
        </w:tc>
        <w:tc>
          <w:tcPr>
            <w:tcW w:w="1780" w:type="dxa"/>
            <w:tcBorders>
              <w:top w:val="nil"/>
              <w:left w:val="nil"/>
              <w:bottom w:val="dotted" w:sz="4" w:space="0" w:color="000000"/>
              <w:right w:val="nil"/>
            </w:tcBorders>
            <w:noWrap/>
            <w:vAlign w:val="center"/>
            <w:hideMark/>
          </w:tcPr>
          <w:p w14:paraId="6BF12ED2" w14:textId="1FC6745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-30,492,422.01</w:t>
            </w:r>
          </w:p>
        </w:tc>
      </w:tr>
      <w:tr w:rsidR="00A00B25" w:rsidRPr="00521A83" w14:paraId="118307E3" w14:textId="77777777" w:rsidTr="00A00B25">
        <w:trPr>
          <w:trHeight w:val="300"/>
          <w:jc w:val="center"/>
        </w:trPr>
        <w:tc>
          <w:tcPr>
            <w:tcW w:w="851" w:type="dxa"/>
            <w:tcBorders>
              <w:top w:val="nil"/>
              <w:left w:val="nil"/>
              <w:bottom w:val="dotted" w:sz="4" w:space="0" w:color="000000"/>
              <w:right w:val="nil"/>
            </w:tcBorders>
            <w:noWrap/>
            <w:vAlign w:val="center"/>
            <w:hideMark/>
          </w:tcPr>
          <w:p w14:paraId="35CF051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31PC</w:t>
            </w:r>
          </w:p>
        </w:tc>
        <w:tc>
          <w:tcPr>
            <w:tcW w:w="6870" w:type="dxa"/>
            <w:tcBorders>
              <w:top w:val="nil"/>
              <w:left w:val="nil"/>
              <w:bottom w:val="dotted" w:sz="4" w:space="0" w:color="000000"/>
              <w:right w:val="nil"/>
            </w:tcBorders>
            <w:noWrap/>
            <w:vAlign w:val="center"/>
            <w:hideMark/>
          </w:tcPr>
          <w:p w14:paraId="62024DB7"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Para La Promoción Y Desarrollo Del Cine Mexicano De La CDMX</w:t>
            </w:r>
          </w:p>
        </w:tc>
        <w:tc>
          <w:tcPr>
            <w:tcW w:w="1780" w:type="dxa"/>
            <w:tcBorders>
              <w:top w:val="nil"/>
              <w:left w:val="nil"/>
              <w:bottom w:val="dotted" w:sz="4" w:space="0" w:color="000000"/>
              <w:right w:val="nil"/>
            </w:tcBorders>
            <w:noWrap/>
            <w:vAlign w:val="center"/>
            <w:hideMark/>
          </w:tcPr>
          <w:p w14:paraId="0D6C5EF1" w14:textId="05CBFDA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-5,678,711.00</w:t>
            </w:r>
          </w:p>
        </w:tc>
      </w:tr>
      <w:tr w:rsidR="00A00B25" w:rsidRPr="00521A83" w14:paraId="7D66D62D" w14:textId="77777777" w:rsidTr="00A00B25">
        <w:trPr>
          <w:trHeight w:val="300"/>
          <w:jc w:val="center"/>
        </w:trPr>
        <w:tc>
          <w:tcPr>
            <w:tcW w:w="851" w:type="dxa"/>
            <w:tcBorders>
              <w:top w:val="nil"/>
              <w:left w:val="nil"/>
              <w:bottom w:val="dotted" w:sz="4" w:space="0" w:color="000000"/>
              <w:right w:val="nil"/>
            </w:tcBorders>
            <w:noWrap/>
            <w:vAlign w:val="center"/>
            <w:hideMark/>
          </w:tcPr>
          <w:p w14:paraId="6AD25C1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31PE</w:t>
            </w:r>
          </w:p>
        </w:tc>
        <w:tc>
          <w:tcPr>
            <w:tcW w:w="6870" w:type="dxa"/>
            <w:tcBorders>
              <w:top w:val="nil"/>
              <w:left w:val="nil"/>
              <w:bottom w:val="dotted" w:sz="4" w:space="0" w:color="000000"/>
              <w:right w:val="nil"/>
            </w:tcBorders>
            <w:noWrap/>
            <w:vAlign w:val="center"/>
            <w:hideMark/>
          </w:tcPr>
          <w:p w14:paraId="2324BDC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Museo Del Estanquillo</w:t>
            </w:r>
          </w:p>
        </w:tc>
        <w:tc>
          <w:tcPr>
            <w:tcW w:w="1780" w:type="dxa"/>
            <w:tcBorders>
              <w:top w:val="nil"/>
              <w:left w:val="nil"/>
              <w:bottom w:val="dotted" w:sz="4" w:space="0" w:color="000000"/>
              <w:right w:val="nil"/>
            </w:tcBorders>
            <w:noWrap/>
            <w:vAlign w:val="center"/>
            <w:hideMark/>
          </w:tcPr>
          <w:p w14:paraId="53910482" w14:textId="2A1F74C5"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-15,731,838.46</w:t>
            </w:r>
          </w:p>
        </w:tc>
      </w:tr>
      <w:tr w:rsidR="00A00B25" w:rsidRPr="00521A83" w14:paraId="1500CFEA" w14:textId="77777777" w:rsidTr="00A00B25">
        <w:trPr>
          <w:trHeight w:val="300"/>
          <w:jc w:val="center"/>
        </w:trPr>
        <w:tc>
          <w:tcPr>
            <w:tcW w:w="851" w:type="dxa"/>
            <w:tcBorders>
              <w:top w:val="nil"/>
              <w:left w:val="nil"/>
              <w:bottom w:val="dotted" w:sz="4" w:space="0" w:color="000000"/>
              <w:right w:val="nil"/>
            </w:tcBorders>
            <w:noWrap/>
            <w:vAlign w:val="center"/>
            <w:hideMark/>
          </w:tcPr>
          <w:p w14:paraId="6D336C3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3301</w:t>
            </w:r>
          </w:p>
        </w:tc>
        <w:tc>
          <w:tcPr>
            <w:tcW w:w="6870" w:type="dxa"/>
            <w:tcBorders>
              <w:top w:val="nil"/>
              <w:left w:val="nil"/>
              <w:bottom w:val="dotted" w:sz="4" w:space="0" w:color="000000"/>
              <w:right w:val="nil"/>
            </w:tcBorders>
            <w:noWrap/>
            <w:vAlign w:val="center"/>
            <w:hideMark/>
          </w:tcPr>
          <w:p w14:paraId="68CB5B29"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Trabajo Y Fomento Al Empleo</w:t>
            </w:r>
          </w:p>
        </w:tc>
        <w:tc>
          <w:tcPr>
            <w:tcW w:w="1780" w:type="dxa"/>
            <w:tcBorders>
              <w:top w:val="nil"/>
              <w:left w:val="nil"/>
              <w:bottom w:val="dotted" w:sz="4" w:space="0" w:color="000000"/>
              <w:right w:val="nil"/>
            </w:tcBorders>
            <w:noWrap/>
            <w:vAlign w:val="center"/>
            <w:hideMark/>
          </w:tcPr>
          <w:p w14:paraId="5C75245C" w14:textId="057DECF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-16,869,467.93</w:t>
            </w:r>
          </w:p>
        </w:tc>
      </w:tr>
      <w:tr w:rsidR="00A00B25" w:rsidRPr="00521A83" w14:paraId="663AA9CB" w14:textId="77777777" w:rsidTr="00A00B25">
        <w:trPr>
          <w:trHeight w:val="300"/>
          <w:jc w:val="center"/>
        </w:trPr>
        <w:tc>
          <w:tcPr>
            <w:tcW w:w="851" w:type="dxa"/>
            <w:tcBorders>
              <w:top w:val="nil"/>
              <w:left w:val="nil"/>
              <w:bottom w:val="dotted" w:sz="4" w:space="0" w:color="000000"/>
              <w:right w:val="nil"/>
            </w:tcBorders>
            <w:noWrap/>
            <w:vAlign w:val="center"/>
            <w:hideMark/>
          </w:tcPr>
          <w:p w14:paraId="5B350C7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3401</w:t>
            </w:r>
          </w:p>
        </w:tc>
        <w:tc>
          <w:tcPr>
            <w:tcW w:w="6870" w:type="dxa"/>
            <w:tcBorders>
              <w:top w:val="nil"/>
              <w:left w:val="nil"/>
              <w:bottom w:val="dotted" w:sz="4" w:space="0" w:color="000000"/>
              <w:right w:val="nil"/>
            </w:tcBorders>
            <w:noWrap/>
            <w:vAlign w:val="center"/>
            <w:hideMark/>
          </w:tcPr>
          <w:p w14:paraId="1D2BFD83"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Gestión Integral De Riesgos Y Protección Civil De La CDMX</w:t>
            </w:r>
          </w:p>
        </w:tc>
        <w:tc>
          <w:tcPr>
            <w:tcW w:w="1780" w:type="dxa"/>
            <w:tcBorders>
              <w:top w:val="nil"/>
              <w:left w:val="nil"/>
              <w:bottom w:val="dotted" w:sz="4" w:space="0" w:color="000000"/>
              <w:right w:val="nil"/>
            </w:tcBorders>
            <w:noWrap/>
            <w:vAlign w:val="center"/>
            <w:hideMark/>
          </w:tcPr>
          <w:p w14:paraId="3BA93A9F" w14:textId="1DE4682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-33,615,138.34</w:t>
            </w:r>
          </w:p>
        </w:tc>
      </w:tr>
      <w:tr w:rsidR="00A00B25" w:rsidRPr="00521A83" w14:paraId="60D2A0C9" w14:textId="77777777" w:rsidTr="00A00B25">
        <w:trPr>
          <w:trHeight w:val="300"/>
          <w:jc w:val="center"/>
        </w:trPr>
        <w:tc>
          <w:tcPr>
            <w:tcW w:w="851" w:type="dxa"/>
            <w:tcBorders>
              <w:top w:val="nil"/>
              <w:left w:val="nil"/>
              <w:bottom w:val="dotted" w:sz="4" w:space="0" w:color="000000"/>
              <w:right w:val="nil"/>
            </w:tcBorders>
            <w:noWrap/>
            <w:vAlign w:val="center"/>
            <w:hideMark/>
          </w:tcPr>
          <w:p w14:paraId="7390CE4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3501</w:t>
            </w:r>
          </w:p>
        </w:tc>
        <w:tc>
          <w:tcPr>
            <w:tcW w:w="6870" w:type="dxa"/>
            <w:tcBorders>
              <w:top w:val="nil"/>
              <w:left w:val="nil"/>
              <w:bottom w:val="dotted" w:sz="4" w:space="0" w:color="000000"/>
              <w:right w:val="nil"/>
            </w:tcBorders>
            <w:noWrap/>
            <w:vAlign w:val="center"/>
            <w:hideMark/>
          </w:tcPr>
          <w:p w14:paraId="1545509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Pueblos Y Barrios Originarios Y Las Comunidades Indígenas Residentes</w:t>
            </w:r>
          </w:p>
        </w:tc>
        <w:tc>
          <w:tcPr>
            <w:tcW w:w="1780" w:type="dxa"/>
            <w:tcBorders>
              <w:top w:val="nil"/>
              <w:left w:val="nil"/>
              <w:bottom w:val="dotted" w:sz="4" w:space="0" w:color="000000"/>
              <w:right w:val="nil"/>
            </w:tcBorders>
            <w:noWrap/>
            <w:vAlign w:val="center"/>
            <w:hideMark/>
          </w:tcPr>
          <w:p w14:paraId="1F321EC1" w14:textId="05BD797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-11,867,676.96</w:t>
            </w:r>
          </w:p>
        </w:tc>
      </w:tr>
      <w:tr w:rsidR="00A00B25" w:rsidRPr="00521A83" w14:paraId="6C6482EB" w14:textId="77777777" w:rsidTr="00A00B25">
        <w:trPr>
          <w:trHeight w:val="300"/>
          <w:jc w:val="center"/>
        </w:trPr>
        <w:tc>
          <w:tcPr>
            <w:tcW w:w="851" w:type="dxa"/>
            <w:tcBorders>
              <w:top w:val="nil"/>
              <w:left w:val="nil"/>
              <w:bottom w:val="dotted" w:sz="4" w:space="0" w:color="000000"/>
              <w:right w:val="nil"/>
            </w:tcBorders>
            <w:noWrap/>
            <w:vAlign w:val="center"/>
            <w:hideMark/>
          </w:tcPr>
          <w:p w14:paraId="0B6F349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3601</w:t>
            </w:r>
          </w:p>
        </w:tc>
        <w:tc>
          <w:tcPr>
            <w:tcW w:w="6870" w:type="dxa"/>
            <w:tcBorders>
              <w:top w:val="nil"/>
              <w:left w:val="nil"/>
              <w:bottom w:val="dotted" w:sz="4" w:space="0" w:color="000000"/>
              <w:right w:val="nil"/>
            </w:tcBorders>
            <w:noWrap/>
            <w:vAlign w:val="center"/>
            <w:hideMark/>
          </w:tcPr>
          <w:p w14:paraId="444111B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Educación, Ciencia, Tecnología E Innovación De La CDMX</w:t>
            </w:r>
          </w:p>
        </w:tc>
        <w:tc>
          <w:tcPr>
            <w:tcW w:w="1780" w:type="dxa"/>
            <w:tcBorders>
              <w:top w:val="nil"/>
              <w:left w:val="nil"/>
              <w:bottom w:val="dotted" w:sz="4" w:space="0" w:color="000000"/>
              <w:right w:val="nil"/>
            </w:tcBorders>
            <w:noWrap/>
            <w:vAlign w:val="center"/>
            <w:hideMark/>
          </w:tcPr>
          <w:p w14:paraId="0F528928" w14:textId="386F41B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-11,473,652.28</w:t>
            </w:r>
          </w:p>
        </w:tc>
      </w:tr>
      <w:tr w:rsidR="00A00B25" w:rsidRPr="00521A83" w14:paraId="27A772E5" w14:textId="77777777" w:rsidTr="00A00B25">
        <w:trPr>
          <w:trHeight w:val="300"/>
          <w:jc w:val="center"/>
        </w:trPr>
        <w:tc>
          <w:tcPr>
            <w:tcW w:w="851" w:type="dxa"/>
            <w:tcBorders>
              <w:top w:val="nil"/>
              <w:left w:val="nil"/>
              <w:bottom w:val="dotted" w:sz="4" w:space="0" w:color="000000"/>
              <w:right w:val="nil"/>
            </w:tcBorders>
            <w:noWrap/>
            <w:vAlign w:val="center"/>
            <w:hideMark/>
          </w:tcPr>
          <w:p w14:paraId="66FF64D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36D1</w:t>
            </w:r>
          </w:p>
        </w:tc>
        <w:tc>
          <w:tcPr>
            <w:tcW w:w="6870" w:type="dxa"/>
            <w:tcBorders>
              <w:top w:val="nil"/>
              <w:left w:val="nil"/>
              <w:bottom w:val="dotted" w:sz="4" w:space="0" w:color="000000"/>
              <w:right w:val="nil"/>
            </w:tcBorders>
            <w:noWrap/>
            <w:vAlign w:val="center"/>
            <w:hideMark/>
          </w:tcPr>
          <w:p w14:paraId="6ECC3C22"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Universidad De La Salud</w:t>
            </w:r>
          </w:p>
        </w:tc>
        <w:tc>
          <w:tcPr>
            <w:tcW w:w="1780" w:type="dxa"/>
            <w:tcBorders>
              <w:top w:val="nil"/>
              <w:left w:val="nil"/>
              <w:bottom w:val="dotted" w:sz="4" w:space="0" w:color="000000"/>
              <w:right w:val="nil"/>
            </w:tcBorders>
            <w:noWrap/>
            <w:vAlign w:val="center"/>
            <w:hideMark/>
          </w:tcPr>
          <w:p w14:paraId="2C2BCEC0" w14:textId="6C4BAFCE"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265,046.01</w:t>
            </w:r>
          </w:p>
        </w:tc>
      </w:tr>
      <w:tr w:rsidR="00A00B25" w:rsidRPr="00521A83" w14:paraId="181CC6B2" w14:textId="77777777" w:rsidTr="00A00B25">
        <w:trPr>
          <w:trHeight w:val="300"/>
          <w:jc w:val="center"/>
        </w:trPr>
        <w:tc>
          <w:tcPr>
            <w:tcW w:w="851" w:type="dxa"/>
            <w:tcBorders>
              <w:top w:val="nil"/>
              <w:left w:val="nil"/>
              <w:bottom w:val="dotted" w:sz="4" w:space="0" w:color="000000"/>
              <w:right w:val="nil"/>
            </w:tcBorders>
            <w:noWrap/>
            <w:vAlign w:val="center"/>
            <w:hideMark/>
          </w:tcPr>
          <w:p w14:paraId="5DEF782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36D2</w:t>
            </w:r>
          </w:p>
        </w:tc>
        <w:tc>
          <w:tcPr>
            <w:tcW w:w="6870" w:type="dxa"/>
            <w:tcBorders>
              <w:top w:val="nil"/>
              <w:left w:val="nil"/>
              <w:bottom w:val="dotted" w:sz="4" w:space="0" w:color="000000"/>
              <w:right w:val="nil"/>
            </w:tcBorders>
            <w:noWrap/>
            <w:vAlign w:val="center"/>
            <w:hideMark/>
          </w:tcPr>
          <w:p w14:paraId="46E2775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Subsistema De Educación Comunitaria "Pilares"</w:t>
            </w:r>
          </w:p>
        </w:tc>
        <w:tc>
          <w:tcPr>
            <w:tcW w:w="1780" w:type="dxa"/>
            <w:tcBorders>
              <w:top w:val="nil"/>
              <w:left w:val="nil"/>
              <w:bottom w:val="dotted" w:sz="4" w:space="0" w:color="000000"/>
              <w:right w:val="nil"/>
            </w:tcBorders>
            <w:noWrap/>
            <w:vAlign w:val="center"/>
            <w:hideMark/>
          </w:tcPr>
          <w:p w14:paraId="790A383F" w14:textId="3D79998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1,680,646.84</w:t>
            </w:r>
          </w:p>
        </w:tc>
      </w:tr>
      <w:tr w:rsidR="00A00B25" w:rsidRPr="00521A83" w14:paraId="6A4E1FDE" w14:textId="77777777" w:rsidTr="00A00B25">
        <w:trPr>
          <w:trHeight w:val="300"/>
          <w:jc w:val="center"/>
        </w:trPr>
        <w:tc>
          <w:tcPr>
            <w:tcW w:w="851" w:type="dxa"/>
            <w:tcBorders>
              <w:top w:val="nil"/>
              <w:left w:val="nil"/>
              <w:bottom w:val="dotted" w:sz="4" w:space="0" w:color="000000"/>
              <w:right w:val="nil"/>
            </w:tcBorders>
            <w:noWrap/>
            <w:vAlign w:val="center"/>
            <w:hideMark/>
          </w:tcPr>
          <w:p w14:paraId="22FF4D3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36DS</w:t>
            </w:r>
          </w:p>
        </w:tc>
        <w:tc>
          <w:tcPr>
            <w:tcW w:w="6870" w:type="dxa"/>
            <w:tcBorders>
              <w:top w:val="nil"/>
              <w:left w:val="nil"/>
              <w:bottom w:val="dotted" w:sz="4" w:space="0" w:color="000000"/>
              <w:right w:val="nil"/>
            </w:tcBorders>
            <w:noWrap/>
            <w:vAlign w:val="center"/>
            <w:hideMark/>
          </w:tcPr>
          <w:p w14:paraId="37430E4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Inst</w:t>
            </w:r>
            <w:proofErr w:type="spellEnd"/>
            <w:r w:rsidRPr="00521A83">
              <w:rPr>
                <w:rFonts w:ascii="Roboto" w:eastAsia="Times New Roman" w:hAnsi="Roboto" w:cs="Calibri"/>
                <w:color w:val="6F7271"/>
                <w:kern w:val="0"/>
                <w:sz w:val="16"/>
                <w:szCs w:val="16"/>
                <w:lang w:eastAsia="es-MX"/>
                <w14:ligatures w14:val="none"/>
              </w:rPr>
              <w:t xml:space="preserve"> de </w:t>
            </w:r>
            <w:proofErr w:type="spellStart"/>
            <w:r w:rsidRPr="00521A83">
              <w:rPr>
                <w:rFonts w:ascii="Roboto" w:eastAsia="Times New Roman" w:hAnsi="Roboto" w:cs="Calibri"/>
                <w:color w:val="6F7271"/>
                <w:kern w:val="0"/>
                <w:sz w:val="16"/>
                <w:szCs w:val="16"/>
                <w:lang w:eastAsia="es-MX"/>
                <w14:ligatures w14:val="none"/>
              </w:rPr>
              <w:t>Est</w:t>
            </w:r>
            <w:proofErr w:type="spellEnd"/>
            <w:r w:rsidRPr="00521A83">
              <w:rPr>
                <w:rFonts w:ascii="Roboto" w:eastAsia="Times New Roman" w:hAnsi="Roboto" w:cs="Calibri"/>
                <w:color w:val="6F7271"/>
                <w:kern w:val="0"/>
                <w:sz w:val="16"/>
                <w:szCs w:val="16"/>
                <w:lang w:eastAsia="es-MX"/>
                <w14:ligatures w14:val="none"/>
              </w:rPr>
              <w:t xml:space="preserve"> </w:t>
            </w:r>
            <w:proofErr w:type="spellStart"/>
            <w:r w:rsidRPr="00521A83">
              <w:rPr>
                <w:rFonts w:ascii="Roboto" w:eastAsia="Times New Roman" w:hAnsi="Roboto" w:cs="Calibri"/>
                <w:color w:val="6F7271"/>
                <w:kern w:val="0"/>
                <w:sz w:val="16"/>
                <w:szCs w:val="16"/>
                <w:lang w:eastAsia="es-MX"/>
                <w14:ligatures w14:val="none"/>
              </w:rPr>
              <w:t>Sup</w:t>
            </w:r>
            <w:proofErr w:type="spellEnd"/>
            <w:r w:rsidRPr="00521A83">
              <w:rPr>
                <w:rFonts w:ascii="Roboto" w:eastAsia="Times New Roman" w:hAnsi="Roboto" w:cs="Calibri"/>
                <w:color w:val="6F7271"/>
                <w:kern w:val="0"/>
                <w:sz w:val="16"/>
                <w:szCs w:val="16"/>
                <w:lang w:eastAsia="es-MX"/>
                <w14:ligatures w14:val="none"/>
              </w:rPr>
              <w:t xml:space="preserve"> Ros </w:t>
            </w:r>
            <w:proofErr w:type="spellStart"/>
            <w:r w:rsidRPr="00521A83">
              <w:rPr>
                <w:rFonts w:ascii="Roboto" w:eastAsia="Times New Roman" w:hAnsi="Roboto" w:cs="Calibri"/>
                <w:color w:val="6F7271"/>
                <w:kern w:val="0"/>
                <w:sz w:val="16"/>
                <w:szCs w:val="16"/>
                <w:lang w:eastAsia="es-MX"/>
                <w14:ligatures w14:val="none"/>
              </w:rPr>
              <w:t>Cast</w:t>
            </w:r>
            <w:proofErr w:type="spellEnd"/>
          </w:p>
        </w:tc>
        <w:tc>
          <w:tcPr>
            <w:tcW w:w="1780" w:type="dxa"/>
            <w:tcBorders>
              <w:top w:val="nil"/>
              <w:left w:val="nil"/>
              <w:bottom w:val="dotted" w:sz="4" w:space="0" w:color="000000"/>
              <w:right w:val="nil"/>
            </w:tcBorders>
            <w:noWrap/>
            <w:vAlign w:val="center"/>
            <w:hideMark/>
          </w:tcPr>
          <w:p w14:paraId="22888474" w14:textId="5F49ECD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782,128.70</w:t>
            </w:r>
          </w:p>
        </w:tc>
      </w:tr>
      <w:tr w:rsidR="00A00B25" w:rsidRPr="00521A83" w14:paraId="53429748" w14:textId="77777777" w:rsidTr="00A00B25">
        <w:trPr>
          <w:trHeight w:val="300"/>
          <w:jc w:val="center"/>
        </w:trPr>
        <w:tc>
          <w:tcPr>
            <w:tcW w:w="851" w:type="dxa"/>
            <w:tcBorders>
              <w:top w:val="nil"/>
              <w:left w:val="nil"/>
              <w:bottom w:val="dotted" w:sz="4" w:space="0" w:color="000000"/>
              <w:right w:val="nil"/>
            </w:tcBorders>
            <w:noWrap/>
            <w:vAlign w:val="center"/>
            <w:hideMark/>
          </w:tcPr>
          <w:p w14:paraId="52297DA9"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lastRenderedPageBreak/>
              <w:t>36PD</w:t>
            </w:r>
          </w:p>
        </w:tc>
        <w:tc>
          <w:tcPr>
            <w:tcW w:w="6870" w:type="dxa"/>
            <w:tcBorders>
              <w:top w:val="nil"/>
              <w:left w:val="nil"/>
              <w:bottom w:val="dotted" w:sz="4" w:space="0" w:color="000000"/>
              <w:right w:val="nil"/>
            </w:tcBorders>
            <w:noWrap/>
            <w:vAlign w:val="center"/>
            <w:hideMark/>
          </w:tcPr>
          <w:p w14:paraId="1CC6997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Instituto del Deporte De La Ciudad De México </w:t>
            </w:r>
            <w:proofErr w:type="spellStart"/>
            <w:r w:rsidRPr="00521A83">
              <w:rPr>
                <w:rFonts w:ascii="Roboto" w:eastAsia="Times New Roman" w:hAnsi="Roboto" w:cs="Calibri"/>
                <w:color w:val="6F7271"/>
                <w:kern w:val="0"/>
                <w:sz w:val="16"/>
                <w:szCs w:val="16"/>
                <w:lang w:eastAsia="es-MX"/>
                <w14:ligatures w14:val="none"/>
              </w:rPr>
              <w:t>Indeporte</w:t>
            </w:r>
            <w:proofErr w:type="spellEnd"/>
          </w:p>
        </w:tc>
        <w:tc>
          <w:tcPr>
            <w:tcW w:w="1780" w:type="dxa"/>
            <w:tcBorders>
              <w:top w:val="nil"/>
              <w:left w:val="nil"/>
              <w:bottom w:val="dotted" w:sz="4" w:space="0" w:color="000000"/>
              <w:right w:val="nil"/>
            </w:tcBorders>
            <w:noWrap/>
            <w:vAlign w:val="center"/>
            <w:hideMark/>
          </w:tcPr>
          <w:p w14:paraId="09F9E7E9" w14:textId="6C39C6B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-55,832.35</w:t>
            </w:r>
          </w:p>
        </w:tc>
      </w:tr>
      <w:tr w:rsidR="00A00B25" w:rsidRPr="00521A83" w14:paraId="5EF0BABF" w14:textId="77777777" w:rsidTr="00A00B25">
        <w:trPr>
          <w:trHeight w:val="300"/>
          <w:jc w:val="center"/>
        </w:trPr>
        <w:tc>
          <w:tcPr>
            <w:tcW w:w="851" w:type="dxa"/>
            <w:tcBorders>
              <w:top w:val="nil"/>
              <w:left w:val="nil"/>
              <w:bottom w:val="dotted" w:sz="4" w:space="0" w:color="000000"/>
              <w:right w:val="nil"/>
            </w:tcBorders>
            <w:noWrap/>
            <w:vAlign w:val="center"/>
            <w:hideMark/>
          </w:tcPr>
          <w:p w14:paraId="3CB2837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36PG</w:t>
            </w:r>
          </w:p>
        </w:tc>
        <w:tc>
          <w:tcPr>
            <w:tcW w:w="6870" w:type="dxa"/>
            <w:tcBorders>
              <w:top w:val="nil"/>
              <w:left w:val="nil"/>
              <w:bottom w:val="dotted" w:sz="4" w:space="0" w:color="000000"/>
              <w:right w:val="nil"/>
            </w:tcBorders>
            <w:noWrap/>
            <w:vAlign w:val="center"/>
            <w:hideMark/>
          </w:tcPr>
          <w:p w14:paraId="276B468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Fideicomiso Bienestar Educativo</w:t>
            </w:r>
          </w:p>
        </w:tc>
        <w:tc>
          <w:tcPr>
            <w:tcW w:w="1780" w:type="dxa"/>
            <w:tcBorders>
              <w:top w:val="nil"/>
              <w:left w:val="nil"/>
              <w:bottom w:val="dotted" w:sz="4" w:space="0" w:color="000000"/>
              <w:right w:val="nil"/>
            </w:tcBorders>
            <w:noWrap/>
            <w:vAlign w:val="center"/>
            <w:hideMark/>
          </w:tcPr>
          <w:p w14:paraId="597E5787" w14:textId="378F79B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-73,005,730.68</w:t>
            </w:r>
          </w:p>
        </w:tc>
      </w:tr>
      <w:tr w:rsidR="00A00B25" w:rsidRPr="00521A83" w14:paraId="57F1D0B5" w14:textId="77777777" w:rsidTr="00A00B25">
        <w:trPr>
          <w:trHeight w:val="300"/>
          <w:jc w:val="center"/>
        </w:trPr>
        <w:tc>
          <w:tcPr>
            <w:tcW w:w="851" w:type="dxa"/>
            <w:tcBorders>
              <w:top w:val="nil"/>
              <w:left w:val="nil"/>
              <w:bottom w:val="dotted" w:sz="4" w:space="0" w:color="000000"/>
              <w:right w:val="nil"/>
            </w:tcBorders>
            <w:noWrap/>
            <w:vAlign w:val="center"/>
            <w:hideMark/>
          </w:tcPr>
          <w:p w14:paraId="54391005"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3701</w:t>
            </w:r>
          </w:p>
        </w:tc>
        <w:tc>
          <w:tcPr>
            <w:tcW w:w="6870" w:type="dxa"/>
            <w:tcBorders>
              <w:top w:val="nil"/>
              <w:left w:val="nil"/>
              <w:bottom w:val="dotted" w:sz="4" w:space="0" w:color="000000"/>
              <w:right w:val="nil"/>
            </w:tcBorders>
            <w:noWrap/>
            <w:vAlign w:val="center"/>
            <w:hideMark/>
          </w:tcPr>
          <w:p w14:paraId="2C28797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Sria</w:t>
            </w:r>
            <w:proofErr w:type="spellEnd"/>
            <w:r w:rsidRPr="00521A83">
              <w:rPr>
                <w:rFonts w:ascii="Roboto" w:eastAsia="Times New Roman" w:hAnsi="Roboto" w:cs="Calibri"/>
                <w:color w:val="6F7271"/>
                <w:kern w:val="0"/>
                <w:sz w:val="16"/>
                <w:szCs w:val="16"/>
                <w:lang w:eastAsia="es-MX"/>
                <w14:ligatures w14:val="none"/>
              </w:rPr>
              <w:t xml:space="preserve"> Ciencia </w:t>
            </w:r>
            <w:proofErr w:type="spellStart"/>
            <w:r w:rsidRPr="00521A83">
              <w:rPr>
                <w:rFonts w:ascii="Roboto" w:eastAsia="Times New Roman" w:hAnsi="Roboto" w:cs="Calibri"/>
                <w:color w:val="6F7271"/>
                <w:kern w:val="0"/>
                <w:sz w:val="16"/>
                <w:szCs w:val="16"/>
                <w:lang w:eastAsia="es-MX"/>
                <w14:ligatures w14:val="none"/>
              </w:rPr>
              <w:t>Tecn</w:t>
            </w:r>
            <w:proofErr w:type="spellEnd"/>
            <w:r w:rsidRPr="00521A83">
              <w:rPr>
                <w:rFonts w:ascii="Roboto" w:eastAsia="Times New Roman" w:hAnsi="Roboto" w:cs="Calibri"/>
                <w:color w:val="6F7271"/>
                <w:kern w:val="0"/>
                <w:sz w:val="16"/>
                <w:szCs w:val="16"/>
                <w:lang w:eastAsia="es-MX"/>
                <w14:ligatures w14:val="none"/>
              </w:rPr>
              <w:t xml:space="preserve"> e </w:t>
            </w:r>
            <w:proofErr w:type="spellStart"/>
            <w:r w:rsidRPr="00521A83">
              <w:rPr>
                <w:rFonts w:ascii="Roboto" w:eastAsia="Times New Roman" w:hAnsi="Roboto" w:cs="Calibri"/>
                <w:color w:val="6F7271"/>
                <w:kern w:val="0"/>
                <w:sz w:val="16"/>
                <w:szCs w:val="16"/>
                <w:lang w:eastAsia="es-MX"/>
                <w14:ligatures w14:val="none"/>
              </w:rPr>
              <w:t>Innov</w:t>
            </w:r>
            <w:proofErr w:type="spellEnd"/>
          </w:p>
        </w:tc>
        <w:tc>
          <w:tcPr>
            <w:tcW w:w="1780" w:type="dxa"/>
            <w:tcBorders>
              <w:top w:val="nil"/>
              <w:left w:val="nil"/>
              <w:bottom w:val="dotted" w:sz="4" w:space="0" w:color="000000"/>
              <w:right w:val="nil"/>
            </w:tcBorders>
            <w:noWrap/>
            <w:vAlign w:val="center"/>
            <w:hideMark/>
          </w:tcPr>
          <w:p w14:paraId="27C8A86B" w14:textId="5277C1B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-6,400,010.54</w:t>
            </w:r>
          </w:p>
        </w:tc>
      </w:tr>
      <w:tr w:rsidR="00A00B25" w:rsidRPr="00521A83" w14:paraId="0805F9FD" w14:textId="77777777" w:rsidTr="00A00B25">
        <w:trPr>
          <w:trHeight w:val="300"/>
          <w:jc w:val="center"/>
        </w:trPr>
        <w:tc>
          <w:tcPr>
            <w:tcW w:w="851" w:type="dxa"/>
            <w:tcBorders>
              <w:top w:val="nil"/>
              <w:left w:val="nil"/>
              <w:bottom w:val="dotted" w:sz="4" w:space="0" w:color="000000"/>
              <w:right w:val="nil"/>
            </w:tcBorders>
            <w:noWrap/>
            <w:vAlign w:val="center"/>
            <w:hideMark/>
          </w:tcPr>
          <w:p w14:paraId="72E0A6A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3801</w:t>
            </w:r>
          </w:p>
        </w:tc>
        <w:tc>
          <w:tcPr>
            <w:tcW w:w="6870" w:type="dxa"/>
            <w:tcBorders>
              <w:top w:val="nil"/>
              <w:left w:val="nil"/>
              <w:bottom w:val="dotted" w:sz="4" w:space="0" w:color="000000"/>
              <w:right w:val="nil"/>
            </w:tcBorders>
            <w:noWrap/>
            <w:vAlign w:val="center"/>
            <w:hideMark/>
          </w:tcPr>
          <w:p w14:paraId="2F66ABB7"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Las Mujeres</w:t>
            </w:r>
          </w:p>
        </w:tc>
        <w:tc>
          <w:tcPr>
            <w:tcW w:w="1780" w:type="dxa"/>
            <w:tcBorders>
              <w:top w:val="nil"/>
              <w:left w:val="nil"/>
              <w:bottom w:val="dotted" w:sz="4" w:space="0" w:color="000000"/>
              <w:right w:val="nil"/>
            </w:tcBorders>
            <w:noWrap/>
            <w:vAlign w:val="center"/>
            <w:hideMark/>
          </w:tcPr>
          <w:p w14:paraId="10D64AF3" w14:textId="48AE53D0"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1,882,270.75</w:t>
            </w:r>
          </w:p>
        </w:tc>
      </w:tr>
      <w:tr w:rsidR="00A00B25" w:rsidRPr="00521A83" w14:paraId="095FFAEE" w14:textId="77777777" w:rsidTr="00A00B25">
        <w:trPr>
          <w:trHeight w:val="300"/>
          <w:jc w:val="center"/>
        </w:trPr>
        <w:tc>
          <w:tcPr>
            <w:tcW w:w="851" w:type="dxa"/>
            <w:tcBorders>
              <w:top w:val="nil"/>
              <w:left w:val="nil"/>
              <w:bottom w:val="dotted" w:sz="4" w:space="0" w:color="000000"/>
              <w:right w:val="nil"/>
            </w:tcBorders>
            <w:noWrap/>
            <w:vAlign w:val="center"/>
            <w:hideMark/>
          </w:tcPr>
          <w:p w14:paraId="68540ABE"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39D1</w:t>
            </w:r>
          </w:p>
        </w:tc>
        <w:tc>
          <w:tcPr>
            <w:tcW w:w="6870" w:type="dxa"/>
            <w:tcBorders>
              <w:top w:val="nil"/>
              <w:left w:val="nil"/>
              <w:bottom w:val="dotted" w:sz="4" w:space="0" w:color="000000"/>
              <w:right w:val="nil"/>
            </w:tcBorders>
            <w:noWrap/>
            <w:vAlign w:val="center"/>
            <w:hideMark/>
          </w:tcPr>
          <w:p w14:paraId="7B2CFED3"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Sist</w:t>
            </w:r>
            <w:proofErr w:type="spellEnd"/>
            <w:r w:rsidRPr="00521A83">
              <w:rPr>
                <w:rFonts w:ascii="Roboto" w:eastAsia="Times New Roman" w:hAnsi="Roboto" w:cs="Calibri"/>
                <w:color w:val="6F7271"/>
                <w:kern w:val="0"/>
                <w:sz w:val="16"/>
                <w:szCs w:val="16"/>
                <w:lang w:eastAsia="es-MX"/>
                <w14:ligatures w14:val="none"/>
              </w:rPr>
              <w:t xml:space="preserve"> Pub. De Radiodifusión</w:t>
            </w:r>
          </w:p>
        </w:tc>
        <w:tc>
          <w:tcPr>
            <w:tcW w:w="1780" w:type="dxa"/>
            <w:tcBorders>
              <w:top w:val="nil"/>
              <w:left w:val="nil"/>
              <w:bottom w:val="dotted" w:sz="4" w:space="0" w:color="000000"/>
              <w:right w:val="nil"/>
            </w:tcBorders>
            <w:noWrap/>
            <w:vAlign w:val="center"/>
            <w:hideMark/>
          </w:tcPr>
          <w:p w14:paraId="0838E2C3" w14:textId="32D53BCF"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237,884.59</w:t>
            </w:r>
          </w:p>
        </w:tc>
      </w:tr>
      <w:tr w:rsidR="00A00B25" w:rsidRPr="00521A83" w14:paraId="05642DBE" w14:textId="77777777" w:rsidTr="00A00B25">
        <w:trPr>
          <w:trHeight w:val="300"/>
          <w:jc w:val="center"/>
        </w:trPr>
        <w:tc>
          <w:tcPr>
            <w:tcW w:w="851" w:type="dxa"/>
            <w:tcBorders>
              <w:top w:val="nil"/>
              <w:left w:val="nil"/>
              <w:bottom w:val="dotted" w:sz="4" w:space="0" w:color="000000"/>
              <w:right w:val="nil"/>
            </w:tcBorders>
            <w:noWrap/>
            <w:vAlign w:val="center"/>
            <w:hideMark/>
          </w:tcPr>
          <w:p w14:paraId="422A36C1"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39PR</w:t>
            </w:r>
          </w:p>
        </w:tc>
        <w:tc>
          <w:tcPr>
            <w:tcW w:w="6870" w:type="dxa"/>
            <w:tcBorders>
              <w:top w:val="nil"/>
              <w:left w:val="nil"/>
              <w:bottom w:val="dotted" w:sz="4" w:space="0" w:color="000000"/>
              <w:right w:val="nil"/>
            </w:tcBorders>
            <w:noWrap/>
            <w:vAlign w:val="center"/>
            <w:hideMark/>
          </w:tcPr>
          <w:p w14:paraId="68837017"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proofErr w:type="spellStart"/>
            <w:r w:rsidRPr="00521A83">
              <w:rPr>
                <w:rFonts w:ascii="Roboto" w:eastAsia="Times New Roman" w:hAnsi="Roboto" w:cs="Calibri"/>
                <w:color w:val="6F7271"/>
                <w:kern w:val="0"/>
                <w:sz w:val="16"/>
                <w:szCs w:val="16"/>
                <w:lang w:eastAsia="es-MX"/>
                <w14:ligatures w14:val="none"/>
              </w:rPr>
              <w:t>Sist</w:t>
            </w:r>
            <w:proofErr w:type="spellEnd"/>
            <w:r w:rsidRPr="00521A83">
              <w:rPr>
                <w:rFonts w:ascii="Roboto" w:eastAsia="Times New Roman" w:hAnsi="Roboto" w:cs="Calibri"/>
                <w:color w:val="6F7271"/>
                <w:kern w:val="0"/>
                <w:sz w:val="16"/>
                <w:szCs w:val="16"/>
                <w:lang w:eastAsia="es-MX"/>
                <w14:ligatures w14:val="none"/>
              </w:rPr>
              <w:t xml:space="preserve"> Pub. De Radiodifusión</w:t>
            </w:r>
          </w:p>
        </w:tc>
        <w:tc>
          <w:tcPr>
            <w:tcW w:w="1780" w:type="dxa"/>
            <w:tcBorders>
              <w:top w:val="nil"/>
              <w:left w:val="nil"/>
              <w:bottom w:val="dotted" w:sz="4" w:space="0" w:color="000000"/>
              <w:right w:val="nil"/>
            </w:tcBorders>
            <w:noWrap/>
            <w:vAlign w:val="center"/>
            <w:hideMark/>
          </w:tcPr>
          <w:p w14:paraId="1570045D" w14:textId="3C9B1B5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977,412.10</w:t>
            </w:r>
          </w:p>
        </w:tc>
      </w:tr>
      <w:tr w:rsidR="00A00B25" w:rsidRPr="00521A83" w14:paraId="62C683F7" w14:textId="77777777" w:rsidTr="00A00B25">
        <w:trPr>
          <w:trHeight w:val="300"/>
          <w:jc w:val="center"/>
        </w:trPr>
        <w:tc>
          <w:tcPr>
            <w:tcW w:w="851" w:type="dxa"/>
            <w:tcBorders>
              <w:top w:val="nil"/>
              <w:left w:val="nil"/>
              <w:bottom w:val="dotted" w:sz="4" w:space="0" w:color="000000"/>
              <w:right w:val="nil"/>
            </w:tcBorders>
            <w:noWrap/>
            <w:vAlign w:val="center"/>
            <w:hideMark/>
          </w:tcPr>
          <w:p w14:paraId="6F3B903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4000</w:t>
            </w:r>
          </w:p>
        </w:tc>
        <w:tc>
          <w:tcPr>
            <w:tcW w:w="6870" w:type="dxa"/>
            <w:tcBorders>
              <w:top w:val="nil"/>
              <w:left w:val="nil"/>
              <w:bottom w:val="dotted" w:sz="4" w:space="0" w:color="000000"/>
              <w:right w:val="nil"/>
            </w:tcBorders>
            <w:noWrap/>
            <w:vAlign w:val="center"/>
            <w:hideMark/>
          </w:tcPr>
          <w:p w14:paraId="5B185EAD"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Fiscalía General De Justicia De La Ciudad De México</w:t>
            </w:r>
          </w:p>
        </w:tc>
        <w:tc>
          <w:tcPr>
            <w:tcW w:w="1780" w:type="dxa"/>
            <w:tcBorders>
              <w:top w:val="nil"/>
              <w:left w:val="nil"/>
              <w:bottom w:val="dotted" w:sz="4" w:space="0" w:color="000000"/>
              <w:right w:val="nil"/>
            </w:tcBorders>
            <w:noWrap/>
            <w:vAlign w:val="center"/>
            <w:hideMark/>
          </w:tcPr>
          <w:p w14:paraId="50F504D0" w14:textId="7E820C4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-1,225,421.89</w:t>
            </w:r>
          </w:p>
        </w:tc>
      </w:tr>
      <w:tr w:rsidR="00A00B25" w:rsidRPr="00521A83" w14:paraId="4E323B8F" w14:textId="77777777" w:rsidTr="00A00B25">
        <w:trPr>
          <w:trHeight w:val="300"/>
          <w:jc w:val="center"/>
        </w:trPr>
        <w:tc>
          <w:tcPr>
            <w:tcW w:w="851" w:type="dxa"/>
            <w:tcBorders>
              <w:top w:val="nil"/>
              <w:left w:val="nil"/>
              <w:bottom w:val="dotted" w:sz="4" w:space="0" w:color="000000"/>
              <w:right w:val="nil"/>
            </w:tcBorders>
            <w:noWrap/>
            <w:vAlign w:val="center"/>
            <w:hideMark/>
          </w:tcPr>
          <w:p w14:paraId="74C183DA"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4301</w:t>
            </w:r>
          </w:p>
        </w:tc>
        <w:tc>
          <w:tcPr>
            <w:tcW w:w="6870" w:type="dxa"/>
            <w:tcBorders>
              <w:top w:val="nil"/>
              <w:left w:val="nil"/>
              <w:bottom w:val="dotted" w:sz="4" w:space="0" w:color="000000"/>
              <w:right w:val="nil"/>
            </w:tcBorders>
            <w:noWrap/>
            <w:vAlign w:val="center"/>
            <w:hideMark/>
          </w:tcPr>
          <w:p w14:paraId="3EEC3C54"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Secretaría de Atención y Participación Ciudadana </w:t>
            </w:r>
          </w:p>
        </w:tc>
        <w:tc>
          <w:tcPr>
            <w:tcW w:w="1780" w:type="dxa"/>
            <w:tcBorders>
              <w:top w:val="nil"/>
              <w:left w:val="nil"/>
              <w:bottom w:val="dotted" w:sz="4" w:space="0" w:color="000000"/>
              <w:right w:val="nil"/>
            </w:tcBorders>
            <w:noWrap/>
            <w:vAlign w:val="center"/>
            <w:hideMark/>
          </w:tcPr>
          <w:p w14:paraId="07D33F5B" w14:textId="43D38DA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10,167,487.97</w:t>
            </w:r>
          </w:p>
        </w:tc>
      </w:tr>
      <w:tr w:rsidR="00A00B25" w:rsidRPr="00521A83" w14:paraId="2D121D83" w14:textId="77777777" w:rsidTr="00A00B25">
        <w:trPr>
          <w:trHeight w:val="300"/>
          <w:jc w:val="center"/>
        </w:trPr>
        <w:tc>
          <w:tcPr>
            <w:tcW w:w="851" w:type="dxa"/>
            <w:tcBorders>
              <w:top w:val="nil"/>
              <w:left w:val="nil"/>
              <w:bottom w:val="dotted" w:sz="4" w:space="0" w:color="000000"/>
              <w:right w:val="nil"/>
            </w:tcBorders>
            <w:noWrap/>
            <w:vAlign w:val="center"/>
            <w:hideMark/>
          </w:tcPr>
          <w:p w14:paraId="7823AAF2"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4401</w:t>
            </w:r>
          </w:p>
        </w:tc>
        <w:tc>
          <w:tcPr>
            <w:tcW w:w="6870" w:type="dxa"/>
            <w:tcBorders>
              <w:top w:val="nil"/>
              <w:left w:val="nil"/>
              <w:bottom w:val="dotted" w:sz="4" w:space="0" w:color="000000"/>
              <w:right w:val="nil"/>
            </w:tcBorders>
            <w:noWrap/>
            <w:vAlign w:val="center"/>
            <w:hideMark/>
          </w:tcPr>
          <w:p w14:paraId="0B62097E"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 xml:space="preserve">Secretaría de Gestión Integral del Agua </w:t>
            </w:r>
          </w:p>
        </w:tc>
        <w:tc>
          <w:tcPr>
            <w:tcW w:w="1780" w:type="dxa"/>
            <w:tcBorders>
              <w:top w:val="nil"/>
              <w:left w:val="nil"/>
              <w:bottom w:val="dotted" w:sz="4" w:space="0" w:color="000000"/>
              <w:right w:val="nil"/>
            </w:tcBorders>
            <w:noWrap/>
            <w:vAlign w:val="center"/>
            <w:hideMark/>
          </w:tcPr>
          <w:p w14:paraId="4B12D8C0" w14:textId="718A7889"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-79,356.77</w:t>
            </w:r>
          </w:p>
        </w:tc>
      </w:tr>
      <w:tr w:rsidR="00A00B25" w:rsidRPr="00521A83" w14:paraId="2599C821" w14:textId="77777777" w:rsidTr="00A00B25">
        <w:trPr>
          <w:trHeight w:val="300"/>
          <w:jc w:val="center"/>
        </w:trPr>
        <w:tc>
          <w:tcPr>
            <w:tcW w:w="851" w:type="dxa"/>
            <w:tcBorders>
              <w:top w:val="nil"/>
              <w:left w:val="nil"/>
              <w:bottom w:val="dotted" w:sz="4" w:space="0" w:color="000000"/>
              <w:right w:val="nil"/>
            </w:tcBorders>
            <w:noWrap/>
            <w:vAlign w:val="center"/>
            <w:hideMark/>
          </w:tcPr>
          <w:p w14:paraId="2B02E350"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4501</w:t>
            </w:r>
          </w:p>
        </w:tc>
        <w:tc>
          <w:tcPr>
            <w:tcW w:w="6870" w:type="dxa"/>
            <w:tcBorders>
              <w:top w:val="nil"/>
              <w:left w:val="nil"/>
              <w:bottom w:val="dotted" w:sz="4" w:space="0" w:color="000000"/>
              <w:right w:val="nil"/>
            </w:tcBorders>
            <w:noWrap/>
            <w:vAlign w:val="center"/>
            <w:hideMark/>
          </w:tcPr>
          <w:p w14:paraId="28D73ACC"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Vivienda</w:t>
            </w:r>
          </w:p>
        </w:tc>
        <w:tc>
          <w:tcPr>
            <w:tcW w:w="1780" w:type="dxa"/>
            <w:tcBorders>
              <w:top w:val="nil"/>
              <w:left w:val="nil"/>
              <w:bottom w:val="dotted" w:sz="4" w:space="0" w:color="000000"/>
              <w:right w:val="nil"/>
            </w:tcBorders>
            <w:noWrap/>
            <w:vAlign w:val="center"/>
            <w:hideMark/>
          </w:tcPr>
          <w:p w14:paraId="63F76991" w14:textId="51BE8E8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-4,266.45</w:t>
            </w:r>
          </w:p>
        </w:tc>
      </w:tr>
      <w:tr w:rsidR="00A00B25" w:rsidRPr="00521A83" w14:paraId="0B7CEC6C" w14:textId="77777777" w:rsidTr="00A00B25">
        <w:trPr>
          <w:trHeight w:val="300"/>
          <w:jc w:val="center"/>
        </w:trPr>
        <w:tc>
          <w:tcPr>
            <w:tcW w:w="851" w:type="dxa"/>
            <w:tcBorders>
              <w:top w:val="nil"/>
              <w:left w:val="nil"/>
              <w:bottom w:val="dotted" w:sz="4" w:space="0" w:color="000000"/>
              <w:right w:val="nil"/>
            </w:tcBorders>
            <w:noWrap/>
            <w:vAlign w:val="center"/>
          </w:tcPr>
          <w:p w14:paraId="179F5569"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p>
        </w:tc>
        <w:tc>
          <w:tcPr>
            <w:tcW w:w="6870" w:type="dxa"/>
            <w:tcBorders>
              <w:top w:val="nil"/>
              <w:left w:val="nil"/>
              <w:bottom w:val="dotted" w:sz="4" w:space="0" w:color="000000"/>
              <w:right w:val="nil"/>
            </w:tcBorders>
            <w:noWrap/>
            <w:vAlign w:val="center"/>
          </w:tcPr>
          <w:p w14:paraId="569C5231"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Subtotal</w:t>
            </w:r>
          </w:p>
        </w:tc>
        <w:tc>
          <w:tcPr>
            <w:tcW w:w="1780" w:type="dxa"/>
            <w:tcBorders>
              <w:top w:val="nil"/>
              <w:left w:val="nil"/>
              <w:bottom w:val="dotted" w:sz="4" w:space="0" w:color="000000"/>
              <w:right w:val="nil"/>
            </w:tcBorders>
            <w:noWrap/>
            <w:vAlign w:val="center"/>
          </w:tcPr>
          <w:p w14:paraId="460A12B8" w14:textId="7777777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681,024,421.30</w:t>
            </w:r>
          </w:p>
        </w:tc>
      </w:tr>
      <w:tr w:rsidR="00A00B25" w:rsidRPr="00521A83" w14:paraId="51E6DB04" w14:textId="77777777" w:rsidTr="00A00B25">
        <w:trPr>
          <w:trHeight w:val="300"/>
          <w:jc w:val="center"/>
        </w:trPr>
        <w:tc>
          <w:tcPr>
            <w:tcW w:w="851" w:type="dxa"/>
            <w:tcBorders>
              <w:top w:val="nil"/>
              <w:left w:val="nil"/>
              <w:bottom w:val="dotted" w:sz="4" w:space="0" w:color="000000"/>
              <w:right w:val="nil"/>
            </w:tcBorders>
            <w:noWrap/>
            <w:vAlign w:val="center"/>
            <w:hideMark/>
          </w:tcPr>
          <w:p w14:paraId="52869AF7"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2D10</w:t>
            </w:r>
          </w:p>
        </w:tc>
        <w:tc>
          <w:tcPr>
            <w:tcW w:w="6870" w:type="dxa"/>
            <w:tcBorders>
              <w:top w:val="nil"/>
              <w:left w:val="nil"/>
              <w:bottom w:val="dotted" w:sz="4" w:space="0" w:color="000000"/>
              <w:right w:val="nil"/>
            </w:tcBorders>
            <w:noWrap/>
            <w:vAlign w:val="center"/>
            <w:hideMark/>
          </w:tcPr>
          <w:p w14:paraId="10F3C442"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Magdalena Contreras</w:t>
            </w:r>
          </w:p>
        </w:tc>
        <w:tc>
          <w:tcPr>
            <w:tcW w:w="1780" w:type="dxa"/>
            <w:tcBorders>
              <w:top w:val="nil"/>
              <w:left w:val="nil"/>
              <w:bottom w:val="dotted" w:sz="4" w:space="0" w:color="000000"/>
              <w:right w:val="nil"/>
            </w:tcBorders>
            <w:noWrap/>
            <w:vAlign w:val="center"/>
            <w:hideMark/>
          </w:tcPr>
          <w:p w14:paraId="72BCD93D" w14:textId="0CC11F1B"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12,873.67</w:t>
            </w:r>
          </w:p>
        </w:tc>
      </w:tr>
      <w:tr w:rsidR="00A00B25" w:rsidRPr="00521A83" w14:paraId="087E3697" w14:textId="77777777" w:rsidTr="00A00B25">
        <w:trPr>
          <w:trHeight w:val="300"/>
          <w:jc w:val="center"/>
        </w:trPr>
        <w:tc>
          <w:tcPr>
            <w:tcW w:w="851" w:type="dxa"/>
            <w:tcBorders>
              <w:top w:val="nil"/>
              <w:left w:val="nil"/>
              <w:bottom w:val="dotted" w:sz="4" w:space="0" w:color="000000"/>
              <w:right w:val="nil"/>
            </w:tcBorders>
            <w:noWrap/>
            <w:vAlign w:val="center"/>
            <w:hideMark/>
          </w:tcPr>
          <w:p w14:paraId="206D0AFC"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2D12</w:t>
            </w:r>
          </w:p>
        </w:tc>
        <w:tc>
          <w:tcPr>
            <w:tcW w:w="6870" w:type="dxa"/>
            <w:tcBorders>
              <w:top w:val="nil"/>
              <w:left w:val="nil"/>
              <w:bottom w:val="dotted" w:sz="4" w:space="0" w:color="000000"/>
              <w:right w:val="nil"/>
            </w:tcBorders>
            <w:noWrap/>
            <w:vAlign w:val="center"/>
            <w:hideMark/>
          </w:tcPr>
          <w:p w14:paraId="124B39EB"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Milpa Alta</w:t>
            </w:r>
          </w:p>
        </w:tc>
        <w:tc>
          <w:tcPr>
            <w:tcW w:w="1780" w:type="dxa"/>
            <w:tcBorders>
              <w:top w:val="nil"/>
              <w:left w:val="nil"/>
              <w:bottom w:val="dotted" w:sz="4" w:space="0" w:color="000000"/>
              <w:right w:val="nil"/>
            </w:tcBorders>
            <w:noWrap/>
            <w:vAlign w:val="center"/>
            <w:hideMark/>
          </w:tcPr>
          <w:p w14:paraId="6AF9B413" w14:textId="1B6E1C62"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294,230,063.46</w:t>
            </w:r>
          </w:p>
        </w:tc>
      </w:tr>
      <w:tr w:rsidR="00A00B25" w:rsidRPr="00521A83" w14:paraId="52369D61" w14:textId="77777777" w:rsidTr="00A00B25">
        <w:trPr>
          <w:trHeight w:val="300"/>
          <w:jc w:val="center"/>
        </w:trPr>
        <w:tc>
          <w:tcPr>
            <w:tcW w:w="851" w:type="dxa"/>
            <w:tcBorders>
              <w:top w:val="nil"/>
              <w:left w:val="nil"/>
              <w:bottom w:val="dotted" w:sz="4" w:space="0" w:color="000000"/>
              <w:right w:val="nil"/>
            </w:tcBorders>
            <w:noWrap/>
            <w:vAlign w:val="center"/>
            <w:hideMark/>
          </w:tcPr>
          <w:p w14:paraId="6D00F1BB"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2D16</w:t>
            </w:r>
          </w:p>
        </w:tc>
        <w:tc>
          <w:tcPr>
            <w:tcW w:w="6870" w:type="dxa"/>
            <w:tcBorders>
              <w:top w:val="nil"/>
              <w:left w:val="nil"/>
              <w:bottom w:val="dotted" w:sz="4" w:space="0" w:color="000000"/>
              <w:right w:val="nil"/>
            </w:tcBorders>
            <w:noWrap/>
            <w:vAlign w:val="center"/>
            <w:hideMark/>
          </w:tcPr>
          <w:p w14:paraId="58467996"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Xochimilco</w:t>
            </w:r>
          </w:p>
        </w:tc>
        <w:tc>
          <w:tcPr>
            <w:tcW w:w="1780" w:type="dxa"/>
            <w:tcBorders>
              <w:top w:val="nil"/>
              <w:left w:val="nil"/>
              <w:bottom w:val="dotted" w:sz="4" w:space="0" w:color="000000"/>
              <w:right w:val="nil"/>
            </w:tcBorders>
            <w:noWrap/>
            <w:vAlign w:val="center"/>
            <w:hideMark/>
          </w:tcPr>
          <w:p w14:paraId="22B343A4" w14:textId="60B5CC2C"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1,948,304.04</w:t>
            </w:r>
          </w:p>
        </w:tc>
      </w:tr>
      <w:tr w:rsidR="00A00B25" w:rsidRPr="00521A83" w14:paraId="159B67CF" w14:textId="77777777" w:rsidTr="00A00B25">
        <w:trPr>
          <w:trHeight w:val="300"/>
          <w:jc w:val="center"/>
        </w:trPr>
        <w:tc>
          <w:tcPr>
            <w:tcW w:w="851" w:type="dxa"/>
            <w:tcBorders>
              <w:top w:val="nil"/>
              <w:left w:val="nil"/>
              <w:bottom w:val="dotted" w:sz="4" w:space="0" w:color="000000"/>
              <w:right w:val="nil"/>
            </w:tcBorders>
            <w:noWrap/>
            <w:vAlign w:val="center"/>
            <w:hideMark/>
          </w:tcPr>
          <w:p w14:paraId="144071E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3401</w:t>
            </w:r>
          </w:p>
        </w:tc>
        <w:tc>
          <w:tcPr>
            <w:tcW w:w="6870" w:type="dxa"/>
            <w:tcBorders>
              <w:top w:val="nil"/>
              <w:left w:val="nil"/>
              <w:bottom w:val="dotted" w:sz="4" w:space="0" w:color="000000"/>
              <w:right w:val="nil"/>
            </w:tcBorders>
            <w:noWrap/>
            <w:vAlign w:val="center"/>
            <w:hideMark/>
          </w:tcPr>
          <w:p w14:paraId="075F42DB"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Gestión Integral De Riesgos Y Protección Civil De La CDMX</w:t>
            </w:r>
          </w:p>
        </w:tc>
        <w:tc>
          <w:tcPr>
            <w:tcW w:w="1780" w:type="dxa"/>
            <w:tcBorders>
              <w:top w:val="nil"/>
              <w:left w:val="nil"/>
              <w:bottom w:val="dotted" w:sz="4" w:space="0" w:color="000000"/>
              <w:right w:val="nil"/>
            </w:tcBorders>
            <w:noWrap/>
            <w:vAlign w:val="center"/>
            <w:hideMark/>
          </w:tcPr>
          <w:p w14:paraId="6C94700C" w14:textId="4654B64C"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1,785.22</w:t>
            </w:r>
          </w:p>
        </w:tc>
      </w:tr>
      <w:tr w:rsidR="00A00B25" w:rsidRPr="00521A83" w14:paraId="07F28775" w14:textId="77777777" w:rsidTr="00A00B25">
        <w:trPr>
          <w:trHeight w:val="300"/>
          <w:jc w:val="center"/>
        </w:trPr>
        <w:tc>
          <w:tcPr>
            <w:tcW w:w="851" w:type="dxa"/>
            <w:tcBorders>
              <w:top w:val="nil"/>
              <w:left w:val="nil"/>
              <w:bottom w:val="dotted" w:sz="4" w:space="0" w:color="000000"/>
              <w:right w:val="nil"/>
            </w:tcBorders>
            <w:noWrap/>
            <w:vAlign w:val="center"/>
          </w:tcPr>
          <w:p w14:paraId="05EA35F6"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p>
        </w:tc>
        <w:tc>
          <w:tcPr>
            <w:tcW w:w="6870" w:type="dxa"/>
            <w:tcBorders>
              <w:top w:val="nil"/>
              <w:left w:val="nil"/>
              <w:bottom w:val="dotted" w:sz="4" w:space="0" w:color="000000"/>
              <w:right w:val="nil"/>
            </w:tcBorders>
            <w:noWrap/>
            <w:vAlign w:val="center"/>
          </w:tcPr>
          <w:p w14:paraId="0524D5F8"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Subtotal</w:t>
            </w:r>
          </w:p>
        </w:tc>
        <w:tc>
          <w:tcPr>
            <w:tcW w:w="1780" w:type="dxa"/>
            <w:tcBorders>
              <w:top w:val="nil"/>
              <w:left w:val="nil"/>
              <w:bottom w:val="dotted" w:sz="4" w:space="0" w:color="000000"/>
              <w:right w:val="nil"/>
            </w:tcBorders>
            <w:noWrap/>
            <w:vAlign w:val="center"/>
          </w:tcPr>
          <w:p w14:paraId="71313606" w14:textId="7777777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296,193,026.39</w:t>
            </w:r>
          </w:p>
        </w:tc>
      </w:tr>
      <w:tr w:rsidR="00A00B25" w:rsidRPr="00521A83" w14:paraId="2D9E0EA7" w14:textId="77777777" w:rsidTr="00A00B25">
        <w:trPr>
          <w:trHeight w:val="300"/>
          <w:jc w:val="center"/>
        </w:trPr>
        <w:tc>
          <w:tcPr>
            <w:tcW w:w="851" w:type="dxa"/>
            <w:tcBorders>
              <w:top w:val="nil"/>
              <w:left w:val="nil"/>
              <w:bottom w:val="dotted" w:sz="4" w:space="0" w:color="000000"/>
              <w:right w:val="nil"/>
            </w:tcBorders>
            <w:noWrap/>
            <w:vAlign w:val="center"/>
            <w:hideMark/>
          </w:tcPr>
          <w:p w14:paraId="7E434FF8"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0901</w:t>
            </w:r>
          </w:p>
        </w:tc>
        <w:tc>
          <w:tcPr>
            <w:tcW w:w="6870" w:type="dxa"/>
            <w:tcBorders>
              <w:top w:val="nil"/>
              <w:left w:val="nil"/>
              <w:bottom w:val="dotted" w:sz="4" w:space="0" w:color="000000"/>
              <w:right w:val="nil"/>
            </w:tcBorders>
            <w:noWrap/>
            <w:vAlign w:val="center"/>
            <w:hideMark/>
          </w:tcPr>
          <w:p w14:paraId="775FCD55"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Secretaría De Administración Y Finanzas</w:t>
            </w:r>
          </w:p>
        </w:tc>
        <w:tc>
          <w:tcPr>
            <w:tcW w:w="1780" w:type="dxa"/>
            <w:tcBorders>
              <w:top w:val="nil"/>
              <w:left w:val="nil"/>
              <w:bottom w:val="dotted" w:sz="4" w:space="0" w:color="000000"/>
              <w:right w:val="nil"/>
            </w:tcBorders>
            <w:noWrap/>
            <w:vAlign w:val="center"/>
            <w:hideMark/>
          </w:tcPr>
          <w:p w14:paraId="315539FB" w14:textId="32ADBD24"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2,092,359,474.34</w:t>
            </w:r>
          </w:p>
        </w:tc>
      </w:tr>
      <w:tr w:rsidR="00A00B25" w:rsidRPr="00521A83" w14:paraId="6FA2E0F3" w14:textId="77777777" w:rsidTr="00A00B25">
        <w:trPr>
          <w:trHeight w:val="300"/>
          <w:jc w:val="center"/>
        </w:trPr>
        <w:tc>
          <w:tcPr>
            <w:tcW w:w="851" w:type="dxa"/>
            <w:tcBorders>
              <w:top w:val="nil"/>
              <w:left w:val="nil"/>
              <w:bottom w:val="dotted" w:sz="4" w:space="0" w:color="000000"/>
              <w:right w:val="nil"/>
            </w:tcBorders>
            <w:noWrap/>
            <w:vAlign w:val="center"/>
            <w:hideMark/>
          </w:tcPr>
          <w:p w14:paraId="23A4E68D" w14:textId="77777777"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2D13</w:t>
            </w:r>
          </w:p>
        </w:tc>
        <w:tc>
          <w:tcPr>
            <w:tcW w:w="6870" w:type="dxa"/>
            <w:tcBorders>
              <w:top w:val="nil"/>
              <w:left w:val="nil"/>
              <w:bottom w:val="dotted" w:sz="4" w:space="0" w:color="000000"/>
              <w:right w:val="nil"/>
            </w:tcBorders>
            <w:noWrap/>
            <w:vAlign w:val="center"/>
            <w:hideMark/>
          </w:tcPr>
          <w:p w14:paraId="082D6673"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Alcaldía Tláhuac</w:t>
            </w:r>
          </w:p>
        </w:tc>
        <w:tc>
          <w:tcPr>
            <w:tcW w:w="1780" w:type="dxa"/>
            <w:tcBorders>
              <w:top w:val="nil"/>
              <w:left w:val="nil"/>
              <w:bottom w:val="dotted" w:sz="4" w:space="0" w:color="000000"/>
              <w:right w:val="nil"/>
            </w:tcBorders>
            <w:noWrap/>
            <w:vAlign w:val="center"/>
            <w:hideMark/>
          </w:tcPr>
          <w:p w14:paraId="50BFF83B" w14:textId="6ECEE8F6"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sidRPr="00521A83">
              <w:rPr>
                <w:rFonts w:ascii="Roboto" w:eastAsia="Times New Roman" w:hAnsi="Roboto" w:cs="Calibri"/>
                <w:color w:val="6F7271"/>
                <w:kern w:val="0"/>
                <w:sz w:val="16"/>
                <w:szCs w:val="16"/>
                <w:lang w:eastAsia="es-MX"/>
                <w14:ligatures w14:val="none"/>
              </w:rPr>
              <w:t>-124,589.29</w:t>
            </w:r>
          </w:p>
        </w:tc>
      </w:tr>
      <w:tr w:rsidR="00A00B25" w:rsidRPr="00521A83" w14:paraId="2A0C773B" w14:textId="77777777" w:rsidTr="00A00B25">
        <w:trPr>
          <w:trHeight w:val="300"/>
          <w:jc w:val="center"/>
        </w:trPr>
        <w:tc>
          <w:tcPr>
            <w:tcW w:w="851" w:type="dxa"/>
            <w:tcBorders>
              <w:top w:val="nil"/>
              <w:left w:val="nil"/>
              <w:bottom w:val="dotted" w:sz="4" w:space="0" w:color="auto"/>
              <w:right w:val="nil"/>
            </w:tcBorders>
            <w:noWrap/>
            <w:vAlign w:val="center"/>
            <w:hideMark/>
          </w:tcPr>
          <w:p w14:paraId="569CAB3C" w14:textId="7B2CCE15" w:rsidR="00A00B25" w:rsidRPr="00521A83" w:rsidRDefault="00A00B25" w:rsidP="00A00B25">
            <w:pPr>
              <w:spacing w:after="0" w:line="240" w:lineRule="auto"/>
              <w:jc w:val="center"/>
              <w:rPr>
                <w:rFonts w:ascii="Roboto" w:eastAsia="Times New Roman" w:hAnsi="Roboto" w:cs="Calibri"/>
                <w:color w:val="6F7271"/>
                <w:kern w:val="0"/>
                <w:sz w:val="16"/>
                <w:szCs w:val="16"/>
                <w:lang w:eastAsia="es-MX"/>
                <w14:ligatures w14:val="none"/>
              </w:rPr>
            </w:pPr>
          </w:p>
        </w:tc>
        <w:tc>
          <w:tcPr>
            <w:tcW w:w="6870" w:type="dxa"/>
            <w:tcBorders>
              <w:top w:val="nil"/>
              <w:left w:val="nil"/>
              <w:bottom w:val="dotted" w:sz="4" w:space="0" w:color="auto"/>
              <w:right w:val="nil"/>
            </w:tcBorders>
            <w:noWrap/>
            <w:vAlign w:val="center"/>
            <w:hideMark/>
          </w:tcPr>
          <w:p w14:paraId="5361F86F" w14:textId="77777777" w:rsidR="00A00B25" w:rsidRPr="00521A83" w:rsidRDefault="00A00B25" w:rsidP="00672719">
            <w:pPr>
              <w:spacing w:after="0" w:line="240" w:lineRule="auto"/>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Subtotal</w:t>
            </w:r>
          </w:p>
        </w:tc>
        <w:tc>
          <w:tcPr>
            <w:tcW w:w="1780" w:type="dxa"/>
            <w:tcBorders>
              <w:top w:val="nil"/>
              <w:left w:val="nil"/>
              <w:bottom w:val="dotted" w:sz="4" w:space="0" w:color="auto"/>
              <w:right w:val="nil"/>
            </w:tcBorders>
            <w:noWrap/>
            <w:vAlign w:val="center"/>
            <w:hideMark/>
          </w:tcPr>
          <w:p w14:paraId="708499C8" w14:textId="77777777" w:rsidR="00A00B25" w:rsidRPr="00521A83" w:rsidRDefault="00A00B25" w:rsidP="00672719">
            <w:pPr>
              <w:spacing w:after="0" w:line="240" w:lineRule="auto"/>
              <w:jc w:val="right"/>
              <w:rPr>
                <w:rFonts w:ascii="Roboto" w:eastAsia="Times New Roman" w:hAnsi="Roboto" w:cs="Calibri"/>
                <w:color w:val="6F7271"/>
                <w:kern w:val="0"/>
                <w:sz w:val="16"/>
                <w:szCs w:val="16"/>
                <w:lang w:eastAsia="es-MX"/>
                <w14:ligatures w14:val="none"/>
              </w:rPr>
            </w:pPr>
            <w:r>
              <w:rPr>
                <w:rFonts w:ascii="Roboto" w:hAnsi="Roboto" w:cs="Calibri"/>
                <w:b/>
                <w:bCs/>
                <w:color w:val="6F7271"/>
                <w:sz w:val="16"/>
                <w:szCs w:val="16"/>
              </w:rPr>
              <w:t>2,092,234,885.05</w:t>
            </w:r>
          </w:p>
        </w:tc>
      </w:tr>
      <w:tr w:rsidR="00A00B25" w:rsidRPr="00521A83" w14:paraId="3DD3AD8D" w14:textId="77777777" w:rsidTr="00A00B25">
        <w:trPr>
          <w:trHeight w:val="300"/>
          <w:jc w:val="center"/>
        </w:trPr>
        <w:tc>
          <w:tcPr>
            <w:tcW w:w="7721" w:type="dxa"/>
            <w:gridSpan w:val="2"/>
            <w:tcBorders>
              <w:top w:val="dotted" w:sz="4" w:space="0" w:color="auto"/>
              <w:left w:val="nil"/>
              <w:bottom w:val="dotted" w:sz="4" w:space="0" w:color="auto"/>
              <w:right w:val="single" w:sz="8" w:space="0" w:color="FFFFFF"/>
            </w:tcBorders>
            <w:noWrap/>
            <w:vAlign w:val="center"/>
            <w:hideMark/>
          </w:tcPr>
          <w:p w14:paraId="3B46E9BA" w14:textId="77777777" w:rsidR="00A00B25" w:rsidRPr="00521A83" w:rsidRDefault="00A00B25" w:rsidP="00A00B25">
            <w:pPr>
              <w:spacing w:after="0" w:line="240" w:lineRule="auto"/>
              <w:jc w:val="center"/>
              <w:rPr>
                <w:rFonts w:ascii="Roboto" w:eastAsia="Times New Roman" w:hAnsi="Roboto" w:cs="Calibri"/>
                <w:b/>
                <w:bCs/>
                <w:color w:val="6F7271"/>
                <w:kern w:val="0"/>
                <w:sz w:val="16"/>
                <w:szCs w:val="16"/>
                <w:lang w:eastAsia="es-MX"/>
                <w14:ligatures w14:val="none"/>
              </w:rPr>
            </w:pPr>
            <w:r w:rsidRPr="00521A83">
              <w:rPr>
                <w:rFonts w:ascii="Roboto" w:eastAsia="Times New Roman" w:hAnsi="Roboto" w:cs="Calibri"/>
                <w:b/>
                <w:bCs/>
                <w:color w:val="6F7271"/>
                <w:kern w:val="0"/>
                <w:sz w:val="16"/>
                <w:szCs w:val="16"/>
                <w:lang w:eastAsia="es-MX"/>
                <w14:ligatures w14:val="none"/>
              </w:rPr>
              <w:t>Total</w:t>
            </w:r>
          </w:p>
        </w:tc>
        <w:tc>
          <w:tcPr>
            <w:tcW w:w="1780" w:type="dxa"/>
            <w:tcBorders>
              <w:top w:val="nil"/>
              <w:left w:val="nil"/>
              <w:bottom w:val="dotted" w:sz="4" w:space="0" w:color="auto"/>
              <w:right w:val="nil"/>
            </w:tcBorders>
            <w:noWrap/>
            <w:vAlign w:val="center"/>
            <w:hideMark/>
          </w:tcPr>
          <w:p w14:paraId="2A814F80" w14:textId="77777777" w:rsidR="00A00B25" w:rsidRPr="00521A83" w:rsidRDefault="00A00B25" w:rsidP="00672719">
            <w:pPr>
              <w:spacing w:after="0" w:line="240" w:lineRule="auto"/>
              <w:jc w:val="right"/>
              <w:rPr>
                <w:rFonts w:ascii="Roboto" w:eastAsia="Times New Roman" w:hAnsi="Roboto" w:cs="Calibri"/>
                <w:b/>
                <w:bCs/>
                <w:color w:val="6F7271"/>
                <w:kern w:val="0"/>
                <w:sz w:val="16"/>
                <w:szCs w:val="16"/>
                <w:lang w:eastAsia="es-MX"/>
                <w14:ligatures w14:val="none"/>
              </w:rPr>
            </w:pPr>
            <w:r w:rsidRPr="00521A83">
              <w:rPr>
                <w:rFonts w:ascii="Roboto" w:eastAsia="Times New Roman" w:hAnsi="Roboto" w:cs="Calibri"/>
                <w:b/>
                <w:bCs/>
                <w:color w:val="6F7271"/>
                <w:kern w:val="0"/>
                <w:sz w:val="16"/>
                <w:szCs w:val="16"/>
                <w:lang w:eastAsia="es-MX"/>
                <w14:ligatures w14:val="none"/>
              </w:rPr>
              <w:t>$3,069,452,332.74</w:t>
            </w:r>
          </w:p>
        </w:tc>
      </w:tr>
    </w:tbl>
    <w:p w14:paraId="4651B4AE" w14:textId="77777777" w:rsidR="00542206" w:rsidRPr="00DF1340" w:rsidRDefault="00542206" w:rsidP="00A00B25">
      <w:pPr>
        <w:pBdr>
          <w:top w:val="nil"/>
          <w:left w:val="nil"/>
          <w:bottom w:val="nil"/>
          <w:right w:val="nil"/>
          <w:between w:val="nil"/>
        </w:pBdr>
        <w:spacing w:after="120" w:line="240" w:lineRule="auto"/>
        <w:rPr>
          <w:rFonts w:asciiTheme="majorHAnsi" w:hAnsiTheme="majorHAnsi"/>
          <w:b/>
          <w:color w:val="6F7271"/>
          <w:highlight w:val="magenta"/>
        </w:rPr>
      </w:pPr>
    </w:p>
    <w:p w14:paraId="478D4D14" w14:textId="77777777" w:rsidR="00542206" w:rsidRPr="00D77656" w:rsidRDefault="00542206" w:rsidP="00D77656">
      <w:pPr>
        <w:pStyle w:val="TableParagraph"/>
        <w:rPr>
          <w:rFonts w:asciiTheme="majorHAnsi" w:hAnsiTheme="majorHAnsi"/>
        </w:rPr>
      </w:pPr>
      <w:r w:rsidRPr="00D77656">
        <w:rPr>
          <w:rFonts w:asciiTheme="majorHAnsi" w:hAnsiTheme="majorHAnsi"/>
        </w:rPr>
        <w:t xml:space="preserve">2.1.1.8 Devoluciones de la Ley de Ingresos por Pagar a Corto Plazo </w:t>
      </w:r>
    </w:p>
    <w:p w14:paraId="12D2D840"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Este rubro representa las devoluciones de la ley de ingresos por pagar de acuerdo con la siguiente distribución:</w:t>
      </w:r>
    </w:p>
    <w:tbl>
      <w:tblPr>
        <w:tblpPr w:leftFromText="141" w:rightFromText="141" w:vertAnchor="text" w:tblpXSpec="center" w:tblpY="1"/>
        <w:tblW w:w="8967" w:type="dxa"/>
        <w:tblLayout w:type="fixed"/>
        <w:tblLook w:val="0400" w:firstRow="0" w:lastRow="0" w:firstColumn="0" w:lastColumn="0" w:noHBand="0" w:noVBand="1"/>
      </w:tblPr>
      <w:tblGrid>
        <w:gridCol w:w="6273"/>
        <w:gridCol w:w="2694"/>
      </w:tblGrid>
      <w:tr w:rsidR="00542206" w:rsidRPr="00DF1340" w14:paraId="5E2C5E1B" w14:textId="77777777" w:rsidTr="00A64865">
        <w:trPr>
          <w:trHeight w:val="361"/>
        </w:trPr>
        <w:tc>
          <w:tcPr>
            <w:tcW w:w="8967" w:type="dxa"/>
            <w:gridSpan w:val="2"/>
            <w:tcBorders>
              <w:bottom w:val="single" w:sz="4" w:space="0" w:color="FFFFFF"/>
            </w:tcBorders>
            <w:shd w:val="clear" w:color="auto" w:fill="B28E5C"/>
            <w:vAlign w:val="center"/>
          </w:tcPr>
          <w:p w14:paraId="3DBEDCE0"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Devoluciones de la Ley de Ingresos por Pagar a Corto Plazo</w:t>
            </w:r>
            <w:r w:rsidRPr="00DF1340">
              <w:rPr>
                <w:rFonts w:asciiTheme="majorHAnsi" w:hAnsiTheme="majorHAnsi"/>
                <w:b/>
                <w:color w:val="FFFFFF"/>
                <w:sz w:val="18"/>
                <w:szCs w:val="18"/>
              </w:rPr>
              <w:br/>
              <w:t>(Pesos)</w:t>
            </w:r>
          </w:p>
        </w:tc>
      </w:tr>
      <w:tr w:rsidR="00542206" w:rsidRPr="00DF1340" w14:paraId="65CC098C" w14:textId="77777777" w:rsidTr="00A64865">
        <w:trPr>
          <w:trHeight w:val="319"/>
        </w:trPr>
        <w:tc>
          <w:tcPr>
            <w:tcW w:w="6273" w:type="dxa"/>
            <w:tcBorders>
              <w:top w:val="single" w:sz="4" w:space="0" w:color="FFFFFF"/>
              <w:right w:val="single" w:sz="4" w:space="0" w:color="FFFFFF"/>
            </w:tcBorders>
            <w:shd w:val="clear" w:color="auto" w:fill="B28E5C"/>
            <w:vAlign w:val="center"/>
          </w:tcPr>
          <w:p w14:paraId="67231EC1"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694" w:type="dxa"/>
            <w:tcBorders>
              <w:top w:val="single" w:sz="4" w:space="0" w:color="FFFFFF"/>
              <w:left w:val="single" w:sz="4" w:space="0" w:color="FFFFFF"/>
            </w:tcBorders>
            <w:shd w:val="clear" w:color="auto" w:fill="B28E5C"/>
            <w:vAlign w:val="center"/>
          </w:tcPr>
          <w:p w14:paraId="495FB000"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w:t>
            </w:r>
          </w:p>
          <w:p w14:paraId="76EFBA53" w14:textId="76E8119F" w:rsidR="00542206" w:rsidRPr="00DF1340" w:rsidRDefault="00A64865" w:rsidP="00393CE9">
            <w:pPr>
              <w:spacing w:after="0" w:line="240" w:lineRule="auto"/>
              <w:jc w:val="center"/>
              <w:rPr>
                <w:rFonts w:asciiTheme="majorHAnsi" w:hAnsiTheme="majorHAnsi"/>
                <w:b/>
                <w:color w:val="FFFFFF"/>
                <w:sz w:val="18"/>
                <w:szCs w:val="18"/>
              </w:rPr>
            </w:pPr>
            <w:r>
              <w:rPr>
                <w:rFonts w:asciiTheme="majorHAnsi" w:hAnsiTheme="majorHAnsi"/>
                <w:b/>
                <w:color w:val="FFFFFF"/>
                <w:sz w:val="18"/>
                <w:szCs w:val="18"/>
              </w:rPr>
              <w:t>junio</w:t>
            </w:r>
            <w:r w:rsidR="00542206" w:rsidRPr="00DF1340">
              <w:rPr>
                <w:rFonts w:asciiTheme="majorHAnsi" w:hAnsiTheme="majorHAnsi"/>
                <w:b/>
                <w:color w:val="FFFFFF"/>
                <w:sz w:val="18"/>
                <w:szCs w:val="18"/>
              </w:rPr>
              <w:t xml:space="preserve"> 2025</w:t>
            </w:r>
          </w:p>
        </w:tc>
      </w:tr>
      <w:tr w:rsidR="00A64865" w:rsidRPr="00DF1340" w14:paraId="14E5DCBD" w14:textId="77777777" w:rsidTr="00A64865">
        <w:trPr>
          <w:trHeight w:val="215"/>
        </w:trPr>
        <w:tc>
          <w:tcPr>
            <w:tcW w:w="6273" w:type="dxa"/>
            <w:tcBorders>
              <w:bottom w:val="dotted" w:sz="4" w:space="0" w:color="000000"/>
            </w:tcBorders>
            <w:shd w:val="clear" w:color="auto" w:fill="auto"/>
            <w:vAlign w:val="center"/>
          </w:tcPr>
          <w:p w14:paraId="5F972263"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Ingresos de Gestión</w:t>
            </w:r>
          </w:p>
        </w:tc>
        <w:tc>
          <w:tcPr>
            <w:tcW w:w="2694" w:type="dxa"/>
            <w:tcBorders>
              <w:bottom w:val="dotted" w:sz="4" w:space="0" w:color="000000"/>
            </w:tcBorders>
            <w:shd w:val="clear" w:color="auto" w:fill="auto"/>
            <w:vAlign w:val="center"/>
          </w:tcPr>
          <w:p w14:paraId="440F2AB3" w14:textId="42F6FA57"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12,736,502.85</w:t>
            </w:r>
          </w:p>
        </w:tc>
      </w:tr>
      <w:tr w:rsidR="00A64865" w:rsidRPr="00DF1340" w14:paraId="0C1E84DF" w14:textId="77777777" w:rsidTr="00A64865">
        <w:trPr>
          <w:trHeight w:val="215"/>
        </w:trPr>
        <w:tc>
          <w:tcPr>
            <w:tcW w:w="6273" w:type="dxa"/>
            <w:tcBorders>
              <w:top w:val="dotted" w:sz="4" w:space="0" w:color="000000"/>
              <w:bottom w:val="dotted" w:sz="4" w:space="0" w:color="000000"/>
            </w:tcBorders>
            <w:shd w:val="clear" w:color="auto" w:fill="auto"/>
            <w:vAlign w:val="center"/>
          </w:tcPr>
          <w:p w14:paraId="5151EB9E"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Reintegros</w:t>
            </w:r>
          </w:p>
        </w:tc>
        <w:tc>
          <w:tcPr>
            <w:tcW w:w="2694" w:type="dxa"/>
            <w:tcBorders>
              <w:top w:val="dotted" w:sz="4" w:space="0" w:color="000000"/>
              <w:bottom w:val="dotted" w:sz="4" w:space="0" w:color="000000"/>
            </w:tcBorders>
            <w:shd w:val="clear" w:color="auto" w:fill="auto"/>
            <w:vAlign w:val="center"/>
          </w:tcPr>
          <w:p w14:paraId="4EC8E5A3" w14:textId="3ABC7335"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-243,500,936.75</w:t>
            </w:r>
          </w:p>
        </w:tc>
      </w:tr>
      <w:tr w:rsidR="00A64865" w:rsidRPr="00DF1340" w14:paraId="3014168C" w14:textId="77777777" w:rsidTr="00A64865">
        <w:trPr>
          <w:trHeight w:val="215"/>
        </w:trPr>
        <w:tc>
          <w:tcPr>
            <w:tcW w:w="6273" w:type="dxa"/>
            <w:tcBorders>
              <w:top w:val="dotted" w:sz="4" w:space="0" w:color="000000"/>
              <w:bottom w:val="dotted" w:sz="4" w:space="0" w:color="000000"/>
            </w:tcBorders>
            <w:shd w:val="clear" w:color="auto" w:fill="auto"/>
            <w:vAlign w:val="center"/>
          </w:tcPr>
          <w:p w14:paraId="09DC0CA6"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Sobrantes Tarjetas de Crédito</w:t>
            </w:r>
          </w:p>
        </w:tc>
        <w:tc>
          <w:tcPr>
            <w:tcW w:w="2694" w:type="dxa"/>
            <w:tcBorders>
              <w:top w:val="dotted" w:sz="4" w:space="0" w:color="000000"/>
              <w:bottom w:val="dotted" w:sz="4" w:space="0" w:color="000000"/>
            </w:tcBorders>
            <w:shd w:val="clear" w:color="auto" w:fill="auto"/>
            <w:vAlign w:val="center"/>
          </w:tcPr>
          <w:p w14:paraId="59DDE12B" w14:textId="14EAE564"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37,009,132.01</w:t>
            </w:r>
          </w:p>
        </w:tc>
      </w:tr>
      <w:tr w:rsidR="00A64865" w:rsidRPr="00DF1340" w14:paraId="5A7A7C06" w14:textId="77777777" w:rsidTr="00A64865">
        <w:trPr>
          <w:trHeight w:val="215"/>
        </w:trPr>
        <w:tc>
          <w:tcPr>
            <w:tcW w:w="6273" w:type="dxa"/>
            <w:tcBorders>
              <w:top w:val="dotted" w:sz="4" w:space="0" w:color="000000"/>
              <w:bottom w:val="dotted" w:sz="4" w:space="0" w:color="000000"/>
            </w:tcBorders>
            <w:shd w:val="clear" w:color="auto" w:fill="auto"/>
            <w:vAlign w:val="center"/>
          </w:tcPr>
          <w:p w14:paraId="0DB1D03B"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Reintegros</w:t>
            </w:r>
          </w:p>
        </w:tc>
        <w:tc>
          <w:tcPr>
            <w:tcW w:w="2694" w:type="dxa"/>
            <w:tcBorders>
              <w:top w:val="dotted" w:sz="4" w:space="0" w:color="000000"/>
              <w:bottom w:val="dotted" w:sz="4" w:space="0" w:color="000000"/>
            </w:tcBorders>
            <w:shd w:val="clear" w:color="auto" w:fill="auto"/>
            <w:vAlign w:val="center"/>
          </w:tcPr>
          <w:p w14:paraId="798E12F7" w14:textId="45BB2D97"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-65,113,925.17</w:t>
            </w:r>
          </w:p>
        </w:tc>
      </w:tr>
      <w:tr w:rsidR="00A64865" w:rsidRPr="00DF1340" w14:paraId="7532D8CE" w14:textId="77777777" w:rsidTr="00A64865">
        <w:trPr>
          <w:trHeight w:val="215"/>
        </w:trPr>
        <w:tc>
          <w:tcPr>
            <w:tcW w:w="6273" w:type="dxa"/>
            <w:tcBorders>
              <w:top w:val="dotted" w:sz="4" w:space="0" w:color="000000"/>
              <w:bottom w:val="dotted" w:sz="4" w:space="0" w:color="000000"/>
            </w:tcBorders>
            <w:shd w:val="clear" w:color="auto" w:fill="auto"/>
            <w:vAlign w:val="center"/>
          </w:tcPr>
          <w:p w14:paraId="27F4DA68" w14:textId="77777777" w:rsidR="00A64865" w:rsidRPr="00DF1340" w:rsidRDefault="00A64865" w:rsidP="00A64865">
            <w:pPr>
              <w:spacing w:after="0" w:line="240" w:lineRule="auto"/>
              <w:rPr>
                <w:rFonts w:asciiTheme="majorHAnsi" w:hAnsiTheme="majorHAnsi"/>
                <w:b/>
                <w:color w:val="6F7271"/>
                <w:sz w:val="18"/>
                <w:szCs w:val="18"/>
              </w:rPr>
            </w:pPr>
            <w:r w:rsidRPr="00DF1340">
              <w:rPr>
                <w:rFonts w:asciiTheme="majorHAnsi" w:hAnsiTheme="majorHAnsi"/>
                <w:b/>
                <w:color w:val="6F7271"/>
                <w:sz w:val="18"/>
                <w:szCs w:val="18"/>
              </w:rPr>
              <w:t>Total</w:t>
            </w:r>
          </w:p>
        </w:tc>
        <w:tc>
          <w:tcPr>
            <w:tcW w:w="2694" w:type="dxa"/>
            <w:tcBorders>
              <w:top w:val="dotted" w:sz="4" w:space="0" w:color="000000"/>
              <w:bottom w:val="dotted" w:sz="4" w:space="0" w:color="000000"/>
            </w:tcBorders>
            <w:shd w:val="clear" w:color="auto" w:fill="auto"/>
            <w:vAlign w:val="center"/>
          </w:tcPr>
          <w:p w14:paraId="776B94A8" w14:textId="3E3F265F"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-258,869,227.06</w:t>
            </w:r>
          </w:p>
        </w:tc>
      </w:tr>
    </w:tbl>
    <w:p w14:paraId="09E248DD" w14:textId="77777777" w:rsidR="00DF1340" w:rsidRPr="00DF1340" w:rsidRDefault="00DF1340" w:rsidP="00542206">
      <w:pPr>
        <w:spacing w:after="0" w:line="240" w:lineRule="auto"/>
        <w:jc w:val="both"/>
        <w:rPr>
          <w:rFonts w:asciiTheme="majorHAnsi" w:hAnsiTheme="majorHAnsi"/>
          <w:color w:val="6F7271"/>
        </w:rPr>
      </w:pPr>
    </w:p>
    <w:p w14:paraId="31094893" w14:textId="77777777" w:rsidR="00542206" w:rsidRPr="00DF1340" w:rsidRDefault="00542206" w:rsidP="00542206">
      <w:pPr>
        <w:spacing w:after="0" w:line="240" w:lineRule="auto"/>
        <w:jc w:val="both"/>
        <w:rPr>
          <w:rFonts w:asciiTheme="majorHAnsi" w:hAnsiTheme="majorHAnsi"/>
          <w:color w:val="6F7271"/>
        </w:rPr>
      </w:pPr>
      <w:r w:rsidRPr="00DF1340">
        <w:rPr>
          <w:rFonts w:asciiTheme="majorHAnsi" w:hAnsiTheme="majorHAnsi"/>
          <w:color w:val="6F7271"/>
        </w:rPr>
        <w:t>A continuación, se desagrega el importe por periodo de periodo de Adeudo:</w:t>
      </w:r>
    </w:p>
    <w:p w14:paraId="4C31F96E" w14:textId="77777777" w:rsidR="00542206" w:rsidRPr="00DF1340" w:rsidRDefault="00542206" w:rsidP="00542206">
      <w:pPr>
        <w:spacing w:after="0" w:line="240" w:lineRule="auto"/>
        <w:jc w:val="both"/>
        <w:rPr>
          <w:rFonts w:asciiTheme="majorHAnsi" w:hAnsiTheme="majorHAnsi"/>
          <w:color w:val="6F7271"/>
        </w:rPr>
      </w:pPr>
    </w:p>
    <w:tbl>
      <w:tblPr>
        <w:tblW w:w="9072" w:type="dxa"/>
        <w:jc w:val="center"/>
        <w:tblLayout w:type="fixed"/>
        <w:tblLook w:val="0400" w:firstRow="0" w:lastRow="0" w:firstColumn="0" w:lastColumn="0" w:noHBand="0" w:noVBand="1"/>
      </w:tblPr>
      <w:tblGrid>
        <w:gridCol w:w="2977"/>
        <w:gridCol w:w="2268"/>
        <w:gridCol w:w="1985"/>
        <w:gridCol w:w="1842"/>
      </w:tblGrid>
      <w:tr w:rsidR="00542206" w:rsidRPr="00DF1340" w14:paraId="51294D9F" w14:textId="77777777" w:rsidTr="00A64865">
        <w:trPr>
          <w:trHeight w:val="182"/>
          <w:tblHeader/>
          <w:jc w:val="center"/>
        </w:trPr>
        <w:tc>
          <w:tcPr>
            <w:tcW w:w="9072" w:type="dxa"/>
            <w:gridSpan w:val="4"/>
            <w:tcBorders>
              <w:top w:val="nil"/>
              <w:left w:val="nil"/>
              <w:right w:val="nil"/>
            </w:tcBorders>
            <w:shd w:val="clear" w:color="auto" w:fill="B28E5C"/>
            <w:vAlign w:val="center"/>
          </w:tcPr>
          <w:p w14:paraId="343ADC7C"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Devoluciones a la Ley de Ingresos por Pagar a Corto Plazo </w:t>
            </w:r>
          </w:p>
        </w:tc>
      </w:tr>
      <w:tr w:rsidR="00542206" w:rsidRPr="00DF1340" w14:paraId="17144976" w14:textId="77777777" w:rsidTr="00A64865">
        <w:trPr>
          <w:trHeight w:val="182"/>
          <w:tblHeader/>
          <w:jc w:val="center"/>
        </w:trPr>
        <w:tc>
          <w:tcPr>
            <w:tcW w:w="9072" w:type="dxa"/>
            <w:gridSpan w:val="4"/>
            <w:tcBorders>
              <w:top w:val="nil"/>
              <w:left w:val="nil"/>
              <w:bottom w:val="single" w:sz="4" w:space="0" w:color="FFFFFF"/>
              <w:right w:val="nil"/>
            </w:tcBorders>
            <w:shd w:val="clear" w:color="auto" w:fill="B28E5C"/>
            <w:vAlign w:val="center"/>
          </w:tcPr>
          <w:p w14:paraId="3893BF07"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(Pesos)</w:t>
            </w:r>
          </w:p>
        </w:tc>
      </w:tr>
      <w:tr w:rsidR="00542206" w:rsidRPr="00DF1340" w14:paraId="42721CCA" w14:textId="77777777" w:rsidTr="00A64865">
        <w:trPr>
          <w:trHeight w:val="291"/>
          <w:tblHeader/>
          <w:jc w:val="center"/>
        </w:trPr>
        <w:tc>
          <w:tcPr>
            <w:tcW w:w="2977" w:type="dxa"/>
            <w:tcBorders>
              <w:top w:val="single" w:sz="4" w:space="0" w:color="FFFFFF"/>
              <w:left w:val="nil"/>
              <w:right w:val="single" w:sz="4" w:space="0" w:color="FFFFFF"/>
            </w:tcBorders>
            <w:shd w:val="clear" w:color="auto" w:fill="B28E5C"/>
            <w:vAlign w:val="center"/>
          </w:tcPr>
          <w:p w14:paraId="0052E626"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268" w:type="dxa"/>
            <w:tcBorders>
              <w:top w:val="single" w:sz="4" w:space="0" w:color="FFFFFF"/>
              <w:left w:val="single" w:sz="4" w:space="0" w:color="FFFFFF"/>
              <w:right w:val="single" w:sz="4" w:space="0" w:color="FFFFFF"/>
            </w:tcBorders>
            <w:shd w:val="clear" w:color="auto" w:fill="B28E5C"/>
            <w:vAlign w:val="center"/>
          </w:tcPr>
          <w:p w14:paraId="0753EEB7"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2012 - 2024</w:t>
            </w:r>
          </w:p>
        </w:tc>
        <w:tc>
          <w:tcPr>
            <w:tcW w:w="1985" w:type="dxa"/>
            <w:tcBorders>
              <w:top w:val="single" w:sz="4" w:space="0" w:color="FFFFFF"/>
              <w:left w:val="single" w:sz="4" w:space="0" w:color="FFFFFF"/>
              <w:right w:val="single" w:sz="4" w:space="0" w:color="FFFFFF"/>
            </w:tcBorders>
            <w:shd w:val="clear" w:color="auto" w:fill="B28E5C"/>
            <w:vAlign w:val="center"/>
          </w:tcPr>
          <w:p w14:paraId="39F98AB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2025</w:t>
            </w:r>
          </w:p>
        </w:tc>
        <w:tc>
          <w:tcPr>
            <w:tcW w:w="1842" w:type="dxa"/>
            <w:tcBorders>
              <w:top w:val="single" w:sz="4" w:space="0" w:color="FFFFFF"/>
              <w:left w:val="single" w:sz="4" w:space="0" w:color="FFFFFF"/>
              <w:right w:val="nil"/>
            </w:tcBorders>
            <w:shd w:val="clear" w:color="auto" w:fill="B28E5C"/>
            <w:vAlign w:val="center"/>
          </w:tcPr>
          <w:p w14:paraId="354B8B74"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p>
          <w:p w14:paraId="2E31AACC" w14:textId="3C1DC4E0" w:rsidR="00542206" w:rsidRPr="00DF1340" w:rsidRDefault="00A64865" w:rsidP="00393CE9">
            <w:pPr>
              <w:spacing w:after="0" w:line="240" w:lineRule="auto"/>
              <w:jc w:val="center"/>
              <w:rPr>
                <w:rFonts w:asciiTheme="majorHAnsi" w:hAnsiTheme="majorHAnsi"/>
                <w:b/>
                <w:color w:val="FFFFFF"/>
                <w:sz w:val="18"/>
                <w:szCs w:val="18"/>
              </w:rPr>
            </w:pPr>
            <w:r>
              <w:rPr>
                <w:rFonts w:asciiTheme="majorHAnsi" w:hAnsiTheme="majorHAnsi"/>
                <w:b/>
                <w:color w:val="FFFFFF"/>
                <w:sz w:val="18"/>
                <w:szCs w:val="18"/>
              </w:rPr>
              <w:t>junio</w:t>
            </w:r>
            <w:r w:rsidR="00542206" w:rsidRPr="00DF1340">
              <w:rPr>
                <w:rFonts w:asciiTheme="majorHAnsi" w:hAnsiTheme="majorHAnsi"/>
                <w:b/>
                <w:color w:val="FFFFFF"/>
                <w:sz w:val="18"/>
                <w:szCs w:val="18"/>
              </w:rPr>
              <w:t xml:space="preserve"> 2025</w:t>
            </w:r>
          </w:p>
        </w:tc>
      </w:tr>
      <w:tr w:rsidR="00A64865" w:rsidRPr="00DF1340" w14:paraId="657F1965" w14:textId="77777777" w:rsidTr="00A64865">
        <w:trPr>
          <w:trHeight w:val="291"/>
          <w:jc w:val="center"/>
        </w:trPr>
        <w:tc>
          <w:tcPr>
            <w:tcW w:w="2977" w:type="dxa"/>
            <w:tcBorders>
              <w:top w:val="nil"/>
              <w:left w:val="nil"/>
              <w:bottom w:val="dotted" w:sz="4" w:space="0" w:color="000000"/>
              <w:right w:val="nil"/>
            </w:tcBorders>
            <w:shd w:val="clear" w:color="auto" w:fill="auto"/>
            <w:vAlign w:val="center"/>
          </w:tcPr>
          <w:p w14:paraId="2EC75291"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Ingresos de Gestión</w:t>
            </w:r>
          </w:p>
        </w:tc>
        <w:tc>
          <w:tcPr>
            <w:tcW w:w="2268" w:type="dxa"/>
            <w:tcBorders>
              <w:top w:val="nil"/>
              <w:left w:val="nil"/>
              <w:bottom w:val="dotted" w:sz="4" w:space="0" w:color="000000"/>
              <w:right w:val="nil"/>
            </w:tcBorders>
            <w:shd w:val="clear" w:color="auto" w:fill="auto"/>
            <w:vAlign w:val="center"/>
          </w:tcPr>
          <w:p w14:paraId="2FB74EB5" w14:textId="49EC872C" w:rsidR="00A64865" w:rsidRPr="00A64865" w:rsidRDefault="00A64865" w:rsidP="00A64865">
            <w:pPr>
              <w:spacing w:after="0" w:line="240" w:lineRule="auto"/>
              <w:jc w:val="right"/>
              <w:rPr>
                <w:rFonts w:asciiTheme="majorHAnsi" w:hAnsiTheme="majorHAnsi"/>
                <w:bCs/>
                <w:color w:val="6F7271"/>
                <w:sz w:val="18"/>
                <w:szCs w:val="18"/>
              </w:rPr>
            </w:pPr>
            <w:r w:rsidRPr="00A64865">
              <w:rPr>
                <w:rFonts w:asciiTheme="majorHAnsi" w:hAnsiTheme="majorHAnsi"/>
                <w:bCs/>
                <w:color w:val="6F7271"/>
                <w:sz w:val="18"/>
                <w:szCs w:val="18"/>
              </w:rPr>
              <w:t>12,773,050</w:t>
            </w:r>
          </w:p>
        </w:tc>
        <w:tc>
          <w:tcPr>
            <w:tcW w:w="1985" w:type="dxa"/>
            <w:tcBorders>
              <w:top w:val="nil"/>
              <w:left w:val="nil"/>
              <w:bottom w:val="dotted" w:sz="4" w:space="0" w:color="000000"/>
              <w:right w:val="nil"/>
            </w:tcBorders>
            <w:shd w:val="clear" w:color="auto" w:fill="auto"/>
            <w:vAlign w:val="center"/>
          </w:tcPr>
          <w:p w14:paraId="26533AEA" w14:textId="3954C5F4"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-36,547.54</w:t>
            </w:r>
          </w:p>
        </w:tc>
        <w:tc>
          <w:tcPr>
            <w:tcW w:w="1842" w:type="dxa"/>
            <w:tcBorders>
              <w:top w:val="nil"/>
              <w:left w:val="nil"/>
              <w:bottom w:val="dotted" w:sz="4" w:space="0" w:color="000000"/>
              <w:right w:val="nil"/>
            </w:tcBorders>
            <w:shd w:val="clear" w:color="auto" w:fill="auto"/>
            <w:vAlign w:val="center"/>
          </w:tcPr>
          <w:p w14:paraId="6207EF95" w14:textId="6261B6CC"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12,736,502.85</w:t>
            </w:r>
          </w:p>
        </w:tc>
      </w:tr>
      <w:tr w:rsidR="00A64865" w:rsidRPr="00DF1340" w14:paraId="6B6F2E19" w14:textId="77777777" w:rsidTr="00A64865">
        <w:trPr>
          <w:trHeight w:val="182"/>
          <w:jc w:val="center"/>
        </w:trPr>
        <w:tc>
          <w:tcPr>
            <w:tcW w:w="2977" w:type="dxa"/>
            <w:tcBorders>
              <w:top w:val="dotted" w:sz="4" w:space="0" w:color="000000"/>
              <w:left w:val="nil"/>
              <w:bottom w:val="dotted" w:sz="4" w:space="0" w:color="000000"/>
              <w:right w:val="nil"/>
            </w:tcBorders>
            <w:shd w:val="clear" w:color="auto" w:fill="auto"/>
            <w:vAlign w:val="center"/>
          </w:tcPr>
          <w:p w14:paraId="57FE119B"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Reintegros</w:t>
            </w:r>
          </w:p>
        </w:tc>
        <w:tc>
          <w:tcPr>
            <w:tcW w:w="2268" w:type="dxa"/>
            <w:tcBorders>
              <w:top w:val="dotted" w:sz="4" w:space="0" w:color="000000"/>
              <w:left w:val="nil"/>
              <w:bottom w:val="dotted" w:sz="4" w:space="0" w:color="000000"/>
              <w:right w:val="nil"/>
            </w:tcBorders>
            <w:shd w:val="clear" w:color="auto" w:fill="auto"/>
            <w:vAlign w:val="center"/>
          </w:tcPr>
          <w:p w14:paraId="48F63FF3" w14:textId="1C41AF29" w:rsidR="00A64865" w:rsidRPr="00A64865" w:rsidRDefault="00A64865" w:rsidP="00A64865">
            <w:pPr>
              <w:spacing w:after="0" w:line="240" w:lineRule="auto"/>
              <w:jc w:val="right"/>
              <w:rPr>
                <w:rFonts w:asciiTheme="majorHAnsi" w:hAnsiTheme="majorHAnsi"/>
                <w:bCs/>
                <w:color w:val="6F7271"/>
                <w:sz w:val="18"/>
                <w:szCs w:val="18"/>
              </w:rPr>
            </w:pPr>
            <w:r w:rsidRPr="00A64865">
              <w:rPr>
                <w:rFonts w:asciiTheme="majorHAnsi" w:hAnsiTheme="majorHAnsi"/>
                <w:bCs/>
                <w:color w:val="6F7271"/>
                <w:sz w:val="18"/>
                <w:szCs w:val="18"/>
              </w:rPr>
              <w:t>2,197,322,481</w:t>
            </w:r>
          </w:p>
        </w:tc>
        <w:tc>
          <w:tcPr>
            <w:tcW w:w="1985" w:type="dxa"/>
            <w:tcBorders>
              <w:top w:val="dotted" w:sz="4" w:space="0" w:color="000000"/>
              <w:left w:val="nil"/>
              <w:bottom w:val="dotted" w:sz="4" w:space="0" w:color="000000"/>
              <w:right w:val="nil"/>
            </w:tcBorders>
            <w:shd w:val="clear" w:color="auto" w:fill="auto"/>
            <w:vAlign w:val="center"/>
          </w:tcPr>
          <w:p w14:paraId="2A00228C" w14:textId="7F696368"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-2,440,823,417.78</w:t>
            </w:r>
          </w:p>
        </w:tc>
        <w:tc>
          <w:tcPr>
            <w:tcW w:w="1842" w:type="dxa"/>
            <w:tcBorders>
              <w:top w:val="dotted" w:sz="4" w:space="0" w:color="000000"/>
              <w:left w:val="nil"/>
              <w:bottom w:val="dotted" w:sz="4" w:space="0" w:color="000000"/>
              <w:right w:val="nil"/>
            </w:tcBorders>
            <w:shd w:val="clear" w:color="auto" w:fill="auto"/>
            <w:vAlign w:val="center"/>
          </w:tcPr>
          <w:p w14:paraId="623A2375" w14:textId="6934BDF2"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-243,500,936.75</w:t>
            </w:r>
          </w:p>
        </w:tc>
      </w:tr>
      <w:tr w:rsidR="00A64865" w:rsidRPr="00DF1340" w14:paraId="5595C0C2" w14:textId="77777777" w:rsidTr="00A64865">
        <w:trPr>
          <w:trHeight w:val="254"/>
          <w:jc w:val="center"/>
        </w:trPr>
        <w:tc>
          <w:tcPr>
            <w:tcW w:w="2977" w:type="dxa"/>
            <w:tcBorders>
              <w:top w:val="dotted" w:sz="4" w:space="0" w:color="000000"/>
              <w:left w:val="nil"/>
              <w:bottom w:val="dotted" w:sz="4" w:space="0" w:color="000000"/>
              <w:right w:val="nil"/>
            </w:tcBorders>
            <w:shd w:val="clear" w:color="auto" w:fill="auto"/>
            <w:vAlign w:val="center"/>
          </w:tcPr>
          <w:p w14:paraId="234852D2"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Sobrantes Tarjetas de Crédito</w:t>
            </w:r>
          </w:p>
        </w:tc>
        <w:tc>
          <w:tcPr>
            <w:tcW w:w="2268" w:type="dxa"/>
            <w:tcBorders>
              <w:top w:val="dotted" w:sz="4" w:space="0" w:color="000000"/>
              <w:left w:val="nil"/>
              <w:bottom w:val="dotted" w:sz="4" w:space="0" w:color="000000"/>
              <w:right w:val="nil"/>
            </w:tcBorders>
            <w:shd w:val="clear" w:color="auto" w:fill="auto"/>
            <w:vAlign w:val="center"/>
          </w:tcPr>
          <w:p w14:paraId="289DFEC2" w14:textId="58E68ABC" w:rsidR="00A64865" w:rsidRPr="00A64865" w:rsidRDefault="00A64865" w:rsidP="00A64865">
            <w:pPr>
              <w:spacing w:after="0" w:line="240" w:lineRule="auto"/>
              <w:jc w:val="right"/>
              <w:rPr>
                <w:rFonts w:asciiTheme="majorHAnsi" w:hAnsiTheme="majorHAnsi"/>
                <w:bCs/>
                <w:color w:val="6F7271"/>
                <w:sz w:val="18"/>
                <w:szCs w:val="18"/>
              </w:rPr>
            </w:pPr>
            <w:r w:rsidRPr="00A64865">
              <w:rPr>
                <w:rFonts w:asciiTheme="majorHAnsi" w:hAnsiTheme="majorHAnsi"/>
                <w:bCs/>
                <w:color w:val="6F7271"/>
                <w:sz w:val="18"/>
                <w:szCs w:val="18"/>
              </w:rPr>
              <w:t>36,231,093</w:t>
            </w:r>
          </w:p>
        </w:tc>
        <w:tc>
          <w:tcPr>
            <w:tcW w:w="1985" w:type="dxa"/>
            <w:tcBorders>
              <w:top w:val="dotted" w:sz="4" w:space="0" w:color="000000"/>
              <w:left w:val="nil"/>
              <w:bottom w:val="dotted" w:sz="4" w:space="0" w:color="000000"/>
              <w:right w:val="nil"/>
            </w:tcBorders>
            <w:shd w:val="clear" w:color="auto" w:fill="auto"/>
            <w:vAlign w:val="center"/>
          </w:tcPr>
          <w:p w14:paraId="5043225B" w14:textId="067F7B5D"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778,039.23</w:t>
            </w:r>
          </w:p>
        </w:tc>
        <w:tc>
          <w:tcPr>
            <w:tcW w:w="1842" w:type="dxa"/>
            <w:tcBorders>
              <w:top w:val="dotted" w:sz="4" w:space="0" w:color="000000"/>
              <w:left w:val="nil"/>
              <w:bottom w:val="dotted" w:sz="4" w:space="0" w:color="000000"/>
              <w:right w:val="nil"/>
            </w:tcBorders>
            <w:shd w:val="clear" w:color="auto" w:fill="auto"/>
            <w:vAlign w:val="center"/>
          </w:tcPr>
          <w:p w14:paraId="3A89DAA5" w14:textId="6780279E"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37,009,132.01</w:t>
            </w:r>
          </w:p>
        </w:tc>
      </w:tr>
      <w:tr w:rsidR="00A64865" w:rsidRPr="00DF1340" w14:paraId="35FC4036" w14:textId="77777777" w:rsidTr="00A64865">
        <w:trPr>
          <w:trHeight w:val="291"/>
          <w:jc w:val="center"/>
        </w:trPr>
        <w:tc>
          <w:tcPr>
            <w:tcW w:w="2977" w:type="dxa"/>
            <w:tcBorders>
              <w:top w:val="dotted" w:sz="4" w:space="0" w:color="000000"/>
              <w:left w:val="nil"/>
              <w:bottom w:val="dotted" w:sz="4" w:space="0" w:color="000000"/>
              <w:right w:val="nil"/>
            </w:tcBorders>
            <w:shd w:val="clear" w:color="auto" w:fill="auto"/>
            <w:vAlign w:val="center"/>
          </w:tcPr>
          <w:p w14:paraId="6D10C3FE" w14:textId="77777777" w:rsidR="00A64865" w:rsidRPr="00DF1340" w:rsidRDefault="00A64865" w:rsidP="00A64865">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Reintegros</w:t>
            </w:r>
          </w:p>
        </w:tc>
        <w:tc>
          <w:tcPr>
            <w:tcW w:w="2268" w:type="dxa"/>
            <w:tcBorders>
              <w:top w:val="dotted" w:sz="4" w:space="0" w:color="000000"/>
              <w:left w:val="nil"/>
              <w:bottom w:val="dotted" w:sz="4" w:space="0" w:color="000000"/>
              <w:right w:val="nil"/>
            </w:tcBorders>
            <w:shd w:val="clear" w:color="auto" w:fill="auto"/>
            <w:vAlign w:val="center"/>
          </w:tcPr>
          <w:p w14:paraId="373BC83B" w14:textId="6115CE8F" w:rsidR="00A64865" w:rsidRPr="00DF1340" w:rsidRDefault="00A64865" w:rsidP="00A64865">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-65,113,925.00</w:t>
            </w:r>
          </w:p>
        </w:tc>
        <w:tc>
          <w:tcPr>
            <w:tcW w:w="1985" w:type="dxa"/>
            <w:tcBorders>
              <w:top w:val="dotted" w:sz="4" w:space="0" w:color="000000"/>
              <w:left w:val="nil"/>
              <w:bottom w:val="dotted" w:sz="4" w:space="0" w:color="000000"/>
              <w:right w:val="nil"/>
            </w:tcBorders>
            <w:shd w:val="clear" w:color="auto" w:fill="auto"/>
            <w:vAlign w:val="center"/>
          </w:tcPr>
          <w:p w14:paraId="0B7D5B13" w14:textId="12B6BC0C" w:rsidR="00A64865" w:rsidRPr="00DF1340" w:rsidRDefault="00A64865" w:rsidP="00A64865">
            <w:pPr>
              <w:spacing w:after="0" w:line="240" w:lineRule="auto"/>
              <w:jc w:val="right"/>
              <w:rPr>
                <w:rFonts w:asciiTheme="majorHAnsi" w:hAnsiTheme="majorHAnsi"/>
                <w:color w:val="6F7271"/>
                <w:sz w:val="18"/>
                <w:szCs w:val="18"/>
              </w:rPr>
            </w:pPr>
            <w:r>
              <w:rPr>
                <w:rFonts w:ascii="Roboto" w:hAnsi="Roboto" w:cs="Calibri"/>
                <w:color w:val="6F7271"/>
                <w:sz w:val="18"/>
                <w:szCs w:val="18"/>
              </w:rPr>
              <w:t>0.00</w:t>
            </w:r>
          </w:p>
        </w:tc>
        <w:tc>
          <w:tcPr>
            <w:tcW w:w="1842" w:type="dxa"/>
            <w:tcBorders>
              <w:top w:val="dotted" w:sz="4" w:space="0" w:color="000000"/>
              <w:left w:val="nil"/>
              <w:bottom w:val="dotted" w:sz="4" w:space="0" w:color="000000"/>
              <w:right w:val="nil"/>
            </w:tcBorders>
            <w:shd w:val="clear" w:color="auto" w:fill="auto"/>
            <w:vAlign w:val="center"/>
          </w:tcPr>
          <w:p w14:paraId="631BA0FF" w14:textId="785956D4"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-65,113,925.17</w:t>
            </w:r>
          </w:p>
        </w:tc>
      </w:tr>
      <w:tr w:rsidR="00A64865" w:rsidRPr="00DF1340" w14:paraId="5C43100B" w14:textId="77777777" w:rsidTr="00A64865">
        <w:trPr>
          <w:trHeight w:val="182"/>
          <w:jc w:val="center"/>
        </w:trPr>
        <w:tc>
          <w:tcPr>
            <w:tcW w:w="2977" w:type="dxa"/>
            <w:tcBorders>
              <w:top w:val="dotted" w:sz="4" w:space="0" w:color="000000"/>
              <w:left w:val="nil"/>
              <w:bottom w:val="dotted" w:sz="4" w:space="0" w:color="000000"/>
              <w:right w:val="nil"/>
            </w:tcBorders>
            <w:shd w:val="clear" w:color="auto" w:fill="auto"/>
            <w:vAlign w:val="center"/>
          </w:tcPr>
          <w:p w14:paraId="29382ED6" w14:textId="77777777" w:rsidR="00A64865" w:rsidRPr="00DF1340" w:rsidRDefault="00A64865" w:rsidP="00A64865">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 xml:space="preserve">Total </w:t>
            </w:r>
          </w:p>
        </w:tc>
        <w:tc>
          <w:tcPr>
            <w:tcW w:w="2268" w:type="dxa"/>
            <w:tcBorders>
              <w:top w:val="dotted" w:sz="4" w:space="0" w:color="000000"/>
              <w:left w:val="nil"/>
              <w:bottom w:val="dotted" w:sz="4" w:space="0" w:color="000000"/>
              <w:right w:val="nil"/>
            </w:tcBorders>
            <w:shd w:val="clear" w:color="auto" w:fill="auto"/>
            <w:vAlign w:val="center"/>
          </w:tcPr>
          <w:p w14:paraId="6B698BB3" w14:textId="3AFFFB43" w:rsidR="00A64865" w:rsidRPr="00DF1340" w:rsidRDefault="00A64865" w:rsidP="00A64865">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2,181,212,699</w:t>
            </w:r>
          </w:p>
        </w:tc>
        <w:tc>
          <w:tcPr>
            <w:tcW w:w="1985" w:type="dxa"/>
            <w:tcBorders>
              <w:top w:val="dotted" w:sz="4" w:space="0" w:color="000000"/>
              <w:left w:val="nil"/>
              <w:bottom w:val="dotted" w:sz="4" w:space="0" w:color="000000"/>
              <w:right w:val="nil"/>
            </w:tcBorders>
            <w:shd w:val="clear" w:color="auto" w:fill="auto"/>
            <w:vAlign w:val="center"/>
          </w:tcPr>
          <w:p w14:paraId="4B214890" w14:textId="6CE0B95F"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-2,440,081,926.09</w:t>
            </w:r>
          </w:p>
        </w:tc>
        <w:tc>
          <w:tcPr>
            <w:tcW w:w="1842" w:type="dxa"/>
            <w:tcBorders>
              <w:top w:val="dotted" w:sz="4" w:space="0" w:color="000000"/>
              <w:left w:val="nil"/>
              <w:bottom w:val="dotted" w:sz="4" w:space="0" w:color="000000"/>
              <w:right w:val="nil"/>
            </w:tcBorders>
            <w:shd w:val="clear" w:color="auto" w:fill="auto"/>
            <w:vAlign w:val="center"/>
          </w:tcPr>
          <w:p w14:paraId="56E9A3F0" w14:textId="690441C8" w:rsidR="00A64865" w:rsidRPr="00DF1340" w:rsidRDefault="00A64865" w:rsidP="00A64865">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-258,869,227.06</w:t>
            </w:r>
          </w:p>
        </w:tc>
      </w:tr>
    </w:tbl>
    <w:p w14:paraId="1CC1A480" w14:textId="77777777" w:rsidR="0084538A" w:rsidRDefault="0084538A" w:rsidP="0084538A">
      <w:pPr>
        <w:pBdr>
          <w:top w:val="nil"/>
          <w:left w:val="nil"/>
          <w:bottom w:val="nil"/>
          <w:right w:val="nil"/>
          <w:between w:val="nil"/>
        </w:pBdr>
        <w:spacing w:after="120" w:line="240" w:lineRule="auto"/>
        <w:ind w:left="425"/>
        <w:rPr>
          <w:rFonts w:asciiTheme="majorHAnsi" w:hAnsiTheme="majorHAnsi"/>
          <w:b/>
          <w:color w:val="6F7271"/>
        </w:rPr>
      </w:pPr>
    </w:p>
    <w:p w14:paraId="7B0A47AB" w14:textId="28A3535B" w:rsidR="00542206" w:rsidRPr="00D77656" w:rsidRDefault="00542206" w:rsidP="00D77656">
      <w:pPr>
        <w:pStyle w:val="TableParagraph"/>
        <w:rPr>
          <w:rFonts w:asciiTheme="majorHAnsi" w:hAnsiTheme="majorHAnsi"/>
        </w:rPr>
      </w:pPr>
      <w:r w:rsidRPr="00D77656">
        <w:rPr>
          <w:rFonts w:asciiTheme="majorHAnsi" w:hAnsiTheme="majorHAnsi"/>
        </w:rPr>
        <w:t xml:space="preserve">2.1.1.9 Otras Cuentas por Pagar a Corto Plazo </w:t>
      </w:r>
    </w:p>
    <w:p w14:paraId="546C616F" w14:textId="77DB9C55" w:rsidR="00542206" w:rsidRPr="00DF1340" w:rsidRDefault="00542206" w:rsidP="00542206">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Se observa un saldo al </w:t>
      </w:r>
      <w:r w:rsidR="002F0870">
        <w:rPr>
          <w:rFonts w:asciiTheme="majorHAnsi" w:hAnsiTheme="majorHAnsi"/>
          <w:color w:val="6F7271"/>
        </w:rPr>
        <w:t>30 de junio</w:t>
      </w:r>
      <w:r w:rsidRPr="00DF1340">
        <w:rPr>
          <w:rFonts w:asciiTheme="majorHAnsi" w:hAnsiTheme="majorHAnsi"/>
          <w:color w:val="6F7271"/>
        </w:rPr>
        <w:t xml:space="preserve"> por </w:t>
      </w:r>
      <w:r w:rsidR="002F0870" w:rsidRPr="00DF1340">
        <w:rPr>
          <w:rFonts w:asciiTheme="majorHAnsi" w:hAnsiTheme="majorHAnsi"/>
          <w:b/>
          <w:color w:val="6F7271"/>
        </w:rPr>
        <w:t>$</w:t>
      </w:r>
      <w:r w:rsidR="002F0870" w:rsidRPr="00444F70">
        <w:rPr>
          <w:rFonts w:asciiTheme="majorHAnsi" w:hAnsiTheme="majorHAnsi"/>
          <w:b/>
          <w:color w:val="6F7271"/>
        </w:rPr>
        <w:t>-1,894,567,317.59</w:t>
      </w:r>
      <w:r w:rsidRPr="00DF1340">
        <w:rPr>
          <w:rFonts w:asciiTheme="majorHAnsi" w:hAnsiTheme="majorHAnsi"/>
          <w:color w:val="6F7271"/>
        </w:rPr>
        <w:t xml:space="preserve">, el cual se desagrega en los siguientes conceptos: </w:t>
      </w:r>
    </w:p>
    <w:tbl>
      <w:tblPr>
        <w:tblW w:w="9214" w:type="dxa"/>
        <w:jc w:val="center"/>
        <w:tblLayout w:type="fixed"/>
        <w:tblLook w:val="0400" w:firstRow="0" w:lastRow="0" w:firstColumn="0" w:lastColumn="0" w:noHBand="0" w:noVBand="1"/>
      </w:tblPr>
      <w:tblGrid>
        <w:gridCol w:w="2977"/>
        <w:gridCol w:w="2268"/>
        <w:gridCol w:w="1985"/>
        <w:gridCol w:w="1984"/>
      </w:tblGrid>
      <w:tr w:rsidR="00542206" w:rsidRPr="00DF1340" w14:paraId="7FD25E57" w14:textId="77777777" w:rsidTr="002F0870">
        <w:trPr>
          <w:trHeight w:val="182"/>
          <w:jc w:val="center"/>
        </w:trPr>
        <w:tc>
          <w:tcPr>
            <w:tcW w:w="9214" w:type="dxa"/>
            <w:gridSpan w:val="4"/>
            <w:tcBorders>
              <w:top w:val="nil"/>
              <w:left w:val="nil"/>
              <w:right w:val="nil"/>
            </w:tcBorders>
            <w:shd w:val="clear" w:color="auto" w:fill="B28E5C"/>
          </w:tcPr>
          <w:p w14:paraId="5CE2B1F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Otras cuentas por Pagar a Corto Plazo</w:t>
            </w:r>
            <w:r w:rsidRPr="00DF1340">
              <w:rPr>
                <w:rFonts w:asciiTheme="majorHAnsi" w:hAnsiTheme="majorHAnsi"/>
                <w:b/>
                <w:color w:val="FFFFFF"/>
                <w:sz w:val="18"/>
                <w:szCs w:val="18"/>
              </w:rPr>
              <w:br/>
              <w:t>(Pesos)</w:t>
            </w:r>
          </w:p>
        </w:tc>
      </w:tr>
      <w:tr w:rsidR="00542206" w:rsidRPr="00DF1340" w14:paraId="4006BE3A" w14:textId="77777777" w:rsidTr="002F0870">
        <w:trPr>
          <w:trHeight w:val="291"/>
          <w:jc w:val="center"/>
        </w:trPr>
        <w:tc>
          <w:tcPr>
            <w:tcW w:w="2977" w:type="dxa"/>
            <w:tcBorders>
              <w:top w:val="single" w:sz="4" w:space="0" w:color="FFFFFF"/>
              <w:left w:val="nil"/>
              <w:right w:val="single" w:sz="4" w:space="0" w:color="FFFFFF"/>
            </w:tcBorders>
            <w:shd w:val="clear" w:color="auto" w:fill="B28E5C"/>
            <w:vAlign w:val="center"/>
          </w:tcPr>
          <w:p w14:paraId="447A3B59"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268" w:type="dxa"/>
            <w:tcBorders>
              <w:top w:val="single" w:sz="4" w:space="0" w:color="FFFFFF"/>
              <w:left w:val="single" w:sz="4" w:space="0" w:color="FFFFFF"/>
              <w:right w:val="single" w:sz="4" w:space="0" w:color="FFFFFF"/>
            </w:tcBorders>
            <w:shd w:val="clear" w:color="auto" w:fill="B28E5C"/>
            <w:vAlign w:val="center"/>
          </w:tcPr>
          <w:p w14:paraId="2043960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w:t>
            </w:r>
          </w:p>
          <w:p w14:paraId="5BDF7C6F"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2011 - 2024</w:t>
            </w:r>
          </w:p>
        </w:tc>
        <w:tc>
          <w:tcPr>
            <w:tcW w:w="1985" w:type="dxa"/>
            <w:tcBorders>
              <w:top w:val="single" w:sz="4" w:space="0" w:color="FFFFFF"/>
              <w:left w:val="single" w:sz="4" w:space="0" w:color="FFFFFF"/>
              <w:right w:val="single" w:sz="4" w:space="0" w:color="FFFFFF"/>
            </w:tcBorders>
            <w:shd w:val="clear" w:color="auto" w:fill="B28E5C"/>
            <w:vAlign w:val="center"/>
          </w:tcPr>
          <w:p w14:paraId="27B58BC3"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Ejercicio 2025</w:t>
            </w:r>
          </w:p>
        </w:tc>
        <w:tc>
          <w:tcPr>
            <w:tcW w:w="1984" w:type="dxa"/>
            <w:tcBorders>
              <w:top w:val="single" w:sz="4" w:space="0" w:color="FFFFFF"/>
              <w:left w:val="single" w:sz="4" w:space="0" w:color="FFFFFF"/>
              <w:right w:val="nil"/>
            </w:tcBorders>
            <w:shd w:val="clear" w:color="auto" w:fill="B28E5C"/>
            <w:vAlign w:val="center"/>
          </w:tcPr>
          <w:p w14:paraId="7ABF7EB8" w14:textId="77777777" w:rsidR="00542206" w:rsidRPr="00DF1340" w:rsidRDefault="00542206"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p>
          <w:p w14:paraId="1F6D529B" w14:textId="1A16E944" w:rsidR="00542206" w:rsidRPr="00DF1340" w:rsidRDefault="002F0870" w:rsidP="00393CE9">
            <w:pPr>
              <w:spacing w:after="0" w:line="240" w:lineRule="auto"/>
              <w:jc w:val="center"/>
              <w:rPr>
                <w:rFonts w:asciiTheme="majorHAnsi" w:hAnsiTheme="majorHAnsi"/>
                <w:b/>
                <w:color w:val="FFFFFF"/>
                <w:sz w:val="18"/>
                <w:szCs w:val="18"/>
              </w:rPr>
            </w:pPr>
            <w:r>
              <w:rPr>
                <w:rFonts w:asciiTheme="majorHAnsi" w:hAnsiTheme="majorHAnsi"/>
                <w:b/>
                <w:color w:val="FFFFFF"/>
                <w:sz w:val="18"/>
                <w:szCs w:val="18"/>
              </w:rPr>
              <w:t>junio</w:t>
            </w:r>
            <w:r w:rsidR="00542206" w:rsidRPr="00DF1340">
              <w:rPr>
                <w:rFonts w:asciiTheme="majorHAnsi" w:hAnsiTheme="majorHAnsi"/>
                <w:b/>
                <w:color w:val="FFFFFF"/>
                <w:sz w:val="18"/>
                <w:szCs w:val="18"/>
              </w:rPr>
              <w:t xml:space="preserve"> 2025</w:t>
            </w:r>
          </w:p>
        </w:tc>
      </w:tr>
      <w:tr w:rsidR="002F0870" w:rsidRPr="00DF1340" w14:paraId="5884300A" w14:textId="77777777" w:rsidTr="002F0870">
        <w:trPr>
          <w:trHeight w:val="291"/>
          <w:jc w:val="center"/>
        </w:trPr>
        <w:tc>
          <w:tcPr>
            <w:tcW w:w="2977" w:type="dxa"/>
            <w:tcBorders>
              <w:top w:val="nil"/>
              <w:left w:val="nil"/>
              <w:bottom w:val="dotted" w:sz="4" w:space="0" w:color="000000"/>
              <w:right w:val="nil"/>
            </w:tcBorders>
            <w:shd w:val="clear" w:color="auto" w:fill="auto"/>
            <w:vAlign w:val="center"/>
          </w:tcPr>
          <w:p w14:paraId="5DBCA091" w14:textId="5F65E4DA" w:rsidR="002F0870" w:rsidRPr="00DF1340" w:rsidRDefault="002F0870" w:rsidP="002F0870">
            <w:pPr>
              <w:spacing w:after="0" w:line="240" w:lineRule="auto"/>
              <w:rPr>
                <w:rFonts w:asciiTheme="majorHAnsi" w:hAnsiTheme="majorHAnsi"/>
                <w:color w:val="6F7271"/>
                <w:sz w:val="18"/>
                <w:szCs w:val="18"/>
              </w:rPr>
            </w:pPr>
            <w:r w:rsidRPr="00A06DF6">
              <w:rPr>
                <w:rFonts w:ascii="Roboto" w:hAnsi="Roboto" w:cs="Calibri"/>
                <w:color w:val="6F7271"/>
                <w:kern w:val="0"/>
                <w:sz w:val="18"/>
                <w:szCs w:val="18"/>
                <w:lang w:eastAsia="es-MX"/>
              </w:rPr>
              <w:t>Acreedores Diversos</w:t>
            </w:r>
          </w:p>
        </w:tc>
        <w:tc>
          <w:tcPr>
            <w:tcW w:w="2268" w:type="dxa"/>
            <w:tcBorders>
              <w:top w:val="nil"/>
              <w:left w:val="nil"/>
              <w:bottom w:val="dotted" w:sz="4" w:space="0" w:color="000000"/>
              <w:right w:val="nil"/>
            </w:tcBorders>
            <w:shd w:val="clear" w:color="auto" w:fill="auto"/>
            <w:vAlign w:val="center"/>
          </w:tcPr>
          <w:p w14:paraId="2868D14A" w14:textId="7BC89BFC" w:rsidR="002F0870" w:rsidRPr="00DF1340" w:rsidRDefault="002F0870" w:rsidP="002F0870">
            <w:pPr>
              <w:spacing w:after="0" w:line="240" w:lineRule="auto"/>
              <w:jc w:val="right"/>
              <w:rPr>
                <w:rFonts w:asciiTheme="majorHAnsi" w:hAnsiTheme="majorHAnsi"/>
                <w:color w:val="6F7271"/>
                <w:sz w:val="18"/>
                <w:szCs w:val="18"/>
              </w:rPr>
            </w:pPr>
            <w:r>
              <w:rPr>
                <w:rFonts w:ascii="Roboto" w:hAnsi="Roboto" w:cs="Calibri"/>
                <w:color w:val="6F7271"/>
                <w:sz w:val="18"/>
                <w:szCs w:val="18"/>
              </w:rPr>
              <w:t>14,074,434.30</w:t>
            </w:r>
          </w:p>
        </w:tc>
        <w:tc>
          <w:tcPr>
            <w:tcW w:w="1985" w:type="dxa"/>
            <w:tcBorders>
              <w:top w:val="nil"/>
              <w:left w:val="nil"/>
              <w:bottom w:val="dotted" w:sz="4" w:space="0" w:color="000000"/>
              <w:right w:val="nil"/>
            </w:tcBorders>
            <w:shd w:val="clear" w:color="auto" w:fill="auto"/>
            <w:vAlign w:val="center"/>
          </w:tcPr>
          <w:p w14:paraId="5831CBF6" w14:textId="76351938" w:rsidR="002F0870" w:rsidRPr="00DF1340" w:rsidRDefault="002F0870" w:rsidP="002F0870">
            <w:pPr>
              <w:spacing w:after="0" w:line="240" w:lineRule="auto"/>
              <w:jc w:val="right"/>
              <w:rPr>
                <w:rFonts w:asciiTheme="majorHAnsi" w:hAnsiTheme="majorHAnsi"/>
                <w:color w:val="6F7271"/>
                <w:sz w:val="18"/>
                <w:szCs w:val="18"/>
              </w:rPr>
            </w:pPr>
            <w:r>
              <w:rPr>
                <w:rFonts w:ascii="Roboto" w:hAnsi="Roboto" w:cs="Calibri"/>
                <w:color w:val="6F7271"/>
                <w:sz w:val="18"/>
                <w:szCs w:val="18"/>
              </w:rPr>
              <w:t>0.00</w:t>
            </w:r>
          </w:p>
        </w:tc>
        <w:tc>
          <w:tcPr>
            <w:tcW w:w="1984" w:type="dxa"/>
            <w:tcBorders>
              <w:top w:val="nil"/>
              <w:left w:val="nil"/>
              <w:bottom w:val="dotted" w:sz="4" w:space="0" w:color="000000"/>
              <w:right w:val="nil"/>
            </w:tcBorders>
            <w:shd w:val="clear" w:color="auto" w:fill="auto"/>
            <w:vAlign w:val="center"/>
          </w:tcPr>
          <w:p w14:paraId="096A9288" w14:textId="44D7105E" w:rsidR="002F0870" w:rsidRPr="00DF1340" w:rsidRDefault="002F0870" w:rsidP="002F0870">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14,074,434.00</w:t>
            </w:r>
          </w:p>
        </w:tc>
      </w:tr>
      <w:tr w:rsidR="002F0870" w:rsidRPr="00DF1340" w14:paraId="79733DAC" w14:textId="77777777" w:rsidTr="002F0870">
        <w:trPr>
          <w:trHeight w:val="182"/>
          <w:jc w:val="center"/>
        </w:trPr>
        <w:tc>
          <w:tcPr>
            <w:tcW w:w="2977" w:type="dxa"/>
            <w:tcBorders>
              <w:top w:val="dotted" w:sz="4" w:space="0" w:color="000000"/>
              <w:left w:val="nil"/>
              <w:bottom w:val="dotted" w:sz="4" w:space="0" w:color="000000"/>
              <w:right w:val="nil"/>
            </w:tcBorders>
            <w:shd w:val="clear" w:color="auto" w:fill="auto"/>
            <w:vAlign w:val="center"/>
          </w:tcPr>
          <w:p w14:paraId="6233D828" w14:textId="37E495CA" w:rsidR="002F0870" w:rsidRPr="00DF1340" w:rsidRDefault="002F0870" w:rsidP="002F0870">
            <w:pPr>
              <w:spacing w:after="0" w:line="240" w:lineRule="auto"/>
              <w:rPr>
                <w:rFonts w:asciiTheme="majorHAnsi" w:hAnsiTheme="majorHAnsi"/>
                <w:color w:val="6F7271"/>
                <w:sz w:val="18"/>
                <w:szCs w:val="18"/>
              </w:rPr>
            </w:pPr>
            <w:r w:rsidRPr="00A06DF6">
              <w:rPr>
                <w:rFonts w:ascii="Roboto" w:hAnsi="Roboto" w:cs="Calibri"/>
                <w:color w:val="6F7271"/>
                <w:kern w:val="0"/>
                <w:sz w:val="18"/>
                <w:szCs w:val="18"/>
                <w:lang w:eastAsia="es-MX"/>
              </w:rPr>
              <w:t>Anticipo de Participaciones</w:t>
            </w:r>
          </w:p>
        </w:tc>
        <w:tc>
          <w:tcPr>
            <w:tcW w:w="2268" w:type="dxa"/>
            <w:tcBorders>
              <w:top w:val="dotted" w:sz="4" w:space="0" w:color="000000"/>
              <w:left w:val="nil"/>
              <w:bottom w:val="dotted" w:sz="4" w:space="0" w:color="000000"/>
              <w:right w:val="nil"/>
            </w:tcBorders>
            <w:shd w:val="clear" w:color="auto" w:fill="auto"/>
            <w:vAlign w:val="center"/>
          </w:tcPr>
          <w:p w14:paraId="79F85F47" w14:textId="2E01F155" w:rsidR="002F0870" w:rsidRPr="00DF1340" w:rsidRDefault="002F0870" w:rsidP="002F0870">
            <w:pPr>
              <w:spacing w:after="0" w:line="240" w:lineRule="auto"/>
              <w:jc w:val="right"/>
              <w:rPr>
                <w:rFonts w:asciiTheme="majorHAnsi" w:hAnsiTheme="majorHAnsi"/>
                <w:bCs/>
                <w:color w:val="6F7271"/>
                <w:sz w:val="18"/>
                <w:szCs w:val="18"/>
              </w:rPr>
            </w:pPr>
            <w:r>
              <w:rPr>
                <w:rFonts w:ascii="Roboto" w:hAnsi="Roboto" w:cs="Calibri"/>
                <w:color w:val="6F7271"/>
                <w:sz w:val="18"/>
                <w:szCs w:val="18"/>
              </w:rPr>
              <w:t>-5,309,734,257.59</w:t>
            </w:r>
          </w:p>
        </w:tc>
        <w:tc>
          <w:tcPr>
            <w:tcW w:w="1985" w:type="dxa"/>
            <w:tcBorders>
              <w:top w:val="dotted" w:sz="4" w:space="0" w:color="000000"/>
              <w:left w:val="nil"/>
              <w:bottom w:val="dotted" w:sz="4" w:space="0" w:color="000000"/>
              <w:right w:val="nil"/>
            </w:tcBorders>
            <w:shd w:val="clear" w:color="auto" w:fill="auto"/>
            <w:vAlign w:val="center"/>
          </w:tcPr>
          <w:p w14:paraId="486C2473" w14:textId="19AA43DE" w:rsidR="002F0870" w:rsidRPr="00DF1340" w:rsidRDefault="002F0870" w:rsidP="002F0870">
            <w:pPr>
              <w:spacing w:after="0" w:line="240" w:lineRule="auto"/>
              <w:jc w:val="right"/>
              <w:rPr>
                <w:rFonts w:asciiTheme="majorHAnsi" w:hAnsiTheme="majorHAnsi"/>
                <w:color w:val="6F7271"/>
                <w:sz w:val="18"/>
                <w:szCs w:val="18"/>
              </w:rPr>
            </w:pPr>
            <w:r>
              <w:rPr>
                <w:rFonts w:ascii="Roboto" w:hAnsi="Roboto" w:cs="Calibri"/>
                <w:color w:val="6F7271"/>
                <w:sz w:val="18"/>
                <w:szCs w:val="18"/>
              </w:rPr>
              <w:t>2,003,550,478.00</w:t>
            </w:r>
          </w:p>
        </w:tc>
        <w:tc>
          <w:tcPr>
            <w:tcW w:w="1984" w:type="dxa"/>
            <w:tcBorders>
              <w:top w:val="dotted" w:sz="4" w:space="0" w:color="000000"/>
              <w:left w:val="nil"/>
              <w:bottom w:val="dotted" w:sz="4" w:space="0" w:color="000000"/>
              <w:right w:val="nil"/>
            </w:tcBorders>
            <w:shd w:val="clear" w:color="auto" w:fill="auto"/>
            <w:vAlign w:val="center"/>
          </w:tcPr>
          <w:p w14:paraId="77BF1AC7" w14:textId="279FEEEF" w:rsidR="002F0870" w:rsidRPr="00DF1340" w:rsidRDefault="002F0870" w:rsidP="002F0870">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-3,306,183,779.59</w:t>
            </w:r>
          </w:p>
        </w:tc>
      </w:tr>
      <w:tr w:rsidR="002F0870" w:rsidRPr="00DF1340" w14:paraId="523C34AE" w14:textId="77777777" w:rsidTr="002F0870">
        <w:trPr>
          <w:trHeight w:val="182"/>
          <w:jc w:val="center"/>
        </w:trPr>
        <w:tc>
          <w:tcPr>
            <w:tcW w:w="2977" w:type="dxa"/>
            <w:tcBorders>
              <w:top w:val="dotted" w:sz="4" w:space="0" w:color="000000"/>
              <w:left w:val="nil"/>
              <w:bottom w:val="dotted" w:sz="4" w:space="0" w:color="000000"/>
              <w:right w:val="nil"/>
            </w:tcBorders>
            <w:shd w:val="clear" w:color="auto" w:fill="auto"/>
            <w:vAlign w:val="center"/>
          </w:tcPr>
          <w:p w14:paraId="273B0472" w14:textId="3D9E04CA" w:rsidR="002F0870" w:rsidRPr="00DF1340" w:rsidRDefault="002F0870" w:rsidP="002F0870">
            <w:pPr>
              <w:spacing w:after="0" w:line="240" w:lineRule="auto"/>
              <w:rPr>
                <w:rFonts w:asciiTheme="majorHAnsi" w:hAnsiTheme="majorHAnsi"/>
                <w:color w:val="6F7271"/>
                <w:sz w:val="18"/>
                <w:szCs w:val="18"/>
              </w:rPr>
            </w:pPr>
            <w:r w:rsidRPr="00A06DF6">
              <w:rPr>
                <w:rFonts w:ascii="Roboto" w:hAnsi="Roboto" w:cs="Calibri"/>
                <w:color w:val="6F7271"/>
                <w:kern w:val="0"/>
                <w:sz w:val="18"/>
                <w:szCs w:val="18"/>
                <w:lang w:eastAsia="es-MX"/>
              </w:rPr>
              <w:t>Anticipo de Participaciones Otros</w:t>
            </w:r>
          </w:p>
        </w:tc>
        <w:tc>
          <w:tcPr>
            <w:tcW w:w="2268" w:type="dxa"/>
            <w:tcBorders>
              <w:top w:val="dotted" w:sz="4" w:space="0" w:color="000000"/>
              <w:left w:val="nil"/>
              <w:bottom w:val="dotted" w:sz="4" w:space="0" w:color="000000"/>
              <w:right w:val="nil"/>
            </w:tcBorders>
            <w:shd w:val="clear" w:color="auto" w:fill="auto"/>
            <w:vAlign w:val="center"/>
          </w:tcPr>
          <w:p w14:paraId="1E26638E" w14:textId="722A9B89" w:rsidR="002F0870" w:rsidRPr="00DF1340" w:rsidRDefault="002F0870" w:rsidP="002F0870">
            <w:pPr>
              <w:spacing w:after="0" w:line="240" w:lineRule="auto"/>
              <w:jc w:val="right"/>
              <w:rPr>
                <w:rFonts w:asciiTheme="majorHAnsi" w:hAnsiTheme="majorHAnsi"/>
                <w:bCs/>
                <w:color w:val="6F7271"/>
                <w:sz w:val="18"/>
                <w:szCs w:val="18"/>
              </w:rPr>
            </w:pPr>
            <w:r>
              <w:rPr>
                <w:rFonts w:ascii="Roboto" w:hAnsi="Roboto" w:cs="Calibri"/>
                <w:color w:val="6F7271"/>
                <w:sz w:val="18"/>
                <w:szCs w:val="18"/>
              </w:rPr>
              <w:t>1,397,542,028.00</w:t>
            </w:r>
          </w:p>
        </w:tc>
        <w:tc>
          <w:tcPr>
            <w:tcW w:w="1985" w:type="dxa"/>
            <w:tcBorders>
              <w:top w:val="dotted" w:sz="4" w:space="0" w:color="000000"/>
              <w:left w:val="nil"/>
              <w:bottom w:val="dotted" w:sz="4" w:space="0" w:color="000000"/>
              <w:right w:val="nil"/>
            </w:tcBorders>
            <w:shd w:val="clear" w:color="auto" w:fill="auto"/>
            <w:vAlign w:val="center"/>
          </w:tcPr>
          <w:p w14:paraId="41C605C5" w14:textId="679DD506" w:rsidR="002F0870" w:rsidRPr="00DF1340" w:rsidRDefault="002F0870" w:rsidP="002F0870">
            <w:pPr>
              <w:spacing w:after="0" w:line="240" w:lineRule="auto"/>
              <w:jc w:val="right"/>
              <w:rPr>
                <w:rFonts w:asciiTheme="majorHAnsi" w:hAnsiTheme="majorHAnsi"/>
                <w:color w:val="6F7271"/>
                <w:sz w:val="18"/>
                <w:szCs w:val="18"/>
              </w:rPr>
            </w:pPr>
            <w:r>
              <w:rPr>
                <w:rFonts w:ascii="Roboto" w:hAnsi="Roboto" w:cs="Calibri"/>
                <w:color w:val="6F7271"/>
                <w:sz w:val="18"/>
                <w:szCs w:val="18"/>
              </w:rPr>
              <w:t>0.00</w:t>
            </w:r>
          </w:p>
        </w:tc>
        <w:tc>
          <w:tcPr>
            <w:tcW w:w="1984" w:type="dxa"/>
            <w:tcBorders>
              <w:top w:val="dotted" w:sz="4" w:space="0" w:color="000000"/>
              <w:left w:val="nil"/>
              <w:bottom w:val="dotted" w:sz="4" w:space="0" w:color="000000"/>
              <w:right w:val="nil"/>
            </w:tcBorders>
            <w:shd w:val="clear" w:color="auto" w:fill="auto"/>
            <w:vAlign w:val="center"/>
          </w:tcPr>
          <w:p w14:paraId="64D81F78" w14:textId="2D022391" w:rsidR="002F0870" w:rsidRPr="00DF1340" w:rsidRDefault="002F0870" w:rsidP="002F0870">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1,397,542,028.00</w:t>
            </w:r>
          </w:p>
        </w:tc>
      </w:tr>
      <w:tr w:rsidR="002F0870" w:rsidRPr="00DF1340" w14:paraId="07A42A60" w14:textId="77777777" w:rsidTr="002F0870">
        <w:trPr>
          <w:trHeight w:val="182"/>
          <w:jc w:val="center"/>
        </w:trPr>
        <w:tc>
          <w:tcPr>
            <w:tcW w:w="2977" w:type="dxa"/>
            <w:tcBorders>
              <w:top w:val="dotted" w:sz="4" w:space="0" w:color="000000"/>
              <w:left w:val="nil"/>
              <w:bottom w:val="dotted" w:sz="4" w:space="0" w:color="000000"/>
              <w:right w:val="nil"/>
            </w:tcBorders>
            <w:shd w:val="clear" w:color="auto" w:fill="auto"/>
            <w:vAlign w:val="center"/>
          </w:tcPr>
          <w:p w14:paraId="5511F994" w14:textId="1FF63B16" w:rsidR="002F0870" w:rsidRPr="00DF1340" w:rsidRDefault="002F0870" w:rsidP="002F0870">
            <w:pPr>
              <w:spacing w:after="0" w:line="240" w:lineRule="auto"/>
              <w:jc w:val="center"/>
              <w:rPr>
                <w:rFonts w:asciiTheme="majorHAnsi" w:hAnsiTheme="majorHAnsi"/>
                <w:b/>
                <w:color w:val="6F7271"/>
                <w:sz w:val="18"/>
                <w:szCs w:val="18"/>
              </w:rPr>
            </w:pPr>
            <w:r w:rsidRPr="00444F70">
              <w:rPr>
                <w:rFonts w:ascii="Roboto" w:hAnsi="Roboto" w:cs="Calibri"/>
                <w:b/>
                <w:bCs/>
                <w:color w:val="6F7271"/>
                <w:kern w:val="0"/>
                <w:sz w:val="18"/>
                <w:szCs w:val="18"/>
                <w:lang w:eastAsia="es-MX"/>
              </w:rPr>
              <w:t xml:space="preserve">Total </w:t>
            </w:r>
          </w:p>
        </w:tc>
        <w:tc>
          <w:tcPr>
            <w:tcW w:w="2268" w:type="dxa"/>
            <w:tcBorders>
              <w:top w:val="dotted" w:sz="4" w:space="0" w:color="000000"/>
              <w:left w:val="nil"/>
              <w:bottom w:val="dotted" w:sz="4" w:space="0" w:color="000000"/>
              <w:right w:val="nil"/>
            </w:tcBorders>
            <w:shd w:val="clear" w:color="auto" w:fill="auto"/>
            <w:vAlign w:val="center"/>
          </w:tcPr>
          <w:p w14:paraId="2DA0739D" w14:textId="36D6E154" w:rsidR="002F0870" w:rsidRPr="00DF1340" w:rsidRDefault="002F0870" w:rsidP="002F0870">
            <w:pPr>
              <w:spacing w:after="0" w:line="240" w:lineRule="auto"/>
              <w:jc w:val="right"/>
              <w:rPr>
                <w:rFonts w:asciiTheme="majorHAnsi" w:hAnsiTheme="majorHAnsi"/>
                <w:b/>
                <w:color w:val="6F7271"/>
                <w:sz w:val="18"/>
                <w:szCs w:val="18"/>
              </w:rPr>
            </w:pPr>
            <w:r w:rsidRPr="00444F70">
              <w:rPr>
                <w:rFonts w:ascii="Roboto" w:hAnsi="Roboto" w:cs="Calibri"/>
                <w:b/>
                <w:bCs/>
                <w:color w:val="6F7271"/>
                <w:sz w:val="18"/>
                <w:szCs w:val="18"/>
              </w:rPr>
              <w:t>-3,898,117,795.29</w:t>
            </w:r>
          </w:p>
        </w:tc>
        <w:tc>
          <w:tcPr>
            <w:tcW w:w="1985" w:type="dxa"/>
            <w:tcBorders>
              <w:top w:val="dotted" w:sz="4" w:space="0" w:color="000000"/>
              <w:left w:val="nil"/>
              <w:bottom w:val="dotted" w:sz="4" w:space="0" w:color="000000"/>
              <w:right w:val="nil"/>
            </w:tcBorders>
            <w:shd w:val="clear" w:color="auto" w:fill="auto"/>
            <w:vAlign w:val="center"/>
          </w:tcPr>
          <w:p w14:paraId="7F80277F" w14:textId="4836D6FC" w:rsidR="002F0870" w:rsidRPr="00DF1340" w:rsidRDefault="002F0870" w:rsidP="002F0870">
            <w:pPr>
              <w:spacing w:after="0" w:line="240" w:lineRule="auto"/>
              <w:jc w:val="right"/>
              <w:rPr>
                <w:rFonts w:asciiTheme="majorHAnsi" w:hAnsiTheme="majorHAnsi"/>
                <w:b/>
                <w:color w:val="6F7271"/>
                <w:sz w:val="18"/>
                <w:szCs w:val="18"/>
              </w:rPr>
            </w:pPr>
            <w:r w:rsidRPr="00444F70">
              <w:rPr>
                <w:rFonts w:ascii="Roboto" w:hAnsi="Roboto" w:cs="Calibri"/>
                <w:b/>
                <w:bCs/>
                <w:color w:val="6F7271"/>
                <w:sz w:val="18"/>
                <w:szCs w:val="18"/>
              </w:rPr>
              <w:t>2,003,550,478.00</w:t>
            </w:r>
          </w:p>
        </w:tc>
        <w:tc>
          <w:tcPr>
            <w:tcW w:w="1984" w:type="dxa"/>
            <w:tcBorders>
              <w:top w:val="dotted" w:sz="4" w:space="0" w:color="000000"/>
              <w:left w:val="nil"/>
              <w:bottom w:val="dotted" w:sz="4" w:space="0" w:color="000000"/>
              <w:right w:val="nil"/>
            </w:tcBorders>
            <w:shd w:val="clear" w:color="auto" w:fill="auto"/>
            <w:vAlign w:val="center"/>
          </w:tcPr>
          <w:p w14:paraId="72782EB1" w14:textId="5A542590" w:rsidR="002F0870" w:rsidRPr="00DF1340" w:rsidRDefault="002F0870" w:rsidP="002F0870">
            <w:pPr>
              <w:spacing w:after="0" w:line="240" w:lineRule="auto"/>
              <w:jc w:val="right"/>
              <w:rPr>
                <w:rFonts w:asciiTheme="majorHAnsi" w:hAnsiTheme="majorHAnsi"/>
                <w:b/>
                <w:color w:val="6F7271"/>
                <w:sz w:val="18"/>
                <w:szCs w:val="18"/>
              </w:rPr>
            </w:pPr>
            <w:r w:rsidRPr="00444F70">
              <w:rPr>
                <w:rFonts w:ascii="Roboto" w:hAnsi="Roboto" w:cs="Calibri"/>
                <w:b/>
                <w:bCs/>
                <w:color w:val="6F7271"/>
                <w:sz w:val="18"/>
                <w:szCs w:val="18"/>
              </w:rPr>
              <w:t>-1,894,567,317.59</w:t>
            </w:r>
          </w:p>
        </w:tc>
      </w:tr>
    </w:tbl>
    <w:p w14:paraId="3FFA51E8" w14:textId="77777777" w:rsidR="00542206" w:rsidRPr="00DF1340" w:rsidRDefault="00542206" w:rsidP="00542206">
      <w:pPr>
        <w:pBdr>
          <w:top w:val="nil"/>
          <w:left w:val="nil"/>
          <w:bottom w:val="nil"/>
          <w:right w:val="nil"/>
          <w:between w:val="nil"/>
        </w:pBdr>
        <w:spacing w:after="0" w:line="240" w:lineRule="auto"/>
        <w:jc w:val="both"/>
        <w:rPr>
          <w:rFonts w:asciiTheme="majorHAnsi" w:hAnsiTheme="majorHAnsi"/>
          <w:b/>
          <w:color w:val="6F7271"/>
        </w:rPr>
      </w:pPr>
    </w:p>
    <w:bookmarkEnd w:id="544"/>
    <w:p w14:paraId="148E1F95" w14:textId="12CC0833" w:rsidR="00542206" w:rsidRPr="00DF1340" w:rsidRDefault="00542206" w:rsidP="00D77656">
      <w:pPr>
        <w:pStyle w:val="TableParagraph"/>
        <w:rPr>
          <w:rFonts w:asciiTheme="majorHAnsi" w:hAnsiTheme="majorHAnsi"/>
        </w:rPr>
      </w:pPr>
      <w:r w:rsidRPr="007A5108">
        <w:rPr>
          <w:rFonts w:asciiTheme="majorHAnsi" w:hAnsiTheme="majorHAnsi"/>
        </w:rPr>
        <w:t>Fondos y Bienes de Terceros en Garantía y/o Administración</w:t>
      </w:r>
    </w:p>
    <w:p w14:paraId="2B5E4596" w14:textId="77777777" w:rsidR="00542206" w:rsidRPr="00DF1340" w:rsidRDefault="00542206" w:rsidP="00542206">
      <w:pPr>
        <w:pStyle w:val="documento"/>
        <w:spacing w:line="240" w:lineRule="auto"/>
        <w:rPr>
          <w:rFonts w:asciiTheme="majorHAnsi" w:hAnsiTheme="majorHAnsi"/>
          <w:color w:val="6F7271"/>
        </w:rPr>
      </w:pPr>
      <w:r w:rsidRPr="00DF1340">
        <w:rPr>
          <w:rFonts w:asciiTheme="majorHAnsi" w:hAnsiTheme="majorHAnsi"/>
          <w:color w:val="6F7271"/>
        </w:rPr>
        <w:t>Al cierre del periodo, el rubro de Fondos y Bienes de Terceros en Garantía y/o Administración se integra por los siguientes conceptos:</w:t>
      </w:r>
    </w:p>
    <w:p w14:paraId="5AA056A5" w14:textId="77777777" w:rsidR="00542206" w:rsidRPr="00DF1340" w:rsidRDefault="00542206" w:rsidP="00542206">
      <w:pPr>
        <w:pStyle w:val="documento"/>
        <w:spacing w:line="240" w:lineRule="auto"/>
        <w:rPr>
          <w:rFonts w:asciiTheme="majorHAnsi" w:hAnsiTheme="majorHAnsi"/>
          <w:color w:val="6F7271"/>
        </w:rPr>
      </w:pPr>
    </w:p>
    <w:tbl>
      <w:tblPr>
        <w:tblW w:w="8931" w:type="dxa"/>
        <w:tblCellMar>
          <w:left w:w="70" w:type="dxa"/>
          <w:right w:w="70" w:type="dxa"/>
        </w:tblCellMar>
        <w:tblLook w:val="04A0" w:firstRow="1" w:lastRow="0" w:firstColumn="1" w:lastColumn="0" w:noHBand="0" w:noVBand="1"/>
      </w:tblPr>
      <w:tblGrid>
        <w:gridCol w:w="6237"/>
        <w:gridCol w:w="2694"/>
      </w:tblGrid>
      <w:tr w:rsidR="00542206" w:rsidRPr="00DF1340" w14:paraId="600757C4" w14:textId="77777777" w:rsidTr="007A5108">
        <w:trPr>
          <w:trHeight w:val="500"/>
        </w:trPr>
        <w:tc>
          <w:tcPr>
            <w:tcW w:w="6237" w:type="dxa"/>
            <w:tcBorders>
              <w:right w:val="single" w:sz="4" w:space="0" w:color="FFFFFF" w:themeColor="background1"/>
            </w:tcBorders>
            <w:shd w:val="clear" w:color="auto" w:fill="B28E5C"/>
            <w:vAlign w:val="center"/>
            <w:hideMark/>
          </w:tcPr>
          <w:p w14:paraId="5428D8E6" w14:textId="77777777" w:rsidR="00542206" w:rsidRPr="00DF1340" w:rsidRDefault="00542206"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Fondos y Bienes de Terceros en Garantía y/o Administración</w:t>
            </w:r>
          </w:p>
          <w:p w14:paraId="3E15CB0B" w14:textId="77777777" w:rsidR="00542206" w:rsidRPr="00DF1340" w:rsidRDefault="00542206" w:rsidP="00393CE9">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2694" w:type="dxa"/>
            <w:tcBorders>
              <w:left w:val="single" w:sz="4" w:space="0" w:color="FFFFFF" w:themeColor="background1"/>
            </w:tcBorders>
            <w:shd w:val="clear" w:color="auto" w:fill="B28E5C"/>
            <w:vAlign w:val="center"/>
          </w:tcPr>
          <w:p w14:paraId="651B3684" w14:textId="416268FC" w:rsidR="00542206" w:rsidRPr="00DF1340" w:rsidRDefault="00542206" w:rsidP="00393CE9">
            <w:pPr>
              <w:spacing w:after="0" w:line="240" w:lineRule="auto"/>
              <w:jc w:val="center"/>
              <w:rPr>
                <w:rFonts w:asciiTheme="majorHAnsi" w:hAnsiTheme="majorHAnsi"/>
                <w:b/>
                <w:bCs/>
                <w:color w:val="FFFFFF" w:themeColor="background1"/>
                <w:sz w:val="18"/>
                <w:szCs w:val="18"/>
              </w:rPr>
            </w:pPr>
            <w:r w:rsidRPr="00DF1340">
              <w:rPr>
                <w:rFonts w:asciiTheme="majorHAnsi" w:eastAsia="Times New Roman" w:hAnsiTheme="majorHAnsi" w:cs="Calibri"/>
                <w:b/>
                <w:bCs/>
                <w:color w:val="FFFFFF" w:themeColor="background1"/>
                <w:sz w:val="18"/>
                <w:szCs w:val="18"/>
                <w:lang w:eastAsia="es-MX"/>
              </w:rPr>
              <w:t xml:space="preserve">Saldo a </w:t>
            </w:r>
            <w:r w:rsidR="007A5108">
              <w:rPr>
                <w:rFonts w:asciiTheme="majorHAnsi" w:eastAsia="Times New Roman" w:hAnsiTheme="majorHAnsi" w:cs="Calibri"/>
                <w:b/>
                <w:bCs/>
                <w:color w:val="FFFFFF" w:themeColor="background1"/>
                <w:sz w:val="18"/>
                <w:szCs w:val="18"/>
                <w:lang w:eastAsia="es-MX"/>
              </w:rPr>
              <w:t>junio</w:t>
            </w:r>
            <w:r w:rsidRPr="00DF1340">
              <w:rPr>
                <w:rFonts w:asciiTheme="majorHAnsi" w:eastAsia="Times New Roman" w:hAnsiTheme="majorHAnsi" w:cs="Calibri"/>
                <w:b/>
                <w:bCs/>
                <w:color w:val="FFFFFF" w:themeColor="background1"/>
                <w:sz w:val="18"/>
                <w:szCs w:val="18"/>
                <w:lang w:eastAsia="es-MX"/>
              </w:rPr>
              <w:t xml:space="preserve"> 2025</w:t>
            </w:r>
          </w:p>
        </w:tc>
      </w:tr>
      <w:tr w:rsidR="00AF79F4" w:rsidRPr="00DF1340" w14:paraId="17DD5374" w14:textId="77777777" w:rsidTr="007A5108">
        <w:trPr>
          <w:trHeight w:val="63"/>
        </w:trPr>
        <w:tc>
          <w:tcPr>
            <w:tcW w:w="6237" w:type="dxa"/>
            <w:tcBorders>
              <w:bottom w:val="dotted" w:sz="4" w:space="0" w:color="auto"/>
            </w:tcBorders>
            <w:shd w:val="clear" w:color="auto" w:fill="auto"/>
            <w:noWrap/>
            <w:vAlign w:val="center"/>
            <w:hideMark/>
          </w:tcPr>
          <w:p w14:paraId="14BEF709" w14:textId="77777777" w:rsidR="00AF79F4" w:rsidRPr="00DF1340" w:rsidRDefault="00AF79F4" w:rsidP="00AF79F4">
            <w:pPr>
              <w:spacing w:after="0" w:line="240" w:lineRule="auto"/>
              <w:jc w:val="both"/>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Fondos en Administración a Corto Plazo</w:t>
            </w:r>
          </w:p>
        </w:tc>
        <w:tc>
          <w:tcPr>
            <w:tcW w:w="2694" w:type="dxa"/>
            <w:tcBorders>
              <w:bottom w:val="dotted" w:sz="4" w:space="0" w:color="auto"/>
            </w:tcBorders>
            <w:shd w:val="clear" w:color="auto" w:fill="auto"/>
            <w:vAlign w:val="center"/>
          </w:tcPr>
          <w:p w14:paraId="7D17DF45" w14:textId="39E1E32A" w:rsidR="00AF79F4" w:rsidRPr="00DF1340" w:rsidRDefault="00AF79F4" w:rsidP="00AF79F4">
            <w:pPr>
              <w:spacing w:after="0" w:line="240" w:lineRule="auto"/>
              <w:jc w:val="right"/>
              <w:rPr>
                <w:rFonts w:asciiTheme="majorHAnsi" w:hAnsiTheme="majorHAnsi" w:cs="Calibri"/>
                <w:color w:val="6F7271"/>
                <w:sz w:val="18"/>
                <w:szCs w:val="18"/>
              </w:rPr>
            </w:pPr>
            <w:r w:rsidRPr="001452D0">
              <w:rPr>
                <w:rFonts w:cs="Calibri"/>
                <w:color w:val="6F7271"/>
                <w:sz w:val="18"/>
                <w:szCs w:val="18"/>
              </w:rPr>
              <w:t>27,261,836.</w:t>
            </w:r>
            <w:r>
              <w:rPr>
                <w:rFonts w:cs="Calibri"/>
                <w:color w:val="6F7271"/>
                <w:sz w:val="18"/>
                <w:szCs w:val="18"/>
              </w:rPr>
              <w:t>57</w:t>
            </w:r>
          </w:p>
        </w:tc>
      </w:tr>
      <w:tr w:rsidR="00AF79F4" w:rsidRPr="00DF1340" w14:paraId="32C4647F" w14:textId="77777777" w:rsidTr="007A5108">
        <w:trPr>
          <w:trHeight w:val="54"/>
        </w:trPr>
        <w:tc>
          <w:tcPr>
            <w:tcW w:w="6237" w:type="dxa"/>
            <w:tcBorders>
              <w:top w:val="dotted" w:sz="4" w:space="0" w:color="auto"/>
              <w:bottom w:val="dotted" w:sz="4" w:space="0" w:color="auto"/>
            </w:tcBorders>
            <w:shd w:val="clear" w:color="auto" w:fill="auto"/>
            <w:noWrap/>
            <w:vAlign w:val="center"/>
          </w:tcPr>
          <w:p w14:paraId="20D74682" w14:textId="77777777" w:rsidR="00AF79F4" w:rsidRPr="00DF1340" w:rsidRDefault="00AF79F4" w:rsidP="00AF79F4">
            <w:pPr>
              <w:spacing w:after="0" w:line="240" w:lineRule="auto"/>
              <w:jc w:val="both"/>
              <w:rPr>
                <w:rFonts w:asciiTheme="majorHAnsi" w:eastAsia="Times New Roman" w:hAnsiTheme="majorHAnsi"/>
                <w:color w:val="6F7271"/>
                <w:sz w:val="18"/>
                <w:szCs w:val="18"/>
                <w:lang w:eastAsia="es-MX"/>
              </w:rPr>
            </w:pPr>
            <w:r w:rsidRPr="00DF1340">
              <w:rPr>
                <w:rFonts w:asciiTheme="majorHAnsi" w:hAnsiTheme="majorHAnsi" w:cs="Calibri"/>
                <w:color w:val="6F7271"/>
                <w:sz w:val="18"/>
                <w:szCs w:val="18"/>
              </w:rPr>
              <w:t>Otros Fondos de Terceros en Garantía y/o Administración a Corto Plazo</w:t>
            </w:r>
          </w:p>
        </w:tc>
        <w:tc>
          <w:tcPr>
            <w:tcW w:w="2694" w:type="dxa"/>
            <w:tcBorders>
              <w:top w:val="dotted" w:sz="4" w:space="0" w:color="auto"/>
              <w:bottom w:val="dotted" w:sz="4" w:space="0" w:color="auto"/>
            </w:tcBorders>
            <w:shd w:val="clear" w:color="auto" w:fill="auto"/>
            <w:vAlign w:val="center"/>
          </w:tcPr>
          <w:p w14:paraId="7DB8B9FF" w14:textId="5E104A42" w:rsidR="00AF79F4" w:rsidRPr="00DF1340" w:rsidRDefault="00AF79F4" w:rsidP="00AF79F4">
            <w:pPr>
              <w:spacing w:after="0" w:line="240" w:lineRule="auto"/>
              <w:jc w:val="right"/>
              <w:rPr>
                <w:rFonts w:asciiTheme="majorHAnsi" w:hAnsiTheme="majorHAnsi" w:cs="Calibri"/>
                <w:color w:val="6F7271"/>
                <w:sz w:val="18"/>
                <w:szCs w:val="18"/>
              </w:rPr>
            </w:pPr>
            <w:r w:rsidRPr="001452D0">
              <w:rPr>
                <w:rFonts w:asciiTheme="majorHAnsi" w:hAnsiTheme="majorHAnsi" w:cs="Calibri"/>
                <w:color w:val="6F7271"/>
                <w:sz w:val="18"/>
                <w:szCs w:val="18"/>
              </w:rPr>
              <w:t>0.44</w:t>
            </w:r>
          </w:p>
        </w:tc>
      </w:tr>
      <w:tr w:rsidR="00AF79F4" w:rsidRPr="00DF1340" w14:paraId="698804D1" w14:textId="77777777" w:rsidTr="007A5108">
        <w:trPr>
          <w:trHeight w:val="93"/>
        </w:trPr>
        <w:tc>
          <w:tcPr>
            <w:tcW w:w="6237" w:type="dxa"/>
            <w:tcBorders>
              <w:top w:val="dotted" w:sz="4" w:space="0" w:color="auto"/>
              <w:bottom w:val="dotted" w:sz="4" w:space="0" w:color="auto"/>
            </w:tcBorders>
            <w:shd w:val="clear" w:color="auto" w:fill="auto"/>
            <w:vAlign w:val="center"/>
            <w:hideMark/>
          </w:tcPr>
          <w:p w14:paraId="33503587" w14:textId="77777777" w:rsidR="00AF79F4" w:rsidRPr="00DF1340" w:rsidRDefault="00AF79F4" w:rsidP="00AF79F4">
            <w:pPr>
              <w:spacing w:after="0" w:line="240" w:lineRule="auto"/>
              <w:jc w:val="center"/>
              <w:rPr>
                <w:rFonts w:asciiTheme="majorHAnsi" w:eastAsia="Times New Roman" w:hAnsiTheme="majorHAnsi"/>
                <w:b/>
                <w:bCs/>
                <w:color w:val="6F7271"/>
                <w:sz w:val="18"/>
                <w:szCs w:val="18"/>
                <w:lang w:eastAsia="es-MX"/>
              </w:rPr>
            </w:pPr>
            <w:r w:rsidRPr="00DF1340">
              <w:rPr>
                <w:rFonts w:asciiTheme="majorHAnsi" w:hAnsiTheme="majorHAnsi" w:cs="Calibri"/>
                <w:b/>
                <w:bCs/>
                <w:color w:val="6F7271"/>
                <w:sz w:val="18"/>
                <w:szCs w:val="18"/>
              </w:rPr>
              <w:t>Total</w:t>
            </w:r>
          </w:p>
        </w:tc>
        <w:tc>
          <w:tcPr>
            <w:tcW w:w="2694" w:type="dxa"/>
            <w:tcBorders>
              <w:top w:val="dotted" w:sz="4" w:space="0" w:color="auto"/>
              <w:bottom w:val="dotted" w:sz="4" w:space="0" w:color="auto"/>
            </w:tcBorders>
            <w:shd w:val="clear" w:color="auto" w:fill="auto"/>
            <w:vAlign w:val="center"/>
          </w:tcPr>
          <w:p w14:paraId="27224A45" w14:textId="6D839D15" w:rsidR="00AF79F4" w:rsidRPr="00DF1340" w:rsidRDefault="00AF79F4" w:rsidP="00AF79F4">
            <w:pPr>
              <w:spacing w:after="0" w:line="240" w:lineRule="auto"/>
              <w:jc w:val="right"/>
              <w:rPr>
                <w:rFonts w:asciiTheme="majorHAnsi" w:hAnsiTheme="majorHAnsi" w:cs="Calibri"/>
                <w:b/>
                <w:bCs/>
                <w:color w:val="6F7271"/>
                <w:sz w:val="18"/>
                <w:szCs w:val="18"/>
                <w:lang w:eastAsia="es-MX"/>
              </w:rPr>
            </w:pPr>
            <w:r w:rsidRPr="001452D0">
              <w:rPr>
                <w:rFonts w:asciiTheme="majorHAnsi" w:hAnsiTheme="majorHAnsi" w:cs="Calibri"/>
                <w:b/>
                <w:bCs/>
                <w:color w:val="6F7271"/>
                <w:sz w:val="18"/>
                <w:szCs w:val="18"/>
              </w:rPr>
              <w:t>27,261,837.01</w:t>
            </w:r>
          </w:p>
        </w:tc>
      </w:tr>
    </w:tbl>
    <w:p w14:paraId="222DB845" w14:textId="77777777" w:rsidR="00542206" w:rsidRPr="00DF1340" w:rsidRDefault="00542206" w:rsidP="00542206">
      <w:pPr>
        <w:pStyle w:val="documento"/>
        <w:spacing w:line="240" w:lineRule="auto"/>
        <w:rPr>
          <w:rFonts w:asciiTheme="majorHAnsi" w:hAnsiTheme="majorHAnsi"/>
          <w:color w:val="6F7271"/>
        </w:rPr>
      </w:pPr>
    </w:p>
    <w:p w14:paraId="219B9E6A" w14:textId="77777777" w:rsidR="00660DAD" w:rsidRPr="00DF1340" w:rsidRDefault="00660DAD" w:rsidP="00660DAD">
      <w:pPr>
        <w:pBdr>
          <w:top w:val="nil"/>
          <w:left w:val="nil"/>
          <w:bottom w:val="nil"/>
          <w:right w:val="nil"/>
          <w:between w:val="nil"/>
        </w:pBdr>
        <w:spacing w:after="0" w:line="240" w:lineRule="auto"/>
        <w:jc w:val="both"/>
        <w:rPr>
          <w:rFonts w:asciiTheme="majorHAnsi" w:hAnsiTheme="majorHAnsi"/>
          <w:b/>
          <w:color w:val="6F7271"/>
        </w:rPr>
      </w:pPr>
    </w:p>
    <w:p w14:paraId="6A191C33" w14:textId="77777777" w:rsidR="00660DAD" w:rsidRPr="00D77656" w:rsidRDefault="00660DAD" w:rsidP="00D77656">
      <w:pPr>
        <w:pStyle w:val="TableParagraph"/>
        <w:rPr>
          <w:rFonts w:asciiTheme="majorHAnsi" w:hAnsiTheme="majorHAnsi"/>
        </w:rPr>
      </w:pPr>
      <w:r w:rsidRPr="00D77656">
        <w:rPr>
          <w:rFonts w:asciiTheme="majorHAnsi" w:hAnsiTheme="majorHAnsi"/>
        </w:rPr>
        <w:t>2.1.6.5 Otros Fondos de Terceros en Garantía y/o Administración a Corto Plazo</w:t>
      </w:r>
    </w:p>
    <w:p w14:paraId="42528FEC" w14:textId="52609B6F" w:rsidR="00473A81" w:rsidRPr="00BE2CDC" w:rsidRDefault="00660DAD" w:rsidP="00473A81">
      <w:pPr>
        <w:spacing w:after="0" w:line="240" w:lineRule="auto"/>
        <w:jc w:val="both"/>
        <w:rPr>
          <w:rFonts w:asciiTheme="majorHAnsi" w:eastAsia="Times New Roman" w:hAnsiTheme="majorHAnsi" w:cs="Times New Roman"/>
          <w:color w:val="6F7271"/>
          <w14:ligatures w14:val="none"/>
        </w:rPr>
      </w:pPr>
      <w:r w:rsidRPr="00DF1340">
        <w:rPr>
          <w:rFonts w:asciiTheme="majorHAnsi" w:hAnsiTheme="majorHAnsi"/>
          <w:color w:val="6F7271"/>
        </w:rPr>
        <w:t xml:space="preserve">Este rubro </w:t>
      </w:r>
      <w:r w:rsidR="00786DDE" w:rsidRPr="00DF1340">
        <w:rPr>
          <w:rFonts w:asciiTheme="majorHAnsi" w:hAnsiTheme="majorHAnsi"/>
          <w:color w:val="6F7271"/>
        </w:rPr>
        <w:t>comprende</w:t>
      </w:r>
      <w:r w:rsidRPr="00DF1340">
        <w:rPr>
          <w:rFonts w:asciiTheme="majorHAnsi" w:hAnsiTheme="majorHAnsi"/>
          <w:color w:val="6F7271"/>
        </w:rPr>
        <w:t xml:space="preserve"> el concepto de Certificados Nacional Financiera S</w:t>
      </w:r>
      <w:r w:rsidR="00786DDE" w:rsidRPr="00DF1340">
        <w:rPr>
          <w:rFonts w:asciiTheme="majorHAnsi" w:hAnsiTheme="majorHAnsi"/>
          <w:color w:val="6F7271"/>
        </w:rPr>
        <w:t>.</w:t>
      </w:r>
      <w:r w:rsidRPr="00DF1340">
        <w:rPr>
          <w:rFonts w:asciiTheme="majorHAnsi" w:hAnsiTheme="majorHAnsi"/>
          <w:color w:val="6F7271"/>
        </w:rPr>
        <w:t>A</w:t>
      </w:r>
      <w:r w:rsidR="00786DDE" w:rsidRPr="00DF1340">
        <w:rPr>
          <w:rFonts w:asciiTheme="majorHAnsi" w:hAnsiTheme="majorHAnsi"/>
          <w:color w:val="6F7271"/>
        </w:rPr>
        <w:t>.</w:t>
      </w:r>
      <w:r w:rsidRPr="00DF1340">
        <w:rPr>
          <w:rFonts w:asciiTheme="majorHAnsi" w:hAnsiTheme="majorHAnsi"/>
          <w:color w:val="6F7271"/>
        </w:rPr>
        <w:t>, el cual representa los fondos de terceros recibidos para su administración, consistente en el registro de los billetes de depósitos y fianzas entregados como garantía.</w:t>
      </w:r>
      <w:r w:rsidR="00473A81">
        <w:rPr>
          <w:rFonts w:asciiTheme="majorHAnsi" w:hAnsiTheme="majorHAnsi"/>
          <w:color w:val="6F7271"/>
        </w:rPr>
        <w:t xml:space="preserve"> </w:t>
      </w:r>
      <w:r w:rsidR="00473A81" w:rsidRPr="00BE2CDC">
        <w:rPr>
          <w:rFonts w:asciiTheme="majorHAnsi" w:eastAsia="Times New Roman" w:hAnsiTheme="majorHAnsi" w:cs="Times New Roman"/>
          <w:color w:val="6F7271"/>
          <w14:ligatures w14:val="none"/>
        </w:rPr>
        <w:t>Al cierre del segundo trimestre de 2025, este rubro presenta un saldo de $0.</w:t>
      </w:r>
      <w:r w:rsidR="0087553C">
        <w:rPr>
          <w:rFonts w:asciiTheme="majorHAnsi" w:eastAsia="Times New Roman" w:hAnsiTheme="majorHAnsi" w:cs="Times New Roman"/>
          <w:color w:val="6F7271"/>
          <w14:ligatures w14:val="none"/>
        </w:rPr>
        <w:t>44</w:t>
      </w:r>
    </w:p>
    <w:p w14:paraId="605BCC9B" w14:textId="74683B5B" w:rsidR="00660DAD" w:rsidRPr="00DF1340" w:rsidRDefault="00660DAD" w:rsidP="00660DAD">
      <w:pPr>
        <w:pBdr>
          <w:top w:val="nil"/>
          <w:left w:val="nil"/>
          <w:bottom w:val="nil"/>
          <w:right w:val="nil"/>
          <w:between w:val="nil"/>
        </w:pBdr>
        <w:spacing w:after="0" w:line="240" w:lineRule="auto"/>
        <w:jc w:val="both"/>
        <w:rPr>
          <w:rFonts w:asciiTheme="majorHAnsi" w:hAnsiTheme="majorHAnsi"/>
          <w:color w:val="6F7271"/>
        </w:rPr>
      </w:pPr>
    </w:p>
    <w:p w14:paraId="335952E6" w14:textId="77777777" w:rsidR="006C571D" w:rsidRPr="00DF1340" w:rsidRDefault="006C571D" w:rsidP="006C571D">
      <w:pPr>
        <w:spacing w:after="0" w:line="240" w:lineRule="auto"/>
        <w:rPr>
          <w:rFonts w:asciiTheme="majorHAnsi" w:hAnsiTheme="majorHAnsi"/>
          <w:b/>
          <w:color w:val="6F7271"/>
        </w:rPr>
      </w:pPr>
    </w:p>
    <w:p w14:paraId="5D941393" w14:textId="77777777" w:rsidR="00403745" w:rsidRPr="00D77656" w:rsidRDefault="00403745" w:rsidP="00D77656">
      <w:pPr>
        <w:pStyle w:val="TableParagraph"/>
        <w:rPr>
          <w:rFonts w:asciiTheme="majorHAnsi" w:hAnsiTheme="majorHAnsi"/>
        </w:rPr>
      </w:pPr>
      <w:r w:rsidRPr="00D77656">
        <w:rPr>
          <w:rFonts w:asciiTheme="majorHAnsi" w:hAnsiTheme="majorHAnsi"/>
        </w:rPr>
        <w:t>Pasivos Diferidos</w:t>
      </w:r>
    </w:p>
    <w:p w14:paraId="14BFD2A9" w14:textId="77777777" w:rsidR="00403745" w:rsidRPr="00DF1340" w:rsidRDefault="00403745" w:rsidP="00403745">
      <w:pPr>
        <w:pStyle w:val="documento"/>
        <w:spacing w:line="240" w:lineRule="auto"/>
        <w:rPr>
          <w:rFonts w:asciiTheme="majorHAnsi" w:hAnsiTheme="majorHAnsi"/>
          <w:color w:val="6F7271"/>
        </w:rPr>
      </w:pPr>
      <w:r w:rsidRPr="00DF1340">
        <w:rPr>
          <w:rFonts w:asciiTheme="majorHAnsi" w:hAnsiTheme="majorHAnsi"/>
          <w:color w:val="6F7271"/>
        </w:rPr>
        <w:t>Al cierre del periodo, se tiene el siguiente desglose:</w:t>
      </w:r>
    </w:p>
    <w:tbl>
      <w:tblPr>
        <w:tblW w:w="0" w:type="auto"/>
        <w:jc w:val="center"/>
        <w:tblCellMar>
          <w:left w:w="70" w:type="dxa"/>
          <w:right w:w="70" w:type="dxa"/>
        </w:tblCellMar>
        <w:tblLook w:val="04A0" w:firstRow="1" w:lastRow="0" w:firstColumn="1" w:lastColumn="0" w:noHBand="0" w:noVBand="1"/>
      </w:tblPr>
      <w:tblGrid>
        <w:gridCol w:w="6521"/>
        <w:gridCol w:w="2317"/>
      </w:tblGrid>
      <w:tr w:rsidR="00403745" w:rsidRPr="00DF1340" w14:paraId="4A8CAB9B" w14:textId="77777777" w:rsidTr="00574904">
        <w:trPr>
          <w:trHeight w:val="341"/>
          <w:jc w:val="center"/>
        </w:trPr>
        <w:tc>
          <w:tcPr>
            <w:tcW w:w="6521" w:type="dxa"/>
            <w:tcBorders>
              <w:top w:val="nil"/>
              <w:left w:val="nil"/>
              <w:bottom w:val="nil"/>
              <w:right w:val="single" w:sz="4" w:space="0" w:color="FFFFFF" w:themeColor="background1"/>
            </w:tcBorders>
            <w:shd w:val="clear" w:color="auto" w:fill="B28E5C"/>
            <w:vAlign w:val="center"/>
            <w:hideMark/>
          </w:tcPr>
          <w:p w14:paraId="1E015239" w14:textId="77777777"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 xml:space="preserve">Pasivos Diferidos </w:t>
            </w:r>
          </w:p>
          <w:p w14:paraId="33BC0A5B" w14:textId="77777777"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(Pesos)</w:t>
            </w:r>
          </w:p>
        </w:tc>
        <w:tc>
          <w:tcPr>
            <w:tcW w:w="2317" w:type="dxa"/>
            <w:tcBorders>
              <w:top w:val="nil"/>
              <w:left w:val="single" w:sz="4" w:space="0" w:color="FFFFFF" w:themeColor="background1"/>
              <w:bottom w:val="nil"/>
              <w:right w:val="nil"/>
            </w:tcBorders>
            <w:shd w:val="clear" w:color="auto" w:fill="B28E5C"/>
            <w:vAlign w:val="center"/>
            <w:hideMark/>
          </w:tcPr>
          <w:p w14:paraId="4FE620FF" w14:textId="40FF9BA0" w:rsidR="00403745" w:rsidRPr="00DF1340" w:rsidRDefault="00403745">
            <w:pPr>
              <w:spacing w:after="0" w:line="240" w:lineRule="auto"/>
              <w:jc w:val="center"/>
              <w:rPr>
                <w:rFonts w:asciiTheme="majorHAnsi" w:eastAsia="Times New Roman" w:hAnsiTheme="majorHAnsi"/>
                <w:b/>
                <w:bCs/>
                <w:color w:val="FFFFFF" w:themeColor="background1"/>
                <w:sz w:val="18"/>
                <w:szCs w:val="18"/>
                <w:lang w:eastAsia="es-MX"/>
              </w:rPr>
            </w:pPr>
            <w:r w:rsidRPr="00DF1340">
              <w:rPr>
                <w:rFonts w:asciiTheme="majorHAnsi" w:eastAsia="Times New Roman" w:hAnsiTheme="majorHAnsi"/>
                <w:b/>
                <w:bCs/>
                <w:color w:val="FFFFFF" w:themeColor="background1"/>
                <w:sz w:val="18"/>
                <w:szCs w:val="18"/>
                <w:lang w:eastAsia="es-MX"/>
              </w:rPr>
              <w:t xml:space="preserve">Saldo a </w:t>
            </w:r>
            <w:r w:rsidR="00574904">
              <w:rPr>
                <w:rFonts w:asciiTheme="majorHAnsi" w:eastAsia="Times New Roman" w:hAnsiTheme="majorHAnsi"/>
                <w:b/>
                <w:bCs/>
                <w:color w:val="FFFFFF" w:themeColor="background1"/>
                <w:sz w:val="18"/>
                <w:szCs w:val="18"/>
                <w:lang w:eastAsia="es-MX"/>
              </w:rPr>
              <w:t>junio</w:t>
            </w:r>
            <w:r w:rsidRPr="00DF1340">
              <w:rPr>
                <w:rFonts w:asciiTheme="majorHAnsi" w:eastAsia="Times New Roman" w:hAnsiTheme="majorHAnsi"/>
                <w:b/>
                <w:bCs/>
                <w:color w:val="FFFFFF" w:themeColor="background1"/>
                <w:sz w:val="18"/>
                <w:szCs w:val="18"/>
                <w:lang w:eastAsia="es-MX"/>
              </w:rPr>
              <w:t xml:space="preserve"> 2025</w:t>
            </w:r>
          </w:p>
        </w:tc>
      </w:tr>
      <w:tr w:rsidR="00574904" w:rsidRPr="00DF1340" w14:paraId="0AF9A0CF" w14:textId="77777777" w:rsidTr="00574904">
        <w:trPr>
          <w:trHeight w:val="182"/>
          <w:jc w:val="center"/>
        </w:trPr>
        <w:tc>
          <w:tcPr>
            <w:tcW w:w="6521" w:type="dxa"/>
            <w:tcBorders>
              <w:top w:val="nil"/>
              <w:left w:val="nil"/>
              <w:bottom w:val="dotted" w:sz="4" w:space="0" w:color="auto"/>
              <w:right w:val="nil"/>
            </w:tcBorders>
            <w:noWrap/>
            <w:vAlign w:val="center"/>
            <w:hideMark/>
          </w:tcPr>
          <w:p w14:paraId="11A03267" w14:textId="77777777" w:rsidR="00574904" w:rsidRPr="00DF1340" w:rsidRDefault="00574904" w:rsidP="00574904">
            <w:pPr>
              <w:spacing w:after="0" w:line="240" w:lineRule="auto"/>
              <w:jc w:val="both"/>
              <w:rPr>
                <w:rFonts w:asciiTheme="majorHAnsi" w:eastAsia="Calibri" w:hAnsiTheme="majorHAnsi" w:cs="Calibri"/>
                <w:color w:val="6F7271"/>
                <w:sz w:val="18"/>
                <w:szCs w:val="18"/>
              </w:rPr>
            </w:pPr>
            <w:r w:rsidRPr="00DF1340">
              <w:rPr>
                <w:rFonts w:asciiTheme="majorHAnsi" w:hAnsiTheme="majorHAnsi" w:cs="Calibri"/>
                <w:color w:val="6F7271"/>
                <w:sz w:val="18"/>
                <w:szCs w:val="18"/>
              </w:rPr>
              <w:t>Otros Pasivos Diferidos a Corto Plazo</w:t>
            </w:r>
          </w:p>
        </w:tc>
        <w:tc>
          <w:tcPr>
            <w:tcW w:w="2317" w:type="dxa"/>
            <w:tcBorders>
              <w:top w:val="nil"/>
              <w:left w:val="nil"/>
              <w:bottom w:val="dotted" w:sz="4" w:space="0" w:color="auto"/>
              <w:right w:val="nil"/>
            </w:tcBorders>
            <w:vAlign w:val="center"/>
            <w:hideMark/>
          </w:tcPr>
          <w:p w14:paraId="49BA4BC5" w14:textId="0E556D47" w:rsidR="00574904" w:rsidRPr="00DF1340" w:rsidRDefault="00574904" w:rsidP="00574904">
            <w:pPr>
              <w:spacing w:after="0" w:line="240" w:lineRule="auto"/>
              <w:jc w:val="right"/>
              <w:rPr>
                <w:rFonts w:asciiTheme="majorHAnsi" w:hAnsiTheme="majorHAnsi" w:cs="Calibri"/>
                <w:color w:val="6F7271"/>
                <w:sz w:val="18"/>
                <w:szCs w:val="18"/>
              </w:rPr>
            </w:pPr>
            <w:r>
              <w:rPr>
                <w:rFonts w:cs="Calibri"/>
                <w:color w:val="6F7271"/>
                <w:sz w:val="18"/>
                <w:szCs w:val="18"/>
              </w:rPr>
              <w:t>-</w:t>
            </w:r>
            <w:r w:rsidRPr="001452D0">
              <w:rPr>
                <w:rFonts w:cs="Calibri"/>
                <w:color w:val="6F7271"/>
                <w:sz w:val="18"/>
                <w:szCs w:val="18"/>
              </w:rPr>
              <w:t>10,074,069.44</w:t>
            </w:r>
          </w:p>
        </w:tc>
      </w:tr>
      <w:tr w:rsidR="00574904" w:rsidRPr="00DF1340" w14:paraId="6A109A1E" w14:textId="77777777" w:rsidTr="00574904">
        <w:trPr>
          <w:trHeight w:val="182"/>
          <w:jc w:val="center"/>
        </w:trPr>
        <w:tc>
          <w:tcPr>
            <w:tcW w:w="6521" w:type="dxa"/>
            <w:tcBorders>
              <w:top w:val="nil"/>
              <w:left w:val="nil"/>
              <w:bottom w:val="dotted" w:sz="4" w:space="0" w:color="auto"/>
              <w:right w:val="nil"/>
            </w:tcBorders>
            <w:noWrap/>
            <w:vAlign w:val="center"/>
            <w:hideMark/>
          </w:tcPr>
          <w:p w14:paraId="259AC951" w14:textId="77777777" w:rsidR="00574904" w:rsidRPr="00DF1340" w:rsidRDefault="00574904" w:rsidP="00574904">
            <w:pPr>
              <w:spacing w:after="0" w:line="240" w:lineRule="auto"/>
              <w:jc w:val="both"/>
              <w:rPr>
                <w:rFonts w:asciiTheme="majorHAnsi" w:hAnsiTheme="majorHAnsi" w:cs="Calibri"/>
                <w:color w:val="6F7271"/>
                <w:sz w:val="18"/>
                <w:szCs w:val="18"/>
              </w:rPr>
            </w:pPr>
            <w:r w:rsidRPr="00DF1340">
              <w:rPr>
                <w:rFonts w:asciiTheme="majorHAnsi" w:hAnsiTheme="majorHAnsi" w:cs="Calibri"/>
                <w:color w:val="6F7271"/>
                <w:sz w:val="18"/>
                <w:szCs w:val="18"/>
              </w:rPr>
              <w:t>Otros Pasivos Diferidos a Largo Plazo</w:t>
            </w:r>
          </w:p>
        </w:tc>
        <w:tc>
          <w:tcPr>
            <w:tcW w:w="2317" w:type="dxa"/>
            <w:tcBorders>
              <w:top w:val="nil"/>
              <w:left w:val="nil"/>
              <w:bottom w:val="dotted" w:sz="4" w:space="0" w:color="auto"/>
              <w:right w:val="nil"/>
            </w:tcBorders>
            <w:vAlign w:val="center"/>
            <w:hideMark/>
          </w:tcPr>
          <w:p w14:paraId="3E29F108" w14:textId="0F2CB70F" w:rsidR="00574904" w:rsidRPr="00DF1340" w:rsidRDefault="00574904" w:rsidP="00574904">
            <w:pPr>
              <w:spacing w:after="0" w:line="240" w:lineRule="auto"/>
              <w:jc w:val="right"/>
              <w:rPr>
                <w:rFonts w:asciiTheme="majorHAnsi" w:hAnsiTheme="majorHAnsi" w:cs="Calibri"/>
                <w:color w:val="6F7271"/>
                <w:sz w:val="18"/>
                <w:szCs w:val="18"/>
              </w:rPr>
            </w:pPr>
            <w:r w:rsidRPr="001452D0">
              <w:rPr>
                <w:rFonts w:cs="Calibri"/>
                <w:color w:val="6F7271"/>
                <w:sz w:val="18"/>
                <w:szCs w:val="18"/>
              </w:rPr>
              <w:t xml:space="preserve">7,085,780,211.33 </w:t>
            </w:r>
          </w:p>
        </w:tc>
      </w:tr>
      <w:tr w:rsidR="00574904" w:rsidRPr="00DF1340" w14:paraId="1D880559" w14:textId="77777777" w:rsidTr="00574904">
        <w:trPr>
          <w:trHeight w:val="182"/>
          <w:jc w:val="center"/>
        </w:trPr>
        <w:tc>
          <w:tcPr>
            <w:tcW w:w="6521" w:type="dxa"/>
            <w:tcBorders>
              <w:top w:val="dotted" w:sz="4" w:space="0" w:color="auto"/>
              <w:left w:val="nil"/>
              <w:bottom w:val="dotted" w:sz="4" w:space="0" w:color="auto"/>
              <w:right w:val="nil"/>
            </w:tcBorders>
            <w:vAlign w:val="center"/>
            <w:hideMark/>
          </w:tcPr>
          <w:p w14:paraId="19F5656A" w14:textId="77777777" w:rsidR="00574904" w:rsidRPr="00DF1340" w:rsidRDefault="00574904" w:rsidP="00574904">
            <w:pPr>
              <w:spacing w:after="0" w:line="240" w:lineRule="auto"/>
              <w:jc w:val="center"/>
              <w:rPr>
                <w:rFonts w:asciiTheme="majorHAnsi" w:eastAsia="Times New Roman" w:hAnsiTheme="majorHAnsi" w:cs="Times New Roman"/>
                <w:b/>
                <w:bCs/>
                <w:color w:val="6F7271"/>
                <w:sz w:val="18"/>
                <w:szCs w:val="18"/>
                <w:lang w:eastAsia="es-MX"/>
              </w:rPr>
            </w:pPr>
            <w:r w:rsidRPr="00DF1340">
              <w:rPr>
                <w:rFonts w:asciiTheme="majorHAnsi" w:hAnsiTheme="majorHAnsi" w:cs="Calibri"/>
                <w:b/>
                <w:bCs/>
                <w:color w:val="6F7271"/>
                <w:sz w:val="18"/>
                <w:szCs w:val="18"/>
              </w:rPr>
              <w:t>Total</w:t>
            </w:r>
          </w:p>
        </w:tc>
        <w:tc>
          <w:tcPr>
            <w:tcW w:w="2317" w:type="dxa"/>
            <w:tcBorders>
              <w:top w:val="dotted" w:sz="4" w:space="0" w:color="auto"/>
              <w:left w:val="nil"/>
              <w:bottom w:val="dotted" w:sz="4" w:space="0" w:color="auto"/>
              <w:right w:val="nil"/>
            </w:tcBorders>
            <w:vAlign w:val="center"/>
            <w:hideMark/>
          </w:tcPr>
          <w:p w14:paraId="7640584A" w14:textId="212AC775" w:rsidR="00574904" w:rsidRPr="00DF1340" w:rsidRDefault="00574904" w:rsidP="00574904">
            <w:pPr>
              <w:spacing w:after="0" w:line="240" w:lineRule="auto"/>
              <w:jc w:val="right"/>
              <w:rPr>
                <w:rFonts w:asciiTheme="majorHAnsi" w:eastAsia="Calibri" w:hAnsiTheme="majorHAnsi" w:cs="Calibri"/>
                <w:b/>
                <w:bCs/>
                <w:color w:val="6F7271"/>
                <w:sz w:val="18"/>
                <w:szCs w:val="18"/>
                <w:lang w:eastAsia="es-MX"/>
              </w:rPr>
            </w:pPr>
            <w:r w:rsidRPr="001452D0">
              <w:rPr>
                <w:rFonts w:cs="Calibri"/>
                <w:b/>
                <w:bCs/>
                <w:color w:val="6F7271"/>
                <w:sz w:val="18"/>
                <w:szCs w:val="18"/>
              </w:rPr>
              <w:t>7,075,706,141.89</w:t>
            </w:r>
          </w:p>
        </w:tc>
      </w:tr>
    </w:tbl>
    <w:p w14:paraId="1F5EBAB9" w14:textId="77777777" w:rsidR="00D77656" w:rsidRDefault="00D77656" w:rsidP="00D77656">
      <w:pPr>
        <w:pStyle w:val="TableParagraph"/>
        <w:rPr>
          <w:rFonts w:asciiTheme="majorHAnsi" w:hAnsiTheme="majorHAnsi"/>
        </w:rPr>
      </w:pPr>
    </w:p>
    <w:p w14:paraId="0977DE54" w14:textId="77777777" w:rsidR="006C571D" w:rsidRPr="00D77656" w:rsidRDefault="006C571D" w:rsidP="00D77656">
      <w:pPr>
        <w:pStyle w:val="TableParagraph"/>
        <w:rPr>
          <w:rFonts w:asciiTheme="majorHAnsi" w:hAnsiTheme="majorHAnsi"/>
        </w:rPr>
      </w:pPr>
      <w:r w:rsidRPr="00D77656">
        <w:rPr>
          <w:rFonts w:asciiTheme="majorHAnsi" w:hAnsiTheme="majorHAnsi"/>
        </w:rPr>
        <w:t>2.1.5.9 Otros Pasivos Diferidos a Corto Plazo</w:t>
      </w:r>
    </w:p>
    <w:p w14:paraId="71792CB4" w14:textId="77777777" w:rsidR="00403745" w:rsidRPr="00DF1340" w:rsidRDefault="00403745" w:rsidP="00403745">
      <w:pPr>
        <w:spacing w:after="0" w:line="240" w:lineRule="auto"/>
        <w:jc w:val="both"/>
        <w:rPr>
          <w:rFonts w:asciiTheme="majorHAnsi" w:hAnsiTheme="majorHAnsi"/>
          <w:color w:val="6F7271"/>
        </w:rPr>
      </w:pPr>
      <w:r w:rsidRPr="00DF1340">
        <w:rPr>
          <w:rFonts w:asciiTheme="majorHAnsi" w:hAnsiTheme="majorHAnsi"/>
          <w:color w:val="6F7271"/>
        </w:rPr>
        <w:t>La presente cuenta, representa la cesión de derechos que realizan los proveedores en beneficio de un tercero con el fin de que se reciban los pagos pendientes.</w:t>
      </w:r>
    </w:p>
    <w:tbl>
      <w:tblPr>
        <w:tblW w:w="8979" w:type="dxa"/>
        <w:jc w:val="center"/>
        <w:tblLayout w:type="fixed"/>
        <w:tblLook w:val="0400" w:firstRow="0" w:lastRow="0" w:firstColumn="0" w:lastColumn="0" w:noHBand="0" w:noVBand="1"/>
      </w:tblPr>
      <w:tblGrid>
        <w:gridCol w:w="1352"/>
        <w:gridCol w:w="5628"/>
        <w:gridCol w:w="1999"/>
      </w:tblGrid>
      <w:tr w:rsidR="00403745" w:rsidRPr="00DF1340" w14:paraId="458724B3" w14:textId="77777777" w:rsidTr="00574904">
        <w:trPr>
          <w:trHeight w:val="298"/>
          <w:jc w:val="center"/>
        </w:trPr>
        <w:tc>
          <w:tcPr>
            <w:tcW w:w="8979" w:type="dxa"/>
            <w:gridSpan w:val="3"/>
            <w:tcBorders>
              <w:bottom w:val="single" w:sz="4" w:space="0" w:color="FFFFFF"/>
            </w:tcBorders>
            <w:shd w:val="clear" w:color="auto" w:fill="B28E5C"/>
          </w:tcPr>
          <w:p w14:paraId="50B4DCCA"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 Diferidos a Corto Plazo</w:t>
            </w:r>
            <w:r w:rsidRPr="00DF1340">
              <w:rPr>
                <w:rFonts w:asciiTheme="majorHAnsi" w:hAnsiTheme="majorHAnsi"/>
                <w:b/>
                <w:color w:val="FFFFFF"/>
                <w:sz w:val="18"/>
                <w:szCs w:val="18"/>
              </w:rPr>
              <w:br/>
              <w:t>(Pesos)</w:t>
            </w:r>
          </w:p>
        </w:tc>
      </w:tr>
      <w:tr w:rsidR="00403745" w:rsidRPr="00DF1340" w14:paraId="6259508F" w14:textId="77777777" w:rsidTr="00574904">
        <w:trPr>
          <w:trHeight w:val="294"/>
          <w:jc w:val="center"/>
        </w:trPr>
        <w:tc>
          <w:tcPr>
            <w:tcW w:w="1352" w:type="dxa"/>
            <w:tcBorders>
              <w:top w:val="single" w:sz="4" w:space="0" w:color="FFFFFF"/>
              <w:right w:val="single" w:sz="4" w:space="0" w:color="FFFFFF"/>
            </w:tcBorders>
            <w:shd w:val="clear" w:color="auto" w:fill="B28E5C"/>
            <w:vAlign w:val="center"/>
          </w:tcPr>
          <w:p w14:paraId="6C97AF68"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URG</w:t>
            </w:r>
          </w:p>
        </w:tc>
        <w:tc>
          <w:tcPr>
            <w:tcW w:w="5628" w:type="dxa"/>
            <w:tcBorders>
              <w:top w:val="single" w:sz="4" w:space="0" w:color="FFFFFF"/>
              <w:left w:val="single" w:sz="4" w:space="0" w:color="FFFFFF"/>
              <w:right w:val="single" w:sz="4" w:space="0" w:color="FFFFFF"/>
            </w:tcBorders>
            <w:shd w:val="clear" w:color="auto" w:fill="B28E5C"/>
            <w:vAlign w:val="center"/>
          </w:tcPr>
          <w:p w14:paraId="12311475"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Nombre de la URG</w:t>
            </w:r>
          </w:p>
        </w:tc>
        <w:tc>
          <w:tcPr>
            <w:tcW w:w="1998" w:type="dxa"/>
            <w:tcBorders>
              <w:top w:val="single" w:sz="4" w:space="0" w:color="FFFFFF"/>
              <w:left w:val="single" w:sz="4" w:space="0" w:color="FFFFFF"/>
            </w:tcBorders>
            <w:shd w:val="clear" w:color="auto" w:fill="B28E5C"/>
            <w:vAlign w:val="center"/>
          </w:tcPr>
          <w:p w14:paraId="7FEA80BA" w14:textId="71DC8CE4"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sidR="00CE0FE8">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CE0FE8" w:rsidRPr="00DF1340" w14:paraId="0B096172" w14:textId="77777777" w:rsidTr="00574904">
        <w:trPr>
          <w:trHeight w:val="178"/>
          <w:jc w:val="center"/>
        </w:trPr>
        <w:tc>
          <w:tcPr>
            <w:tcW w:w="1352" w:type="dxa"/>
            <w:tcBorders>
              <w:top w:val="dotted" w:sz="4" w:space="0" w:color="000000"/>
              <w:bottom w:val="dotted" w:sz="4" w:space="0" w:color="000000"/>
            </w:tcBorders>
            <w:shd w:val="clear" w:color="auto" w:fill="auto"/>
            <w:vAlign w:val="center"/>
          </w:tcPr>
          <w:p w14:paraId="17747ADC" w14:textId="2C3FD1EB" w:rsidR="00CE0FE8" w:rsidRPr="00DF1340" w:rsidRDefault="00CE0FE8" w:rsidP="00CE0FE8">
            <w:pPr>
              <w:spacing w:after="0" w:line="240" w:lineRule="auto"/>
              <w:jc w:val="center"/>
              <w:rPr>
                <w:rFonts w:asciiTheme="majorHAnsi" w:hAnsiTheme="majorHAnsi"/>
                <w:color w:val="6F7271"/>
                <w:sz w:val="18"/>
                <w:szCs w:val="18"/>
              </w:rPr>
            </w:pPr>
            <w:r>
              <w:rPr>
                <w:rFonts w:ascii="Roboto" w:hAnsi="Roboto" w:cs="Calibri"/>
                <w:color w:val="6F7271"/>
                <w:sz w:val="18"/>
                <w:szCs w:val="18"/>
              </w:rPr>
              <w:t>1001</w:t>
            </w:r>
          </w:p>
        </w:tc>
        <w:tc>
          <w:tcPr>
            <w:tcW w:w="5628" w:type="dxa"/>
            <w:tcBorders>
              <w:top w:val="dotted" w:sz="4" w:space="0" w:color="000000"/>
              <w:bottom w:val="dotted" w:sz="4" w:space="0" w:color="000000"/>
            </w:tcBorders>
            <w:shd w:val="clear" w:color="auto" w:fill="auto"/>
            <w:vAlign w:val="center"/>
          </w:tcPr>
          <w:p w14:paraId="6A99F587" w14:textId="6506B6FD" w:rsidR="00CE0FE8" w:rsidRPr="00DF1340" w:rsidRDefault="00CE0FE8" w:rsidP="00CE0FE8">
            <w:pPr>
              <w:spacing w:after="0" w:line="240" w:lineRule="auto"/>
              <w:rPr>
                <w:rFonts w:asciiTheme="majorHAnsi" w:hAnsiTheme="majorHAnsi"/>
                <w:color w:val="6F7271"/>
                <w:sz w:val="18"/>
                <w:szCs w:val="18"/>
              </w:rPr>
            </w:pPr>
            <w:r>
              <w:rPr>
                <w:rFonts w:ascii="Roboto" w:hAnsi="Roboto" w:cs="Calibri"/>
                <w:color w:val="6F7271"/>
                <w:sz w:val="18"/>
                <w:szCs w:val="18"/>
              </w:rPr>
              <w:t>Secretaría de Trasportes (Movilidad)</w:t>
            </w:r>
          </w:p>
        </w:tc>
        <w:tc>
          <w:tcPr>
            <w:tcW w:w="1998" w:type="dxa"/>
            <w:tcBorders>
              <w:top w:val="dotted" w:sz="4" w:space="0" w:color="000000"/>
              <w:bottom w:val="dotted" w:sz="4" w:space="0" w:color="000000"/>
            </w:tcBorders>
            <w:shd w:val="clear" w:color="auto" w:fill="auto"/>
            <w:vAlign w:val="center"/>
          </w:tcPr>
          <w:p w14:paraId="2F6D314F" w14:textId="1BBE3468" w:rsidR="00CE0FE8" w:rsidRPr="00DF1340" w:rsidRDefault="00CE0FE8" w:rsidP="00CE0FE8">
            <w:pPr>
              <w:spacing w:after="0" w:line="240" w:lineRule="auto"/>
              <w:jc w:val="right"/>
              <w:rPr>
                <w:rFonts w:asciiTheme="majorHAnsi" w:hAnsiTheme="majorHAnsi"/>
                <w:color w:val="6F7271"/>
                <w:sz w:val="18"/>
                <w:szCs w:val="18"/>
              </w:rPr>
            </w:pPr>
            <w:r>
              <w:rPr>
                <w:rFonts w:ascii="Roboto" w:hAnsi="Roboto" w:cs="Calibri"/>
                <w:color w:val="6F7271"/>
                <w:sz w:val="18"/>
                <w:szCs w:val="18"/>
              </w:rPr>
              <w:t>-7,344,583.81</w:t>
            </w:r>
          </w:p>
        </w:tc>
      </w:tr>
      <w:tr w:rsidR="00CE0FE8" w:rsidRPr="00DF1340" w14:paraId="253AEDFE" w14:textId="77777777" w:rsidTr="00574904">
        <w:trPr>
          <w:trHeight w:val="178"/>
          <w:jc w:val="center"/>
        </w:trPr>
        <w:tc>
          <w:tcPr>
            <w:tcW w:w="1352" w:type="dxa"/>
            <w:tcBorders>
              <w:top w:val="dotted" w:sz="4" w:space="0" w:color="000000"/>
              <w:bottom w:val="dotted" w:sz="4" w:space="0" w:color="000000"/>
            </w:tcBorders>
            <w:shd w:val="clear" w:color="auto" w:fill="auto"/>
            <w:vAlign w:val="center"/>
          </w:tcPr>
          <w:p w14:paraId="01EBF94E" w14:textId="2C9CB8B9" w:rsidR="00CE0FE8" w:rsidRPr="00DF1340" w:rsidRDefault="00CE0FE8" w:rsidP="00CE0FE8">
            <w:pPr>
              <w:spacing w:after="0" w:line="240" w:lineRule="auto"/>
              <w:jc w:val="center"/>
              <w:rPr>
                <w:rFonts w:asciiTheme="majorHAnsi" w:hAnsiTheme="majorHAnsi"/>
                <w:color w:val="6F7271"/>
                <w:sz w:val="18"/>
                <w:szCs w:val="18"/>
              </w:rPr>
            </w:pPr>
            <w:r>
              <w:rPr>
                <w:rFonts w:ascii="Roboto" w:hAnsi="Roboto" w:cs="Calibri"/>
                <w:color w:val="6F7271"/>
                <w:sz w:val="18"/>
                <w:szCs w:val="18"/>
              </w:rPr>
              <w:t>2D13</w:t>
            </w:r>
          </w:p>
        </w:tc>
        <w:tc>
          <w:tcPr>
            <w:tcW w:w="5628" w:type="dxa"/>
            <w:tcBorders>
              <w:top w:val="dotted" w:sz="4" w:space="0" w:color="000000"/>
              <w:bottom w:val="dotted" w:sz="4" w:space="0" w:color="000000"/>
            </w:tcBorders>
            <w:shd w:val="clear" w:color="auto" w:fill="auto"/>
            <w:vAlign w:val="center"/>
          </w:tcPr>
          <w:p w14:paraId="54C7E33A" w14:textId="7CE2324F" w:rsidR="00CE0FE8" w:rsidRPr="00DF1340" w:rsidRDefault="00CE0FE8" w:rsidP="00CE0FE8">
            <w:pPr>
              <w:spacing w:after="0" w:line="240" w:lineRule="auto"/>
              <w:rPr>
                <w:rFonts w:asciiTheme="majorHAnsi" w:hAnsiTheme="majorHAnsi"/>
                <w:color w:val="6F7271"/>
                <w:sz w:val="18"/>
                <w:szCs w:val="18"/>
              </w:rPr>
            </w:pPr>
            <w:r>
              <w:rPr>
                <w:rFonts w:ascii="Roboto" w:hAnsi="Roboto" w:cs="Calibri"/>
                <w:color w:val="6F7271"/>
                <w:sz w:val="18"/>
                <w:szCs w:val="18"/>
              </w:rPr>
              <w:t>Alcaldía Tláhuac</w:t>
            </w:r>
          </w:p>
        </w:tc>
        <w:tc>
          <w:tcPr>
            <w:tcW w:w="1998" w:type="dxa"/>
            <w:tcBorders>
              <w:top w:val="dotted" w:sz="4" w:space="0" w:color="000000"/>
              <w:bottom w:val="dotted" w:sz="4" w:space="0" w:color="000000"/>
            </w:tcBorders>
            <w:shd w:val="clear" w:color="auto" w:fill="auto"/>
            <w:vAlign w:val="center"/>
          </w:tcPr>
          <w:p w14:paraId="13650343" w14:textId="7EE69F5E" w:rsidR="00CE0FE8" w:rsidRPr="00DF1340" w:rsidRDefault="00CE0FE8" w:rsidP="00CE0FE8">
            <w:pPr>
              <w:spacing w:after="0" w:line="240" w:lineRule="auto"/>
              <w:jc w:val="right"/>
              <w:rPr>
                <w:rFonts w:asciiTheme="majorHAnsi" w:hAnsiTheme="majorHAnsi"/>
                <w:color w:val="6F7271"/>
                <w:sz w:val="18"/>
                <w:szCs w:val="18"/>
              </w:rPr>
            </w:pPr>
            <w:r>
              <w:rPr>
                <w:rFonts w:ascii="Roboto" w:hAnsi="Roboto" w:cs="Calibri"/>
                <w:color w:val="6F7271"/>
                <w:sz w:val="18"/>
                <w:szCs w:val="18"/>
              </w:rPr>
              <w:t>-2,500,000.00</w:t>
            </w:r>
          </w:p>
        </w:tc>
      </w:tr>
      <w:tr w:rsidR="00CE0FE8" w:rsidRPr="00DF1340" w14:paraId="16078CC8" w14:textId="77777777" w:rsidTr="00574904">
        <w:trPr>
          <w:trHeight w:val="178"/>
          <w:jc w:val="center"/>
        </w:trPr>
        <w:tc>
          <w:tcPr>
            <w:tcW w:w="1352" w:type="dxa"/>
            <w:tcBorders>
              <w:top w:val="dotted" w:sz="4" w:space="0" w:color="000000"/>
              <w:bottom w:val="dotted" w:sz="4" w:space="0" w:color="000000"/>
            </w:tcBorders>
            <w:shd w:val="clear" w:color="auto" w:fill="auto"/>
            <w:vAlign w:val="center"/>
          </w:tcPr>
          <w:p w14:paraId="094E644A" w14:textId="707CCB56" w:rsidR="00CE0FE8" w:rsidRPr="00DF1340" w:rsidRDefault="00CE0FE8" w:rsidP="00CE0FE8">
            <w:pPr>
              <w:spacing w:after="0" w:line="240" w:lineRule="auto"/>
              <w:jc w:val="center"/>
              <w:rPr>
                <w:rFonts w:asciiTheme="majorHAnsi" w:hAnsiTheme="majorHAnsi"/>
                <w:color w:val="6F7271"/>
                <w:sz w:val="18"/>
                <w:szCs w:val="18"/>
              </w:rPr>
            </w:pPr>
            <w:r>
              <w:rPr>
                <w:rFonts w:ascii="Roboto" w:hAnsi="Roboto" w:cs="Calibri"/>
                <w:color w:val="6F7271"/>
                <w:sz w:val="18"/>
                <w:szCs w:val="18"/>
              </w:rPr>
              <w:t>36D2</w:t>
            </w:r>
          </w:p>
        </w:tc>
        <w:tc>
          <w:tcPr>
            <w:tcW w:w="5628" w:type="dxa"/>
            <w:tcBorders>
              <w:top w:val="dotted" w:sz="4" w:space="0" w:color="000000"/>
              <w:bottom w:val="dotted" w:sz="4" w:space="0" w:color="000000"/>
            </w:tcBorders>
            <w:shd w:val="clear" w:color="auto" w:fill="auto"/>
            <w:vAlign w:val="center"/>
          </w:tcPr>
          <w:p w14:paraId="1F6A1E96" w14:textId="7E919B8C" w:rsidR="00CE0FE8" w:rsidRPr="00DF1340" w:rsidRDefault="00CE0FE8" w:rsidP="00CE0FE8">
            <w:pPr>
              <w:spacing w:after="0" w:line="240" w:lineRule="auto"/>
              <w:rPr>
                <w:rFonts w:asciiTheme="majorHAnsi" w:hAnsiTheme="majorHAnsi"/>
                <w:color w:val="6F7271"/>
                <w:sz w:val="18"/>
                <w:szCs w:val="18"/>
              </w:rPr>
            </w:pPr>
            <w:r>
              <w:rPr>
                <w:rFonts w:ascii="Roboto" w:hAnsi="Roboto" w:cs="Calibri"/>
                <w:color w:val="6F7271"/>
                <w:sz w:val="18"/>
                <w:szCs w:val="18"/>
              </w:rPr>
              <w:t>Subsistema de Educación Comunitaria "PILARES"</w:t>
            </w:r>
          </w:p>
        </w:tc>
        <w:tc>
          <w:tcPr>
            <w:tcW w:w="1998" w:type="dxa"/>
            <w:tcBorders>
              <w:top w:val="dotted" w:sz="4" w:space="0" w:color="000000"/>
              <w:bottom w:val="dotted" w:sz="4" w:space="0" w:color="000000"/>
            </w:tcBorders>
            <w:shd w:val="clear" w:color="auto" w:fill="auto"/>
            <w:vAlign w:val="center"/>
          </w:tcPr>
          <w:p w14:paraId="452420B5" w14:textId="33094D0F" w:rsidR="00CE0FE8" w:rsidRPr="00DF1340" w:rsidRDefault="00CE0FE8" w:rsidP="00CE0FE8">
            <w:pPr>
              <w:spacing w:after="0" w:line="240" w:lineRule="auto"/>
              <w:jc w:val="right"/>
              <w:rPr>
                <w:rFonts w:asciiTheme="majorHAnsi" w:hAnsiTheme="majorHAnsi"/>
                <w:color w:val="6F7271"/>
                <w:sz w:val="18"/>
                <w:szCs w:val="18"/>
              </w:rPr>
            </w:pPr>
            <w:r>
              <w:rPr>
                <w:rFonts w:ascii="Roboto" w:hAnsi="Roboto" w:cs="Calibri"/>
                <w:color w:val="6F7271"/>
                <w:sz w:val="18"/>
                <w:szCs w:val="18"/>
              </w:rPr>
              <w:t>-229,485.63</w:t>
            </w:r>
          </w:p>
        </w:tc>
      </w:tr>
      <w:tr w:rsidR="00CE0FE8" w:rsidRPr="00DF1340" w14:paraId="1CAAB6D4" w14:textId="77777777" w:rsidTr="00574904">
        <w:trPr>
          <w:trHeight w:val="178"/>
          <w:jc w:val="center"/>
        </w:trPr>
        <w:tc>
          <w:tcPr>
            <w:tcW w:w="1352" w:type="dxa"/>
            <w:tcBorders>
              <w:top w:val="dotted" w:sz="4" w:space="0" w:color="000000"/>
              <w:bottom w:val="dotted" w:sz="4" w:space="0" w:color="000000"/>
            </w:tcBorders>
            <w:shd w:val="clear" w:color="auto" w:fill="auto"/>
            <w:vAlign w:val="center"/>
          </w:tcPr>
          <w:p w14:paraId="624052A1" w14:textId="77777777" w:rsidR="00CE0FE8" w:rsidRDefault="00CE0FE8" w:rsidP="00CE0FE8">
            <w:pPr>
              <w:spacing w:after="0" w:line="240" w:lineRule="auto"/>
              <w:jc w:val="center"/>
              <w:rPr>
                <w:rFonts w:ascii="Roboto" w:hAnsi="Roboto" w:cs="Calibri"/>
                <w:color w:val="6F7271"/>
                <w:sz w:val="18"/>
                <w:szCs w:val="18"/>
              </w:rPr>
            </w:pPr>
          </w:p>
        </w:tc>
        <w:tc>
          <w:tcPr>
            <w:tcW w:w="5628" w:type="dxa"/>
            <w:tcBorders>
              <w:top w:val="dotted" w:sz="4" w:space="0" w:color="000000"/>
              <w:bottom w:val="dotted" w:sz="4" w:space="0" w:color="000000"/>
            </w:tcBorders>
            <w:shd w:val="clear" w:color="auto" w:fill="auto"/>
            <w:vAlign w:val="center"/>
          </w:tcPr>
          <w:p w14:paraId="58AEC453" w14:textId="16442A07" w:rsidR="00CE0FE8" w:rsidRPr="00CE0FE8" w:rsidRDefault="00CE0FE8" w:rsidP="00CE0FE8">
            <w:pPr>
              <w:spacing w:after="0" w:line="240" w:lineRule="auto"/>
              <w:jc w:val="center"/>
              <w:rPr>
                <w:rFonts w:ascii="Roboto" w:hAnsi="Roboto" w:cs="Calibri"/>
                <w:b/>
                <w:bCs/>
                <w:color w:val="6F7271"/>
                <w:sz w:val="18"/>
                <w:szCs w:val="18"/>
              </w:rPr>
            </w:pPr>
            <w:r w:rsidRPr="00CE0FE8">
              <w:rPr>
                <w:rFonts w:ascii="Roboto" w:hAnsi="Roboto" w:cs="Calibri"/>
                <w:b/>
                <w:bCs/>
                <w:color w:val="6F7271"/>
                <w:sz w:val="18"/>
                <w:szCs w:val="18"/>
              </w:rPr>
              <w:t>Total</w:t>
            </w:r>
          </w:p>
        </w:tc>
        <w:tc>
          <w:tcPr>
            <w:tcW w:w="1998" w:type="dxa"/>
            <w:tcBorders>
              <w:top w:val="dotted" w:sz="4" w:space="0" w:color="000000"/>
              <w:bottom w:val="dotted" w:sz="4" w:space="0" w:color="000000"/>
            </w:tcBorders>
            <w:shd w:val="clear" w:color="auto" w:fill="auto"/>
            <w:vAlign w:val="center"/>
          </w:tcPr>
          <w:p w14:paraId="43AE9C30" w14:textId="2F0889A3" w:rsidR="00CE0FE8" w:rsidRPr="00CE0FE8" w:rsidRDefault="00CE0FE8" w:rsidP="00CE0FE8">
            <w:pPr>
              <w:spacing w:after="0" w:line="240" w:lineRule="auto"/>
              <w:jc w:val="right"/>
              <w:rPr>
                <w:rFonts w:ascii="Roboto" w:hAnsi="Roboto" w:cs="Calibri"/>
                <w:b/>
                <w:bCs/>
                <w:color w:val="6F7271"/>
                <w:sz w:val="18"/>
                <w:szCs w:val="18"/>
              </w:rPr>
            </w:pPr>
            <w:r w:rsidRPr="00CE0FE8">
              <w:rPr>
                <w:rFonts w:ascii="Roboto" w:hAnsi="Roboto" w:cs="Calibri"/>
                <w:b/>
                <w:bCs/>
                <w:color w:val="6F7271"/>
                <w:sz w:val="18"/>
                <w:szCs w:val="18"/>
              </w:rPr>
              <w:t>-10,074,069.44</w:t>
            </w:r>
          </w:p>
        </w:tc>
      </w:tr>
    </w:tbl>
    <w:p w14:paraId="7EB6D04E" w14:textId="77777777" w:rsidR="00403745" w:rsidRDefault="00403745" w:rsidP="00CE0FE8">
      <w:pPr>
        <w:pBdr>
          <w:top w:val="nil"/>
          <w:left w:val="nil"/>
          <w:bottom w:val="nil"/>
          <w:right w:val="nil"/>
          <w:between w:val="nil"/>
        </w:pBdr>
        <w:spacing w:after="0" w:line="240" w:lineRule="auto"/>
        <w:jc w:val="both"/>
        <w:rPr>
          <w:rFonts w:asciiTheme="majorHAnsi" w:hAnsiTheme="majorHAnsi"/>
          <w:color w:val="6F7271"/>
        </w:rPr>
      </w:pPr>
    </w:p>
    <w:p w14:paraId="5701261F" w14:textId="77777777" w:rsidR="00815061" w:rsidRPr="00DF1340" w:rsidRDefault="00815061" w:rsidP="00CE0FE8">
      <w:pPr>
        <w:pBdr>
          <w:top w:val="nil"/>
          <w:left w:val="nil"/>
          <w:bottom w:val="nil"/>
          <w:right w:val="nil"/>
          <w:between w:val="nil"/>
        </w:pBdr>
        <w:spacing w:after="0" w:line="240" w:lineRule="auto"/>
        <w:jc w:val="both"/>
        <w:rPr>
          <w:rFonts w:asciiTheme="majorHAnsi" w:hAnsiTheme="majorHAnsi"/>
          <w:color w:val="6F7271"/>
        </w:rPr>
      </w:pPr>
    </w:p>
    <w:p w14:paraId="776F72A0" w14:textId="295C2FEA" w:rsidR="006C571D" w:rsidRPr="00D77656" w:rsidRDefault="006C571D" w:rsidP="00D77656">
      <w:pPr>
        <w:pStyle w:val="TableParagraph"/>
        <w:rPr>
          <w:rFonts w:asciiTheme="majorHAnsi" w:hAnsiTheme="majorHAnsi"/>
        </w:rPr>
      </w:pPr>
      <w:r w:rsidRPr="00D77656">
        <w:rPr>
          <w:rFonts w:asciiTheme="majorHAnsi" w:hAnsiTheme="majorHAnsi"/>
        </w:rPr>
        <w:t>2.2.4.9 Otros Pasivos Diferidos a Largo Plazo</w:t>
      </w:r>
    </w:p>
    <w:p w14:paraId="5B708974"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bookmarkStart w:id="545" w:name="_Toc189139552"/>
      <w:r w:rsidRPr="00DF1340">
        <w:rPr>
          <w:rFonts w:asciiTheme="majorHAnsi" w:hAnsiTheme="majorHAnsi"/>
          <w:color w:val="6F7271"/>
        </w:rPr>
        <w:t>Este rubro se integra de la siguiente manera:</w:t>
      </w:r>
    </w:p>
    <w:tbl>
      <w:tblPr>
        <w:tblW w:w="8705" w:type="dxa"/>
        <w:jc w:val="center"/>
        <w:tblLayout w:type="fixed"/>
        <w:tblLook w:val="0400" w:firstRow="0" w:lastRow="0" w:firstColumn="0" w:lastColumn="0" w:noHBand="0" w:noVBand="1"/>
      </w:tblPr>
      <w:tblGrid>
        <w:gridCol w:w="6110"/>
        <w:gridCol w:w="2595"/>
      </w:tblGrid>
      <w:tr w:rsidR="00403745" w:rsidRPr="00DF1340" w14:paraId="091A32BD" w14:textId="77777777" w:rsidTr="00574904">
        <w:trPr>
          <w:trHeight w:val="367"/>
          <w:tblHeader/>
          <w:jc w:val="center"/>
        </w:trPr>
        <w:tc>
          <w:tcPr>
            <w:tcW w:w="8705" w:type="dxa"/>
            <w:gridSpan w:val="2"/>
            <w:tcBorders>
              <w:bottom w:val="single" w:sz="4" w:space="0" w:color="FFFFFF"/>
            </w:tcBorders>
            <w:shd w:val="clear" w:color="auto" w:fill="B28E5C"/>
            <w:vAlign w:val="center"/>
          </w:tcPr>
          <w:p w14:paraId="0755FEBC"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 Diferidos a Largo Plazo</w:t>
            </w:r>
            <w:r w:rsidRPr="00DF1340">
              <w:rPr>
                <w:rFonts w:asciiTheme="majorHAnsi" w:hAnsiTheme="majorHAnsi"/>
                <w:b/>
                <w:color w:val="FFFFFF"/>
                <w:sz w:val="18"/>
                <w:szCs w:val="18"/>
              </w:rPr>
              <w:br/>
              <w:t>(Pesos)</w:t>
            </w:r>
          </w:p>
        </w:tc>
      </w:tr>
      <w:tr w:rsidR="00403745" w:rsidRPr="00DF1340" w14:paraId="15F6DB8C" w14:textId="77777777" w:rsidTr="00574904">
        <w:trPr>
          <w:trHeight w:val="300"/>
          <w:tblHeader/>
          <w:jc w:val="center"/>
        </w:trPr>
        <w:tc>
          <w:tcPr>
            <w:tcW w:w="6110" w:type="dxa"/>
            <w:tcBorders>
              <w:top w:val="single" w:sz="4" w:space="0" w:color="FFFFFF"/>
              <w:right w:val="single" w:sz="4" w:space="0" w:color="FFFFFF"/>
            </w:tcBorders>
            <w:shd w:val="clear" w:color="auto" w:fill="B28E5C"/>
            <w:vAlign w:val="center"/>
          </w:tcPr>
          <w:p w14:paraId="4D19383A"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594" w:type="dxa"/>
            <w:tcBorders>
              <w:top w:val="single" w:sz="4" w:space="0" w:color="FFFFFF"/>
              <w:left w:val="single" w:sz="4" w:space="0" w:color="FFFFFF"/>
            </w:tcBorders>
            <w:shd w:val="clear" w:color="auto" w:fill="B28E5C"/>
            <w:vAlign w:val="center"/>
          </w:tcPr>
          <w:p w14:paraId="5B8EF26B" w14:textId="6BE4DE9D"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sidR="00E55CB1">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B27D0F" w:rsidRPr="00DF1340" w14:paraId="62F5734D" w14:textId="77777777" w:rsidTr="00574904">
        <w:trPr>
          <w:trHeight w:val="219"/>
          <w:jc w:val="center"/>
        </w:trPr>
        <w:tc>
          <w:tcPr>
            <w:tcW w:w="6110" w:type="dxa"/>
            <w:tcBorders>
              <w:bottom w:val="dotted" w:sz="4" w:space="0" w:color="000000"/>
            </w:tcBorders>
            <w:shd w:val="clear" w:color="auto" w:fill="auto"/>
          </w:tcPr>
          <w:p w14:paraId="3A515A2F"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no Cobrados</w:t>
            </w:r>
          </w:p>
        </w:tc>
        <w:tc>
          <w:tcPr>
            <w:tcW w:w="2594" w:type="dxa"/>
            <w:tcBorders>
              <w:bottom w:val="dotted" w:sz="4" w:space="0" w:color="000000"/>
            </w:tcBorders>
            <w:shd w:val="clear" w:color="auto" w:fill="auto"/>
          </w:tcPr>
          <w:p w14:paraId="5DFD8C1F" w14:textId="54900CCD"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162,441,415.43</w:t>
            </w:r>
          </w:p>
        </w:tc>
      </w:tr>
      <w:tr w:rsidR="00B27D0F" w:rsidRPr="00DF1340" w14:paraId="6BDB8499" w14:textId="77777777" w:rsidTr="00574904">
        <w:trPr>
          <w:trHeight w:val="219"/>
          <w:jc w:val="center"/>
        </w:trPr>
        <w:tc>
          <w:tcPr>
            <w:tcW w:w="6110" w:type="dxa"/>
            <w:tcBorders>
              <w:top w:val="dotted" w:sz="4" w:space="0" w:color="000000"/>
              <w:bottom w:val="dotted" w:sz="4" w:space="0" w:color="000000"/>
            </w:tcBorders>
            <w:shd w:val="clear" w:color="auto" w:fill="auto"/>
          </w:tcPr>
          <w:p w14:paraId="7D553C57"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Diferencia por Ajuste de Costos</w:t>
            </w:r>
          </w:p>
        </w:tc>
        <w:tc>
          <w:tcPr>
            <w:tcW w:w="2594" w:type="dxa"/>
            <w:tcBorders>
              <w:top w:val="dotted" w:sz="4" w:space="0" w:color="000000"/>
              <w:bottom w:val="dotted" w:sz="4" w:space="0" w:color="000000"/>
            </w:tcBorders>
            <w:shd w:val="clear" w:color="auto" w:fill="auto"/>
          </w:tcPr>
          <w:p w14:paraId="49F8E0F9" w14:textId="25AAAC6C"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369,829.96</w:t>
            </w:r>
          </w:p>
        </w:tc>
      </w:tr>
      <w:tr w:rsidR="00B27D0F" w:rsidRPr="00DF1340" w14:paraId="07843F6B" w14:textId="77777777" w:rsidTr="00574904">
        <w:trPr>
          <w:trHeight w:val="219"/>
          <w:jc w:val="center"/>
        </w:trPr>
        <w:tc>
          <w:tcPr>
            <w:tcW w:w="6110" w:type="dxa"/>
            <w:tcBorders>
              <w:top w:val="dotted" w:sz="4" w:space="0" w:color="000000"/>
              <w:bottom w:val="dotted" w:sz="4" w:space="0" w:color="000000"/>
            </w:tcBorders>
            <w:shd w:val="clear" w:color="auto" w:fill="auto"/>
          </w:tcPr>
          <w:p w14:paraId="5F7AE11C"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Llamadas Telefónicas</w:t>
            </w:r>
          </w:p>
        </w:tc>
        <w:tc>
          <w:tcPr>
            <w:tcW w:w="2594" w:type="dxa"/>
            <w:tcBorders>
              <w:top w:val="dotted" w:sz="4" w:space="0" w:color="000000"/>
              <w:bottom w:val="dotted" w:sz="4" w:space="0" w:color="000000"/>
            </w:tcBorders>
            <w:shd w:val="clear" w:color="auto" w:fill="auto"/>
          </w:tcPr>
          <w:p w14:paraId="081ACF02" w14:textId="2ABE4949"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101,958.27</w:t>
            </w:r>
          </w:p>
        </w:tc>
      </w:tr>
      <w:tr w:rsidR="00B27D0F" w:rsidRPr="00DF1340" w14:paraId="0135ECAC" w14:textId="77777777" w:rsidTr="00574904">
        <w:trPr>
          <w:trHeight w:val="219"/>
          <w:jc w:val="center"/>
        </w:trPr>
        <w:tc>
          <w:tcPr>
            <w:tcW w:w="6110" w:type="dxa"/>
            <w:tcBorders>
              <w:top w:val="dotted" w:sz="4" w:space="0" w:color="000000"/>
              <w:bottom w:val="dotted" w:sz="4" w:space="0" w:color="000000"/>
            </w:tcBorders>
            <w:shd w:val="clear" w:color="auto" w:fill="auto"/>
          </w:tcPr>
          <w:p w14:paraId="7781AE7B"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Cobros Indebidos Recuperados</w:t>
            </w:r>
          </w:p>
        </w:tc>
        <w:tc>
          <w:tcPr>
            <w:tcW w:w="2594" w:type="dxa"/>
            <w:tcBorders>
              <w:top w:val="dotted" w:sz="4" w:space="0" w:color="000000"/>
              <w:bottom w:val="dotted" w:sz="4" w:space="0" w:color="000000"/>
            </w:tcBorders>
            <w:shd w:val="clear" w:color="auto" w:fill="auto"/>
          </w:tcPr>
          <w:p w14:paraId="450F90E1" w14:textId="796F777A"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13,070,874.87</w:t>
            </w:r>
          </w:p>
        </w:tc>
      </w:tr>
      <w:tr w:rsidR="00B27D0F" w:rsidRPr="00DF1340" w14:paraId="3990AD01" w14:textId="77777777" w:rsidTr="00574904">
        <w:trPr>
          <w:trHeight w:val="219"/>
          <w:jc w:val="center"/>
        </w:trPr>
        <w:tc>
          <w:tcPr>
            <w:tcW w:w="6110" w:type="dxa"/>
            <w:tcBorders>
              <w:top w:val="dotted" w:sz="4" w:space="0" w:color="000000"/>
              <w:bottom w:val="dotted" w:sz="4" w:space="0" w:color="000000"/>
            </w:tcBorders>
            <w:shd w:val="clear" w:color="auto" w:fill="auto"/>
          </w:tcPr>
          <w:p w14:paraId="0CC5294D"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Disponibilidades Otras</w:t>
            </w:r>
          </w:p>
        </w:tc>
        <w:tc>
          <w:tcPr>
            <w:tcW w:w="2594" w:type="dxa"/>
            <w:tcBorders>
              <w:top w:val="dotted" w:sz="4" w:space="0" w:color="000000"/>
              <w:bottom w:val="dotted" w:sz="4" w:space="0" w:color="000000"/>
            </w:tcBorders>
            <w:shd w:val="clear" w:color="auto" w:fill="auto"/>
          </w:tcPr>
          <w:p w14:paraId="02CE25E6" w14:textId="02E46797"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115,780,127.49</w:t>
            </w:r>
          </w:p>
        </w:tc>
      </w:tr>
      <w:tr w:rsidR="00B27D0F" w:rsidRPr="00DF1340" w14:paraId="18F48632" w14:textId="77777777" w:rsidTr="00574904">
        <w:trPr>
          <w:trHeight w:val="219"/>
          <w:jc w:val="center"/>
        </w:trPr>
        <w:tc>
          <w:tcPr>
            <w:tcW w:w="6110" w:type="dxa"/>
            <w:tcBorders>
              <w:top w:val="dotted" w:sz="4" w:space="0" w:color="000000"/>
              <w:bottom w:val="dotted" w:sz="4" w:space="0" w:color="000000"/>
            </w:tcBorders>
            <w:shd w:val="clear" w:color="auto" w:fill="auto"/>
          </w:tcPr>
          <w:p w14:paraId="7E49C349"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Aguinaldo por Baja</w:t>
            </w:r>
          </w:p>
        </w:tc>
        <w:tc>
          <w:tcPr>
            <w:tcW w:w="2594" w:type="dxa"/>
            <w:tcBorders>
              <w:top w:val="dotted" w:sz="4" w:space="0" w:color="000000"/>
              <w:bottom w:val="dotted" w:sz="4" w:space="0" w:color="000000"/>
            </w:tcBorders>
            <w:shd w:val="clear" w:color="auto" w:fill="auto"/>
          </w:tcPr>
          <w:p w14:paraId="6ED5BE5A" w14:textId="74DDC501"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1,587,260.98</w:t>
            </w:r>
          </w:p>
        </w:tc>
      </w:tr>
      <w:tr w:rsidR="00B27D0F" w:rsidRPr="00DF1340" w14:paraId="042DAD0F" w14:textId="77777777" w:rsidTr="00574904">
        <w:trPr>
          <w:trHeight w:val="219"/>
          <w:jc w:val="center"/>
        </w:trPr>
        <w:tc>
          <w:tcPr>
            <w:tcW w:w="6110" w:type="dxa"/>
            <w:tcBorders>
              <w:top w:val="dotted" w:sz="4" w:space="0" w:color="000000"/>
              <w:bottom w:val="dotted" w:sz="4" w:space="0" w:color="000000"/>
            </w:tcBorders>
            <w:shd w:val="clear" w:color="auto" w:fill="auto"/>
          </w:tcPr>
          <w:p w14:paraId="77CCFD9C"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Nominas Eventuales por Baja</w:t>
            </w:r>
          </w:p>
        </w:tc>
        <w:tc>
          <w:tcPr>
            <w:tcW w:w="2594" w:type="dxa"/>
            <w:tcBorders>
              <w:top w:val="dotted" w:sz="4" w:space="0" w:color="000000"/>
              <w:bottom w:val="dotted" w:sz="4" w:space="0" w:color="000000"/>
            </w:tcBorders>
            <w:shd w:val="clear" w:color="auto" w:fill="auto"/>
          </w:tcPr>
          <w:p w14:paraId="0E2A3486" w14:textId="5B153C4D"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2,046,092.26</w:t>
            </w:r>
          </w:p>
        </w:tc>
      </w:tr>
      <w:tr w:rsidR="00B27D0F" w:rsidRPr="00DF1340" w14:paraId="061C9AD2" w14:textId="77777777" w:rsidTr="00574904">
        <w:trPr>
          <w:trHeight w:val="219"/>
          <w:jc w:val="center"/>
        </w:trPr>
        <w:tc>
          <w:tcPr>
            <w:tcW w:w="6110" w:type="dxa"/>
            <w:tcBorders>
              <w:top w:val="dotted" w:sz="4" w:space="0" w:color="000000"/>
              <w:bottom w:val="dotted" w:sz="4" w:space="0" w:color="000000"/>
            </w:tcBorders>
            <w:shd w:val="clear" w:color="auto" w:fill="auto"/>
          </w:tcPr>
          <w:p w14:paraId="6754CAA6"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Incapacidades</w:t>
            </w:r>
          </w:p>
        </w:tc>
        <w:tc>
          <w:tcPr>
            <w:tcW w:w="2594" w:type="dxa"/>
            <w:tcBorders>
              <w:top w:val="dotted" w:sz="4" w:space="0" w:color="000000"/>
              <w:bottom w:val="dotted" w:sz="4" w:space="0" w:color="000000"/>
            </w:tcBorders>
            <w:shd w:val="clear" w:color="auto" w:fill="auto"/>
          </w:tcPr>
          <w:p w14:paraId="3AEF36F8" w14:textId="065054A3"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1,005,912.80</w:t>
            </w:r>
          </w:p>
        </w:tc>
      </w:tr>
      <w:tr w:rsidR="00B27D0F" w:rsidRPr="00DF1340" w14:paraId="45EA5A01" w14:textId="77777777" w:rsidTr="00574904">
        <w:trPr>
          <w:trHeight w:val="219"/>
          <w:jc w:val="center"/>
        </w:trPr>
        <w:tc>
          <w:tcPr>
            <w:tcW w:w="6110" w:type="dxa"/>
            <w:tcBorders>
              <w:top w:val="dotted" w:sz="4" w:space="0" w:color="000000"/>
              <w:bottom w:val="dotted" w:sz="4" w:space="0" w:color="000000"/>
            </w:tcBorders>
            <w:shd w:val="clear" w:color="auto" w:fill="auto"/>
          </w:tcPr>
          <w:p w14:paraId="126C0BC9"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por Baja</w:t>
            </w:r>
          </w:p>
        </w:tc>
        <w:tc>
          <w:tcPr>
            <w:tcW w:w="2594" w:type="dxa"/>
            <w:tcBorders>
              <w:top w:val="dotted" w:sz="4" w:space="0" w:color="000000"/>
              <w:bottom w:val="dotted" w:sz="4" w:space="0" w:color="000000"/>
            </w:tcBorders>
            <w:shd w:val="clear" w:color="auto" w:fill="auto"/>
          </w:tcPr>
          <w:p w14:paraId="560CD8EA" w14:textId="676903C4"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12,515,138.89</w:t>
            </w:r>
          </w:p>
        </w:tc>
      </w:tr>
      <w:tr w:rsidR="00B27D0F" w:rsidRPr="00DF1340" w14:paraId="70A8B9E9" w14:textId="77777777" w:rsidTr="00574904">
        <w:trPr>
          <w:trHeight w:val="219"/>
          <w:jc w:val="center"/>
        </w:trPr>
        <w:tc>
          <w:tcPr>
            <w:tcW w:w="6110" w:type="dxa"/>
            <w:tcBorders>
              <w:top w:val="dotted" w:sz="4" w:space="0" w:color="000000"/>
              <w:bottom w:val="dotted" w:sz="4" w:space="0" w:color="000000"/>
            </w:tcBorders>
            <w:shd w:val="clear" w:color="auto" w:fill="auto"/>
          </w:tcPr>
          <w:p w14:paraId="4A8BBFC4"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Ausencias</w:t>
            </w:r>
          </w:p>
        </w:tc>
        <w:tc>
          <w:tcPr>
            <w:tcW w:w="2594" w:type="dxa"/>
            <w:tcBorders>
              <w:top w:val="dotted" w:sz="4" w:space="0" w:color="000000"/>
              <w:bottom w:val="dotted" w:sz="4" w:space="0" w:color="000000"/>
            </w:tcBorders>
            <w:shd w:val="clear" w:color="auto" w:fill="auto"/>
          </w:tcPr>
          <w:p w14:paraId="6E488F27" w14:textId="37DB15C0"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141,209.36</w:t>
            </w:r>
          </w:p>
        </w:tc>
      </w:tr>
      <w:tr w:rsidR="00B27D0F" w:rsidRPr="00DF1340" w14:paraId="57C320DD" w14:textId="77777777" w:rsidTr="00574904">
        <w:trPr>
          <w:trHeight w:val="219"/>
          <w:jc w:val="center"/>
        </w:trPr>
        <w:tc>
          <w:tcPr>
            <w:tcW w:w="6110" w:type="dxa"/>
            <w:tcBorders>
              <w:top w:val="dotted" w:sz="4" w:space="0" w:color="000000"/>
              <w:bottom w:val="dotted" w:sz="4" w:space="0" w:color="000000"/>
            </w:tcBorders>
            <w:shd w:val="clear" w:color="auto" w:fill="auto"/>
          </w:tcPr>
          <w:p w14:paraId="13F10B78"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Licencias sin Goce de Sueldo</w:t>
            </w:r>
          </w:p>
        </w:tc>
        <w:tc>
          <w:tcPr>
            <w:tcW w:w="2594" w:type="dxa"/>
            <w:tcBorders>
              <w:top w:val="dotted" w:sz="4" w:space="0" w:color="000000"/>
              <w:bottom w:val="dotted" w:sz="4" w:space="0" w:color="000000"/>
            </w:tcBorders>
            <w:shd w:val="clear" w:color="auto" w:fill="auto"/>
          </w:tcPr>
          <w:p w14:paraId="2151BCC2" w14:textId="68A35215"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699,109.23</w:t>
            </w:r>
          </w:p>
        </w:tc>
      </w:tr>
      <w:tr w:rsidR="00B27D0F" w:rsidRPr="00DF1340" w14:paraId="3F718DB7" w14:textId="77777777" w:rsidTr="00574904">
        <w:trPr>
          <w:trHeight w:val="219"/>
          <w:jc w:val="center"/>
        </w:trPr>
        <w:tc>
          <w:tcPr>
            <w:tcW w:w="6110" w:type="dxa"/>
            <w:tcBorders>
              <w:top w:val="dotted" w:sz="4" w:space="0" w:color="000000"/>
              <w:bottom w:val="dotted" w:sz="4" w:space="0" w:color="000000"/>
            </w:tcBorders>
            <w:shd w:val="clear" w:color="auto" w:fill="auto"/>
          </w:tcPr>
          <w:p w14:paraId="73D09593"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Cuentas Bancarias Remanentes de Recursos</w:t>
            </w:r>
          </w:p>
        </w:tc>
        <w:tc>
          <w:tcPr>
            <w:tcW w:w="2594" w:type="dxa"/>
            <w:tcBorders>
              <w:top w:val="dotted" w:sz="4" w:space="0" w:color="000000"/>
              <w:bottom w:val="dotted" w:sz="4" w:space="0" w:color="000000"/>
            </w:tcBorders>
            <w:shd w:val="clear" w:color="auto" w:fill="auto"/>
          </w:tcPr>
          <w:p w14:paraId="240719B2" w14:textId="3AB8C4D1"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180,069,119.28</w:t>
            </w:r>
          </w:p>
        </w:tc>
      </w:tr>
      <w:tr w:rsidR="00B27D0F" w:rsidRPr="00DF1340" w14:paraId="2D5B67D1" w14:textId="77777777" w:rsidTr="00574904">
        <w:trPr>
          <w:trHeight w:val="219"/>
          <w:jc w:val="center"/>
        </w:trPr>
        <w:tc>
          <w:tcPr>
            <w:tcW w:w="6110" w:type="dxa"/>
            <w:tcBorders>
              <w:top w:val="dotted" w:sz="4" w:space="0" w:color="000000"/>
              <w:bottom w:val="dotted" w:sz="4" w:space="0" w:color="000000"/>
            </w:tcBorders>
            <w:shd w:val="clear" w:color="auto" w:fill="auto"/>
          </w:tcPr>
          <w:p w14:paraId="02568D56"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Cuentas Bancarias (Otros Recursos)</w:t>
            </w:r>
          </w:p>
        </w:tc>
        <w:tc>
          <w:tcPr>
            <w:tcW w:w="2594" w:type="dxa"/>
            <w:tcBorders>
              <w:top w:val="dotted" w:sz="4" w:space="0" w:color="000000"/>
              <w:bottom w:val="dotted" w:sz="4" w:space="0" w:color="000000"/>
            </w:tcBorders>
            <w:shd w:val="clear" w:color="auto" w:fill="auto"/>
          </w:tcPr>
          <w:p w14:paraId="4D78C647" w14:textId="474F8008"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19,765,244.38</w:t>
            </w:r>
          </w:p>
        </w:tc>
      </w:tr>
      <w:tr w:rsidR="00B27D0F" w:rsidRPr="00DF1340" w14:paraId="09CFE7DC" w14:textId="77777777" w:rsidTr="00574904">
        <w:trPr>
          <w:trHeight w:val="219"/>
          <w:jc w:val="center"/>
        </w:trPr>
        <w:tc>
          <w:tcPr>
            <w:tcW w:w="6110" w:type="dxa"/>
            <w:tcBorders>
              <w:top w:val="dotted" w:sz="4" w:space="0" w:color="000000"/>
              <w:bottom w:val="dotted" w:sz="4" w:space="0" w:color="000000"/>
            </w:tcBorders>
            <w:shd w:val="clear" w:color="auto" w:fill="auto"/>
          </w:tcPr>
          <w:p w14:paraId="26AA7520"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CLC Recursos no Ejercidos Federales</w:t>
            </w:r>
          </w:p>
        </w:tc>
        <w:tc>
          <w:tcPr>
            <w:tcW w:w="2594" w:type="dxa"/>
            <w:tcBorders>
              <w:top w:val="dotted" w:sz="4" w:space="0" w:color="000000"/>
              <w:bottom w:val="dotted" w:sz="4" w:space="0" w:color="000000"/>
            </w:tcBorders>
            <w:shd w:val="clear" w:color="auto" w:fill="auto"/>
          </w:tcPr>
          <w:p w14:paraId="745C08F0" w14:textId="3475C75F"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2,316,360.92</w:t>
            </w:r>
          </w:p>
        </w:tc>
      </w:tr>
      <w:tr w:rsidR="00B27D0F" w:rsidRPr="00DF1340" w14:paraId="31DE1F78" w14:textId="77777777" w:rsidTr="00574904">
        <w:trPr>
          <w:trHeight w:val="219"/>
          <w:jc w:val="center"/>
        </w:trPr>
        <w:tc>
          <w:tcPr>
            <w:tcW w:w="6110" w:type="dxa"/>
            <w:tcBorders>
              <w:top w:val="dotted" w:sz="4" w:space="0" w:color="000000"/>
              <w:bottom w:val="dotted" w:sz="4" w:space="0" w:color="000000"/>
            </w:tcBorders>
            <w:shd w:val="clear" w:color="auto" w:fill="auto"/>
          </w:tcPr>
          <w:p w14:paraId="07FEA264"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CLC Recuperación de Recursos del Presente Ejercicio</w:t>
            </w:r>
          </w:p>
        </w:tc>
        <w:tc>
          <w:tcPr>
            <w:tcW w:w="2594" w:type="dxa"/>
            <w:tcBorders>
              <w:top w:val="dotted" w:sz="4" w:space="0" w:color="000000"/>
              <w:bottom w:val="dotted" w:sz="4" w:space="0" w:color="000000"/>
            </w:tcBorders>
            <w:shd w:val="clear" w:color="auto" w:fill="auto"/>
          </w:tcPr>
          <w:p w14:paraId="4EA88409" w14:textId="125AFC41"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1,122,866,318.08</w:t>
            </w:r>
          </w:p>
        </w:tc>
      </w:tr>
      <w:tr w:rsidR="00B27D0F" w:rsidRPr="00DF1340" w14:paraId="19BDEA78" w14:textId="77777777" w:rsidTr="00574904">
        <w:trPr>
          <w:trHeight w:val="219"/>
          <w:jc w:val="center"/>
        </w:trPr>
        <w:tc>
          <w:tcPr>
            <w:tcW w:w="6110" w:type="dxa"/>
            <w:tcBorders>
              <w:top w:val="dotted" w:sz="4" w:space="0" w:color="000000"/>
              <w:bottom w:val="dotted" w:sz="4" w:space="0" w:color="000000"/>
            </w:tcBorders>
            <w:shd w:val="clear" w:color="auto" w:fill="auto"/>
          </w:tcPr>
          <w:p w14:paraId="3169FC09"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Nómina SIDEN</w:t>
            </w:r>
          </w:p>
        </w:tc>
        <w:tc>
          <w:tcPr>
            <w:tcW w:w="2594" w:type="dxa"/>
            <w:tcBorders>
              <w:top w:val="dotted" w:sz="4" w:space="0" w:color="000000"/>
              <w:bottom w:val="dotted" w:sz="4" w:space="0" w:color="000000"/>
            </w:tcBorders>
            <w:shd w:val="clear" w:color="auto" w:fill="auto"/>
          </w:tcPr>
          <w:p w14:paraId="49F6BD03" w14:textId="63E305B6"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478,851,406.79</w:t>
            </w:r>
          </w:p>
        </w:tc>
      </w:tr>
      <w:tr w:rsidR="00B27D0F" w:rsidRPr="00DF1340" w14:paraId="21930A3A" w14:textId="77777777" w:rsidTr="00574904">
        <w:trPr>
          <w:trHeight w:val="219"/>
          <w:jc w:val="center"/>
        </w:trPr>
        <w:tc>
          <w:tcPr>
            <w:tcW w:w="6110" w:type="dxa"/>
            <w:tcBorders>
              <w:top w:val="dotted" w:sz="4" w:space="0" w:color="000000"/>
              <w:bottom w:val="dotted" w:sz="4" w:space="0" w:color="000000"/>
            </w:tcBorders>
            <w:shd w:val="clear" w:color="auto" w:fill="auto"/>
          </w:tcPr>
          <w:p w14:paraId="25D8B0EC"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Reintegro de Sueldos por Baja</w:t>
            </w:r>
          </w:p>
        </w:tc>
        <w:tc>
          <w:tcPr>
            <w:tcW w:w="2594" w:type="dxa"/>
            <w:tcBorders>
              <w:top w:val="dotted" w:sz="4" w:space="0" w:color="000000"/>
              <w:bottom w:val="dotted" w:sz="4" w:space="0" w:color="000000"/>
            </w:tcBorders>
            <w:shd w:val="clear" w:color="auto" w:fill="auto"/>
          </w:tcPr>
          <w:p w14:paraId="05081179" w14:textId="323762B1"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33,386,119.49</w:t>
            </w:r>
          </w:p>
        </w:tc>
      </w:tr>
      <w:tr w:rsidR="00B27D0F" w:rsidRPr="00DF1340" w14:paraId="647094DB" w14:textId="77777777" w:rsidTr="00574904">
        <w:trPr>
          <w:trHeight w:val="219"/>
          <w:jc w:val="center"/>
        </w:trPr>
        <w:tc>
          <w:tcPr>
            <w:tcW w:w="6110" w:type="dxa"/>
            <w:tcBorders>
              <w:top w:val="dotted" w:sz="4" w:space="0" w:color="000000"/>
              <w:bottom w:val="dotted" w:sz="4" w:space="0" w:color="000000"/>
            </w:tcBorders>
            <w:shd w:val="clear" w:color="auto" w:fill="auto"/>
          </w:tcPr>
          <w:p w14:paraId="20FC208C"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Diferencia Cambiaria</w:t>
            </w:r>
          </w:p>
        </w:tc>
        <w:tc>
          <w:tcPr>
            <w:tcW w:w="2594" w:type="dxa"/>
            <w:tcBorders>
              <w:top w:val="dotted" w:sz="4" w:space="0" w:color="000000"/>
              <w:bottom w:val="dotted" w:sz="4" w:space="0" w:color="000000"/>
            </w:tcBorders>
            <w:shd w:val="clear" w:color="auto" w:fill="auto"/>
          </w:tcPr>
          <w:p w14:paraId="03796DA9" w14:textId="3DE39ADB"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13,575,198.13</w:t>
            </w:r>
          </w:p>
        </w:tc>
      </w:tr>
      <w:tr w:rsidR="00B27D0F" w:rsidRPr="00DF1340" w14:paraId="1D418527" w14:textId="77777777" w:rsidTr="00574904">
        <w:trPr>
          <w:trHeight w:val="219"/>
          <w:jc w:val="center"/>
        </w:trPr>
        <w:tc>
          <w:tcPr>
            <w:tcW w:w="6110" w:type="dxa"/>
            <w:tcBorders>
              <w:top w:val="dotted" w:sz="4" w:space="0" w:color="000000"/>
              <w:bottom w:val="dotted" w:sz="4" w:space="0" w:color="000000"/>
            </w:tcBorders>
            <w:shd w:val="clear" w:color="auto" w:fill="auto"/>
          </w:tcPr>
          <w:p w14:paraId="4E0B72B2"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 Pendiente Depurar Subcuenta 20 COI (2310120033)</w:t>
            </w:r>
          </w:p>
        </w:tc>
        <w:tc>
          <w:tcPr>
            <w:tcW w:w="2594" w:type="dxa"/>
            <w:tcBorders>
              <w:top w:val="dotted" w:sz="4" w:space="0" w:color="000000"/>
              <w:bottom w:val="dotted" w:sz="4" w:space="0" w:color="000000"/>
            </w:tcBorders>
            <w:shd w:val="clear" w:color="auto" w:fill="auto"/>
          </w:tcPr>
          <w:p w14:paraId="283BE80A" w14:textId="48A361EA"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310,680,985.23</w:t>
            </w:r>
          </w:p>
        </w:tc>
      </w:tr>
      <w:tr w:rsidR="00B27D0F" w:rsidRPr="00DF1340" w14:paraId="12A87E65" w14:textId="77777777" w:rsidTr="00574904">
        <w:trPr>
          <w:trHeight w:val="219"/>
          <w:jc w:val="center"/>
        </w:trPr>
        <w:tc>
          <w:tcPr>
            <w:tcW w:w="6110" w:type="dxa"/>
            <w:tcBorders>
              <w:top w:val="dotted" w:sz="4" w:space="0" w:color="000000"/>
              <w:bottom w:val="dotted" w:sz="4" w:space="0" w:color="000000"/>
            </w:tcBorders>
            <w:shd w:val="clear" w:color="auto" w:fill="auto"/>
          </w:tcPr>
          <w:p w14:paraId="759DE183"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Diversos (2310100001)</w:t>
            </w:r>
          </w:p>
        </w:tc>
        <w:tc>
          <w:tcPr>
            <w:tcW w:w="2594" w:type="dxa"/>
            <w:tcBorders>
              <w:top w:val="dotted" w:sz="4" w:space="0" w:color="000000"/>
              <w:bottom w:val="dotted" w:sz="4" w:space="0" w:color="000000"/>
            </w:tcBorders>
            <w:shd w:val="clear" w:color="auto" w:fill="auto"/>
          </w:tcPr>
          <w:p w14:paraId="44E14F35" w14:textId="20FE616F"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 -5,404,041,130.91</w:t>
            </w:r>
          </w:p>
        </w:tc>
      </w:tr>
      <w:tr w:rsidR="00B27D0F" w:rsidRPr="00DF1340" w14:paraId="70F3B2E1" w14:textId="77777777" w:rsidTr="00574904">
        <w:trPr>
          <w:trHeight w:val="219"/>
          <w:jc w:val="center"/>
        </w:trPr>
        <w:tc>
          <w:tcPr>
            <w:tcW w:w="6110" w:type="dxa"/>
            <w:tcBorders>
              <w:top w:val="dotted" w:sz="4" w:space="0" w:color="000000"/>
              <w:bottom w:val="dotted" w:sz="4" w:space="0" w:color="000000"/>
            </w:tcBorders>
            <w:shd w:val="clear" w:color="auto" w:fill="auto"/>
          </w:tcPr>
          <w:p w14:paraId="6505AFDF"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Billetes de Depósito</w:t>
            </w:r>
          </w:p>
        </w:tc>
        <w:tc>
          <w:tcPr>
            <w:tcW w:w="2594" w:type="dxa"/>
            <w:tcBorders>
              <w:top w:val="dotted" w:sz="4" w:space="0" w:color="000000"/>
              <w:bottom w:val="dotted" w:sz="4" w:space="0" w:color="000000"/>
            </w:tcBorders>
            <w:shd w:val="clear" w:color="auto" w:fill="auto"/>
          </w:tcPr>
          <w:p w14:paraId="2638ED48" w14:textId="65C83D1F"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-1,154,742.50</w:t>
            </w:r>
          </w:p>
        </w:tc>
      </w:tr>
      <w:tr w:rsidR="00B27D0F" w:rsidRPr="00DF1340" w14:paraId="7388B913" w14:textId="77777777" w:rsidTr="00574904">
        <w:trPr>
          <w:trHeight w:val="219"/>
          <w:jc w:val="center"/>
        </w:trPr>
        <w:tc>
          <w:tcPr>
            <w:tcW w:w="6110" w:type="dxa"/>
            <w:tcBorders>
              <w:top w:val="dotted" w:sz="4" w:space="0" w:color="000000"/>
              <w:bottom w:val="dotted" w:sz="4" w:space="0" w:color="000000"/>
            </w:tcBorders>
            <w:shd w:val="clear" w:color="auto" w:fill="auto"/>
          </w:tcPr>
          <w:p w14:paraId="502245C4"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Fianzas Penales</w:t>
            </w:r>
          </w:p>
        </w:tc>
        <w:tc>
          <w:tcPr>
            <w:tcW w:w="2594" w:type="dxa"/>
            <w:tcBorders>
              <w:top w:val="dotted" w:sz="4" w:space="0" w:color="000000"/>
              <w:bottom w:val="dotted" w:sz="4" w:space="0" w:color="000000"/>
            </w:tcBorders>
            <w:shd w:val="clear" w:color="auto" w:fill="auto"/>
          </w:tcPr>
          <w:p w14:paraId="4DDB5CEC" w14:textId="508305B2"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-3,428,178.43</w:t>
            </w:r>
          </w:p>
        </w:tc>
      </w:tr>
      <w:tr w:rsidR="00B27D0F" w:rsidRPr="00DF1340" w14:paraId="405D0F89" w14:textId="77777777" w:rsidTr="00574904">
        <w:trPr>
          <w:trHeight w:val="219"/>
          <w:jc w:val="center"/>
        </w:trPr>
        <w:tc>
          <w:tcPr>
            <w:tcW w:w="6110" w:type="dxa"/>
            <w:tcBorders>
              <w:top w:val="dotted" w:sz="4" w:space="0" w:color="000000"/>
              <w:bottom w:val="dotted" w:sz="4" w:space="0" w:color="000000"/>
            </w:tcBorders>
            <w:shd w:val="clear" w:color="auto" w:fill="auto"/>
          </w:tcPr>
          <w:p w14:paraId="5F310AF5"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Diversos 2009 (2310100011)</w:t>
            </w:r>
          </w:p>
        </w:tc>
        <w:tc>
          <w:tcPr>
            <w:tcW w:w="2594" w:type="dxa"/>
            <w:tcBorders>
              <w:top w:val="dotted" w:sz="4" w:space="0" w:color="000000"/>
              <w:bottom w:val="dotted" w:sz="4" w:space="0" w:color="000000"/>
            </w:tcBorders>
            <w:shd w:val="clear" w:color="auto" w:fill="auto"/>
          </w:tcPr>
          <w:p w14:paraId="777E38FC" w14:textId="049EEE24"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100,411,237.49</w:t>
            </w:r>
          </w:p>
        </w:tc>
      </w:tr>
      <w:tr w:rsidR="00B27D0F" w:rsidRPr="00DF1340" w14:paraId="1B55B54D" w14:textId="77777777" w:rsidTr="00574904">
        <w:trPr>
          <w:trHeight w:val="219"/>
          <w:jc w:val="center"/>
        </w:trPr>
        <w:tc>
          <w:tcPr>
            <w:tcW w:w="6110" w:type="dxa"/>
            <w:tcBorders>
              <w:top w:val="dotted" w:sz="4" w:space="0" w:color="000000"/>
              <w:bottom w:val="dotted" w:sz="4" w:space="0" w:color="000000"/>
            </w:tcBorders>
            <w:shd w:val="clear" w:color="auto" w:fill="auto"/>
          </w:tcPr>
          <w:p w14:paraId="4D29DB80"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Por Ordenes Administrativas</w:t>
            </w:r>
          </w:p>
        </w:tc>
        <w:tc>
          <w:tcPr>
            <w:tcW w:w="2594" w:type="dxa"/>
            <w:tcBorders>
              <w:top w:val="dotted" w:sz="4" w:space="0" w:color="000000"/>
              <w:bottom w:val="dotted" w:sz="4" w:space="0" w:color="000000"/>
            </w:tcBorders>
            <w:shd w:val="clear" w:color="auto" w:fill="auto"/>
          </w:tcPr>
          <w:p w14:paraId="59D6AA72" w14:textId="280BB789"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9,982,145,494.06</w:t>
            </w:r>
          </w:p>
        </w:tc>
      </w:tr>
      <w:tr w:rsidR="00B27D0F" w:rsidRPr="00DF1340" w14:paraId="280064D2" w14:textId="77777777" w:rsidTr="00574904">
        <w:trPr>
          <w:trHeight w:val="219"/>
          <w:jc w:val="center"/>
        </w:trPr>
        <w:tc>
          <w:tcPr>
            <w:tcW w:w="6110" w:type="dxa"/>
            <w:tcBorders>
              <w:top w:val="dotted" w:sz="4" w:space="0" w:color="000000"/>
              <w:bottom w:val="dotted" w:sz="4" w:space="0" w:color="000000"/>
            </w:tcBorders>
            <w:shd w:val="clear" w:color="auto" w:fill="auto"/>
          </w:tcPr>
          <w:p w14:paraId="4219154D"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Honorarios Interventores Rentas (2310114020)</w:t>
            </w:r>
          </w:p>
        </w:tc>
        <w:tc>
          <w:tcPr>
            <w:tcW w:w="2594" w:type="dxa"/>
            <w:tcBorders>
              <w:top w:val="dotted" w:sz="4" w:space="0" w:color="000000"/>
              <w:bottom w:val="dotted" w:sz="4" w:space="0" w:color="000000"/>
            </w:tcBorders>
            <w:shd w:val="clear" w:color="auto" w:fill="auto"/>
          </w:tcPr>
          <w:p w14:paraId="57530C01" w14:textId="0A2EE766"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-9,376.00</w:t>
            </w:r>
          </w:p>
        </w:tc>
      </w:tr>
      <w:tr w:rsidR="00B27D0F" w:rsidRPr="00DF1340" w14:paraId="505BAFEF" w14:textId="77777777" w:rsidTr="00574904">
        <w:trPr>
          <w:trHeight w:val="219"/>
          <w:jc w:val="center"/>
        </w:trPr>
        <w:tc>
          <w:tcPr>
            <w:tcW w:w="6110" w:type="dxa"/>
            <w:tcBorders>
              <w:top w:val="dotted" w:sz="4" w:space="0" w:color="000000"/>
              <w:bottom w:val="dotted" w:sz="4" w:space="0" w:color="000000"/>
            </w:tcBorders>
            <w:shd w:val="clear" w:color="auto" w:fill="auto"/>
          </w:tcPr>
          <w:p w14:paraId="322899B1"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 Caja General</w:t>
            </w:r>
          </w:p>
        </w:tc>
        <w:tc>
          <w:tcPr>
            <w:tcW w:w="2594" w:type="dxa"/>
            <w:tcBorders>
              <w:top w:val="dotted" w:sz="4" w:space="0" w:color="000000"/>
              <w:bottom w:val="dotted" w:sz="4" w:space="0" w:color="000000"/>
            </w:tcBorders>
            <w:shd w:val="clear" w:color="auto" w:fill="auto"/>
          </w:tcPr>
          <w:p w14:paraId="5A9CE720" w14:textId="16FD7C75"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-134,454,606.03</w:t>
            </w:r>
          </w:p>
        </w:tc>
      </w:tr>
      <w:tr w:rsidR="00B27D0F" w:rsidRPr="00DF1340" w14:paraId="001C9B17" w14:textId="77777777" w:rsidTr="00574904">
        <w:trPr>
          <w:trHeight w:val="219"/>
          <w:jc w:val="center"/>
        </w:trPr>
        <w:tc>
          <w:tcPr>
            <w:tcW w:w="6110" w:type="dxa"/>
            <w:tcBorders>
              <w:top w:val="dotted" w:sz="4" w:space="0" w:color="000000"/>
              <w:bottom w:val="dotted" w:sz="4" w:space="0" w:color="000000"/>
            </w:tcBorders>
            <w:shd w:val="clear" w:color="auto" w:fill="auto"/>
          </w:tcPr>
          <w:p w14:paraId="68794095"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Por Tomas Agua Pendientes En padrón (2310114080)</w:t>
            </w:r>
          </w:p>
        </w:tc>
        <w:tc>
          <w:tcPr>
            <w:tcW w:w="2594" w:type="dxa"/>
            <w:tcBorders>
              <w:top w:val="dotted" w:sz="4" w:space="0" w:color="000000"/>
              <w:bottom w:val="dotted" w:sz="4" w:space="0" w:color="000000"/>
            </w:tcBorders>
            <w:shd w:val="clear" w:color="auto" w:fill="auto"/>
          </w:tcPr>
          <w:p w14:paraId="0EAF8F64" w14:textId="27D875FA"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72,795.00</w:t>
            </w:r>
          </w:p>
        </w:tc>
      </w:tr>
      <w:tr w:rsidR="00B27D0F" w:rsidRPr="00DF1340" w14:paraId="3A032320" w14:textId="77777777" w:rsidTr="00574904">
        <w:trPr>
          <w:trHeight w:val="219"/>
          <w:jc w:val="center"/>
        </w:trPr>
        <w:tc>
          <w:tcPr>
            <w:tcW w:w="6110" w:type="dxa"/>
            <w:tcBorders>
              <w:top w:val="dotted" w:sz="4" w:space="0" w:color="000000"/>
              <w:bottom w:val="dotted" w:sz="4" w:space="0" w:color="000000"/>
            </w:tcBorders>
            <w:shd w:val="clear" w:color="auto" w:fill="auto"/>
          </w:tcPr>
          <w:p w14:paraId="647677D4"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ATL (2310114090)</w:t>
            </w:r>
          </w:p>
        </w:tc>
        <w:tc>
          <w:tcPr>
            <w:tcW w:w="2594" w:type="dxa"/>
            <w:tcBorders>
              <w:top w:val="dotted" w:sz="4" w:space="0" w:color="000000"/>
              <w:bottom w:val="dotted" w:sz="4" w:space="0" w:color="000000"/>
            </w:tcBorders>
            <w:shd w:val="clear" w:color="auto" w:fill="auto"/>
          </w:tcPr>
          <w:p w14:paraId="2FDFDBE1" w14:textId="55492196"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3,957,516.75</w:t>
            </w:r>
          </w:p>
        </w:tc>
      </w:tr>
      <w:tr w:rsidR="00B27D0F" w:rsidRPr="00DF1340" w14:paraId="23CF2563" w14:textId="77777777" w:rsidTr="00574904">
        <w:trPr>
          <w:trHeight w:val="219"/>
          <w:jc w:val="center"/>
        </w:trPr>
        <w:tc>
          <w:tcPr>
            <w:tcW w:w="6110" w:type="dxa"/>
            <w:tcBorders>
              <w:top w:val="dotted" w:sz="4" w:space="0" w:color="000000"/>
              <w:bottom w:val="dotted" w:sz="4" w:space="0" w:color="000000"/>
            </w:tcBorders>
            <w:shd w:val="clear" w:color="auto" w:fill="auto"/>
          </w:tcPr>
          <w:p w14:paraId="25675B0B"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No Especificados Custodio de Valores (2310114100)</w:t>
            </w:r>
          </w:p>
        </w:tc>
        <w:tc>
          <w:tcPr>
            <w:tcW w:w="2594" w:type="dxa"/>
            <w:tcBorders>
              <w:top w:val="dotted" w:sz="4" w:space="0" w:color="000000"/>
              <w:bottom w:val="dotted" w:sz="4" w:space="0" w:color="000000"/>
            </w:tcBorders>
            <w:shd w:val="clear" w:color="auto" w:fill="auto"/>
          </w:tcPr>
          <w:p w14:paraId="091C755D" w14:textId="477CC392"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6,657,679.67</w:t>
            </w:r>
          </w:p>
        </w:tc>
      </w:tr>
      <w:tr w:rsidR="00B27D0F" w:rsidRPr="00DF1340" w14:paraId="163EFBF4" w14:textId="77777777" w:rsidTr="00574904">
        <w:trPr>
          <w:trHeight w:val="219"/>
          <w:jc w:val="center"/>
        </w:trPr>
        <w:tc>
          <w:tcPr>
            <w:tcW w:w="6110" w:type="dxa"/>
            <w:tcBorders>
              <w:top w:val="dotted" w:sz="4" w:space="0" w:color="000000"/>
              <w:bottom w:val="dotted" w:sz="4" w:space="0" w:color="000000"/>
            </w:tcBorders>
            <w:shd w:val="clear" w:color="auto" w:fill="auto"/>
          </w:tcPr>
          <w:p w14:paraId="5CDA0E12"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C.L.C (2310114110)</w:t>
            </w:r>
          </w:p>
        </w:tc>
        <w:tc>
          <w:tcPr>
            <w:tcW w:w="2594" w:type="dxa"/>
            <w:tcBorders>
              <w:top w:val="dotted" w:sz="4" w:space="0" w:color="000000"/>
              <w:bottom w:val="dotted" w:sz="4" w:space="0" w:color="000000"/>
            </w:tcBorders>
            <w:shd w:val="clear" w:color="auto" w:fill="auto"/>
          </w:tcPr>
          <w:p w14:paraId="345AB0D7" w14:textId="564ECDB0"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-7,631,196.88</w:t>
            </w:r>
          </w:p>
        </w:tc>
      </w:tr>
      <w:tr w:rsidR="00B27D0F" w:rsidRPr="00DF1340" w14:paraId="698A451A" w14:textId="77777777" w:rsidTr="00574904">
        <w:trPr>
          <w:trHeight w:val="219"/>
          <w:jc w:val="center"/>
        </w:trPr>
        <w:tc>
          <w:tcPr>
            <w:tcW w:w="6110" w:type="dxa"/>
            <w:tcBorders>
              <w:top w:val="dotted" w:sz="4" w:space="0" w:color="000000"/>
              <w:bottom w:val="dotted" w:sz="4" w:space="0" w:color="000000"/>
            </w:tcBorders>
            <w:shd w:val="clear" w:color="auto" w:fill="auto"/>
          </w:tcPr>
          <w:p w14:paraId="09547CF0"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Saldos Pendientes Depurar (2310114120)</w:t>
            </w:r>
          </w:p>
        </w:tc>
        <w:tc>
          <w:tcPr>
            <w:tcW w:w="2594" w:type="dxa"/>
            <w:tcBorders>
              <w:top w:val="dotted" w:sz="4" w:space="0" w:color="000000"/>
              <w:bottom w:val="dotted" w:sz="4" w:space="0" w:color="000000"/>
            </w:tcBorders>
            <w:shd w:val="clear" w:color="auto" w:fill="auto"/>
          </w:tcPr>
          <w:p w14:paraId="0949A6A2" w14:textId="30F5787F"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2,063,168.33</w:t>
            </w:r>
          </w:p>
        </w:tc>
      </w:tr>
      <w:tr w:rsidR="00B27D0F" w:rsidRPr="00DF1340" w14:paraId="6DCCCCAB" w14:textId="77777777" w:rsidTr="00574904">
        <w:trPr>
          <w:trHeight w:val="219"/>
          <w:jc w:val="center"/>
        </w:trPr>
        <w:tc>
          <w:tcPr>
            <w:tcW w:w="6110" w:type="dxa"/>
            <w:tcBorders>
              <w:top w:val="dotted" w:sz="4" w:space="0" w:color="000000"/>
              <w:bottom w:val="dotted" w:sz="4" w:space="0" w:color="000000"/>
            </w:tcBorders>
            <w:shd w:val="clear" w:color="auto" w:fill="auto"/>
          </w:tcPr>
          <w:p w14:paraId="7889F5BF"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Extravío Documentos</w:t>
            </w:r>
          </w:p>
        </w:tc>
        <w:tc>
          <w:tcPr>
            <w:tcW w:w="2594" w:type="dxa"/>
            <w:tcBorders>
              <w:top w:val="dotted" w:sz="4" w:space="0" w:color="000000"/>
              <w:bottom w:val="dotted" w:sz="4" w:space="0" w:color="000000"/>
            </w:tcBorders>
            <w:shd w:val="clear" w:color="auto" w:fill="auto"/>
          </w:tcPr>
          <w:p w14:paraId="5FA59187" w14:textId="64663325"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633,062.02</w:t>
            </w:r>
          </w:p>
        </w:tc>
      </w:tr>
      <w:tr w:rsidR="00B27D0F" w:rsidRPr="00DF1340" w14:paraId="32DE71F4" w14:textId="77777777" w:rsidTr="00574904">
        <w:trPr>
          <w:trHeight w:val="219"/>
          <w:jc w:val="center"/>
        </w:trPr>
        <w:tc>
          <w:tcPr>
            <w:tcW w:w="6110" w:type="dxa"/>
            <w:tcBorders>
              <w:top w:val="dotted" w:sz="4" w:space="0" w:color="000000"/>
              <w:bottom w:val="dotted" w:sz="4" w:space="0" w:color="000000"/>
            </w:tcBorders>
            <w:shd w:val="clear" w:color="auto" w:fill="auto"/>
          </w:tcPr>
          <w:p w14:paraId="64D4BA26"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Orden Cobro ATS Sobrantes (2310130000)</w:t>
            </w:r>
          </w:p>
        </w:tc>
        <w:tc>
          <w:tcPr>
            <w:tcW w:w="2594" w:type="dxa"/>
            <w:tcBorders>
              <w:top w:val="dotted" w:sz="4" w:space="0" w:color="000000"/>
              <w:bottom w:val="dotted" w:sz="4" w:space="0" w:color="000000"/>
            </w:tcBorders>
            <w:shd w:val="clear" w:color="auto" w:fill="auto"/>
          </w:tcPr>
          <w:p w14:paraId="4FF631B9" w14:textId="02EDFDB5"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32,131,769.45</w:t>
            </w:r>
          </w:p>
        </w:tc>
      </w:tr>
      <w:tr w:rsidR="00B27D0F" w:rsidRPr="00DF1340" w14:paraId="5DB15C4B" w14:textId="77777777" w:rsidTr="00574904">
        <w:trPr>
          <w:trHeight w:val="219"/>
          <w:jc w:val="center"/>
        </w:trPr>
        <w:tc>
          <w:tcPr>
            <w:tcW w:w="6110" w:type="dxa"/>
            <w:tcBorders>
              <w:top w:val="dotted" w:sz="4" w:space="0" w:color="000000"/>
              <w:bottom w:val="dotted" w:sz="4" w:space="0" w:color="000000"/>
            </w:tcBorders>
            <w:shd w:val="clear" w:color="auto" w:fill="auto"/>
          </w:tcPr>
          <w:p w14:paraId="1AC67F20"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Por Excedente </w:t>
            </w:r>
            <w:proofErr w:type="spellStart"/>
            <w:r w:rsidRPr="00DF1340">
              <w:rPr>
                <w:rFonts w:asciiTheme="majorHAnsi" w:hAnsiTheme="majorHAnsi"/>
                <w:color w:val="6F7271"/>
                <w:sz w:val="18"/>
                <w:szCs w:val="18"/>
              </w:rPr>
              <w:t>Conc</w:t>
            </w:r>
            <w:proofErr w:type="spellEnd"/>
            <w:r w:rsidRPr="00DF1340">
              <w:rPr>
                <w:rFonts w:asciiTheme="majorHAnsi" w:hAnsiTheme="majorHAnsi"/>
                <w:color w:val="6F7271"/>
                <w:sz w:val="18"/>
                <w:szCs w:val="18"/>
              </w:rPr>
              <w:t xml:space="preserve"> de Cifra Bancaria (2310131000)</w:t>
            </w:r>
          </w:p>
        </w:tc>
        <w:tc>
          <w:tcPr>
            <w:tcW w:w="2594" w:type="dxa"/>
            <w:tcBorders>
              <w:top w:val="dotted" w:sz="4" w:space="0" w:color="000000"/>
              <w:bottom w:val="dotted" w:sz="4" w:space="0" w:color="000000"/>
            </w:tcBorders>
            <w:shd w:val="clear" w:color="auto" w:fill="auto"/>
          </w:tcPr>
          <w:p w14:paraId="4C07AE2A" w14:textId="272D61F8"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1,497,566.32</w:t>
            </w:r>
          </w:p>
        </w:tc>
      </w:tr>
      <w:tr w:rsidR="00B27D0F" w:rsidRPr="00DF1340" w14:paraId="302F8E69" w14:textId="77777777" w:rsidTr="00574904">
        <w:trPr>
          <w:trHeight w:val="219"/>
          <w:jc w:val="center"/>
        </w:trPr>
        <w:tc>
          <w:tcPr>
            <w:tcW w:w="6110" w:type="dxa"/>
            <w:tcBorders>
              <w:top w:val="dotted" w:sz="4" w:space="0" w:color="000000"/>
              <w:bottom w:val="dotted" w:sz="4" w:space="0" w:color="000000"/>
            </w:tcBorders>
            <w:shd w:val="clear" w:color="auto" w:fill="auto"/>
          </w:tcPr>
          <w:p w14:paraId="782E9DAE"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 xml:space="preserve">Costo </w:t>
            </w:r>
            <w:proofErr w:type="spellStart"/>
            <w:r w:rsidRPr="00DF1340">
              <w:rPr>
                <w:rFonts w:asciiTheme="majorHAnsi" w:hAnsiTheme="majorHAnsi"/>
                <w:color w:val="6F7271"/>
                <w:sz w:val="18"/>
                <w:szCs w:val="18"/>
              </w:rPr>
              <w:t>Envio</w:t>
            </w:r>
            <w:proofErr w:type="spellEnd"/>
            <w:r w:rsidRPr="00DF1340">
              <w:rPr>
                <w:rFonts w:asciiTheme="majorHAnsi" w:hAnsiTheme="majorHAnsi"/>
                <w:color w:val="6F7271"/>
                <w:sz w:val="18"/>
                <w:szCs w:val="18"/>
              </w:rPr>
              <w:t xml:space="preserve"> a domicilio COP</w:t>
            </w:r>
          </w:p>
        </w:tc>
        <w:tc>
          <w:tcPr>
            <w:tcW w:w="2594" w:type="dxa"/>
            <w:tcBorders>
              <w:top w:val="dotted" w:sz="4" w:space="0" w:color="000000"/>
              <w:bottom w:val="dotted" w:sz="4" w:space="0" w:color="000000"/>
            </w:tcBorders>
            <w:shd w:val="clear" w:color="auto" w:fill="auto"/>
          </w:tcPr>
          <w:p w14:paraId="2F6426C1" w14:textId="0945B6EF"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-0.20</w:t>
            </w:r>
          </w:p>
        </w:tc>
      </w:tr>
      <w:tr w:rsidR="00B27D0F" w:rsidRPr="00DF1340" w14:paraId="60BE905C" w14:textId="77777777" w:rsidTr="00574904">
        <w:trPr>
          <w:trHeight w:val="219"/>
          <w:jc w:val="center"/>
        </w:trPr>
        <w:tc>
          <w:tcPr>
            <w:tcW w:w="6110" w:type="dxa"/>
            <w:tcBorders>
              <w:top w:val="dotted" w:sz="4" w:space="0" w:color="000000"/>
              <w:bottom w:val="dotted" w:sz="4" w:space="0" w:color="000000"/>
            </w:tcBorders>
            <w:shd w:val="clear" w:color="auto" w:fill="auto"/>
          </w:tcPr>
          <w:p w14:paraId="2B7712E2"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por Devolución (2310133000)</w:t>
            </w:r>
          </w:p>
        </w:tc>
        <w:tc>
          <w:tcPr>
            <w:tcW w:w="2594" w:type="dxa"/>
            <w:tcBorders>
              <w:top w:val="dotted" w:sz="4" w:space="0" w:color="000000"/>
              <w:bottom w:val="dotted" w:sz="4" w:space="0" w:color="000000"/>
            </w:tcBorders>
            <w:shd w:val="clear" w:color="auto" w:fill="auto"/>
          </w:tcPr>
          <w:p w14:paraId="121C3F8C" w14:textId="3830B83B"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28,900,798.64</w:t>
            </w:r>
          </w:p>
        </w:tc>
      </w:tr>
      <w:tr w:rsidR="00B27D0F" w:rsidRPr="00DF1340" w14:paraId="42732FA5" w14:textId="77777777" w:rsidTr="00574904">
        <w:trPr>
          <w:trHeight w:val="219"/>
          <w:jc w:val="center"/>
        </w:trPr>
        <w:tc>
          <w:tcPr>
            <w:tcW w:w="6110" w:type="dxa"/>
            <w:tcBorders>
              <w:top w:val="dotted" w:sz="4" w:space="0" w:color="000000"/>
              <w:bottom w:val="dotted" w:sz="4" w:space="0" w:color="000000"/>
            </w:tcBorders>
            <w:shd w:val="clear" w:color="auto" w:fill="auto"/>
          </w:tcPr>
          <w:p w14:paraId="09B50399"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Otros Depósitos Diversos (2310114000)</w:t>
            </w:r>
          </w:p>
        </w:tc>
        <w:tc>
          <w:tcPr>
            <w:tcW w:w="2594" w:type="dxa"/>
            <w:tcBorders>
              <w:top w:val="dotted" w:sz="4" w:space="0" w:color="000000"/>
              <w:bottom w:val="dotted" w:sz="4" w:space="0" w:color="000000"/>
            </w:tcBorders>
            <w:shd w:val="clear" w:color="auto" w:fill="auto"/>
          </w:tcPr>
          <w:p w14:paraId="0057C6D3" w14:textId="09204B0D"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85.57</w:t>
            </w:r>
          </w:p>
        </w:tc>
      </w:tr>
      <w:tr w:rsidR="00B27D0F" w:rsidRPr="00DF1340" w14:paraId="404D3ECE" w14:textId="77777777" w:rsidTr="00574904">
        <w:trPr>
          <w:trHeight w:val="219"/>
          <w:jc w:val="center"/>
        </w:trPr>
        <w:tc>
          <w:tcPr>
            <w:tcW w:w="6110" w:type="dxa"/>
            <w:tcBorders>
              <w:top w:val="dotted" w:sz="4" w:space="0" w:color="000000"/>
              <w:bottom w:val="dotted" w:sz="4" w:space="0" w:color="000000"/>
            </w:tcBorders>
            <w:shd w:val="clear" w:color="auto" w:fill="auto"/>
          </w:tcPr>
          <w:p w14:paraId="57F7A01D" w14:textId="77777777" w:rsidR="00B27D0F" w:rsidRPr="00DF1340" w:rsidRDefault="00B27D0F" w:rsidP="00B27D0F">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Depósitos Transitorios (2310120000)</w:t>
            </w:r>
          </w:p>
        </w:tc>
        <w:tc>
          <w:tcPr>
            <w:tcW w:w="2594" w:type="dxa"/>
            <w:tcBorders>
              <w:top w:val="dotted" w:sz="4" w:space="0" w:color="000000"/>
              <w:bottom w:val="dotted" w:sz="4" w:space="0" w:color="000000"/>
            </w:tcBorders>
            <w:shd w:val="clear" w:color="auto" w:fill="auto"/>
          </w:tcPr>
          <w:p w14:paraId="51C65239" w14:textId="1576882A" w:rsidR="00B27D0F" w:rsidRPr="00DF1340" w:rsidRDefault="00B27D0F" w:rsidP="00B27D0F">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6,758,586.29</w:t>
            </w:r>
          </w:p>
        </w:tc>
      </w:tr>
      <w:tr w:rsidR="00B27D0F" w:rsidRPr="00DF1340" w14:paraId="4E08FF4C" w14:textId="77777777" w:rsidTr="00574904">
        <w:trPr>
          <w:trHeight w:val="219"/>
          <w:jc w:val="center"/>
        </w:trPr>
        <w:tc>
          <w:tcPr>
            <w:tcW w:w="6110" w:type="dxa"/>
            <w:tcBorders>
              <w:top w:val="dotted" w:sz="4" w:space="0" w:color="000000"/>
              <w:bottom w:val="dotted" w:sz="4" w:space="0" w:color="000000"/>
            </w:tcBorders>
            <w:shd w:val="clear" w:color="auto" w:fill="auto"/>
          </w:tcPr>
          <w:p w14:paraId="1ECBDAE5" w14:textId="3AFB4BC3" w:rsidR="00B27D0F" w:rsidRPr="00DF1340" w:rsidRDefault="00B27D0F" w:rsidP="00B27D0F">
            <w:pPr>
              <w:spacing w:after="0" w:line="240" w:lineRule="auto"/>
              <w:rPr>
                <w:rFonts w:asciiTheme="majorHAnsi" w:hAnsiTheme="majorHAnsi"/>
                <w:color w:val="6F7271"/>
                <w:sz w:val="18"/>
                <w:szCs w:val="18"/>
              </w:rPr>
            </w:pPr>
            <w:r w:rsidRPr="008748F3">
              <w:rPr>
                <w:rFonts w:asciiTheme="majorHAnsi" w:hAnsiTheme="majorHAnsi"/>
                <w:color w:val="6F7271"/>
                <w:sz w:val="18"/>
                <w:szCs w:val="18"/>
              </w:rPr>
              <w:t>Provisión de Intereses por Enterar</w:t>
            </w:r>
          </w:p>
        </w:tc>
        <w:tc>
          <w:tcPr>
            <w:tcW w:w="2594" w:type="dxa"/>
            <w:tcBorders>
              <w:top w:val="dotted" w:sz="4" w:space="0" w:color="000000"/>
              <w:bottom w:val="dotted" w:sz="4" w:space="0" w:color="000000"/>
            </w:tcBorders>
            <w:shd w:val="clear" w:color="auto" w:fill="auto"/>
          </w:tcPr>
          <w:p w14:paraId="0D9952C5" w14:textId="55965101" w:rsidR="00B27D0F" w:rsidRPr="00DF1340" w:rsidRDefault="00B27D0F" w:rsidP="00B27D0F">
            <w:pPr>
              <w:spacing w:after="0" w:line="240" w:lineRule="auto"/>
              <w:jc w:val="right"/>
              <w:rPr>
                <w:rFonts w:asciiTheme="majorHAnsi" w:hAnsiTheme="majorHAnsi"/>
                <w:color w:val="6F7271"/>
                <w:sz w:val="18"/>
                <w:szCs w:val="18"/>
              </w:rPr>
            </w:pPr>
            <w:r w:rsidRPr="008748F3">
              <w:rPr>
                <w:rFonts w:asciiTheme="majorHAnsi" w:hAnsiTheme="majorHAnsi"/>
                <w:color w:val="6F7271"/>
                <w:sz w:val="18"/>
                <w:szCs w:val="18"/>
              </w:rPr>
              <w:t>0.85</w:t>
            </w:r>
          </w:p>
        </w:tc>
      </w:tr>
      <w:tr w:rsidR="00B27D0F" w:rsidRPr="00DF1340" w14:paraId="1D20807D" w14:textId="77777777" w:rsidTr="00574904">
        <w:trPr>
          <w:trHeight w:val="219"/>
          <w:jc w:val="center"/>
        </w:trPr>
        <w:tc>
          <w:tcPr>
            <w:tcW w:w="6110" w:type="dxa"/>
            <w:tcBorders>
              <w:top w:val="dotted" w:sz="4" w:space="0" w:color="000000"/>
              <w:bottom w:val="dotted" w:sz="4" w:space="0" w:color="000000"/>
            </w:tcBorders>
            <w:shd w:val="clear" w:color="auto" w:fill="auto"/>
            <w:vAlign w:val="center"/>
          </w:tcPr>
          <w:p w14:paraId="6E6F4677" w14:textId="77777777" w:rsidR="00B27D0F" w:rsidRPr="00DF1340" w:rsidRDefault="00B27D0F" w:rsidP="00B27D0F">
            <w:pPr>
              <w:spacing w:after="0" w:line="240" w:lineRule="auto"/>
              <w:jc w:val="center"/>
              <w:rPr>
                <w:rFonts w:asciiTheme="majorHAnsi" w:hAnsiTheme="majorHAnsi"/>
                <w:color w:val="6F7271"/>
                <w:sz w:val="18"/>
                <w:szCs w:val="18"/>
              </w:rPr>
            </w:pPr>
            <w:r w:rsidRPr="00DF1340">
              <w:rPr>
                <w:rFonts w:asciiTheme="majorHAnsi" w:hAnsiTheme="majorHAnsi"/>
                <w:color w:val="6F7271"/>
                <w:sz w:val="18"/>
                <w:szCs w:val="18"/>
              </w:rPr>
              <w:t>TOTAL</w:t>
            </w:r>
          </w:p>
        </w:tc>
        <w:tc>
          <w:tcPr>
            <w:tcW w:w="2594" w:type="dxa"/>
            <w:tcBorders>
              <w:top w:val="dotted" w:sz="4" w:space="0" w:color="000000"/>
              <w:bottom w:val="dotted" w:sz="4" w:space="0" w:color="000000"/>
            </w:tcBorders>
            <w:shd w:val="clear" w:color="auto" w:fill="auto"/>
            <w:vAlign w:val="center"/>
          </w:tcPr>
          <w:p w14:paraId="3DEF3712" w14:textId="78765C60" w:rsidR="00B27D0F" w:rsidRPr="00DF1340" w:rsidRDefault="00B27D0F" w:rsidP="00B27D0F">
            <w:pPr>
              <w:spacing w:after="0" w:line="240" w:lineRule="auto"/>
              <w:jc w:val="right"/>
              <w:rPr>
                <w:rFonts w:asciiTheme="majorHAnsi" w:hAnsiTheme="majorHAnsi"/>
                <w:color w:val="6F7271"/>
                <w:sz w:val="18"/>
                <w:szCs w:val="18"/>
              </w:rPr>
            </w:pPr>
            <w:r>
              <w:rPr>
                <w:rFonts w:ascii="Roboto" w:hAnsi="Roboto" w:cs="Calibri"/>
                <w:b/>
                <w:bCs/>
                <w:color w:val="6F7271"/>
                <w:sz w:val="18"/>
                <w:szCs w:val="18"/>
              </w:rPr>
              <w:t>7,085,780,211.33</w:t>
            </w:r>
          </w:p>
        </w:tc>
      </w:tr>
    </w:tbl>
    <w:p w14:paraId="0E2ED99E" w14:textId="77777777" w:rsidR="00815061" w:rsidRDefault="00815061" w:rsidP="00403745">
      <w:pPr>
        <w:pStyle w:val="Prrafodelista"/>
        <w:spacing w:after="0" w:line="240" w:lineRule="auto"/>
        <w:ind w:left="1494"/>
        <w:rPr>
          <w:rFonts w:asciiTheme="majorHAnsi" w:hAnsiTheme="majorHAnsi"/>
          <w:b/>
          <w:color w:val="6F7271"/>
        </w:rPr>
      </w:pPr>
      <w:bookmarkStart w:id="546" w:name="_heading=h.oefzg7uh6bg1" w:colFirst="0" w:colLast="0"/>
      <w:bookmarkEnd w:id="546"/>
    </w:p>
    <w:p w14:paraId="7F579063" w14:textId="77777777" w:rsidR="00815061" w:rsidRPr="00DF1340" w:rsidRDefault="00815061" w:rsidP="00403745">
      <w:pPr>
        <w:pStyle w:val="Prrafodelista"/>
        <w:spacing w:after="0" w:line="240" w:lineRule="auto"/>
        <w:ind w:left="1494"/>
        <w:rPr>
          <w:rFonts w:asciiTheme="majorHAnsi" w:hAnsiTheme="majorHAnsi"/>
          <w:b/>
          <w:color w:val="6F7271"/>
        </w:rPr>
      </w:pPr>
    </w:p>
    <w:p w14:paraId="321DCE2E"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r>
        <w:rPr>
          <w:rFonts w:asciiTheme="majorHAnsi" w:hAnsiTheme="majorHAnsi"/>
        </w:rPr>
        <w:br w:type="page"/>
      </w:r>
    </w:p>
    <w:p w14:paraId="746AC091" w14:textId="2A2D979B" w:rsidR="006C571D" w:rsidRPr="00D77656" w:rsidRDefault="006C571D" w:rsidP="00D77656">
      <w:pPr>
        <w:pStyle w:val="TableParagraph"/>
        <w:rPr>
          <w:rFonts w:asciiTheme="majorHAnsi" w:hAnsiTheme="majorHAnsi"/>
        </w:rPr>
      </w:pPr>
      <w:r w:rsidRPr="00D77656">
        <w:rPr>
          <w:rFonts w:asciiTheme="majorHAnsi" w:hAnsiTheme="majorHAnsi"/>
        </w:rPr>
        <w:lastRenderedPageBreak/>
        <w:t>Deuda Pública</w:t>
      </w:r>
      <w:bookmarkEnd w:id="545"/>
    </w:p>
    <w:p w14:paraId="111E282A" w14:textId="7C96447C"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Este rubro se integra por los siguientes Títulos y Valores de la Deuda Pública</w:t>
      </w:r>
      <w:r w:rsidR="009F5C75">
        <w:rPr>
          <w:rFonts w:asciiTheme="majorHAnsi" w:hAnsiTheme="majorHAnsi"/>
          <w:color w:val="6F7271"/>
        </w:rPr>
        <w:t>, así como Prestamos de la Deuda Pública a Largo Plazo</w:t>
      </w:r>
      <w:r w:rsidRPr="00DF1340">
        <w:rPr>
          <w:rFonts w:asciiTheme="majorHAnsi" w:hAnsiTheme="majorHAnsi"/>
          <w:color w:val="6F7271"/>
        </w:rPr>
        <w:t>:</w:t>
      </w:r>
    </w:p>
    <w:tbl>
      <w:tblPr>
        <w:tblW w:w="8931" w:type="dxa"/>
        <w:jc w:val="center"/>
        <w:tblLayout w:type="fixed"/>
        <w:tblLook w:val="0400" w:firstRow="0" w:lastRow="0" w:firstColumn="0" w:lastColumn="0" w:noHBand="0" w:noVBand="1"/>
      </w:tblPr>
      <w:tblGrid>
        <w:gridCol w:w="6712"/>
        <w:gridCol w:w="2219"/>
      </w:tblGrid>
      <w:tr w:rsidR="00AD6001" w:rsidRPr="00DF1340" w14:paraId="4BD1CE10" w14:textId="77777777" w:rsidTr="00AD6001">
        <w:trPr>
          <w:trHeight w:val="364"/>
          <w:jc w:val="center"/>
        </w:trPr>
        <w:tc>
          <w:tcPr>
            <w:tcW w:w="8931" w:type="dxa"/>
            <w:gridSpan w:val="2"/>
            <w:tcBorders>
              <w:bottom w:val="single" w:sz="4" w:space="0" w:color="FFFFFF"/>
            </w:tcBorders>
            <w:shd w:val="clear" w:color="auto" w:fill="B28E5C"/>
            <w:vAlign w:val="center"/>
          </w:tcPr>
          <w:p w14:paraId="06AD924A" w14:textId="77777777" w:rsidR="00AD6001" w:rsidRPr="00DF1340" w:rsidRDefault="00AD6001" w:rsidP="0067271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Títulos y Valores de la Deuda Pública Interna a Largo Plazo</w:t>
            </w:r>
            <w:r w:rsidRPr="00DF1340">
              <w:rPr>
                <w:rFonts w:asciiTheme="majorHAnsi" w:hAnsiTheme="majorHAnsi"/>
                <w:b/>
                <w:color w:val="FFFFFF"/>
                <w:sz w:val="18"/>
                <w:szCs w:val="18"/>
              </w:rPr>
              <w:br/>
              <w:t>(Pesos)</w:t>
            </w:r>
          </w:p>
        </w:tc>
      </w:tr>
      <w:tr w:rsidR="00AD6001" w:rsidRPr="00DF1340" w14:paraId="01F7F05E" w14:textId="77777777" w:rsidTr="00AD6001">
        <w:trPr>
          <w:trHeight w:val="280"/>
          <w:jc w:val="center"/>
        </w:trPr>
        <w:tc>
          <w:tcPr>
            <w:tcW w:w="6712" w:type="dxa"/>
            <w:tcBorders>
              <w:top w:val="single" w:sz="4" w:space="0" w:color="FFFFFF"/>
              <w:right w:val="single" w:sz="4" w:space="0" w:color="FFFFFF"/>
            </w:tcBorders>
            <w:shd w:val="clear" w:color="auto" w:fill="B28E5C"/>
            <w:vAlign w:val="center"/>
          </w:tcPr>
          <w:p w14:paraId="4ADB29F5" w14:textId="77777777" w:rsidR="00AD6001" w:rsidRPr="00DF1340" w:rsidRDefault="00AD6001" w:rsidP="0067271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219" w:type="dxa"/>
            <w:tcBorders>
              <w:top w:val="single" w:sz="4" w:space="0" w:color="FFFFFF"/>
              <w:left w:val="single" w:sz="4" w:space="0" w:color="FFFFFF"/>
            </w:tcBorders>
            <w:shd w:val="clear" w:color="auto" w:fill="B28E5C"/>
            <w:vAlign w:val="center"/>
          </w:tcPr>
          <w:p w14:paraId="54E5764B" w14:textId="77777777" w:rsidR="00AD6001" w:rsidRPr="00DF1340" w:rsidRDefault="00AD6001" w:rsidP="0067271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AD6001" w:rsidRPr="00DF1340" w14:paraId="50D88F42" w14:textId="77777777" w:rsidTr="00AD6001">
        <w:trPr>
          <w:trHeight w:val="218"/>
          <w:jc w:val="center"/>
        </w:trPr>
        <w:tc>
          <w:tcPr>
            <w:tcW w:w="6712" w:type="dxa"/>
            <w:tcBorders>
              <w:bottom w:val="dotted" w:sz="4" w:space="0" w:color="000000"/>
            </w:tcBorders>
            <w:shd w:val="clear" w:color="auto" w:fill="auto"/>
            <w:vAlign w:val="center"/>
          </w:tcPr>
          <w:p w14:paraId="1FCD06D0" w14:textId="77777777" w:rsidR="00AD6001" w:rsidRPr="00DF1340" w:rsidRDefault="00AD6001" w:rsidP="00672719">
            <w:pPr>
              <w:spacing w:after="0" w:line="240" w:lineRule="auto"/>
              <w:rPr>
                <w:rFonts w:asciiTheme="majorHAnsi" w:hAnsiTheme="majorHAnsi"/>
                <w:color w:val="6F7271"/>
                <w:sz w:val="18"/>
                <w:szCs w:val="18"/>
              </w:rPr>
            </w:pPr>
            <w:r w:rsidRPr="0026459B">
              <w:rPr>
                <w:rFonts w:ascii="Roboto" w:hAnsi="Roboto" w:cs="Calibri"/>
                <w:color w:val="7F7F7F" w:themeColor="text1" w:themeTint="80"/>
                <w:kern w:val="0"/>
                <w:sz w:val="18"/>
                <w:szCs w:val="18"/>
                <w:lang w:eastAsia="es-MX"/>
              </w:rPr>
              <w:t>Títulos y Valores de la Deuda Pública Interna a Largo Plazo</w:t>
            </w:r>
          </w:p>
        </w:tc>
        <w:tc>
          <w:tcPr>
            <w:tcW w:w="2219" w:type="dxa"/>
            <w:tcBorders>
              <w:bottom w:val="dotted" w:sz="4" w:space="0" w:color="000000"/>
            </w:tcBorders>
            <w:shd w:val="clear" w:color="auto" w:fill="auto"/>
            <w:vAlign w:val="center"/>
          </w:tcPr>
          <w:p w14:paraId="178B2A0A" w14:textId="77777777" w:rsidR="00AD6001" w:rsidRPr="00DF1340" w:rsidRDefault="00AD6001" w:rsidP="00672719">
            <w:pPr>
              <w:spacing w:after="0" w:line="240" w:lineRule="auto"/>
              <w:jc w:val="right"/>
              <w:rPr>
                <w:rFonts w:asciiTheme="majorHAnsi" w:hAnsiTheme="majorHAnsi"/>
                <w:color w:val="6F7271"/>
                <w:sz w:val="18"/>
                <w:szCs w:val="18"/>
              </w:rPr>
            </w:pPr>
            <w:r w:rsidRPr="0026459B">
              <w:rPr>
                <w:rFonts w:ascii="Roboto" w:hAnsi="Roboto" w:cs="Calibri"/>
                <w:bCs/>
                <w:color w:val="7F7F7F" w:themeColor="text1" w:themeTint="80"/>
                <w:kern w:val="0"/>
                <w:sz w:val="16"/>
                <w:szCs w:val="16"/>
                <w:lang w:eastAsia="es-MX"/>
              </w:rPr>
              <w:t>10,175,000,000.00</w:t>
            </w:r>
          </w:p>
        </w:tc>
      </w:tr>
      <w:tr w:rsidR="00AD6001" w:rsidRPr="00DF1340" w14:paraId="5B02BBE9" w14:textId="77777777" w:rsidTr="00AD6001">
        <w:trPr>
          <w:trHeight w:val="218"/>
          <w:jc w:val="center"/>
        </w:trPr>
        <w:tc>
          <w:tcPr>
            <w:tcW w:w="6712" w:type="dxa"/>
            <w:tcBorders>
              <w:top w:val="dotted" w:sz="4" w:space="0" w:color="000000"/>
              <w:bottom w:val="dotted" w:sz="4" w:space="0" w:color="000000"/>
            </w:tcBorders>
            <w:shd w:val="clear" w:color="auto" w:fill="auto"/>
            <w:vAlign w:val="center"/>
          </w:tcPr>
          <w:p w14:paraId="1EFCB7B6" w14:textId="77777777" w:rsidR="00AD6001" w:rsidRPr="00DF1340" w:rsidRDefault="00AD6001" w:rsidP="00672719">
            <w:pPr>
              <w:spacing w:after="0" w:line="240" w:lineRule="auto"/>
              <w:rPr>
                <w:rFonts w:asciiTheme="majorHAnsi" w:hAnsiTheme="majorHAnsi"/>
                <w:color w:val="6F7271"/>
                <w:sz w:val="18"/>
                <w:szCs w:val="18"/>
              </w:rPr>
            </w:pPr>
            <w:r w:rsidRPr="0026459B">
              <w:rPr>
                <w:rFonts w:ascii="Roboto" w:hAnsi="Roboto" w:cs="Calibri"/>
                <w:color w:val="7F7F7F" w:themeColor="text1" w:themeTint="80"/>
                <w:kern w:val="0"/>
                <w:sz w:val="18"/>
                <w:szCs w:val="18"/>
                <w:lang w:eastAsia="es-MX"/>
              </w:rPr>
              <w:t>Prestamos de la Deuda Pública a Largo Plazo</w:t>
            </w:r>
          </w:p>
        </w:tc>
        <w:tc>
          <w:tcPr>
            <w:tcW w:w="2219" w:type="dxa"/>
            <w:tcBorders>
              <w:top w:val="dotted" w:sz="4" w:space="0" w:color="000000"/>
              <w:bottom w:val="dotted" w:sz="4" w:space="0" w:color="000000"/>
            </w:tcBorders>
            <w:shd w:val="clear" w:color="auto" w:fill="auto"/>
            <w:vAlign w:val="center"/>
          </w:tcPr>
          <w:p w14:paraId="602087B3" w14:textId="77777777" w:rsidR="00AD6001" w:rsidRPr="00DF1340" w:rsidRDefault="00AD6001" w:rsidP="00672719">
            <w:pPr>
              <w:spacing w:after="0" w:line="240" w:lineRule="auto"/>
              <w:jc w:val="right"/>
              <w:rPr>
                <w:rFonts w:asciiTheme="majorHAnsi" w:hAnsiTheme="majorHAnsi"/>
                <w:color w:val="6F7271"/>
                <w:sz w:val="18"/>
                <w:szCs w:val="18"/>
              </w:rPr>
            </w:pPr>
            <w:r w:rsidRPr="0026459B">
              <w:rPr>
                <w:rFonts w:ascii="Roboto" w:hAnsi="Roboto" w:cs="Calibri"/>
                <w:bCs/>
                <w:color w:val="7F7F7F" w:themeColor="text1" w:themeTint="80"/>
                <w:kern w:val="0"/>
                <w:sz w:val="16"/>
                <w:szCs w:val="16"/>
                <w:lang w:eastAsia="es-MX"/>
              </w:rPr>
              <w:t>90,642,480,412.25</w:t>
            </w:r>
          </w:p>
        </w:tc>
      </w:tr>
      <w:tr w:rsidR="00AD6001" w:rsidRPr="00DF1340" w14:paraId="62F32DE2" w14:textId="77777777" w:rsidTr="00AD6001">
        <w:trPr>
          <w:trHeight w:val="218"/>
          <w:jc w:val="center"/>
        </w:trPr>
        <w:tc>
          <w:tcPr>
            <w:tcW w:w="6712" w:type="dxa"/>
            <w:tcBorders>
              <w:top w:val="dotted" w:sz="4" w:space="0" w:color="000000"/>
              <w:bottom w:val="dotted" w:sz="4" w:space="0" w:color="000000"/>
            </w:tcBorders>
            <w:shd w:val="clear" w:color="auto" w:fill="auto"/>
            <w:vAlign w:val="center"/>
          </w:tcPr>
          <w:p w14:paraId="12EFCA57" w14:textId="77777777" w:rsidR="00AD6001" w:rsidRPr="00DF1340" w:rsidRDefault="00AD6001" w:rsidP="00672719">
            <w:pPr>
              <w:spacing w:after="0" w:line="240" w:lineRule="auto"/>
              <w:jc w:val="center"/>
              <w:rPr>
                <w:rFonts w:asciiTheme="majorHAnsi" w:hAnsiTheme="majorHAnsi"/>
                <w:color w:val="6F7271"/>
                <w:sz w:val="18"/>
                <w:szCs w:val="18"/>
              </w:rPr>
            </w:pPr>
            <w:r w:rsidRPr="0026459B">
              <w:rPr>
                <w:rFonts w:ascii="Roboto" w:hAnsi="Roboto" w:cs="Calibri"/>
                <w:b/>
                <w:bCs/>
                <w:color w:val="6F7271"/>
                <w:kern w:val="0"/>
                <w:sz w:val="18"/>
                <w:szCs w:val="18"/>
                <w:lang w:eastAsia="es-MX"/>
              </w:rPr>
              <w:t>Total</w:t>
            </w:r>
          </w:p>
        </w:tc>
        <w:tc>
          <w:tcPr>
            <w:tcW w:w="2219" w:type="dxa"/>
            <w:tcBorders>
              <w:top w:val="dotted" w:sz="4" w:space="0" w:color="000000"/>
              <w:bottom w:val="dotted" w:sz="4" w:space="0" w:color="000000"/>
            </w:tcBorders>
            <w:shd w:val="clear" w:color="auto" w:fill="auto"/>
            <w:vAlign w:val="center"/>
          </w:tcPr>
          <w:p w14:paraId="14322647" w14:textId="77777777" w:rsidR="00AD6001" w:rsidRPr="001F44D3" w:rsidRDefault="00AD6001" w:rsidP="00672719">
            <w:pPr>
              <w:spacing w:after="0" w:line="240" w:lineRule="auto"/>
              <w:jc w:val="right"/>
              <w:rPr>
                <w:rFonts w:asciiTheme="majorHAnsi" w:hAnsiTheme="majorHAnsi"/>
                <w:b/>
                <w:color w:val="6F7271"/>
                <w:sz w:val="18"/>
                <w:szCs w:val="18"/>
              </w:rPr>
            </w:pPr>
            <w:r w:rsidRPr="001F44D3">
              <w:rPr>
                <w:rFonts w:ascii="Roboto" w:hAnsi="Roboto" w:cs="Calibri"/>
                <w:b/>
                <w:color w:val="7F7F7F" w:themeColor="text1" w:themeTint="80"/>
                <w:kern w:val="0"/>
                <w:sz w:val="16"/>
                <w:szCs w:val="16"/>
                <w:lang w:eastAsia="es-MX"/>
              </w:rPr>
              <w:t>100,817,480,412.25</w:t>
            </w:r>
          </w:p>
        </w:tc>
      </w:tr>
    </w:tbl>
    <w:p w14:paraId="5C0148F5" w14:textId="77777777" w:rsidR="009F5C75" w:rsidRPr="00D77656" w:rsidRDefault="009F5C75" w:rsidP="00D77656">
      <w:pPr>
        <w:pStyle w:val="TableParagraph"/>
        <w:rPr>
          <w:rFonts w:asciiTheme="majorHAnsi" w:hAnsiTheme="majorHAnsi"/>
        </w:rPr>
      </w:pPr>
    </w:p>
    <w:p w14:paraId="45DF2844" w14:textId="4820AA53" w:rsidR="009F5C75" w:rsidRPr="00D77656" w:rsidRDefault="009F5C75" w:rsidP="00D77656">
      <w:pPr>
        <w:pStyle w:val="TableParagraph"/>
        <w:rPr>
          <w:rFonts w:asciiTheme="majorHAnsi" w:hAnsiTheme="majorHAnsi"/>
        </w:rPr>
      </w:pPr>
      <w:r w:rsidRPr="00D77656">
        <w:rPr>
          <w:rFonts w:asciiTheme="majorHAnsi" w:hAnsiTheme="majorHAnsi"/>
        </w:rPr>
        <w:t xml:space="preserve">2.2.3.1 Títulos y Valores de la Deuda Pública Interna a Largo Plazo </w:t>
      </w:r>
    </w:p>
    <w:p w14:paraId="51B424F6" w14:textId="65BAAF2C" w:rsidR="009F5C75" w:rsidRPr="009F5C75" w:rsidRDefault="009F5C75" w:rsidP="009F5C75">
      <w:pPr>
        <w:pStyle w:val="documento"/>
        <w:spacing w:after="120" w:line="240" w:lineRule="auto"/>
        <w:ind w:left="425"/>
        <w:jc w:val="left"/>
        <w:rPr>
          <w:rFonts w:asciiTheme="majorHAnsi" w:hAnsiTheme="majorHAnsi"/>
          <w:b/>
          <w:color w:val="6F7271"/>
        </w:rPr>
      </w:pPr>
      <w:r w:rsidRPr="009F5C75">
        <w:rPr>
          <w:rFonts w:asciiTheme="majorHAnsi" w:hAnsiTheme="majorHAnsi"/>
          <w:color w:val="6F7271"/>
        </w:rPr>
        <w:t>Este rubro se integra por los siguientes préstamos de la Deuda Pública a Largo Plazo:</w:t>
      </w:r>
    </w:p>
    <w:tbl>
      <w:tblPr>
        <w:tblW w:w="8184" w:type="dxa"/>
        <w:jc w:val="center"/>
        <w:tblLayout w:type="fixed"/>
        <w:tblLook w:val="0400" w:firstRow="0" w:lastRow="0" w:firstColumn="0" w:lastColumn="0" w:noHBand="0" w:noVBand="1"/>
      </w:tblPr>
      <w:tblGrid>
        <w:gridCol w:w="6293"/>
        <w:gridCol w:w="1891"/>
      </w:tblGrid>
      <w:tr w:rsidR="00403745" w:rsidRPr="00DF1340" w14:paraId="28E53891" w14:textId="77777777" w:rsidTr="00C029FB">
        <w:trPr>
          <w:trHeight w:val="353"/>
          <w:jc w:val="center"/>
        </w:trPr>
        <w:tc>
          <w:tcPr>
            <w:tcW w:w="8184" w:type="dxa"/>
            <w:gridSpan w:val="2"/>
            <w:tcBorders>
              <w:bottom w:val="single" w:sz="4" w:space="0" w:color="FFFFFF"/>
            </w:tcBorders>
            <w:shd w:val="clear" w:color="auto" w:fill="B28E5C"/>
            <w:vAlign w:val="center"/>
          </w:tcPr>
          <w:p w14:paraId="5031FDDF" w14:textId="5E84ADA5"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Títulos y Valores de la Deuda Pública Interna a Largo Plazo</w:t>
            </w:r>
            <w:r w:rsidRPr="00DF1340">
              <w:rPr>
                <w:rFonts w:asciiTheme="majorHAnsi" w:hAnsiTheme="majorHAnsi"/>
                <w:b/>
                <w:color w:val="FFFFFF"/>
                <w:sz w:val="18"/>
                <w:szCs w:val="18"/>
              </w:rPr>
              <w:br/>
              <w:t>(</w:t>
            </w:r>
            <w:r w:rsidR="00786DDE" w:rsidRPr="00DF1340">
              <w:rPr>
                <w:rFonts w:asciiTheme="majorHAnsi" w:hAnsiTheme="majorHAnsi"/>
                <w:b/>
                <w:color w:val="FFFFFF"/>
                <w:sz w:val="18"/>
                <w:szCs w:val="18"/>
              </w:rPr>
              <w:t>P</w:t>
            </w:r>
            <w:r w:rsidRPr="00DF1340">
              <w:rPr>
                <w:rFonts w:asciiTheme="majorHAnsi" w:hAnsiTheme="majorHAnsi"/>
                <w:b/>
                <w:color w:val="FFFFFF"/>
                <w:sz w:val="18"/>
                <w:szCs w:val="18"/>
              </w:rPr>
              <w:t>esos)</w:t>
            </w:r>
          </w:p>
        </w:tc>
      </w:tr>
      <w:tr w:rsidR="00403745" w:rsidRPr="00DF1340" w14:paraId="08C83DDB" w14:textId="77777777" w:rsidTr="00C029FB">
        <w:trPr>
          <w:trHeight w:val="272"/>
          <w:jc w:val="center"/>
        </w:trPr>
        <w:tc>
          <w:tcPr>
            <w:tcW w:w="6293" w:type="dxa"/>
            <w:tcBorders>
              <w:top w:val="single" w:sz="4" w:space="0" w:color="FFFFFF"/>
              <w:right w:val="single" w:sz="4" w:space="0" w:color="FFFFFF"/>
            </w:tcBorders>
            <w:shd w:val="clear" w:color="auto" w:fill="B28E5C"/>
            <w:vAlign w:val="center"/>
          </w:tcPr>
          <w:p w14:paraId="7CB7E35F"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1890" w:type="dxa"/>
            <w:tcBorders>
              <w:top w:val="single" w:sz="4" w:space="0" w:color="FFFFFF"/>
              <w:left w:val="single" w:sz="4" w:space="0" w:color="FFFFFF"/>
            </w:tcBorders>
            <w:shd w:val="clear" w:color="auto" w:fill="B28E5C"/>
            <w:vAlign w:val="center"/>
          </w:tcPr>
          <w:p w14:paraId="359AA567" w14:textId="29A7B3FC"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 a</w:t>
            </w:r>
            <w:r w:rsidR="00786DDE" w:rsidRPr="00DF1340">
              <w:rPr>
                <w:rFonts w:asciiTheme="majorHAnsi" w:hAnsiTheme="majorHAnsi"/>
                <w:b/>
                <w:color w:val="FFFFFF"/>
                <w:sz w:val="18"/>
                <w:szCs w:val="18"/>
              </w:rPr>
              <w:t xml:space="preserve"> </w:t>
            </w:r>
            <w:r w:rsidR="00AD6001">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403745" w:rsidRPr="00DF1340" w14:paraId="2A4EF8A0" w14:textId="77777777" w:rsidTr="00C029FB">
        <w:trPr>
          <w:trHeight w:val="211"/>
          <w:jc w:val="center"/>
        </w:trPr>
        <w:tc>
          <w:tcPr>
            <w:tcW w:w="6293" w:type="dxa"/>
            <w:tcBorders>
              <w:bottom w:val="dotted" w:sz="4" w:space="0" w:color="000000"/>
            </w:tcBorders>
            <w:shd w:val="clear" w:color="auto" w:fill="auto"/>
            <w:vAlign w:val="center"/>
          </w:tcPr>
          <w:p w14:paraId="04F9C172"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GDFCB 07</w:t>
            </w:r>
          </w:p>
        </w:tc>
        <w:tc>
          <w:tcPr>
            <w:tcW w:w="1890" w:type="dxa"/>
            <w:tcBorders>
              <w:bottom w:val="dotted" w:sz="4" w:space="0" w:color="000000"/>
            </w:tcBorders>
            <w:shd w:val="clear" w:color="auto" w:fill="auto"/>
            <w:vAlign w:val="center"/>
          </w:tcPr>
          <w:p w14:paraId="7C7EDF71"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575,000,000 </w:t>
            </w:r>
          </w:p>
        </w:tc>
      </w:tr>
      <w:tr w:rsidR="00403745" w:rsidRPr="00DF1340" w14:paraId="26E4601B"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32A4CE4B"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GDFECB 12</w:t>
            </w:r>
          </w:p>
        </w:tc>
        <w:tc>
          <w:tcPr>
            <w:tcW w:w="1890" w:type="dxa"/>
            <w:tcBorders>
              <w:top w:val="dotted" w:sz="4" w:space="0" w:color="000000"/>
              <w:bottom w:val="dotted" w:sz="4" w:space="0" w:color="000000"/>
            </w:tcBorders>
            <w:shd w:val="clear" w:color="auto" w:fill="auto"/>
            <w:vAlign w:val="center"/>
          </w:tcPr>
          <w:p w14:paraId="778AE79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2,500,000,000</w:t>
            </w:r>
          </w:p>
        </w:tc>
      </w:tr>
      <w:tr w:rsidR="00403745" w:rsidRPr="00DF1340" w14:paraId="664CB79C"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2247BF35"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Bono GDFECB 15-2 LP</w:t>
            </w:r>
          </w:p>
        </w:tc>
        <w:tc>
          <w:tcPr>
            <w:tcW w:w="1890" w:type="dxa"/>
            <w:tcBorders>
              <w:top w:val="dotted" w:sz="4" w:space="0" w:color="000000"/>
              <w:bottom w:val="dotted" w:sz="4" w:space="0" w:color="000000"/>
            </w:tcBorders>
            <w:shd w:val="clear" w:color="auto" w:fill="auto"/>
            <w:vAlign w:val="center"/>
          </w:tcPr>
          <w:p w14:paraId="357F0E19"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2,500,000,000 </w:t>
            </w:r>
          </w:p>
        </w:tc>
      </w:tr>
      <w:tr w:rsidR="00403745" w:rsidRPr="00DF1340" w14:paraId="796D5DBA"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282CD668"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GCDMXCB 17X LP</w:t>
            </w:r>
          </w:p>
        </w:tc>
        <w:tc>
          <w:tcPr>
            <w:tcW w:w="1890" w:type="dxa"/>
            <w:tcBorders>
              <w:top w:val="dotted" w:sz="4" w:space="0" w:color="000000"/>
              <w:bottom w:val="dotted" w:sz="4" w:space="0" w:color="000000"/>
            </w:tcBorders>
            <w:shd w:val="clear" w:color="auto" w:fill="auto"/>
            <w:vAlign w:val="center"/>
          </w:tcPr>
          <w:p w14:paraId="5B2A1B7C"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2,000,000,000 </w:t>
            </w:r>
          </w:p>
        </w:tc>
      </w:tr>
      <w:tr w:rsidR="00403745" w:rsidRPr="00DF1340" w14:paraId="2D75CF28"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73B1A82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GCDMXCB 18V LP</w:t>
            </w:r>
          </w:p>
        </w:tc>
        <w:tc>
          <w:tcPr>
            <w:tcW w:w="1890" w:type="dxa"/>
            <w:tcBorders>
              <w:top w:val="dotted" w:sz="4" w:space="0" w:color="000000"/>
              <w:bottom w:val="dotted" w:sz="4" w:space="0" w:color="000000"/>
            </w:tcBorders>
            <w:shd w:val="clear" w:color="auto" w:fill="auto"/>
            <w:vAlign w:val="center"/>
          </w:tcPr>
          <w:p w14:paraId="018D86B7"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1,100,000,000 </w:t>
            </w:r>
          </w:p>
        </w:tc>
      </w:tr>
      <w:tr w:rsidR="00403745" w:rsidRPr="00DF1340" w14:paraId="35CEE8C7"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1B98FF9C" w14:textId="77777777" w:rsidR="00403745" w:rsidRPr="00DF1340" w:rsidRDefault="00403745" w:rsidP="00393CE9">
            <w:pPr>
              <w:spacing w:after="0" w:line="240" w:lineRule="auto"/>
              <w:rPr>
                <w:rFonts w:asciiTheme="majorHAnsi" w:hAnsiTheme="majorHAnsi"/>
                <w:color w:val="6F7271"/>
                <w:sz w:val="18"/>
                <w:szCs w:val="18"/>
              </w:rPr>
            </w:pPr>
            <w:r w:rsidRPr="00DF1340">
              <w:rPr>
                <w:rFonts w:asciiTheme="majorHAnsi" w:hAnsiTheme="majorHAnsi"/>
                <w:color w:val="6F7271"/>
                <w:sz w:val="18"/>
                <w:szCs w:val="18"/>
              </w:rPr>
              <w:t>CDMX CB 19 LP</w:t>
            </w:r>
          </w:p>
        </w:tc>
        <w:tc>
          <w:tcPr>
            <w:tcW w:w="1890" w:type="dxa"/>
            <w:tcBorders>
              <w:top w:val="dotted" w:sz="4" w:space="0" w:color="000000"/>
              <w:bottom w:val="dotted" w:sz="4" w:space="0" w:color="000000"/>
            </w:tcBorders>
            <w:shd w:val="clear" w:color="auto" w:fill="auto"/>
            <w:vAlign w:val="center"/>
          </w:tcPr>
          <w:p w14:paraId="5792CCFD" w14:textId="77777777" w:rsidR="00403745" w:rsidRPr="00DF1340" w:rsidRDefault="00403745" w:rsidP="00393CE9">
            <w:pPr>
              <w:spacing w:after="0" w:line="240" w:lineRule="auto"/>
              <w:jc w:val="right"/>
              <w:rPr>
                <w:rFonts w:asciiTheme="majorHAnsi" w:hAnsiTheme="majorHAnsi"/>
                <w:color w:val="6F7271"/>
                <w:sz w:val="18"/>
                <w:szCs w:val="18"/>
              </w:rPr>
            </w:pPr>
            <w:r w:rsidRPr="00DF1340">
              <w:rPr>
                <w:rFonts w:asciiTheme="majorHAnsi" w:hAnsiTheme="majorHAnsi"/>
                <w:color w:val="6F7271"/>
                <w:sz w:val="18"/>
                <w:szCs w:val="18"/>
              </w:rPr>
              <w:t xml:space="preserve">1,500,000,000 </w:t>
            </w:r>
          </w:p>
        </w:tc>
      </w:tr>
      <w:tr w:rsidR="00403745" w:rsidRPr="00DF1340" w14:paraId="038E25D8" w14:textId="77777777" w:rsidTr="00C029FB">
        <w:trPr>
          <w:trHeight w:val="211"/>
          <w:jc w:val="center"/>
        </w:trPr>
        <w:tc>
          <w:tcPr>
            <w:tcW w:w="6293" w:type="dxa"/>
            <w:tcBorders>
              <w:top w:val="dotted" w:sz="4" w:space="0" w:color="000000"/>
              <w:bottom w:val="dotted" w:sz="4" w:space="0" w:color="000000"/>
            </w:tcBorders>
            <w:shd w:val="clear" w:color="auto" w:fill="auto"/>
            <w:vAlign w:val="center"/>
          </w:tcPr>
          <w:p w14:paraId="5DC4FACD" w14:textId="77777777" w:rsidR="00403745" w:rsidRPr="00DF1340" w:rsidRDefault="00403745" w:rsidP="00393CE9">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1890" w:type="dxa"/>
            <w:tcBorders>
              <w:top w:val="dotted" w:sz="4" w:space="0" w:color="000000"/>
              <w:bottom w:val="dotted" w:sz="4" w:space="0" w:color="000000"/>
            </w:tcBorders>
            <w:shd w:val="clear" w:color="auto" w:fill="auto"/>
            <w:vAlign w:val="center"/>
          </w:tcPr>
          <w:p w14:paraId="68D66283" w14:textId="77777777" w:rsidR="00403745" w:rsidRPr="00DF1340" w:rsidRDefault="00403745" w:rsidP="00393CE9">
            <w:pPr>
              <w:spacing w:after="0" w:line="240" w:lineRule="auto"/>
              <w:jc w:val="right"/>
              <w:rPr>
                <w:rFonts w:asciiTheme="majorHAnsi" w:hAnsiTheme="majorHAnsi"/>
                <w:b/>
                <w:color w:val="6F7271"/>
                <w:sz w:val="18"/>
                <w:szCs w:val="18"/>
              </w:rPr>
            </w:pPr>
            <w:r w:rsidRPr="00DF1340">
              <w:rPr>
                <w:rFonts w:asciiTheme="majorHAnsi" w:hAnsiTheme="majorHAnsi"/>
                <w:b/>
                <w:color w:val="6F7271"/>
                <w:sz w:val="18"/>
                <w:szCs w:val="18"/>
              </w:rPr>
              <w:t>10,175,000,000</w:t>
            </w:r>
          </w:p>
        </w:tc>
      </w:tr>
    </w:tbl>
    <w:p w14:paraId="57BCA342" w14:textId="77777777" w:rsidR="006C571D" w:rsidRPr="00DF1340" w:rsidRDefault="006C571D" w:rsidP="006C571D">
      <w:pPr>
        <w:pStyle w:val="documento"/>
        <w:spacing w:line="240" w:lineRule="auto"/>
        <w:rPr>
          <w:rFonts w:asciiTheme="majorHAnsi" w:hAnsiTheme="majorHAnsi"/>
          <w:b/>
          <w:color w:val="6F7271"/>
        </w:rPr>
      </w:pPr>
    </w:p>
    <w:p w14:paraId="65365BA1" w14:textId="77777777" w:rsidR="009F5C75" w:rsidRPr="00D77656" w:rsidRDefault="009F5C75" w:rsidP="00D77656">
      <w:pPr>
        <w:pStyle w:val="TableParagraph"/>
        <w:rPr>
          <w:rFonts w:asciiTheme="majorHAnsi" w:hAnsiTheme="majorHAnsi"/>
        </w:rPr>
      </w:pPr>
      <w:r w:rsidRPr="00D77656">
        <w:rPr>
          <w:rFonts w:asciiTheme="majorHAnsi" w:hAnsiTheme="majorHAnsi"/>
        </w:rPr>
        <w:t xml:space="preserve">2.2.3.3 Préstamos de la Deuda Pública Interna por Pagar a Largo Plazo </w:t>
      </w:r>
    </w:p>
    <w:p w14:paraId="7166117E" w14:textId="77777777" w:rsidR="009F5C75" w:rsidRPr="00DF1340" w:rsidRDefault="009F5C75" w:rsidP="009F5C75">
      <w:pPr>
        <w:pStyle w:val="documento"/>
        <w:spacing w:line="240" w:lineRule="auto"/>
        <w:rPr>
          <w:rFonts w:asciiTheme="majorHAnsi" w:hAnsiTheme="majorHAnsi"/>
          <w:color w:val="6F7271"/>
        </w:rPr>
      </w:pPr>
      <w:r w:rsidRPr="00DF1340">
        <w:rPr>
          <w:rFonts w:asciiTheme="majorHAnsi" w:hAnsiTheme="majorHAnsi" w:cs="GothamRounded-Book"/>
          <w:color w:val="6F7271"/>
          <w:lang w:eastAsia="es-MX"/>
        </w:rPr>
        <w:t xml:space="preserve">Este rubro </w:t>
      </w:r>
      <w:r w:rsidRPr="00DF1340">
        <w:rPr>
          <w:rFonts w:asciiTheme="majorHAnsi" w:hAnsiTheme="majorHAnsi"/>
          <w:color w:val="6F7271"/>
        </w:rPr>
        <w:t>se integra por los siguientes préstamos de la Deuda Pública a Largo Plazo:</w:t>
      </w:r>
    </w:p>
    <w:p w14:paraId="14680AA9"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tbl>
      <w:tblPr>
        <w:tblW w:w="8647" w:type="dxa"/>
        <w:jc w:val="center"/>
        <w:tblCellMar>
          <w:left w:w="70" w:type="dxa"/>
          <w:right w:w="70" w:type="dxa"/>
        </w:tblCellMar>
        <w:tblLook w:val="04A0" w:firstRow="1" w:lastRow="0" w:firstColumn="1" w:lastColumn="0" w:noHBand="0" w:noVBand="1"/>
      </w:tblPr>
      <w:tblGrid>
        <w:gridCol w:w="6237"/>
        <w:gridCol w:w="2410"/>
      </w:tblGrid>
      <w:tr w:rsidR="000F5D7A" w:rsidRPr="000F5D7A" w14:paraId="4A92603F" w14:textId="77777777" w:rsidTr="00C029FB">
        <w:trPr>
          <w:trHeight w:val="294"/>
          <w:tblHeader/>
          <w:jc w:val="center"/>
        </w:trPr>
        <w:tc>
          <w:tcPr>
            <w:tcW w:w="8647" w:type="dxa"/>
            <w:gridSpan w:val="2"/>
            <w:tcBorders>
              <w:top w:val="nil"/>
              <w:left w:val="nil"/>
              <w:bottom w:val="nil"/>
              <w:right w:val="nil"/>
            </w:tcBorders>
            <w:shd w:val="clear" w:color="000000" w:fill="B28E5C"/>
            <w:vAlign w:val="center"/>
            <w:hideMark/>
          </w:tcPr>
          <w:p w14:paraId="58979740" w14:textId="77777777" w:rsidR="000F5D7A" w:rsidRPr="000F5D7A" w:rsidRDefault="000F5D7A" w:rsidP="000F5D7A">
            <w:pPr>
              <w:spacing w:after="0" w:line="240" w:lineRule="auto"/>
              <w:jc w:val="center"/>
              <w:rPr>
                <w:rFonts w:ascii="Roboto" w:eastAsia="Times New Roman" w:hAnsi="Roboto" w:cs="Calibri"/>
                <w:b/>
                <w:bCs/>
                <w:color w:val="FFFFFF"/>
                <w:kern w:val="0"/>
                <w:sz w:val="18"/>
                <w:szCs w:val="18"/>
                <w:lang w:eastAsia="es-MX"/>
                <w14:ligatures w14:val="none"/>
              </w:rPr>
            </w:pPr>
            <w:r w:rsidRPr="000F5D7A">
              <w:rPr>
                <w:rFonts w:ascii="Roboto" w:eastAsia="Times New Roman" w:hAnsi="Roboto" w:cs="Calibri"/>
                <w:b/>
                <w:bCs/>
                <w:color w:val="FFFFFF"/>
                <w:kern w:val="0"/>
                <w:sz w:val="18"/>
                <w:szCs w:val="18"/>
                <w:lang w:eastAsia="es-MX"/>
                <w14:ligatures w14:val="none"/>
              </w:rPr>
              <w:t>Préstamos de la Deuda Pública Interna por Pagar a Largo Plazo</w:t>
            </w:r>
          </w:p>
        </w:tc>
      </w:tr>
      <w:tr w:rsidR="000F5D7A" w:rsidRPr="000F5D7A" w14:paraId="7D058A84" w14:textId="77777777" w:rsidTr="00C029FB">
        <w:trPr>
          <w:trHeight w:val="309"/>
          <w:tblHeader/>
          <w:jc w:val="center"/>
        </w:trPr>
        <w:tc>
          <w:tcPr>
            <w:tcW w:w="8647" w:type="dxa"/>
            <w:gridSpan w:val="2"/>
            <w:tcBorders>
              <w:top w:val="nil"/>
              <w:left w:val="nil"/>
              <w:bottom w:val="single" w:sz="8" w:space="0" w:color="FFFFFF"/>
              <w:right w:val="nil"/>
            </w:tcBorders>
            <w:shd w:val="clear" w:color="000000" w:fill="B28E5C"/>
            <w:vAlign w:val="center"/>
            <w:hideMark/>
          </w:tcPr>
          <w:p w14:paraId="6C831D3C" w14:textId="77777777" w:rsidR="000F5D7A" w:rsidRPr="000F5D7A" w:rsidRDefault="000F5D7A" w:rsidP="000F5D7A">
            <w:pPr>
              <w:spacing w:after="0" w:line="240" w:lineRule="auto"/>
              <w:jc w:val="center"/>
              <w:rPr>
                <w:rFonts w:ascii="Roboto" w:eastAsia="Times New Roman" w:hAnsi="Roboto" w:cs="Calibri"/>
                <w:b/>
                <w:bCs/>
                <w:color w:val="FFFFFF"/>
                <w:kern w:val="0"/>
                <w:sz w:val="18"/>
                <w:szCs w:val="18"/>
                <w:lang w:eastAsia="es-MX"/>
                <w14:ligatures w14:val="none"/>
              </w:rPr>
            </w:pPr>
            <w:r w:rsidRPr="000F5D7A">
              <w:rPr>
                <w:rFonts w:ascii="Roboto" w:eastAsia="Times New Roman" w:hAnsi="Roboto" w:cs="Calibri"/>
                <w:b/>
                <w:bCs/>
                <w:color w:val="FFFFFF"/>
                <w:kern w:val="0"/>
                <w:sz w:val="18"/>
                <w:szCs w:val="18"/>
                <w:lang w:eastAsia="es-MX"/>
                <w14:ligatures w14:val="none"/>
              </w:rPr>
              <w:t>(Pesos) </w:t>
            </w:r>
          </w:p>
        </w:tc>
      </w:tr>
      <w:tr w:rsidR="000F5D7A" w:rsidRPr="000F5D7A" w14:paraId="55534BC8" w14:textId="77777777" w:rsidTr="00C029FB">
        <w:trPr>
          <w:trHeight w:val="294"/>
          <w:tblHeader/>
          <w:jc w:val="center"/>
        </w:trPr>
        <w:tc>
          <w:tcPr>
            <w:tcW w:w="6237" w:type="dxa"/>
            <w:tcBorders>
              <w:top w:val="nil"/>
              <w:left w:val="nil"/>
              <w:bottom w:val="nil"/>
              <w:right w:val="single" w:sz="8" w:space="0" w:color="FFFFFF"/>
            </w:tcBorders>
            <w:shd w:val="clear" w:color="000000" w:fill="B28E5C"/>
            <w:vAlign w:val="center"/>
            <w:hideMark/>
          </w:tcPr>
          <w:p w14:paraId="589FF6BE" w14:textId="77777777" w:rsidR="000F5D7A" w:rsidRPr="000F5D7A" w:rsidRDefault="000F5D7A" w:rsidP="000F5D7A">
            <w:pPr>
              <w:spacing w:after="0" w:line="240" w:lineRule="auto"/>
              <w:jc w:val="center"/>
              <w:rPr>
                <w:rFonts w:ascii="Roboto" w:eastAsia="Times New Roman" w:hAnsi="Roboto" w:cs="Calibri"/>
                <w:b/>
                <w:bCs/>
                <w:color w:val="FFFFFF"/>
                <w:kern w:val="0"/>
                <w:sz w:val="18"/>
                <w:szCs w:val="18"/>
                <w:lang w:eastAsia="es-MX"/>
                <w14:ligatures w14:val="none"/>
              </w:rPr>
            </w:pPr>
            <w:r w:rsidRPr="000F5D7A">
              <w:rPr>
                <w:rFonts w:ascii="Roboto" w:eastAsia="Times New Roman" w:hAnsi="Roboto" w:cs="Calibri"/>
                <w:b/>
                <w:bCs/>
                <w:color w:val="FFFFFF"/>
                <w:kern w:val="0"/>
                <w:sz w:val="18"/>
                <w:szCs w:val="18"/>
                <w:lang w:eastAsia="es-MX"/>
                <w14:ligatures w14:val="none"/>
              </w:rPr>
              <w:t>Concepto</w:t>
            </w:r>
          </w:p>
        </w:tc>
        <w:tc>
          <w:tcPr>
            <w:tcW w:w="2410" w:type="dxa"/>
            <w:tcBorders>
              <w:top w:val="nil"/>
              <w:left w:val="nil"/>
              <w:bottom w:val="nil"/>
              <w:right w:val="nil"/>
            </w:tcBorders>
            <w:shd w:val="clear" w:color="000000" w:fill="B28E5C"/>
            <w:vAlign w:val="center"/>
            <w:hideMark/>
          </w:tcPr>
          <w:p w14:paraId="0BC9BC8E" w14:textId="77777777" w:rsidR="000F5D7A" w:rsidRPr="000F5D7A" w:rsidRDefault="000F5D7A" w:rsidP="000F5D7A">
            <w:pPr>
              <w:spacing w:after="0" w:line="240" w:lineRule="auto"/>
              <w:jc w:val="center"/>
              <w:rPr>
                <w:rFonts w:ascii="Roboto" w:eastAsia="Times New Roman" w:hAnsi="Roboto" w:cs="Calibri"/>
                <w:b/>
                <w:bCs/>
                <w:color w:val="FFFFFF"/>
                <w:kern w:val="0"/>
                <w:sz w:val="18"/>
                <w:szCs w:val="18"/>
                <w:lang w:eastAsia="es-MX"/>
                <w14:ligatures w14:val="none"/>
              </w:rPr>
            </w:pPr>
            <w:r w:rsidRPr="000F5D7A">
              <w:rPr>
                <w:rFonts w:ascii="Roboto" w:eastAsia="Times New Roman" w:hAnsi="Roboto" w:cs="Calibri"/>
                <w:b/>
                <w:bCs/>
                <w:color w:val="FFFFFF"/>
                <w:kern w:val="0"/>
                <w:sz w:val="18"/>
                <w:szCs w:val="18"/>
                <w:lang w:eastAsia="es-MX"/>
                <w14:ligatures w14:val="none"/>
              </w:rPr>
              <w:t>Saldo a junio 2025</w:t>
            </w:r>
          </w:p>
        </w:tc>
      </w:tr>
      <w:tr w:rsidR="000F5D7A" w:rsidRPr="000F5D7A" w14:paraId="3249DBB0"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78F1A5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4000</w:t>
            </w:r>
          </w:p>
        </w:tc>
        <w:tc>
          <w:tcPr>
            <w:tcW w:w="2410" w:type="dxa"/>
            <w:tcBorders>
              <w:top w:val="nil"/>
              <w:left w:val="nil"/>
              <w:bottom w:val="dotted" w:sz="4" w:space="0" w:color="auto"/>
              <w:right w:val="nil"/>
            </w:tcBorders>
            <w:shd w:val="clear" w:color="auto" w:fill="auto"/>
            <w:noWrap/>
            <w:vAlign w:val="center"/>
            <w:hideMark/>
          </w:tcPr>
          <w:p w14:paraId="47F2378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2,669,466,291.74</w:t>
            </w:r>
          </w:p>
        </w:tc>
      </w:tr>
      <w:tr w:rsidR="000F5D7A" w:rsidRPr="000F5D7A" w14:paraId="201D428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67DC302"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4459</w:t>
            </w:r>
          </w:p>
        </w:tc>
        <w:tc>
          <w:tcPr>
            <w:tcW w:w="2410" w:type="dxa"/>
            <w:tcBorders>
              <w:top w:val="nil"/>
              <w:left w:val="nil"/>
              <w:bottom w:val="dotted" w:sz="4" w:space="0" w:color="auto"/>
              <w:right w:val="nil"/>
            </w:tcBorders>
            <w:shd w:val="clear" w:color="auto" w:fill="auto"/>
            <w:noWrap/>
            <w:vAlign w:val="center"/>
            <w:hideMark/>
          </w:tcPr>
          <w:p w14:paraId="31AEF5E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3,925,933,531.20</w:t>
            </w:r>
          </w:p>
        </w:tc>
      </w:tr>
      <w:tr w:rsidR="000F5D7A" w:rsidRPr="000F5D7A" w14:paraId="06C0D971"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D8E7FE0"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4806</w:t>
            </w:r>
          </w:p>
        </w:tc>
        <w:tc>
          <w:tcPr>
            <w:tcW w:w="2410" w:type="dxa"/>
            <w:tcBorders>
              <w:top w:val="nil"/>
              <w:left w:val="nil"/>
              <w:bottom w:val="dotted" w:sz="4" w:space="0" w:color="auto"/>
              <w:right w:val="nil"/>
            </w:tcBorders>
            <w:shd w:val="clear" w:color="auto" w:fill="auto"/>
            <w:noWrap/>
            <w:vAlign w:val="center"/>
            <w:hideMark/>
          </w:tcPr>
          <w:p w14:paraId="7ECC82BF"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4,414,281,948.46</w:t>
            </w:r>
          </w:p>
        </w:tc>
      </w:tr>
      <w:tr w:rsidR="000F5D7A" w:rsidRPr="000F5D7A" w14:paraId="75123D08"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F6287DD"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175</w:t>
            </w:r>
          </w:p>
        </w:tc>
        <w:tc>
          <w:tcPr>
            <w:tcW w:w="2410" w:type="dxa"/>
            <w:tcBorders>
              <w:top w:val="nil"/>
              <w:left w:val="nil"/>
              <w:bottom w:val="dotted" w:sz="4" w:space="0" w:color="auto"/>
              <w:right w:val="nil"/>
            </w:tcBorders>
            <w:shd w:val="clear" w:color="auto" w:fill="auto"/>
            <w:noWrap/>
            <w:vAlign w:val="center"/>
            <w:hideMark/>
          </w:tcPr>
          <w:p w14:paraId="7202EB85"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33,099,698.21</w:t>
            </w:r>
          </w:p>
        </w:tc>
      </w:tr>
      <w:tr w:rsidR="000F5D7A" w:rsidRPr="000F5D7A" w14:paraId="256C045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7BC5584"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1499</w:t>
            </w:r>
          </w:p>
        </w:tc>
        <w:tc>
          <w:tcPr>
            <w:tcW w:w="2410" w:type="dxa"/>
            <w:tcBorders>
              <w:top w:val="nil"/>
              <w:left w:val="nil"/>
              <w:bottom w:val="dotted" w:sz="4" w:space="0" w:color="auto"/>
              <w:right w:val="nil"/>
            </w:tcBorders>
            <w:shd w:val="clear" w:color="auto" w:fill="auto"/>
            <w:noWrap/>
            <w:vAlign w:val="center"/>
            <w:hideMark/>
          </w:tcPr>
          <w:p w14:paraId="6F297B4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695,597,172.36</w:t>
            </w:r>
          </w:p>
        </w:tc>
      </w:tr>
      <w:tr w:rsidR="000F5D7A" w:rsidRPr="000F5D7A" w14:paraId="21707650"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3BEFC058"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2138</w:t>
            </w:r>
          </w:p>
        </w:tc>
        <w:tc>
          <w:tcPr>
            <w:tcW w:w="2410" w:type="dxa"/>
            <w:tcBorders>
              <w:top w:val="nil"/>
              <w:left w:val="nil"/>
              <w:bottom w:val="dotted" w:sz="4" w:space="0" w:color="auto"/>
              <w:right w:val="nil"/>
            </w:tcBorders>
            <w:shd w:val="clear" w:color="auto" w:fill="auto"/>
            <w:noWrap/>
            <w:vAlign w:val="center"/>
            <w:hideMark/>
          </w:tcPr>
          <w:p w14:paraId="77B2CD07"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2,138,648,319.00</w:t>
            </w:r>
          </w:p>
        </w:tc>
      </w:tr>
      <w:tr w:rsidR="000F5D7A" w:rsidRPr="000F5D7A" w14:paraId="5D27F073"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2779CC6"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294</w:t>
            </w:r>
          </w:p>
        </w:tc>
        <w:tc>
          <w:tcPr>
            <w:tcW w:w="2410" w:type="dxa"/>
            <w:tcBorders>
              <w:top w:val="nil"/>
              <w:left w:val="nil"/>
              <w:bottom w:val="dotted" w:sz="4" w:space="0" w:color="auto"/>
              <w:right w:val="nil"/>
            </w:tcBorders>
            <w:shd w:val="clear" w:color="auto" w:fill="auto"/>
            <w:noWrap/>
            <w:vAlign w:val="center"/>
            <w:hideMark/>
          </w:tcPr>
          <w:p w14:paraId="71C63D3B"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294,874,160.00</w:t>
            </w:r>
          </w:p>
        </w:tc>
      </w:tr>
      <w:tr w:rsidR="000F5D7A" w:rsidRPr="000F5D7A" w14:paraId="38B054E1"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0405AE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1954</w:t>
            </w:r>
          </w:p>
        </w:tc>
        <w:tc>
          <w:tcPr>
            <w:tcW w:w="2410" w:type="dxa"/>
            <w:tcBorders>
              <w:top w:val="nil"/>
              <w:left w:val="nil"/>
              <w:bottom w:val="dotted" w:sz="4" w:space="0" w:color="auto"/>
              <w:right w:val="nil"/>
            </w:tcBorders>
            <w:shd w:val="clear" w:color="auto" w:fill="auto"/>
            <w:noWrap/>
            <w:vAlign w:val="center"/>
            <w:hideMark/>
          </w:tcPr>
          <w:p w14:paraId="1FEBEB58"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339,356,733.34</w:t>
            </w:r>
          </w:p>
        </w:tc>
      </w:tr>
      <w:tr w:rsidR="000F5D7A" w:rsidRPr="000F5D7A" w14:paraId="6CD2A9B4"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FB5014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145</w:t>
            </w:r>
          </w:p>
        </w:tc>
        <w:tc>
          <w:tcPr>
            <w:tcW w:w="2410" w:type="dxa"/>
            <w:tcBorders>
              <w:top w:val="nil"/>
              <w:left w:val="nil"/>
              <w:bottom w:val="dotted" w:sz="4" w:space="0" w:color="auto"/>
              <w:right w:val="nil"/>
            </w:tcBorders>
            <w:shd w:val="clear" w:color="auto" w:fill="auto"/>
            <w:noWrap/>
            <w:vAlign w:val="center"/>
            <w:hideMark/>
          </w:tcPr>
          <w:p w14:paraId="3DFEA37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25,313,925.26</w:t>
            </w:r>
          </w:p>
        </w:tc>
      </w:tr>
      <w:tr w:rsidR="000F5D7A" w:rsidRPr="000F5D7A" w14:paraId="0E33AB40"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8C5608A"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196</w:t>
            </w:r>
          </w:p>
        </w:tc>
        <w:tc>
          <w:tcPr>
            <w:tcW w:w="2410" w:type="dxa"/>
            <w:tcBorders>
              <w:top w:val="nil"/>
              <w:left w:val="nil"/>
              <w:bottom w:val="dotted" w:sz="4" w:space="0" w:color="auto"/>
              <w:right w:val="nil"/>
            </w:tcBorders>
            <w:shd w:val="clear" w:color="auto" w:fill="auto"/>
            <w:noWrap/>
            <w:vAlign w:val="center"/>
            <w:hideMark/>
          </w:tcPr>
          <w:p w14:paraId="77157B9A"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196,783,977.00</w:t>
            </w:r>
          </w:p>
        </w:tc>
      </w:tr>
      <w:tr w:rsidR="000F5D7A" w:rsidRPr="000F5D7A" w14:paraId="11DFCAD0"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F3D63B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1949 LP</w:t>
            </w:r>
          </w:p>
        </w:tc>
        <w:tc>
          <w:tcPr>
            <w:tcW w:w="2410" w:type="dxa"/>
            <w:tcBorders>
              <w:top w:val="nil"/>
              <w:left w:val="nil"/>
              <w:bottom w:val="dotted" w:sz="4" w:space="0" w:color="auto"/>
              <w:right w:val="nil"/>
            </w:tcBorders>
            <w:shd w:val="clear" w:color="auto" w:fill="auto"/>
            <w:noWrap/>
            <w:vAlign w:val="center"/>
            <w:hideMark/>
          </w:tcPr>
          <w:p w14:paraId="2127E097"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666,564,371.86</w:t>
            </w:r>
          </w:p>
        </w:tc>
      </w:tr>
      <w:tr w:rsidR="000F5D7A" w:rsidRPr="000F5D7A" w14:paraId="6FEB2616"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1744BC1"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1000 LP</w:t>
            </w:r>
          </w:p>
        </w:tc>
        <w:tc>
          <w:tcPr>
            <w:tcW w:w="2410" w:type="dxa"/>
            <w:tcBorders>
              <w:top w:val="nil"/>
              <w:left w:val="nil"/>
              <w:bottom w:val="dotted" w:sz="4" w:space="0" w:color="auto"/>
              <w:right w:val="nil"/>
            </w:tcBorders>
            <w:shd w:val="clear" w:color="auto" w:fill="auto"/>
            <w:noWrap/>
            <w:vAlign w:val="center"/>
            <w:hideMark/>
          </w:tcPr>
          <w:p w14:paraId="758AFBCF"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23,148,148.10</w:t>
            </w:r>
          </w:p>
        </w:tc>
      </w:tr>
      <w:tr w:rsidR="000F5D7A" w:rsidRPr="000F5D7A" w14:paraId="55ADC2C1"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B211DC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1378 LP</w:t>
            </w:r>
          </w:p>
        </w:tc>
        <w:tc>
          <w:tcPr>
            <w:tcW w:w="2410" w:type="dxa"/>
            <w:tcBorders>
              <w:top w:val="nil"/>
              <w:left w:val="nil"/>
              <w:bottom w:val="dotted" w:sz="4" w:space="0" w:color="auto"/>
              <w:right w:val="nil"/>
            </w:tcBorders>
            <w:shd w:val="clear" w:color="auto" w:fill="auto"/>
            <w:noWrap/>
            <w:vAlign w:val="center"/>
            <w:hideMark/>
          </w:tcPr>
          <w:p w14:paraId="3080BBB4"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689,429,964.40</w:t>
            </w:r>
          </w:p>
        </w:tc>
      </w:tr>
      <w:tr w:rsidR="000F5D7A" w:rsidRPr="000F5D7A" w14:paraId="3407502C"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06154234"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2,000 LP</w:t>
            </w:r>
          </w:p>
        </w:tc>
        <w:tc>
          <w:tcPr>
            <w:tcW w:w="2410" w:type="dxa"/>
            <w:tcBorders>
              <w:top w:val="nil"/>
              <w:left w:val="nil"/>
              <w:bottom w:val="dotted" w:sz="4" w:space="0" w:color="auto"/>
              <w:right w:val="nil"/>
            </w:tcBorders>
            <w:shd w:val="clear" w:color="auto" w:fill="auto"/>
            <w:noWrap/>
            <w:vAlign w:val="center"/>
            <w:hideMark/>
          </w:tcPr>
          <w:p w14:paraId="7899816E"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641,178,614.92</w:t>
            </w:r>
          </w:p>
        </w:tc>
      </w:tr>
      <w:tr w:rsidR="000F5D7A" w:rsidRPr="000F5D7A" w14:paraId="70199AF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79B8187"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2,000 20</w:t>
            </w:r>
          </w:p>
        </w:tc>
        <w:tc>
          <w:tcPr>
            <w:tcW w:w="2410" w:type="dxa"/>
            <w:tcBorders>
              <w:top w:val="nil"/>
              <w:left w:val="nil"/>
              <w:bottom w:val="dotted" w:sz="4" w:space="0" w:color="auto"/>
              <w:right w:val="nil"/>
            </w:tcBorders>
            <w:shd w:val="clear" w:color="auto" w:fill="auto"/>
            <w:noWrap/>
            <w:vAlign w:val="center"/>
            <w:hideMark/>
          </w:tcPr>
          <w:p w14:paraId="43C4CDD7"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1,016,666,666.47</w:t>
            </w:r>
          </w:p>
        </w:tc>
      </w:tr>
      <w:tr w:rsidR="000F5D7A" w:rsidRPr="000F5D7A" w14:paraId="1A7B0DB9"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15B5BEA"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2,300</w:t>
            </w:r>
          </w:p>
        </w:tc>
        <w:tc>
          <w:tcPr>
            <w:tcW w:w="2410" w:type="dxa"/>
            <w:tcBorders>
              <w:top w:val="nil"/>
              <w:left w:val="nil"/>
              <w:bottom w:val="dotted" w:sz="4" w:space="0" w:color="auto"/>
              <w:right w:val="nil"/>
            </w:tcBorders>
            <w:shd w:val="clear" w:color="auto" w:fill="auto"/>
            <w:noWrap/>
            <w:vAlign w:val="center"/>
            <w:hideMark/>
          </w:tcPr>
          <w:p w14:paraId="48E1D37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1,169,166,666.47</w:t>
            </w:r>
          </w:p>
        </w:tc>
      </w:tr>
      <w:tr w:rsidR="000F5D7A" w:rsidRPr="000F5D7A" w14:paraId="4A48DAEF"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DCA253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2,500</w:t>
            </w:r>
          </w:p>
        </w:tc>
        <w:tc>
          <w:tcPr>
            <w:tcW w:w="2410" w:type="dxa"/>
            <w:tcBorders>
              <w:top w:val="nil"/>
              <w:left w:val="nil"/>
              <w:bottom w:val="dotted" w:sz="4" w:space="0" w:color="auto"/>
              <w:right w:val="nil"/>
            </w:tcBorders>
            <w:shd w:val="clear" w:color="auto" w:fill="auto"/>
            <w:noWrap/>
            <w:vAlign w:val="center"/>
            <w:hideMark/>
          </w:tcPr>
          <w:p w14:paraId="4F033D05"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1,365,546,218.56</w:t>
            </w:r>
          </w:p>
        </w:tc>
      </w:tr>
      <w:tr w:rsidR="000F5D7A" w:rsidRPr="000F5D7A" w14:paraId="1EB9CA94"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803CECD"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lastRenderedPageBreak/>
              <w:t>BANOBRAS 2,683</w:t>
            </w:r>
          </w:p>
        </w:tc>
        <w:tc>
          <w:tcPr>
            <w:tcW w:w="2410" w:type="dxa"/>
            <w:tcBorders>
              <w:top w:val="nil"/>
              <w:left w:val="nil"/>
              <w:bottom w:val="dotted" w:sz="4" w:space="0" w:color="auto"/>
              <w:right w:val="nil"/>
            </w:tcBorders>
            <w:shd w:val="clear" w:color="auto" w:fill="auto"/>
            <w:noWrap/>
            <w:vAlign w:val="center"/>
            <w:hideMark/>
          </w:tcPr>
          <w:p w14:paraId="75216F5A"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1,465,793,225.62</w:t>
            </w:r>
          </w:p>
        </w:tc>
      </w:tr>
      <w:tr w:rsidR="000F5D7A" w:rsidRPr="000F5D7A" w14:paraId="52A1BCB2"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89D6568"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2200 LP</w:t>
            </w:r>
          </w:p>
        </w:tc>
        <w:tc>
          <w:tcPr>
            <w:tcW w:w="2410" w:type="dxa"/>
            <w:tcBorders>
              <w:top w:val="nil"/>
              <w:left w:val="nil"/>
              <w:bottom w:val="dotted" w:sz="4" w:space="0" w:color="auto"/>
              <w:right w:val="nil"/>
            </w:tcBorders>
            <w:shd w:val="clear" w:color="auto" w:fill="auto"/>
            <w:noWrap/>
            <w:vAlign w:val="center"/>
            <w:hideMark/>
          </w:tcPr>
          <w:p w14:paraId="29483839"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1,487,037,037.05</w:t>
            </w:r>
          </w:p>
        </w:tc>
      </w:tr>
      <w:tr w:rsidR="000F5D7A" w:rsidRPr="000F5D7A" w14:paraId="4C9FEABD"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1D0D846"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3000 LP</w:t>
            </w:r>
          </w:p>
        </w:tc>
        <w:tc>
          <w:tcPr>
            <w:tcW w:w="2410" w:type="dxa"/>
            <w:tcBorders>
              <w:top w:val="nil"/>
              <w:left w:val="nil"/>
              <w:bottom w:val="dotted" w:sz="4" w:space="0" w:color="auto"/>
              <w:right w:val="nil"/>
            </w:tcBorders>
            <w:shd w:val="clear" w:color="auto" w:fill="auto"/>
            <w:noWrap/>
            <w:vAlign w:val="center"/>
            <w:hideMark/>
          </w:tcPr>
          <w:p w14:paraId="6405C693"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2,299,999,999.86</w:t>
            </w:r>
          </w:p>
        </w:tc>
      </w:tr>
      <w:tr w:rsidR="000F5D7A" w:rsidRPr="000F5D7A" w14:paraId="21B5B23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DFD3FBC"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1,908 LP</w:t>
            </w:r>
          </w:p>
        </w:tc>
        <w:tc>
          <w:tcPr>
            <w:tcW w:w="2410" w:type="dxa"/>
            <w:tcBorders>
              <w:top w:val="nil"/>
              <w:left w:val="nil"/>
              <w:bottom w:val="dotted" w:sz="4" w:space="0" w:color="auto"/>
              <w:right w:val="nil"/>
            </w:tcBorders>
            <w:shd w:val="clear" w:color="auto" w:fill="auto"/>
            <w:noWrap/>
            <w:vAlign w:val="center"/>
            <w:hideMark/>
          </w:tcPr>
          <w:p w14:paraId="6782D86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1,462,946,197.38</w:t>
            </w:r>
          </w:p>
        </w:tc>
      </w:tr>
      <w:tr w:rsidR="000F5D7A" w:rsidRPr="000F5D7A" w14:paraId="05C61DFD"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28332BC"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4,263 LP</w:t>
            </w:r>
          </w:p>
        </w:tc>
        <w:tc>
          <w:tcPr>
            <w:tcW w:w="2410" w:type="dxa"/>
            <w:tcBorders>
              <w:top w:val="nil"/>
              <w:left w:val="nil"/>
              <w:bottom w:val="dotted" w:sz="4" w:space="0" w:color="auto"/>
              <w:right w:val="nil"/>
            </w:tcBorders>
            <w:shd w:val="clear" w:color="auto" w:fill="auto"/>
            <w:noWrap/>
            <w:vAlign w:val="center"/>
            <w:hideMark/>
          </w:tcPr>
          <w:p w14:paraId="0E3E4412"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3,730,785,085.58</w:t>
            </w:r>
          </w:p>
        </w:tc>
      </w:tr>
      <w:tr w:rsidR="000F5D7A" w:rsidRPr="000F5D7A" w14:paraId="0777786E"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C793646"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2500 LP (1)</w:t>
            </w:r>
          </w:p>
        </w:tc>
        <w:tc>
          <w:tcPr>
            <w:tcW w:w="2410" w:type="dxa"/>
            <w:tcBorders>
              <w:top w:val="nil"/>
              <w:left w:val="nil"/>
              <w:bottom w:val="dotted" w:sz="4" w:space="0" w:color="auto"/>
              <w:right w:val="nil"/>
            </w:tcBorders>
            <w:shd w:val="clear" w:color="auto" w:fill="auto"/>
            <w:noWrap/>
            <w:vAlign w:val="center"/>
            <w:hideMark/>
          </w:tcPr>
          <w:p w14:paraId="7123DA38"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2,498,541,281.03</w:t>
            </w:r>
          </w:p>
        </w:tc>
      </w:tr>
      <w:tr w:rsidR="000F5D7A" w:rsidRPr="000F5D7A" w14:paraId="4EF504B6"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0D53BE99"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2500 LP (2)</w:t>
            </w:r>
          </w:p>
        </w:tc>
        <w:tc>
          <w:tcPr>
            <w:tcW w:w="2410" w:type="dxa"/>
            <w:tcBorders>
              <w:top w:val="nil"/>
              <w:left w:val="nil"/>
              <w:bottom w:val="dotted" w:sz="4" w:space="0" w:color="auto"/>
              <w:right w:val="nil"/>
            </w:tcBorders>
            <w:shd w:val="clear" w:color="auto" w:fill="auto"/>
            <w:noWrap/>
            <w:vAlign w:val="center"/>
            <w:hideMark/>
          </w:tcPr>
          <w:p w14:paraId="60C3B49E"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2,498,541,281.03</w:t>
            </w:r>
          </w:p>
        </w:tc>
      </w:tr>
      <w:tr w:rsidR="000F5D7A" w:rsidRPr="000F5D7A" w14:paraId="595F00B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8C2A8DD"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4974</w:t>
            </w:r>
          </w:p>
        </w:tc>
        <w:tc>
          <w:tcPr>
            <w:tcW w:w="2410" w:type="dxa"/>
            <w:tcBorders>
              <w:top w:val="nil"/>
              <w:left w:val="nil"/>
              <w:bottom w:val="dotted" w:sz="4" w:space="0" w:color="auto"/>
              <w:right w:val="nil"/>
            </w:tcBorders>
            <w:shd w:val="clear" w:color="auto" w:fill="auto"/>
            <w:noWrap/>
            <w:vAlign w:val="center"/>
            <w:hideMark/>
          </w:tcPr>
          <w:p w14:paraId="4ED4EB98"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4,971,676,279.89</w:t>
            </w:r>
          </w:p>
        </w:tc>
      </w:tr>
      <w:tr w:rsidR="000F5D7A" w:rsidRPr="000F5D7A" w14:paraId="2B1FC5B8"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CABEFF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2,500 LP</w:t>
            </w:r>
          </w:p>
        </w:tc>
        <w:tc>
          <w:tcPr>
            <w:tcW w:w="2410" w:type="dxa"/>
            <w:tcBorders>
              <w:top w:val="nil"/>
              <w:left w:val="nil"/>
              <w:bottom w:val="dotted" w:sz="4" w:space="0" w:color="auto"/>
              <w:right w:val="nil"/>
            </w:tcBorders>
            <w:shd w:val="clear" w:color="auto" w:fill="auto"/>
            <w:noWrap/>
            <w:vAlign w:val="center"/>
            <w:hideMark/>
          </w:tcPr>
          <w:p w14:paraId="5B2164AA"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2,499,597,018.17</w:t>
            </w:r>
          </w:p>
        </w:tc>
      </w:tr>
      <w:tr w:rsidR="000F5D7A" w:rsidRPr="000F5D7A" w14:paraId="65ABFB2C"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CF0F643"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2,000-24 LP</w:t>
            </w:r>
          </w:p>
        </w:tc>
        <w:tc>
          <w:tcPr>
            <w:tcW w:w="2410" w:type="dxa"/>
            <w:tcBorders>
              <w:top w:val="nil"/>
              <w:left w:val="nil"/>
              <w:bottom w:val="dotted" w:sz="4" w:space="0" w:color="auto"/>
              <w:right w:val="nil"/>
            </w:tcBorders>
            <w:shd w:val="clear" w:color="auto" w:fill="auto"/>
            <w:noWrap/>
            <w:vAlign w:val="center"/>
            <w:hideMark/>
          </w:tcPr>
          <w:p w14:paraId="4324610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1,999,677,614.52</w:t>
            </w:r>
          </w:p>
        </w:tc>
      </w:tr>
      <w:tr w:rsidR="000F5D7A" w:rsidRPr="000F5D7A" w14:paraId="6275C47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1CFC3D1"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2,225 LP</w:t>
            </w:r>
          </w:p>
        </w:tc>
        <w:tc>
          <w:tcPr>
            <w:tcW w:w="2410" w:type="dxa"/>
            <w:tcBorders>
              <w:top w:val="nil"/>
              <w:left w:val="nil"/>
              <w:bottom w:val="dotted" w:sz="4" w:space="0" w:color="auto"/>
              <w:right w:val="nil"/>
            </w:tcBorders>
            <w:shd w:val="clear" w:color="auto" w:fill="auto"/>
            <w:noWrap/>
            <w:vAlign w:val="center"/>
            <w:hideMark/>
          </w:tcPr>
          <w:p w14:paraId="6A97F3E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2,224,892,632.65</w:t>
            </w:r>
          </w:p>
        </w:tc>
      </w:tr>
      <w:tr w:rsidR="000F5D7A" w:rsidRPr="000F5D7A" w14:paraId="49A4D9A7"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AFF8669"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BANOBRAS 1,702 LP</w:t>
            </w:r>
          </w:p>
        </w:tc>
        <w:tc>
          <w:tcPr>
            <w:tcW w:w="2410" w:type="dxa"/>
            <w:tcBorders>
              <w:top w:val="nil"/>
              <w:left w:val="nil"/>
              <w:bottom w:val="dotted" w:sz="4" w:space="0" w:color="auto"/>
              <w:right w:val="nil"/>
            </w:tcBorders>
            <w:shd w:val="clear" w:color="auto" w:fill="auto"/>
            <w:noWrap/>
            <w:vAlign w:val="center"/>
            <w:hideMark/>
          </w:tcPr>
          <w:p w14:paraId="17D46149"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1,702,486,757.14</w:t>
            </w:r>
          </w:p>
        </w:tc>
      </w:tr>
      <w:tr w:rsidR="000F5D7A" w:rsidRPr="000F5D7A" w14:paraId="392324B6"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43EB4F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BANCOMER 4700</w:t>
            </w:r>
          </w:p>
        </w:tc>
        <w:tc>
          <w:tcPr>
            <w:tcW w:w="2410" w:type="dxa"/>
            <w:tcBorders>
              <w:top w:val="nil"/>
              <w:left w:val="nil"/>
              <w:bottom w:val="dotted" w:sz="4" w:space="0" w:color="auto"/>
              <w:right w:val="nil"/>
            </w:tcBorders>
            <w:shd w:val="clear" w:color="auto" w:fill="auto"/>
            <w:noWrap/>
            <w:vAlign w:val="center"/>
            <w:hideMark/>
          </w:tcPr>
          <w:p w14:paraId="04B1EECF"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4,307,033,955.10</w:t>
            </w:r>
          </w:p>
        </w:tc>
      </w:tr>
      <w:tr w:rsidR="000F5D7A" w:rsidRPr="000F5D7A" w14:paraId="4E45A203"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44425B9"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BANCOMER 3457</w:t>
            </w:r>
          </w:p>
        </w:tc>
        <w:tc>
          <w:tcPr>
            <w:tcW w:w="2410" w:type="dxa"/>
            <w:tcBorders>
              <w:top w:val="nil"/>
              <w:left w:val="nil"/>
              <w:bottom w:val="dotted" w:sz="4" w:space="0" w:color="auto"/>
              <w:right w:val="nil"/>
            </w:tcBorders>
            <w:shd w:val="clear" w:color="auto" w:fill="auto"/>
            <w:noWrap/>
            <w:vAlign w:val="center"/>
            <w:hideMark/>
          </w:tcPr>
          <w:p w14:paraId="1567E840"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3,168,853,698.78</w:t>
            </w:r>
          </w:p>
        </w:tc>
      </w:tr>
      <w:tr w:rsidR="000F5D7A" w:rsidRPr="000F5D7A" w14:paraId="0048529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06520DC"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BANCOMER 3000-15 LP</w:t>
            </w:r>
          </w:p>
        </w:tc>
        <w:tc>
          <w:tcPr>
            <w:tcW w:w="2410" w:type="dxa"/>
            <w:tcBorders>
              <w:top w:val="nil"/>
              <w:left w:val="nil"/>
              <w:bottom w:val="dotted" w:sz="4" w:space="0" w:color="auto"/>
              <w:right w:val="nil"/>
            </w:tcBorders>
            <w:shd w:val="clear" w:color="auto" w:fill="auto"/>
            <w:noWrap/>
            <w:vAlign w:val="center"/>
            <w:hideMark/>
          </w:tcPr>
          <w:p w14:paraId="22AA749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1,392,857,142.60</w:t>
            </w:r>
          </w:p>
        </w:tc>
      </w:tr>
      <w:tr w:rsidR="000F5D7A" w:rsidRPr="000F5D7A" w14:paraId="5F00AA4E"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1958DD2"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BANCOMER 3000-18 LP</w:t>
            </w:r>
          </w:p>
        </w:tc>
        <w:tc>
          <w:tcPr>
            <w:tcW w:w="2410" w:type="dxa"/>
            <w:tcBorders>
              <w:top w:val="nil"/>
              <w:left w:val="nil"/>
              <w:bottom w:val="dotted" w:sz="4" w:space="0" w:color="auto"/>
              <w:right w:val="nil"/>
            </w:tcBorders>
            <w:shd w:val="clear" w:color="auto" w:fill="auto"/>
            <w:noWrap/>
            <w:vAlign w:val="center"/>
            <w:hideMark/>
          </w:tcPr>
          <w:p w14:paraId="116EB41E"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1,166,666,666.52</w:t>
            </w:r>
          </w:p>
        </w:tc>
      </w:tr>
      <w:tr w:rsidR="000F5D7A" w:rsidRPr="000F5D7A" w14:paraId="0516816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37925026"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BANCOMER 2,000</w:t>
            </w:r>
          </w:p>
        </w:tc>
        <w:tc>
          <w:tcPr>
            <w:tcW w:w="2410" w:type="dxa"/>
            <w:tcBorders>
              <w:top w:val="nil"/>
              <w:left w:val="nil"/>
              <w:bottom w:val="dotted" w:sz="4" w:space="0" w:color="auto"/>
              <w:right w:val="nil"/>
            </w:tcBorders>
            <w:shd w:val="clear" w:color="auto" w:fill="auto"/>
            <w:noWrap/>
            <w:vAlign w:val="center"/>
            <w:hideMark/>
          </w:tcPr>
          <w:p w14:paraId="0319852B"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641,178,614.90</w:t>
            </w:r>
          </w:p>
        </w:tc>
      </w:tr>
      <w:tr w:rsidR="000F5D7A" w:rsidRPr="000F5D7A" w14:paraId="73F17CFD"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4B6F7B3A"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BANCOMER 7000</w:t>
            </w:r>
          </w:p>
        </w:tc>
        <w:tc>
          <w:tcPr>
            <w:tcW w:w="2410" w:type="dxa"/>
            <w:tcBorders>
              <w:top w:val="nil"/>
              <w:left w:val="nil"/>
              <w:bottom w:val="dotted" w:sz="4" w:space="0" w:color="auto"/>
              <w:right w:val="nil"/>
            </w:tcBorders>
            <w:shd w:val="clear" w:color="auto" w:fill="auto"/>
            <w:noWrap/>
            <w:vAlign w:val="center"/>
            <w:hideMark/>
          </w:tcPr>
          <w:p w14:paraId="0ED747F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5,416,722,995.42</w:t>
            </w:r>
          </w:p>
        </w:tc>
      </w:tr>
      <w:tr w:rsidR="000F5D7A" w:rsidRPr="000F5D7A" w14:paraId="6C07A52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254EC13"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BANCOMER 3,421</w:t>
            </w:r>
          </w:p>
        </w:tc>
        <w:tc>
          <w:tcPr>
            <w:tcW w:w="2410" w:type="dxa"/>
            <w:tcBorders>
              <w:top w:val="nil"/>
              <w:left w:val="nil"/>
              <w:bottom w:val="dotted" w:sz="4" w:space="0" w:color="auto"/>
              <w:right w:val="nil"/>
            </w:tcBorders>
            <w:shd w:val="clear" w:color="auto" w:fill="auto"/>
            <w:noWrap/>
            <w:vAlign w:val="center"/>
            <w:hideMark/>
          </w:tcPr>
          <w:p w14:paraId="5EF1599C"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2,159,476,398.79</w:t>
            </w:r>
          </w:p>
        </w:tc>
      </w:tr>
      <w:tr w:rsidR="000F5D7A" w:rsidRPr="000F5D7A" w14:paraId="0093CBB5"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C5820E2"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BANCOMER 500-19</w:t>
            </w:r>
          </w:p>
        </w:tc>
        <w:tc>
          <w:tcPr>
            <w:tcW w:w="2410" w:type="dxa"/>
            <w:tcBorders>
              <w:top w:val="nil"/>
              <w:left w:val="nil"/>
              <w:bottom w:val="dotted" w:sz="4" w:space="0" w:color="auto"/>
              <w:right w:val="nil"/>
            </w:tcBorders>
            <w:shd w:val="clear" w:color="auto" w:fill="auto"/>
            <w:noWrap/>
            <w:vAlign w:val="center"/>
            <w:hideMark/>
          </w:tcPr>
          <w:p w14:paraId="5BF27C34"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315,594,132.40</w:t>
            </w:r>
          </w:p>
        </w:tc>
      </w:tr>
      <w:tr w:rsidR="000F5D7A" w:rsidRPr="000F5D7A" w14:paraId="4C939BB6"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40FA990C"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2296 LP</w:t>
            </w:r>
          </w:p>
        </w:tc>
        <w:tc>
          <w:tcPr>
            <w:tcW w:w="2410" w:type="dxa"/>
            <w:tcBorders>
              <w:top w:val="nil"/>
              <w:left w:val="nil"/>
              <w:bottom w:val="dotted" w:sz="4" w:space="0" w:color="auto"/>
              <w:right w:val="nil"/>
            </w:tcBorders>
            <w:shd w:val="clear" w:color="auto" w:fill="auto"/>
            <w:noWrap/>
            <w:vAlign w:val="center"/>
            <w:hideMark/>
          </w:tcPr>
          <w:p w14:paraId="68CE4756"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1,552,120,925.83</w:t>
            </w:r>
          </w:p>
        </w:tc>
      </w:tr>
      <w:tr w:rsidR="000F5D7A" w:rsidRPr="000F5D7A" w14:paraId="1CC86123"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5C97D6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2500 LP</w:t>
            </w:r>
          </w:p>
        </w:tc>
        <w:tc>
          <w:tcPr>
            <w:tcW w:w="2410" w:type="dxa"/>
            <w:tcBorders>
              <w:top w:val="nil"/>
              <w:left w:val="nil"/>
              <w:bottom w:val="dotted" w:sz="4" w:space="0" w:color="auto"/>
              <w:right w:val="nil"/>
            </w:tcBorders>
            <w:shd w:val="clear" w:color="auto" w:fill="auto"/>
            <w:noWrap/>
            <w:vAlign w:val="center"/>
            <w:hideMark/>
          </w:tcPr>
          <w:p w14:paraId="2DDD45B8"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1,875,000,000.10</w:t>
            </w:r>
          </w:p>
        </w:tc>
      </w:tr>
      <w:tr w:rsidR="000F5D7A" w:rsidRPr="000F5D7A" w14:paraId="6AF20AC3"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4E43458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1,763 LP</w:t>
            </w:r>
          </w:p>
        </w:tc>
        <w:tc>
          <w:tcPr>
            <w:tcW w:w="2410" w:type="dxa"/>
            <w:tcBorders>
              <w:top w:val="nil"/>
              <w:left w:val="nil"/>
              <w:bottom w:val="dotted" w:sz="4" w:space="0" w:color="auto"/>
              <w:right w:val="nil"/>
            </w:tcBorders>
            <w:shd w:val="clear" w:color="auto" w:fill="auto"/>
            <w:noWrap/>
            <w:vAlign w:val="center"/>
            <w:hideMark/>
          </w:tcPr>
          <w:p w14:paraId="05CED5F0"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1,322,815,787.68</w:t>
            </w:r>
          </w:p>
        </w:tc>
      </w:tr>
      <w:tr w:rsidR="000F5D7A" w:rsidRPr="000F5D7A" w14:paraId="7394433A"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6293CBFB"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BBVA 3,037 LP</w:t>
            </w:r>
          </w:p>
        </w:tc>
        <w:tc>
          <w:tcPr>
            <w:tcW w:w="2410" w:type="dxa"/>
            <w:tcBorders>
              <w:top w:val="nil"/>
              <w:left w:val="nil"/>
              <w:bottom w:val="dotted" w:sz="4" w:space="0" w:color="auto"/>
              <w:right w:val="nil"/>
            </w:tcBorders>
            <w:shd w:val="clear" w:color="auto" w:fill="auto"/>
            <w:noWrap/>
            <w:vAlign w:val="center"/>
            <w:hideMark/>
          </w:tcPr>
          <w:p w14:paraId="5B0540D0"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2,658,123,301.93</w:t>
            </w:r>
          </w:p>
        </w:tc>
      </w:tr>
      <w:tr w:rsidR="000F5D7A" w:rsidRPr="000F5D7A" w14:paraId="168DD89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9E3F5D8"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HSBC(DEXIA)FID248535</w:t>
            </w:r>
          </w:p>
        </w:tc>
        <w:tc>
          <w:tcPr>
            <w:tcW w:w="2410" w:type="dxa"/>
            <w:tcBorders>
              <w:top w:val="nil"/>
              <w:left w:val="nil"/>
              <w:bottom w:val="dotted" w:sz="4" w:space="0" w:color="auto"/>
              <w:right w:val="nil"/>
            </w:tcBorders>
            <w:shd w:val="clear" w:color="auto" w:fill="auto"/>
            <w:noWrap/>
            <w:vAlign w:val="center"/>
            <w:hideMark/>
          </w:tcPr>
          <w:p w14:paraId="595B16FD"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7,000,000,000.00</w:t>
            </w:r>
          </w:p>
        </w:tc>
      </w:tr>
      <w:tr w:rsidR="000F5D7A" w:rsidRPr="000F5D7A" w14:paraId="257B9232"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ABB6CFA"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HSBC 1170 LP</w:t>
            </w:r>
          </w:p>
        </w:tc>
        <w:tc>
          <w:tcPr>
            <w:tcW w:w="2410" w:type="dxa"/>
            <w:tcBorders>
              <w:top w:val="nil"/>
              <w:left w:val="nil"/>
              <w:bottom w:val="dotted" w:sz="4" w:space="0" w:color="auto"/>
              <w:right w:val="nil"/>
            </w:tcBorders>
            <w:shd w:val="clear" w:color="auto" w:fill="auto"/>
            <w:noWrap/>
            <w:vAlign w:val="center"/>
            <w:hideMark/>
          </w:tcPr>
          <w:p w14:paraId="63509546"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455,355,988.75</w:t>
            </w:r>
          </w:p>
        </w:tc>
      </w:tr>
      <w:tr w:rsidR="000F5D7A" w:rsidRPr="000F5D7A" w14:paraId="598FE31B"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10A453FF"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BANAMEX 1500</w:t>
            </w:r>
          </w:p>
        </w:tc>
        <w:tc>
          <w:tcPr>
            <w:tcW w:w="2410" w:type="dxa"/>
            <w:tcBorders>
              <w:top w:val="nil"/>
              <w:left w:val="nil"/>
              <w:bottom w:val="dotted" w:sz="4" w:space="0" w:color="auto"/>
              <w:right w:val="nil"/>
            </w:tcBorders>
            <w:shd w:val="clear" w:color="auto" w:fill="auto"/>
            <w:noWrap/>
            <w:vAlign w:val="center"/>
            <w:hideMark/>
          </w:tcPr>
          <w:p w14:paraId="0B370A39"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489,520,950.00</w:t>
            </w:r>
          </w:p>
        </w:tc>
      </w:tr>
      <w:tr w:rsidR="000F5D7A" w:rsidRPr="000F5D7A" w14:paraId="787E8C6D"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000857B5"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BANAMEX 3000</w:t>
            </w:r>
          </w:p>
        </w:tc>
        <w:tc>
          <w:tcPr>
            <w:tcW w:w="2410" w:type="dxa"/>
            <w:tcBorders>
              <w:top w:val="nil"/>
              <w:left w:val="nil"/>
              <w:bottom w:val="dotted" w:sz="4" w:space="0" w:color="auto"/>
              <w:right w:val="nil"/>
            </w:tcBorders>
            <w:shd w:val="clear" w:color="auto" w:fill="auto"/>
            <w:noWrap/>
            <w:vAlign w:val="center"/>
            <w:hideMark/>
          </w:tcPr>
          <w:p w14:paraId="5B196683"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2,982,730,945.05</w:t>
            </w:r>
          </w:p>
        </w:tc>
      </w:tr>
      <w:tr w:rsidR="000F5D7A" w:rsidRPr="000F5D7A" w14:paraId="63A9AAF5"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29DE1B19"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SANTANDER 2,400 L.P.</w:t>
            </w:r>
          </w:p>
        </w:tc>
        <w:tc>
          <w:tcPr>
            <w:tcW w:w="2410" w:type="dxa"/>
            <w:tcBorders>
              <w:top w:val="nil"/>
              <w:left w:val="nil"/>
              <w:bottom w:val="dotted" w:sz="4" w:space="0" w:color="auto"/>
              <w:right w:val="nil"/>
            </w:tcBorders>
            <w:shd w:val="clear" w:color="auto" w:fill="auto"/>
            <w:noWrap/>
            <w:vAlign w:val="center"/>
            <w:hideMark/>
          </w:tcPr>
          <w:p w14:paraId="48C25E54"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933,333,333.48</w:t>
            </w:r>
          </w:p>
        </w:tc>
      </w:tr>
      <w:tr w:rsidR="000F5D7A" w:rsidRPr="000F5D7A" w14:paraId="01EF6B24"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7F106F2A"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SANTANDER 2,000 L.P.</w:t>
            </w:r>
          </w:p>
        </w:tc>
        <w:tc>
          <w:tcPr>
            <w:tcW w:w="2410" w:type="dxa"/>
            <w:tcBorders>
              <w:top w:val="nil"/>
              <w:left w:val="nil"/>
              <w:bottom w:val="dotted" w:sz="4" w:space="0" w:color="auto"/>
              <w:right w:val="nil"/>
            </w:tcBorders>
            <w:shd w:val="clear" w:color="auto" w:fill="auto"/>
            <w:noWrap/>
            <w:vAlign w:val="center"/>
            <w:hideMark/>
          </w:tcPr>
          <w:p w14:paraId="34858942"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1,533,333,333.38</w:t>
            </w:r>
          </w:p>
        </w:tc>
      </w:tr>
      <w:tr w:rsidR="000F5D7A" w:rsidRPr="000F5D7A" w14:paraId="0A1E289D" w14:textId="77777777" w:rsidTr="00C029FB">
        <w:trPr>
          <w:trHeight w:val="294"/>
          <w:jc w:val="center"/>
        </w:trPr>
        <w:tc>
          <w:tcPr>
            <w:tcW w:w="6237" w:type="dxa"/>
            <w:tcBorders>
              <w:top w:val="nil"/>
              <w:left w:val="nil"/>
              <w:bottom w:val="dotted" w:sz="4" w:space="0" w:color="auto"/>
              <w:right w:val="nil"/>
            </w:tcBorders>
            <w:shd w:val="clear" w:color="auto" w:fill="auto"/>
            <w:noWrap/>
            <w:vAlign w:val="center"/>
            <w:hideMark/>
          </w:tcPr>
          <w:p w14:paraId="58EE0677" w14:textId="77777777" w:rsidR="000F5D7A" w:rsidRPr="000F5D7A" w:rsidRDefault="000F5D7A" w:rsidP="000F5D7A">
            <w:pPr>
              <w:spacing w:after="0" w:line="240" w:lineRule="auto"/>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SANTANDER 2,169 L.P.</w:t>
            </w:r>
          </w:p>
        </w:tc>
        <w:tc>
          <w:tcPr>
            <w:tcW w:w="2410" w:type="dxa"/>
            <w:tcBorders>
              <w:top w:val="nil"/>
              <w:left w:val="nil"/>
              <w:bottom w:val="dotted" w:sz="4" w:space="0" w:color="auto"/>
              <w:right w:val="nil"/>
            </w:tcBorders>
            <w:shd w:val="clear" w:color="auto" w:fill="auto"/>
            <w:noWrap/>
            <w:vAlign w:val="center"/>
            <w:hideMark/>
          </w:tcPr>
          <w:p w14:paraId="3E7ADA86" w14:textId="77777777" w:rsidR="000F5D7A" w:rsidRPr="000F5D7A" w:rsidRDefault="000F5D7A" w:rsidP="000F5D7A">
            <w:pPr>
              <w:spacing w:after="0" w:line="240" w:lineRule="auto"/>
              <w:jc w:val="right"/>
              <w:rPr>
                <w:rFonts w:ascii="Roboto" w:eastAsia="Times New Roman" w:hAnsi="Roboto" w:cs="Calibri"/>
                <w:color w:val="6F7271"/>
                <w:kern w:val="0"/>
                <w:sz w:val="18"/>
                <w:szCs w:val="18"/>
                <w:lang w:eastAsia="es-MX"/>
                <w14:ligatures w14:val="none"/>
              </w:rPr>
            </w:pPr>
            <w:r w:rsidRPr="000F5D7A">
              <w:rPr>
                <w:rFonts w:ascii="Roboto" w:eastAsia="Times New Roman" w:hAnsi="Roboto" w:cs="Calibri"/>
                <w:color w:val="6F7271"/>
                <w:kern w:val="0"/>
                <w:sz w:val="18"/>
                <w:szCs w:val="18"/>
                <w:lang w:eastAsia="es-MX"/>
                <w14:ligatures w14:val="none"/>
              </w:rPr>
              <w:t>2,124,731,424.27</w:t>
            </w:r>
          </w:p>
        </w:tc>
      </w:tr>
      <w:tr w:rsidR="000F5D7A" w:rsidRPr="000F5D7A" w14:paraId="7FFC9C18" w14:textId="77777777" w:rsidTr="00C029FB">
        <w:trPr>
          <w:trHeight w:val="294"/>
          <w:jc w:val="center"/>
        </w:trPr>
        <w:tc>
          <w:tcPr>
            <w:tcW w:w="6237" w:type="dxa"/>
            <w:tcBorders>
              <w:top w:val="nil"/>
              <w:left w:val="nil"/>
              <w:bottom w:val="dotted" w:sz="4" w:space="0" w:color="auto"/>
              <w:right w:val="nil"/>
            </w:tcBorders>
            <w:shd w:val="clear" w:color="auto" w:fill="auto"/>
            <w:vAlign w:val="center"/>
            <w:hideMark/>
          </w:tcPr>
          <w:p w14:paraId="4208D205" w14:textId="77777777" w:rsidR="000F5D7A" w:rsidRPr="000F5D7A" w:rsidRDefault="000F5D7A" w:rsidP="000F5D7A">
            <w:pPr>
              <w:spacing w:after="0" w:line="240" w:lineRule="auto"/>
              <w:jc w:val="center"/>
              <w:rPr>
                <w:rFonts w:ascii="Roboto" w:eastAsia="Times New Roman" w:hAnsi="Roboto" w:cs="Calibri"/>
                <w:b/>
                <w:bCs/>
                <w:color w:val="6F7271"/>
                <w:kern w:val="0"/>
                <w:sz w:val="18"/>
                <w:szCs w:val="18"/>
                <w:lang w:eastAsia="es-MX"/>
                <w14:ligatures w14:val="none"/>
              </w:rPr>
            </w:pPr>
            <w:r w:rsidRPr="000F5D7A">
              <w:rPr>
                <w:rFonts w:ascii="Roboto" w:eastAsia="Times New Roman" w:hAnsi="Roboto" w:cs="Calibri"/>
                <w:b/>
                <w:bCs/>
                <w:color w:val="6F7271"/>
                <w:kern w:val="0"/>
                <w:sz w:val="18"/>
                <w:szCs w:val="18"/>
                <w:lang w:eastAsia="es-MX"/>
                <w14:ligatures w14:val="none"/>
              </w:rPr>
              <w:t>Total</w:t>
            </w:r>
          </w:p>
        </w:tc>
        <w:tc>
          <w:tcPr>
            <w:tcW w:w="2410" w:type="dxa"/>
            <w:tcBorders>
              <w:top w:val="nil"/>
              <w:left w:val="nil"/>
              <w:bottom w:val="dotted" w:sz="4" w:space="0" w:color="auto"/>
              <w:right w:val="nil"/>
            </w:tcBorders>
            <w:shd w:val="clear" w:color="auto" w:fill="auto"/>
            <w:vAlign w:val="center"/>
            <w:hideMark/>
          </w:tcPr>
          <w:p w14:paraId="676DF27D" w14:textId="77777777" w:rsidR="000F5D7A" w:rsidRPr="000F5D7A" w:rsidRDefault="000F5D7A" w:rsidP="000F5D7A">
            <w:pPr>
              <w:spacing w:after="0" w:line="240" w:lineRule="auto"/>
              <w:jc w:val="right"/>
              <w:rPr>
                <w:rFonts w:ascii="Roboto" w:eastAsia="Times New Roman" w:hAnsi="Roboto" w:cs="Calibri"/>
                <w:b/>
                <w:bCs/>
                <w:color w:val="6F7271"/>
                <w:kern w:val="0"/>
                <w:sz w:val="18"/>
                <w:szCs w:val="18"/>
                <w:lang w:eastAsia="es-MX"/>
                <w14:ligatures w14:val="none"/>
              </w:rPr>
            </w:pPr>
            <w:r w:rsidRPr="000F5D7A">
              <w:rPr>
                <w:rFonts w:ascii="Roboto" w:eastAsia="Times New Roman" w:hAnsi="Roboto" w:cs="Calibri"/>
                <w:b/>
                <w:bCs/>
                <w:color w:val="6F7271"/>
                <w:kern w:val="0"/>
                <w:sz w:val="18"/>
                <w:szCs w:val="18"/>
                <w:lang w:eastAsia="es-MX"/>
                <w14:ligatures w14:val="none"/>
              </w:rPr>
              <w:t>90,642,480,412.25</w:t>
            </w:r>
          </w:p>
        </w:tc>
      </w:tr>
    </w:tbl>
    <w:p w14:paraId="01BBE5FA" w14:textId="77777777" w:rsidR="006C571D" w:rsidRPr="00DF1340" w:rsidRDefault="006C571D" w:rsidP="006C571D">
      <w:pPr>
        <w:pStyle w:val="documento"/>
        <w:spacing w:line="240" w:lineRule="auto"/>
        <w:rPr>
          <w:rFonts w:asciiTheme="majorHAnsi" w:hAnsiTheme="majorHAnsi"/>
          <w:color w:val="6F7271"/>
        </w:rPr>
      </w:pPr>
    </w:p>
    <w:p w14:paraId="6CC0BE1F"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bookmarkStart w:id="547" w:name="_Toc189139553"/>
      <w:r>
        <w:rPr>
          <w:rFonts w:asciiTheme="majorHAnsi" w:hAnsiTheme="majorHAnsi"/>
        </w:rPr>
        <w:br w:type="page"/>
      </w:r>
    </w:p>
    <w:p w14:paraId="2D59FE30" w14:textId="6B385FD1" w:rsidR="006C571D" w:rsidRPr="00D77656" w:rsidRDefault="006C571D" w:rsidP="00D77656">
      <w:pPr>
        <w:pStyle w:val="TableParagraph"/>
        <w:rPr>
          <w:rFonts w:asciiTheme="majorHAnsi" w:hAnsiTheme="majorHAnsi"/>
        </w:rPr>
      </w:pPr>
      <w:r w:rsidRPr="00D77656">
        <w:rPr>
          <w:rFonts w:asciiTheme="majorHAnsi" w:hAnsiTheme="majorHAnsi"/>
        </w:rPr>
        <w:lastRenderedPageBreak/>
        <w:t>Otros Pasivos</w:t>
      </w:r>
      <w:bookmarkEnd w:id="547"/>
      <w:r w:rsidRPr="00D77656">
        <w:rPr>
          <w:rFonts w:asciiTheme="majorHAnsi" w:hAnsiTheme="majorHAnsi"/>
        </w:rPr>
        <w:t xml:space="preserve"> </w:t>
      </w:r>
    </w:p>
    <w:p w14:paraId="06F7297C" w14:textId="6096FB0E"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r w:rsidRPr="00DF1340">
        <w:rPr>
          <w:rFonts w:asciiTheme="majorHAnsi" w:hAnsiTheme="majorHAnsi"/>
          <w:color w:val="6F7271"/>
        </w:rPr>
        <w:t xml:space="preserve">Al cierre del </w:t>
      </w:r>
      <w:r w:rsidR="007C4D63">
        <w:rPr>
          <w:rFonts w:asciiTheme="majorHAnsi" w:hAnsiTheme="majorHAnsi"/>
          <w:color w:val="6F7271"/>
        </w:rPr>
        <w:t>segundo</w:t>
      </w:r>
      <w:r w:rsidRPr="00DF1340">
        <w:rPr>
          <w:rFonts w:asciiTheme="majorHAnsi" w:hAnsiTheme="majorHAnsi"/>
          <w:color w:val="6F7271"/>
        </w:rPr>
        <w:t xml:space="preserve"> trimestre, se tiene el siguiente desglose:</w:t>
      </w:r>
    </w:p>
    <w:p w14:paraId="52FF3B89" w14:textId="77777777" w:rsidR="00403745" w:rsidRPr="00DF1340" w:rsidRDefault="00403745" w:rsidP="00403745">
      <w:pPr>
        <w:pBdr>
          <w:top w:val="nil"/>
          <w:left w:val="nil"/>
          <w:bottom w:val="nil"/>
          <w:right w:val="nil"/>
          <w:between w:val="nil"/>
        </w:pBdr>
        <w:spacing w:after="0" w:line="240" w:lineRule="auto"/>
        <w:jc w:val="both"/>
        <w:rPr>
          <w:rFonts w:asciiTheme="majorHAnsi" w:hAnsiTheme="majorHAnsi"/>
          <w:color w:val="6F7271"/>
        </w:rPr>
      </w:pPr>
    </w:p>
    <w:tbl>
      <w:tblPr>
        <w:tblW w:w="8931" w:type="dxa"/>
        <w:jc w:val="center"/>
        <w:tblLayout w:type="fixed"/>
        <w:tblLook w:val="0400" w:firstRow="0" w:lastRow="0" w:firstColumn="0" w:lastColumn="0" w:noHBand="0" w:noVBand="1"/>
      </w:tblPr>
      <w:tblGrid>
        <w:gridCol w:w="6355"/>
        <w:gridCol w:w="2576"/>
      </w:tblGrid>
      <w:tr w:rsidR="00403745" w:rsidRPr="00DF1340" w14:paraId="6936B519" w14:textId="77777777" w:rsidTr="001222F8">
        <w:trPr>
          <w:trHeight w:val="394"/>
          <w:jc w:val="center"/>
        </w:trPr>
        <w:tc>
          <w:tcPr>
            <w:tcW w:w="6355" w:type="dxa"/>
            <w:tcBorders>
              <w:right w:val="single" w:sz="4" w:space="0" w:color="FFFFFF"/>
            </w:tcBorders>
            <w:shd w:val="clear" w:color="auto" w:fill="B28E5C"/>
            <w:vAlign w:val="center"/>
          </w:tcPr>
          <w:p w14:paraId="249BC72B"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Otros pasivos</w:t>
            </w:r>
          </w:p>
          <w:p w14:paraId="073492A4" w14:textId="77777777" w:rsidR="00403745" w:rsidRPr="00DF1340" w:rsidRDefault="00403745"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(Pesos)</w:t>
            </w:r>
          </w:p>
        </w:tc>
        <w:tc>
          <w:tcPr>
            <w:tcW w:w="2576" w:type="dxa"/>
            <w:tcBorders>
              <w:left w:val="single" w:sz="4" w:space="0" w:color="FFFFFF"/>
            </w:tcBorders>
            <w:shd w:val="clear" w:color="auto" w:fill="B28E5C"/>
            <w:vAlign w:val="center"/>
          </w:tcPr>
          <w:p w14:paraId="06EA6523" w14:textId="46799A05" w:rsidR="00403745" w:rsidRPr="00DF1340" w:rsidRDefault="00786DDE"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 xml:space="preserve">Saldo a </w:t>
            </w:r>
            <w:r w:rsidR="001222F8">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1222F8" w:rsidRPr="00DF1340" w14:paraId="755E9404" w14:textId="77777777" w:rsidTr="001222F8">
        <w:trPr>
          <w:trHeight w:val="197"/>
          <w:jc w:val="center"/>
        </w:trPr>
        <w:tc>
          <w:tcPr>
            <w:tcW w:w="6355" w:type="dxa"/>
            <w:tcBorders>
              <w:bottom w:val="dotted" w:sz="4" w:space="0" w:color="000000"/>
            </w:tcBorders>
            <w:shd w:val="clear" w:color="auto" w:fill="auto"/>
            <w:vAlign w:val="center"/>
          </w:tcPr>
          <w:p w14:paraId="72CE6190" w14:textId="77777777" w:rsidR="001222F8" w:rsidRPr="00DF1340" w:rsidRDefault="001222F8" w:rsidP="001222F8">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Ingresos por Clasificar</w:t>
            </w:r>
          </w:p>
        </w:tc>
        <w:tc>
          <w:tcPr>
            <w:tcW w:w="2576" w:type="dxa"/>
            <w:tcBorders>
              <w:bottom w:val="dotted" w:sz="4" w:space="0" w:color="000000"/>
            </w:tcBorders>
            <w:shd w:val="clear" w:color="auto" w:fill="auto"/>
            <w:vAlign w:val="center"/>
          </w:tcPr>
          <w:p w14:paraId="7281B736" w14:textId="119F1935" w:rsidR="001222F8" w:rsidRPr="00DF1340" w:rsidRDefault="001222F8" w:rsidP="001222F8">
            <w:pPr>
              <w:spacing w:after="0" w:line="240" w:lineRule="auto"/>
              <w:jc w:val="right"/>
              <w:rPr>
                <w:rFonts w:asciiTheme="majorHAnsi" w:hAnsiTheme="majorHAnsi"/>
                <w:color w:val="6F7271"/>
                <w:sz w:val="18"/>
                <w:szCs w:val="18"/>
              </w:rPr>
            </w:pPr>
            <w:r>
              <w:rPr>
                <w:rFonts w:ascii="Roboto" w:hAnsi="Roboto" w:cs="Calibri"/>
                <w:color w:val="6F7271"/>
                <w:sz w:val="18"/>
                <w:szCs w:val="18"/>
              </w:rPr>
              <w:t>12,027,509,048.84</w:t>
            </w:r>
          </w:p>
        </w:tc>
      </w:tr>
      <w:tr w:rsidR="001222F8" w:rsidRPr="00DF1340" w14:paraId="01DE76B6" w14:textId="77777777" w:rsidTr="001222F8">
        <w:trPr>
          <w:trHeight w:val="197"/>
          <w:jc w:val="center"/>
        </w:trPr>
        <w:tc>
          <w:tcPr>
            <w:tcW w:w="6355" w:type="dxa"/>
            <w:tcBorders>
              <w:bottom w:val="dotted" w:sz="4" w:space="0" w:color="000000"/>
            </w:tcBorders>
            <w:shd w:val="clear" w:color="auto" w:fill="auto"/>
            <w:vAlign w:val="center"/>
          </w:tcPr>
          <w:p w14:paraId="486151F7" w14:textId="77777777" w:rsidR="001222F8" w:rsidRPr="00DF1340" w:rsidRDefault="001222F8" w:rsidP="001222F8">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Recaudación por Participar</w:t>
            </w:r>
          </w:p>
        </w:tc>
        <w:tc>
          <w:tcPr>
            <w:tcW w:w="2576" w:type="dxa"/>
            <w:tcBorders>
              <w:bottom w:val="dotted" w:sz="4" w:space="0" w:color="000000"/>
            </w:tcBorders>
            <w:shd w:val="clear" w:color="auto" w:fill="auto"/>
            <w:vAlign w:val="center"/>
          </w:tcPr>
          <w:p w14:paraId="58925BF4" w14:textId="7679946B" w:rsidR="001222F8" w:rsidRPr="00DF1340" w:rsidRDefault="001222F8" w:rsidP="001222F8">
            <w:pPr>
              <w:spacing w:after="0" w:line="240" w:lineRule="auto"/>
              <w:jc w:val="right"/>
              <w:rPr>
                <w:rFonts w:asciiTheme="majorHAnsi" w:hAnsiTheme="majorHAnsi"/>
                <w:color w:val="6F7271"/>
                <w:sz w:val="18"/>
                <w:szCs w:val="18"/>
              </w:rPr>
            </w:pPr>
            <w:r>
              <w:rPr>
                <w:rFonts w:ascii="Roboto" w:hAnsi="Roboto" w:cs="Calibri"/>
                <w:color w:val="6F7271"/>
                <w:sz w:val="18"/>
                <w:szCs w:val="18"/>
              </w:rPr>
              <w:t>227,127,308.86</w:t>
            </w:r>
          </w:p>
        </w:tc>
      </w:tr>
      <w:tr w:rsidR="001222F8" w:rsidRPr="00DF1340" w14:paraId="18C73281" w14:textId="77777777" w:rsidTr="001222F8">
        <w:trPr>
          <w:trHeight w:val="197"/>
          <w:jc w:val="center"/>
        </w:trPr>
        <w:tc>
          <w:tcPr>
            <w:tcW w:w="6355" w:type="dxa"/>
            <w:tcBorders>
              <w:bottom w:val="dotted" w:sz="4" w:space="0" w:color="000000"/>
            </w:tcBorders>
            <w:shd w:val="clear" w:color="auto" w:fill="auto"/>
            <w:vAlign w:val="center"/>
          </w:tcPr>
          <w:p w14:paraId="4E7CDA24" w14:textId="77777777" w:rsidR="001222F8" w:rsidRPr="00DF1340" w:rsidRDefault="001222F8" w:rsidP="001222F8">
            <w:pPr>
              <w:spacing w:after="0" w:line="240" w:lineRule="auto"/>
              <w:jc w:val="both"/>
              <w:rPr>
                <w:rFonts w:asciiTheme="majorHAnsi" w:hAnsiTheme="majorHAnsi"/>
                <w:color w:val="6F7271"/>
                <w:sz w:val="18"/>
                <w:szCs w:val="18"/>
              </w:rPr>
            </w:pPr>
            <w:r w:rsidRPr="00DF1340">
              <w:rPr>
                <w:rFonts w:asciiTheme="majorHAnsi" w:hAnsiTheme="majorHAnsi"/>
                <w:color w:val="6F7271"/>
                <w:sz w:val="18"/>
                <w:szCs w:val="18"/>
              </w:rPr>
              <w:t>Otros Pasivos Circulantes</w:t>
            </w:r>
          </w:p>
        </w:tc>
        <w:tc>
          <w:tcPr>
            <w:tcW w:w="2576" w:type="dxa"/>
            <w:tcBorders>
              <w:bottom w:val="dotted" w:sz="4" w:space="0" w:color="000000"/>
            </w:tcBorders>
            <w:shd w:val="clear" w:color="auto" w:fill="auto"/>
            <w:vAlign w:val="center"/>
          </w:tcPr>
          <w:p w14:paraId="26C96F7F" w14:textId="77188A2B" w:rsidR="001222F8" w:rsidRPr="00DF1340" w:rsidRDefault="001222F8" w:rsidP="001222F8">
            <w:pPr>
              <w:spacing w:after="0" w:line="240" w:lineRule="auto"/>
              <w:jc w:val="right"/>
              <w:rPr>
                <w:rFonts w:asciiTheme="majorHAnsi" w:hAnsiTheme="majorHAnsi"/>
                <w:color w:val="6F7271"/>
                <w:sz w:val="18"/>
                <w:szCs w:val="18"/>
              </w:rPr>
            </w:pPr>
            <w:r>
              <w:rPr>
                <w:rFonts w:ascii="Roboto" w:hAnsi="Roboto" w:cs="Calibri"/>
                <w:color w:val="6F7271"/>
                <w:sz w:val="18"/>
                <w:szCs w:val="18"/>
              </w:rPr>
              <w:t>-1,863,081,266.11</w:t>
            </w:r>
          </w:p>
        </w:tc>
      </w:tr>
      <w:tr w:rsidR="001222F8" w:rsidRPr="00DF1340" w14:paraId="68AC3DCA" w14:textId="77777777" w:rsidTr="001222F8">
        <w:trPr>
          <w:trHeight w:val="197"/>
          <w:jc w:val="center"/>
        </w:trPr>
        <w:tc>
          <w:tcPr>
            <w:tcW w:w="6355" w:type="dxa"/>
            <w:tcBorders>
              <w:top w:val="dotted" w:sz="4" w:space="0" w:color="000000"/>
              <w:bottom w:val="dotted" w:sz="4" w:space="0" w:color="000000"/>
            </w:tcBorders>
            <w:shd w:val="clear" w:color="auto" w:fill="auto"/>
            <w:vAlign w:val="center"/>
          </w:tcPr>
          <w:p w14:paraId="2CE950C3" w14:textId="77777777" w:rsidR="001222F8" w:rsidRPr="00DF1340" w:rsidRDefault="001222F8" w:rsidP="001222F8">
            <w:pPr>
              <w:spacing w:after="0" w:line="240" w:lineRule="auto"/>
              <w:jc w:val="center"/>
              <w:rPr>
                <w:rFonts w:asciiTheme="majorHAnsi" w:hAnsiTheme="majorHAnsi"/>
                <w:b/>
                <w:color w:val="6F7271"/>
                <w:sz w:val="18"/>
                <w:szCs w:val="18"/>
              </w:rPr>
            </w:pPr>
            <w:r w:rsidRPr="00DF1340">
              <w:rPr>
                <w:rFonts w:asciiTheme="majorHAnsi" w:hAnsiTheme="majorHAnsi"/>
                <w:b/>
                <w:color w:val="6F7271"/>
                <w:sz w:val="18"/>
                <w:szCs w:val="18"/>
              </w:rPr>
              <w:t>TOTAL</w:t>
            </w:r>
          </w:p>
        </w:tc>
        <w:tc>
          <w:tcPr>
            <w:tcW w:w="2576" w:type="dxa"/>
            <w:tcBorders>
              <w:top w:val="dotted" w:sz="4" w:space="0" w:color="000000"/>
              <w:bottom w:val="dotted" w:sz="4" w:space="0" w:color="000000"/>
            </w:tcBorders>
            <w:shd w:val="clear" w:color="auto" w:fill="auto"/>
            <w:vAlign w:val="center"/>
          </w:tcPr>
          <w:p w14:paraId="0DCC10C6" w14:textId="67181AC7" w:rsidR="001222F8" w:rsidRPr="00DF1340" w:rsidRDefault="001222F8" w:rsidP="001222F8">
            <w:pPr>
              <w:spacing w:after="0" w:line="240" w:lineRule="auto"/>
              <w:jc w:val="right"/>
              <w:rPr>
                <w:rFonts w:asciiTheme="majorHAnsi" w:hAnsiTheme="majorHAnsi"/>
                <w:color w:val="6F7271"/>
                <w:sz w:val="18"/>
                <w:szCs w:val="18"/>
              </w:rPr>
            </w:pPr>
            <w:r>
              <w:rPr>
                <w:rFonts w:ascii="Roboto" w:hAnsi="Roboto" w:cs="Calibri"/>
                <w:b/>
                <w:bCs/>
                <w:color w:val="6F7271"/>
                <w:sz w:val="18"/>
                <w:szCs w:val="18"/>
              </w:rPr>
              <w:t>10,391,555,091.59</w:t>
            </w:r>
          </w:p>
        </w:tc>
      </w:tr>
    </w:tbl>
    <w:p w14:paraId="52ACBF96" w14:textId="77777777" w:rsidR="006C571D" w:rsidRPr="00DF1340" w:rsidRDefault="006C571D" w:rsidP="006C571D">
      <w:pPr>
        <w:spacing w:after="0" w:line="240" w:lineRule="auto"/>
        <w:rPr>
          <w:rFonts w:asciiTheme="majorHAnsi" w:hAnsiTheme="majorHAnsi"/>
          <w:b/>
          <w:color w:val="6F7271"/>
        </w:rPr>
      </w:pPr>
    </w:p>
    <w:p w14:paraId="483ECC9C" w14:textId="77777777" w:rsidR="006C571D" w:rsidRPr="00D77656" w:rsidRDefault="006C571D" w:rsidP="00D77656">
      <w:pPr>
        <w:pStyle w:val="TableParagraph"/>
        <w:rPr>
          <w:rFonts w:asciiTheme="majorHAnsi" w:hAnsiTheme="majorHAnsi"/>
        </w:rPr>
      </w:pPr>
      <w:r w:rsidRPr="00D77656">
        <w:rPr>
          <w:rFonts w:asciiTheme="majorHAnsi" w:hAnsiTheme="majorHAnsi"/>
        </w:rPr>
        <w:t>Otros Pasivos a Corto Plazo</w:t>
      </w:r>
    </w:p>
    <w:p w14:paraId="2C3C64D3" w14:textId="77777777" w:rsidR="006C571D" w:rsidRPr="00DF1340" w:rsidRDefault="006C571D" w:rsidP="006C571D">
      <w:pPr>
        <w:pStyle w:val="documento"/>
        <w:spacing w:line="240" w:lineRule="auto"/>
        <w:rPr>
          <w:rFonts w:asciiTheme="majorHAnsi" w:hAnsiTheme="majorHAnsi"/>
          <w:b/>
          <w:color w:val="6F7271"/>
        </w:rPr>
      </w:pPr>
    </w:p>
    <w:p w14:paraId="23F4B890" w14:textId="09A3B059" w:rsidR="006C571D" w:rsidRPr="00D77656" w:rsidRDefault="006C571D" w:rsidP="00D77656">
      <w:pPr>
        <w:pStyle w:val="TableParagraph"/>
        <w:rPr>
          <w:rFonts w:asciiTheme="majorHAnsi" w:hAnsiTheme="majorHAnsi"/>
        </w:rPr>
      </w:pPr>
      <w:r w:rsidRPr="00D77656">
        <w:rPr>
          <w:rFonts w:asciiTheme="majorHAnsi" w:hAnsiTheme="majorHAnsi"/>
        </w:rPr>
        <w:t xml:space="preserve">2.1.9.1 Ingresos por Clasificar </w:t>
      </w:r>
    </w:p>
    <w:p w14:paraId="6E140001" w14:textId="77777777" w:rsidR="00403745" w:rsidRPr="00DF1340" w:rsidRDefault="00403745" w:rsidP="00403745">
      <w:pPr>
        <w:spacing w:after="0" w:line="240" w:lineRule="auto"/>
        <w:jc w:val="both"/>
        <w:rPr>
          <w:rFonts w:asciiTheme="majorHAnsi" w:hAnsiTheme="majorHAnsi" w:cs="GothamRounded-Book"/>
          <w:color w:val="6F7271"/>
          <w:lang w:eastAsia="es-MX"/>
        </w:rPr>
      </w:pPr>
      <w:r w:rsidRPr="00DF1340">
        <w:rPr>
          <w:rFonts w:asciiTheme="majorHAnsi" w:hAnsiTheme="majorHAnsi" w:cs="GothamRounded-Book"/>
          <w:color w:val="6F7271"/>
          <w:lang w:eastAsia="es-MX"/>
        </w:rPr>
        <w:t>Este rubro contable representa los ingresos obtenidos por impuestos, contribuciones, derechos y aprovechamientos, así como el reintegro de recursos fiscales que afectan años anteriores, desglosados en los conceptos que se detallan a continuación:</w:t>
      </w:r>
    </w:p>
    <w:p w14:paraId="105115EF" w14:textId="77777777" w:rsidR="00403745" w:rsidRPr="00DF1340" w:rsidRDefault="00403745" w:rsidP="00403745">
      <w:pPr>
        <w:pStyle w:val="documento"/>
        <w:spacing w:line="240" w:lineRule="auto"/>
        <w:rPr>
          <w:rFonts w:asciiTheme="majorHAnsi" w:hAnsiTheme="majorHAnsi" w:cs="GothamRounded-Book"/>
          <w:color w:val="6F7271"/>
          <w:lang w:eastAsia="es-MX"/>
        </w:rPr>
      </w:pPr>
    </w:p>
    <w:tbl>
      <w:tblPr>
        <w:tblW w:w="9087" w:type="dxa"/>
        <w:jc w:val="center"/>
        <w:tblCellMar>
          <w:left w:w="70" w:type="dxa"/>
          <w:right w:w="70" w:type="dxa"/>
        </w:tblCellMar>
        <w:tblLook w:val="04A0" w:firstRow="1" w:lastRow="0" w:firstColumn="1" w:lastColumn="0" w:noHBand="0" w:noVBand="1"/>
      </w:tblPr>
      <w:tblGrid>
        <w:gridCol w:w="6704"/>
        <w:gridCol w:w="2383"/>
      </w:tblGrid>
      <w:tr w:rsidR="0043408A" w:rsidRPr="001452D0" w14:paraId="276BD6BA" w14:textId="77777777" w:rsidTr="0043408A">
        <w:trPr>
          <w:trHeight w:val="272"/>
          <w:tblHeader/>
          <w:jc w:val="center"/>
        </w:trPr>
        <w:tc>
          <w:tcPr>
            <w:tcW w:w="9087" w:type="dxa"/>
            <w:gridSpan w:val="2"/>
            <w:tcBorders>
              <w:bottom w:val="single" w:sz="4" w:space="0" w:color="FFFFFF" w:themeColor="background1"/>
            </w:tcBorders>
            <w:shd w:val="clear" w:color="auto" w:fill="B28E5C"/>
            <w:vAlign w:val="center"/>
            <w:hideMark/>
          </w:tcPr>
          <w:p w14:paraId="7091E0D9" w14:textId="77777777" w:rsidR="0043408A" w:rsidRPr="001452D0" w:rsidRDefault="0043408A" w:rsidP="003378A6">
            <w:pPr>
              <w:pStyle w:val="Sinespaciado"/>
              <w:jc w:val="center"/>
              <w:rPr>
                <w:rFonts w:ascii="Roboto" w:hAnsi="Roboto"/>
                <w:b/>
                <w:color w:val="FFFFFF" w:themeColor="background1"/>
                <w:sz w:val="18"/>
                <w:szCs w:val="18"/>
                <w:lang w:eastAsia="es-MX"/>
              </w:rPr>
            </w:pPr>
            <w:r w:rsidRPr="001452D0">
              <w:rPr>
                <w:rFonts w:ascii="Roboto" w:hAnsi="Roboto"/>
                <w:b/>
                <w:color w:val="FFFFFF" w:themeColor="background1"/>
                <w:sz w:val="18"/>
                <w:szCs w:val="18"/>
                <w:lang w:eastAsia="es-MX"/>
              </w:rPr>
              <w:t>Ingresos por clasificar</w:t>
            </w:r>
            <w:r w:rsidRPr="001452D0">
              <w:rPr>
                <w:rFonts w:ascii="Roboto" w:hAnsi="Roboto"/>
                <w:b/>
                <w:color w:val="FFFFFF" w:themeColor="background1"/>
                <w:sz w:val="18"/>
                <w:szCs w:val="18"/>
                <w:lang w:eastAsia="es-MX"/>
              </w:rPr>
              <w:br/>
              <w:t>(Pesos)</w:t>
            </w:r>
          </w:p>
        </w:tc>
      </w:tr>
      <w:tr w:rsidR="0043408A" w:rsidRPr="001452D0" w14:paraId="22B2E633" w14:textId="77777777" w:rsidTr="0043408A">
        <w:trPr>
          <w:trHeight w:val="268"/>
          <w:tblHeader/>
          <w:jc w:val="center"/>
        </w:trPr>
        <w:tc>
          <w:tcPr>
            <w:tcW w:w="6704" w:type="dxa"/>
            <w:tcBorders>
              <w:top w:val="single" w:sz="4" w:space="0" w:color="FFFFFF" w:themeColor="background1"/>
              <w:right w:val="single" w:sz="4" w:space="0" w:color="FFFFFF" w:themeColor="background1"/>
            </w:tcBorders>
            <w:shd w:val="clear" w:color="auto" w:fill="B28E5C"/>
            <w:vAlign w:val="center"/>
            <w:hideMark/>
          </w:tcPr>
          <w:p w14:paraId="6F1954A4" w14:textId="77777777" w:rsidR="0043408A" w:rsidRPr="001452D0" w:rsidRDefault="0043408A" w:rsidP="003378A6">
            <w:pPr>
              <w:pStyle w:val="Sinespaciado"/>
              <w:jc w:val="center"/>
              <w:rPr>
                <w:rFonts w:ascii="Roboto" w:hAnsi="Roboto"/>
                <w:b/>
                <w:color w:val="FFFFFF" w:themeColor="background1"/>
                <w:sz w:val="18"/>
                <w:szCs w:val="18"/>
                <w:lang w:eastAsia="es-MX"/>
              </w:rPr>
            </w:pPr>
            <w:r w:rsidRPr="001452D0">
              <w:rPr>
                <w:rFonts w:ascii="Roboto" w:hAnsi="Roboto"/>
                <w:b/>
                <w:color w:val="FFFFFF" w:themeColor="background1"/>
                <w:sz w:val="18"/>
                <w:szCs w:val="18"/>
                <w:lang w:eastAsia="es-MX"/>
              </w:rPr>
              <w:t>Concepto</w:t>
            </w:r>
          </w:p>
        </w:tc>
        <w:tc>
          <w:tcPr>
            <w:tcW w:w="2382" w:type="dxa"/>
            <w:tcBorders>
              <w:top w:val="single" w:sz="4" w:space="0" w:color="FFFFFF" w:themeColor="background1"/>
              <w:left w:val="single" w:sz="4" w:space="0" w:color="FFFFFF" w:themeColor="background1"/>
            </w:tcBorders>
            <w:shd w:val="clear" w:color="auto" w:fill="B28E5C"/>
            <w:vAlign w:val="center"/>
            <w:hideMark/>
          </w:tcPr>
          <w:p w14:paraId="39D104D3" w14:textId="77777777" w:rsidR="0043408A" w:rsidRPr="001452D0" w:rsidRDefault="0043408A" w:rsidP="003378A6">
            <w:pPr>
              <w:pStyle w:val="Sinespaciado"/>
              <w:jc w:val="center"/>
              <w:rPr>
                <w:rFonts w:ascii="Roboto" w:hAnsi="Roboto"/>
                <w:b/>
                <w:color w:val="FFFFFF" w:themeColor="background1"/>
                <w:sz w:val="18"/>
                <w:szCs w:val="18"/>
                <w:lang w:eastAsia="es-MX"/>
              </w:rPr>
            </w:pPr>
            <w:r w:rsidRPr="001452D0">
              <w:rPr>
                <w:rFonts w:ascii="Roboto" w:hAnsi="Roboto"/>
                <w:b/>
                <w:color w:val="FFFFFF" w:themeColor="background1"/>
                <w:sz w:val="18"/>
                <w:szCs w:val="18"/>
                <w:lang w:eastAsia="es-MX"/>
              </w:rPr>
              <w:t>Saldo a junio 2025</w:t>
            </w:r>
          </w:p>
        </w:tc>
      </w:tr>
      <w:tr w:rsidR="0043408A" w:rsidRPr="001452D0" w14:paraId="0B3DF908" w14:textId="77777777" w:rsidTr="0043408A">
        <w:trPr>
          <w:trHeight w:val="201"/>
          <w:jc w:val="center"/>
        </w:trPr>
        <w:tc>
          <w:tcPr>
            <w:tcW w:w="6704" w:type="dxa"/>
            <w:tcBorders>
              <w:bottom w:val="dotted" w:sz="4" w:space="0" w:color="auto"/>
            </w:tcBorders>
            <w:shd w:val="clear" w:color="auto" w:fill="auto"/>
            <w:noWrap/>
            <w:vAlign w:val="center"/>
            <w:hideMark/>
          </w:tcPr>
          <w:p w14:paraId="4435FA4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Administraciones Tributarias</w:t>
            </w:r>
          </w:p>
        </w:tc>
        <w:tc>
          <w:tcPr>
            <w:tcW w:w="2382" w:type="dxa"/>
            <w:tcBorders>
              <w:top w:val="nil"/>
              <w:left w:val="nil"/>
              <w:bottom w:val="dotted" w:sz="4" w:space="0" w:color="auto"/>
              <w:right w:val="nil"/>
            </w:tcBorders>
            <w:shd w:val="clear" w:color="auto" w:fill="auto"/>
            <w:noWrap/>
            <w:vAlign w:val="center"/>
            <w:hideMark/>
          </w:tcPr>
          <w:p w14:paraId="65D082F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-854,666,897.96</w:t>
            </w:r>
          </w:p>
        </w:tc>
      </w:tr>
      <w:tr w:rsidR="0043408A" w:rsidRPr="001452D0" w14:paraId="52197393"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6387689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Módulo Central Transferencias Electrónicas</w:t>
            </w:r>
          </w:p>
        </w:tc>
        <w:tc>
          <w:tcPr>
            <w:tcW w:w="2382" w:type="dxa"/>
            <w:tcBorders>
              <w:top w:val="nil"/>
              <w:left w:val="nil"/>
              <w:bottom w:val="dotted" w:sz="4" w:space="0" w:color="auto"/>
              <w:right w:val="nil"/>
            </w:tcBorders>
            <w:shd w:val="clear" w:color="auto" w:fill="auto"/>
            <w:noWrap/>
            <w:vAlign w:val="center"/>
            <w:hideMark/>
          </w:tcPr>
          <w:p w14:paraId="5CC37983"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370,531,930.14</w:t>
            </w:r>
          </w:p>
        </w:tc>
      </w:tr>
      <w:tr w:rsidR="0043408A" w:rsidRPr="001452D0" w14:paraId="2DB1864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573B834"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Kioscos</w:t>
            </w:r>
          </w:p>
        </w:tc>
        <w:tc>
          <w:tcPr>
            <w:tcW w:w="2382" w:type="dxa"/>
            <w:tcBorders>
              <w:top w:val="nil"/>
              <w:left w:val="nil"/>
              <w:bottom w:val="dotted" w:sz="4" w:space="0" w:color="auto"/>
              <w:right w:val="nil"/>
            </w:tcBorders>
            <w:shd w:val="clear" w:color="auto" w:fill="auto"/>
            <w:noWrap/>
            <w:vAlign w:val="center"/>
            <w:hideMark/>
          </w:tcPr>
          <w:p w14:paraId="336E68A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-4,710,744.63</w:t>
            </w:r>
          </w:p>
        </w:tc>
      </w:tr>
      <w:tr w:rsidR="0043408A" w:rsidRPr="001452D0" w14:paraId="1E35E97A"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0E78B00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SACMEX</w:t>
            </w:r>
          </w:p>
        </w:tc>
        <w:tc>
          <w:tcPr>
            <w:tcW w:w="2382" w:type="dxa"/>
            <w:tcBorders>
              <w:top w:val="nil"/>
              <w:left w:val="nil"/>
              <w:bottom w:val="dotted" w:sz="4" w:space="0" w:color="auto"/>
              <w:right w:val="nil"/>
            </w:tcBorders>
            <w:shd w:val="clear" w:color="auto" w:fill="auto"/>
            <w:noWrap/>
            <w:vAlign w:val="center"/>
            <w:hideMark/>
          </w:tcPr>
          <w:p w14:paraId="4704CCE9"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558,892,085.65</w:t>
            </w:r>
          </w:p>
        </w:tc>
      </w:tr>
      <w:tr w:rsidR="0043408A" w:rsidRPr="001452D0" w14:paraId="6695165A"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54AB734"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Registro Civil</w:t>
            </w:r>
          </w:p>
        </w:tc>
        <w:tc>
          <w:tcPr>
            <w:tcW w:w="2382" w:type="dxa"/>
            <w:tcBorders>
              <w:top w:val="nil"/>
              <w:left w:val="nil"/>
              <w:bottom w:val="dotted" w:sz="4" w:space="0" w:color="auto"/>
              <w:right w:val="nil"/>
            </w:tcBorders>
            <w:shd w:val="clear" w:color="auto" w:fill="auto"/>
            <w:noWrap/>
            <w:vAlign w:val="center"/>
            <w:hideMark/>
          </w:tcPr>
          <w:p w14:paraId="6E62FD1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-44,300.71</w:t>
            </w:r>
          </w:p>
        </w:tc>
      </w:tr>
      <w:tr w:rsidR="0043408A" w:rsidRPr="001452D0" w14:paraId="07A0C6E5"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00876C37"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Seguridad Pública</w:t>
            </w:r>
          </w:p>
        </w:tc>
        <w:tc>
          <w:tcPr>
            <w:tcW w:w="2382" w:type="dxa"/>
            <w:tcBorders>
              <w:top w:val="nil"/>
              <w:left w:val="nil"/>
              <w:bottom w:val="dotted" w:sz="4" w:space="0" w:color="auto"/>
              <w:right w:val="nil"/>
            </w:tcBorders>
            <w:shd w:val="clear" w:color="auto" w:fill="auto"/>
            <w:noWrap/>
            <w:vAlign w:val="center"/>
            <w:hideMark/>
          </w:tcPr>
          <w:p w14:paraId="664F3493"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9,172,456.88</w:t>
            </w:r>
          </w:p>
        </w:tc>
      </w:tr>
      <w:tr w:rsidR="0043408A" w:rsidRPr="001452D0" w14:paraId="4127B38B"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DFAF5D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Concentraciones Externas (Línea De Captura)</w:t>
            </w:r>
          </w:p>
        </w:tc>
        <w:tc>
          <w:tcPr>
            <w:tcW w:w="2382" w:type="dxa"/>
            <w:tcBorders>
              <w:top w:val="nil"/>
              <w:left w:val="nil"/>
              <w:bottom w:val="dotted" w:sz="4" w:space="0" w:color="auto"/>
              <w:right w:val="nil"/>
            </w:tcBorders>
            <w:shd w:val="clear" w:color="auto" w:fill="auto"/>
            <w:noWrap/>
            <w:vAlign w:val="center"/>
            <w:hideMark/>
          </w:tcPr>
          <w:p w14:paraId="5FB5165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49,625,650.06</w:t>
            </w:r>
          </w:p>
        </w:tc>
      </w:tr>
      <w:tr w:rsidR="0043408A" w:rsidRPr="001452D0" w14:paraId="44E52B62"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2B1FB975"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Concentraciones Externas (Extemporáneos)</w:t>
            </w:r>
          </w:p>
        </w:tc>
        <w:tc>
          <w:tcPr>
            <w:tcW w:w="2382" w:type="dxa"/>
            <w:tcBorders>
              <w:top w:val="nil"/>
              <w:left w:val="nil"/>
              <w:bottom w:val="dotted" w:sz="4" w:space="0" w:color="auto"/>
              <w:right w:val="nil"/>
            </w:tcBorders>
            <w:shd w:val="clear" w:color="auto" w:fill="auto"/>
            <w:noWrap/>
            <w:vAlign w:val="center"/>
            <w:hideMark/>
          </w:tcPr>
          <w:p w14:paraId="7B1A8EC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-56,657,005.41</w:t>
            </w:r>
          </w:p>
        </w:tc>
      </w:tr>
      <w:tr w:rsidR="0043408A" w:rsidRPr="001452D0" w14:paraId="374E5D7A"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26BE316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Recuperación de Impuestos</w:t>
            </w:r>
          </w:p>
        </w:tc>
        <w:tc>
          <w:tcPr>
            <w:tcW w:w="2382" w:type="dxa"/>
            <w:tcBorders>
              <w:top w:val="nil"/>
              <w:left w:val="nil"/>
              <w:bottom w:val="dotted" w:sz="4" w:space="0" w:color="auto"/>
              <w:right w:val="nil"/>
            </w:tcBorders>
            <w:shd w:val="clear" w:color="auto" w:fill="auto"/>
            <w:noWrap/>
            <w:vAlign w:val="center"/>
            <w:hideMark/>
          </w:tcPr>
          <w:p w14:paraId="697B3934"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-3,359,089,705.56</w:t>
            </w:r>
          </w:p>
        </w:tc>
      </w:tr>
      <w:tr w:rsidR="0043408A" w:rsidRPr="001452D0" w14:paraId="7ED7BE63"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464E62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Caja General (SISCOR)</w:t>
            </w:r>
          </w:p>
        </w:tc>
        <w:tc>
          <w:tcPr>
            <w:tcW w:w="2382" w:type="dxa"/>
            <w:tcBorders>
              <w:top w:val="nil"/>
              <w:left w:val="nil"/>
              <w:bottom w:val="dotted" w:sz="4" w:space="0" w:color="auto"/>
              <w:right w:val="nil"/>
            </w:tcBorders>
            <w:shd w:val="clear" w:color="auto" w:fill="auto"/>
            <w:noWrap/>
            <w:vAlign w:val="center"/>
            <w:hideMark/>
          </w:tcPr>
          <w:p w14:paraId="3DDDBE3B"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418,413,864.65</w:t>
            </w:r>
          </w:p>
        </w:tc>
      </w:tr>
      <w:tr w:rsidR="0043408A" w:rsidRPr="001452D0" w14:paraId="67992319"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5AFDDD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Tribunal Contencioso</w:t>
            </w:r>
          </w:p>
        </w:tc>
        <w:tc>
          <w:tcPr>
            <w:tcW w:w="2382" w:type="dxa"/>
            <w:tcBorders>
              <w:top w:val="nil"/>
              <w:left w:val="nil"/>
              <w:bottom w:val="dotted" w:sz="4" w:space="0" w:color="auto"/>
              <w:right w:val="nil"/>
            </w:tcBorders>
            <w:shd w:val="clear" w:color="auto" w:fill="auto"/>
            <w:noWrap/>
            <w:vAlign w:val="center"/>
            <w:hideMark/>
          </w:tcPr>
          <w:p w14:paraId="36DD6C8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-98,433,102.17</w:t>
            </w:r>
          </w:p>
        </w:tc>
      </w:tr>
      <w:tr w:rsidR="0043408A" w:rsidRPr="001452D0" w14:paraId="067EF44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8E46ECA"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Policía Auxiliar</w:t>
            </w:r>
          </w:p>
        </w:tc>
        <w:tc>
          <w:tcPr>
            <w:tcW w:w="2382" w:type="dxa"/>
            <w:tcBorders>
              <w:top w:val="nil"/>
              <w:left w:val="nil"/>
              <w:bottom w:val="dotted" w:sz="4" w:space="0" w:color="auto"/>
              <w:right w:val="nil"/>
            </w:tcBorders>
            <w:shd w:val="clear" w:color="auto" w:fill="auto"/>
            <w:noWrap/>
            <w:vAlign w:val="center"/>
            <w:hideMark/>
          </w:tcPr>
          <w:p w14:paraId="6E7B2D1F"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11,081,985.32</w:t>
            </w:r>
          </w:p>
        </w:tc>
      </w:tr>
      <w:tr w:rsidR="0043408A" w:rsidRPr="001452D0" w14:paraId="2B45FA3E"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4F6DFE9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Policía Bancaria E Industrial</w:t>
            </w:r>
          </w:p>
        </w:tc>
        <w:tc>
          <w:tcPr>
            <w:tcW w:w="2382" w:type="dxa"/>
            <w:tcBorders>
              <w:top w:val="nil"/>
              <w:left w:val="nil"/>
              <w:bottom w:val="dotted" w:sz="4" w:space="0" w:color="auto"/>
              <w:right w:val="nil"/>
            </w:tcBorders>
            <w:shd w:val="clear" w:color="auto" w:fill="auto"/>
            <w:noWrap/>
            <w:vAlign w:val="center"/>
            <w:hideMark/>
          </w:tcPr>
          <w:p w14:paraId="49CBD20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12,235,719.55</w:t>
            </w:r>
          </w:p>
        </w:tc>
      </w:tr>
      <w:tr w:rsidR="0043408A" w:rsidRPr="001452D0" w14:paraId="6A2DBFC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69DD4D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Donativos BID Principal</w:t>
            </w:r>
          </w:p>
        </w:tc>
        <w:tc>
          <w:tcPr>
            <w:tcW w:w="2382" w:type="dxa"/>
            <w:tcBorders>
              <w:top w:val="nil"/>
              <w:left w:val="nil"/>
              <w:bottom w:val="dotted" w:sz="4" w:space="0" w:color="auto"/>
              <w:right w:val="nil"/>
            </w:tcBorders>
            <w:shd w:val="clear" w:color="auto" w:fill="auto"/>
            <w:noWrap/>
            <w:vAlign w:val="center"/>
            <w:hideMark/>
          </w:tcPr>
          <w:p w14:paraId="5FFC3944"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-10,491.35</w:t>
            </w:r>
          </w:p>
        </w:tc>
      </w:tr>
      <w:tr w:rsidR="0043408A" w:rsidRPr="001452D0" w14:paraId="142C81ED"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822A8C7"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Donativos BID Intereses</w:t>
            </w:r>
          </w:p>
        </w:tc>
        <w:tc>
          <w:tcPr>
            <w:tcW w:w="2382" w:type="dxa"/>
            <w:tcBorders>
              <w:top w:val="nil"/>
              <w:left w:val="nil"/>
              <w:bottom w:val="dotted" w:sz="4" w:space="0" w:color="auto"/>
              <w:right w:val="nil"/>
            </w:tcBorders>
            <w:shd w:val="clear" w:color="auto" w:fill="auto"/>
            <w:noWrap/>
            <w:vAlign w:val="center"/>
            <w:hideMark/>
          </w:tcPr>
          <w:p w14:paraId="64B1CDAE"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-124,500.64</w:t>
            </w:r>
          </w:p>
        </w:tc>
      </w:tr>
      <w:tr w:rsidR="0043408A" w:rsidRPr="001452D0" w14:paraId="6E60ED48"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0A81224A"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Por Ordenes Administrativas</w:t>
            </w:r>
          </w:p>
        </w:tc>
        <w:tc>
          <w:tcPr>
            <w:tcW w:w="2382" w:type="dxa"/>
            <w:tcBorders>
              <w:top w:val="nil"/>
              <w:left w:val="nil"/>
              <w:bottom w:val="dotted" w:sz="4" w:space="0" w:color="auto"/>
              <w:right w:val="nil"/>
            </w:tcBorders>
            <w:shd w:val="clear" w:color="auto" w:fill="auto"/>
            <w:noWrap/>
            <w:vAlign w:val="center"/>
            <w:hideMark/>
          </w:tcPr>
          <w:p w14:paraId="170D2569"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8,649,144,196.72</w:t>
            </w:r>
          </w:p>
        </w:tc>
      </w:tr>
      <w:tr w:rsidR="0043408A" w:rsidRPr="001452D0" w14:paraId="71FEA8D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77BCF95"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Depósitos Caja General</w:t>
            </w:r>
          </w:p>
        </w:tc>
        <w:tc>
          <w:tcPr>
            <w:tcW w:w="2382" w:type="dxa"/>
            <w:tcBorders>
              <w:top w:val="nil"/>
              <w:left w:val="nil"/>
              <w:bottom w:val="dotted" w:sz="4" w:space="0" w:color="auto"/>
              <w:right w:val="nil"/>
            </w:tcBorders>
            <w:shd w:val="clear" w:color="auto" w:fill="auto"/>
            <w:noWrap/>
            <w:vAlign w:val="center"/>
            <w:hideMark/>
          </w:tcPr>
          <w:p w14:paraId="03D73451"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1,437,538,597.20</w:t>
            </w:r>
          </w:p>
        </w:tc>
      </w:tr>
      <w:tr w:rsidR="0043408A" w:rsidRPr="001452D0" w14:paraId="57BBB91D"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1A040C2"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Otros Depósitos Caja General</w:t>
            </w:r>
          </w:p>
        </w:tc>
        <w:tc>
          <w:tcPr>
            <w:tcW w:w="2382" w:type="dxa"/>
            <w:tcBorders>
              <w:top w:val="nil"/>
              <w:left w:val="nil"/>
              <w:bottom w:val="dotted" w:sz="4" w:space="0" w:color="auto"/>
              <w:right w:val="nil"/>
            </w:tcBorders>
            <w:shd w:val="clear" w:color="auto" w:fill="auto"/>
            <w:noWrap/>
            <w:vAlign w:val="center"/>
            <w:hideMark/>
          </w:tcPr>
          <w:p w14:paraId="0BE127AC"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964.67</w:t>
            </w:r>
          </w:p>
        </w:tc>
      </w:tr>
      <w:tr w:rsidR="0043408A" w:rsidRPr="001452D0" w14:paraId="1BA9EAF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7B98040"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SICOM</w:t>
            </w:r>
          </w:p>
        </w:tc>
        <w:tc>
          <w:tcPr>
            <w:tcW w:w="2382" w:type="dxa"/>
            <w:tcBorders>
              <w:top w:val="nil"/>
              <w:left w:val="nil"/>
              <w:bottom w:val="dotted" w:sz="4" w:space="0" w:color="auto"/>
              <w:right w:val="nil"/>
            </w:tcBorders>
            <w:shd w:val="clear" w:color="auto" w:fill="auto"/>
            <w:noWrap/>
            <w:vAlign w:val="center"/>
            <w:hideMark/>
          </w:tcPr>
          <w:p w14:paraId="0279F49D"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208,653,914.62</w:t>
            </w:r>
          </w:p>
        </w:tc>
      </w:tr>
      <w:tr w:rsidR="0043408A" w:rsidRPr="001452D0" w14:paraId="473C661D"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60A743CB"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Transferencias Electrónicas</w:t>
            </w:r>
          </w:p>
        </w:tc>
        <w:tc>
          <w:tcPr>
            <w:tcW w:w="2382" w:type="dxa"/>
            <w:tcBorders>
              <w:top w:val="nil"/>
              <w:left w:val="nil"/>
              <w:bottom w:val="dotted" w:sz="4" w:space="0" w:color="auto"/>
              <w:right w:val="nil"/>
            </w:tcBorders>
            <w:shd w:val="clear" w:color="auto" w:fill="auto"/>
            <w:noWrap/>
            <w:vAlign w:val="center"/>
            <w:hideMark/>
          </w:tcPr>
          <w:p w14:paraId="0BE0B99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2,038,631.30</w:t>
            </w:r>
          </w:p>
        </w:tc>
      </w:tr>
      <w:tr w:rsidR="0043408A" w:rsidRPr="001452D0" w14:paraId="249A1309"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3265055"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Cuentas por Liquidar Certificadas Delegaciones</w:t>
            </w:r>
          </w:p>
        </w:tc>
        <w:tc>
          <w:tcPr>
            <w:tcW w:w="2382" w:type="dxa"/>
            <w:tcBorders>
              <w:top w:val="nil"/>
              <w:left w:val="nil"/>
              <w:bottom w:val="dotted" w:sz="4" w:space="0" w:color="auto"/>
              <w:right w:val="nil"/>
            </w:tcBorders>
            <w:shd w:val="clear" w:color="auto" w:fill="auto"/>
            <w:noWrap/>
            <w:vAlign w:val="center"/>
            <w:hideMark/>
          </w:tcPr>
          <w:p w14:paraId="1FE4B901"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1,208,148,769.80</w:t>
            </w:r>
          </w:p>
        </w:tc>
      </w:tr>
      <w:tr w:rsidR="0043408A" w:rsidRPr="001452D0" w14:paraId="70AE092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45D91889"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Cuentas por Liquidar Certificadas Dependencias</w:t>
            </w:r>
          </w:p>
        </w:tc>
        <w:tc>
          <w:tcPr>
            <w:tcW w:w="2382" w:type="dxa"/>
            <w:tcBorders>
              <w:top w:val="nil"/>
              <w:left w:val="nil"/>
              <w:bottom w:val="dotted" w:sz="4" w:space="0" w:color="auto"/>
              <w:right w:val="nil"/>
            </w:tcBorders>
            <w:shd w:val="clear" w:color="auto" w:fill="auto"/>
            <w:noWrap/>
            <w:vAlign w:val="center"/>
            <w:hideMark/>
          </w:tcPr>
          <w:p w14:paraId="348F1890"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3,332,250,152.85</w:t>
            </w:r>
          </w:p>
        </w:tc>
      </w:tr>
      <w:tr w:rsidR="0043408A" w:rsidRPr="001452D0" w14:paraId="612D13C3"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FA209E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Fondo Apoyo a Víctimas del Delito</w:t>
            </w:r>
          </w:p>
        </w:tc>
        <w:tc>
          <w:tcPr>
            <w:tcW w:w="2382" w:type="dxa"/>
            <w:tcBorders>
              <w:top w:val="nil"/>
              <w:left w:val="nil"/>
              <w:bottom w:val="dotted" w:sz="4" w:space="0" w:color="auto"/>
              <w:right w:val="nil"/>
            </w:tcBorders>
            <w:shd w:val="clear" w:color="auto" w:fill="auto"/>
            <w:noWrap/>
            <w:vAlign w:val="center"/>
            <w:hideMark/>
          </w:tcPr>
          <w:p w14:paraId="666238E2"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6,181.00</w:t>
            </w:r>
          </w:p>
        </w:tc>
      </w:tr>
      <w:tr w:rsidR="0043408A" w:rsidRPr="001452D0" w14:paraId="0859CDA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95BFBA1"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Fondo Apoyo Administración de Justicia</w:t>
            </w:r>
          </w:p>
        </w:tc>
        <w:tc>
          <w:tcPr>
            <w:tcW w:w="2382" w:type="dxa"/>
            <w:tcBorders>
              <w:top w:val="nil"/>
              <w:left w:val="nil"/>
              <w:bottom w:val="dotted" w:sz="4" w:space="0" w:color="auto"/>
              <w:right w:val="nil"/>
            </w:tcBorders>
            <w:shd w:val="clear" w:color="auto" w:fill="auto"/>
            <w:noWrap/>
            <w:vAlign w:val="center"/>
            <w:hideMark/>
          </w:tcPr>
          <w:p w14:paraId="78D11684"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24,265.00</w:t>
            </w:r>
          </w:p>
        </w:tc>
      </w:tr>
      <w:tr w:rsidR="0043408A" w:rsidRPr="001452D0" w14:paraId="0DCB18B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8333158"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Fondo Apoyo Procuración Justicia</w:t>
            </w:r>
          </w:p>
        </w:tc>
        <w:tc>
          <w:tcPr>
            <w:tcW w:w="2382" w:type="dxa"/>
            <w:tcBorders>
              <w:top w:val="nil"/>
              <w:left w:val="nil"/>
              <w:bottom w:val="dotted" w:sz="4" w:space="0" w:color="auto"/>
              <w:right w:val="nil"/>
            </w:tcBorders>
            <w:shd w:val="clear" w:color="auto" w:fill="auto"/>
            <w:noWrap/>
            <w:vAlign w:val="center"/>
            <w:hideMark/>
          </w:tcPr>
          <w:p w14:paraId="5EF8E737"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22,353.00</w:t>
            </w:r>
          </w:p>
        </w:tc>
      </w:tr>
      <w:tr w:rsidR="0043408A" w:rsidRPr="001452D0" w14:paraId="2379D4E9"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437F5E3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Seguro Popular CS/ASF 2012</w:t>
            </w:r>
          </w:p>
        </w:tc>
        <w:tc>
          <w:tcPr>
            <w:tcW w:w="2382" w:type="dxa"/>
            <w:tcBorders>
              <w:top w:val="nil"/>
              <w:left w:val="nil"/>
              <w:bottom w:val="dotted" w:sz="4" w:space="0" w:color="auto"/>
              <w:right w:val="nil"/>
            </w:tcBorders>
            <w:shd w:val="clear" w:color="auto" w:fill="auto"/>
            <w:noWrap/>
            <w:vAlign w:val="center"/>
            <w:hideMark/>
          </w:tcPr>
          <w:p w14:paraId="084D95D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3,984,009.40</w:t>
            </w:r>
          </w:p>
        </w:tc>
      </w:tr>
      <w:tr w:rsidR="0043408A" w:rsidRPr="001452D0" w14:paraId="29B61BDB"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3E9C1E5"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AFASPE 2012</w:t>
            </w:r>
          </w:p>
        </w:tc>
        <w:tc>
          <w:tcPr>
            <w:tcW w:w="2382" w:type="dxa"/>
            <w:tcBorders>
              <w:top w:val="nil"/>
              <w:left w:val="nil"/>
              <w:bottom w:val="dotted" w:sz="4" w:space="0" w:color="auto"/>
              <w:right w:val="nil"/>
            </w:tcBorders>
            <w:shd w:val="clear" w:color="auto" w:fill="auto"/>
            <w:noWrap/>
            <w:vAlign w:val="center"/>
            <w:hideMark/>
          </w:tcPr>
          <w:p w14:paraId="09C01A1A"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814,438.18</w:t>
            </w:r>
          </w:p>
        </w:tc>
      </w:tr>
      <w:tr w:rsidR="0043408A" w:rsidRPr="001452D0" w14:paraId="5926A009"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4A57742E"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Servicios Estatales de Salud 32x32</w:t>
            </w:r>
          </w:p>
        </w:tc>
        <w:tc>
          <w:tcPr>
            <w:tcW w:w="2382" w:type="dxa"/>
            <w:tcBorders>
              <w:top w:val="nil"/>
              <w:left w:val="nil"/>
              <w:bottom w:val="dotted" w:sz="4" w:space="0" w:color="auto"/>
              <w:right w:val="nil"/>
            </w:tcBorders>
            <w:shd w:val="clear" w:color="auto" w:fill="auto"/>
            <w:noWrap/>
            <w:vAlign w:val="center"/>
            <w:hideMark/>
          </w:tcPr>
          <w:p w14:paraId="1810D777"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324,696.41</w:t>
            </w:r>
          </w:p>
        </w:tc>
      </w:tr>
      <w:tr w:rsidR="0043408A" w:rsidRPr="001452D0" w14:paraId="0C677C3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9D64EC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Seguro Popular CS ASF 2013</w:t>
            </w:r>
          </w:p>
        </w:tc>
        <w:tc>
          <w:tcPr>
            <w:tcW w:w="2382" w:type="dxa"/>
            <w:tcBorders>
              <w:top w:val="nil"/>
              <w:left w:val="nil"/>
              <w:bottom w:val="dotted" w:sz="4" w:space="0" w:color="auto"/>
              <w:right w:val="nil"/>
            </w:tcBorders>
            <w:shd w:val="clear" w:color="auto" w:fill="auto"/>
            <w:noWrap/>
            <w:vAlign w:val="center"/>
            <w:hideMark/>
          </w:tcPr>
          <w:p w14:paraId="6D987258"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1,005,724.92</w:t>
            </w:r>
          </w:p>
        </w:tc>
      </w:tr>
      <w:tr w:rsidR="0043408A" w:rsidRPr="001452D0" w14:paraId="6DF2B76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9148F75"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FAFEF 2013</w:t>
            </w:r>
          </w:p>
        </w:tc>
        <w:tc>
          <w:tcPr>
            <w:tcW w:w="2382" w:type="dxa"/>
            <w:tcBorders>
              <w:top w:val="nil"/>
              <w:left w:val="nil"/>
              <w:bottom w:val="dotted" w:sz="4" w:space="0" w:color="auto"/>
              <w:right w:val="nil"/>
            </w:tcBorders>
            <w:shd w:val="clear" w:color="auto" w:fill="auto"/>
            <w:noWrap/>
            <w:vAlign w:val="center"/>
            <w:hideMark/>
          </w:tcPr>
          <w:p w14:paraId="24D08107"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1,719.00</w:t>
            </w:r>
          </w:p>
        </w:tc>
      </w:tr>
      <w:tr w:rsidR="0043408A" w:rsidRPr="001452D0" w14:paraId="36A93BD0"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3726CF8"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Seguro Popular 2009</w:t>
            </w:r>
          </w:p>
        </w:tc>
        <w:tc>
          <w:tcPr>
            <w:tcW w:w="2382" w:type="dxa"/>
            <w:tcBorders>
              <w:top w:val="nil"/>
              <w:left w:val="nil"/>
              <w:bottom w:val="dotted" w:sz="4" w:space="0" w:color="auto"/>
              <w:right w:val="nil"/>
            </w:tcBorders>
            <w:shd w:val="clear" w:color="auto" w:fill="auto"/>
            <w:noWrap/>
            <w:vAlign w:val="center"/>
            <w:hideMark/>
          </w:tcPr>
          <w:p w14:paraId="27CB2077"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15,492,590.46</w:t>
            </w:r>
          </w:p>
        </w:tc>
      </w:tr>
      <w:tr w:rsidR="0043408A" w:rsidRPr="001452D0" w14:paraId="617B52D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568787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AFASPE 2010</w:t>
            </w:r>
          </w:p>
        </w:tc>
        <w:tc>
          <w:tcPr>
            <w:tcW w:w="2382" w:type="dxa"/>
            <w:tcBorders>
              <w:top w:val="nil"/>
              <w:left w:val="nil"/>
              <w:bottom w:val="dotted" w:sz="4" w:space="0" w:color="auto"/>
              <w:right w:val="nil"/>
            </w:tcBorders>
            <w:shd w:val="clear" w:color="auto" w:fill="auto"/>
            <w:noWrap/>
            <w:vAlign w:val="center"/>
            <w:hideMark/>
          </w:tcPr>
          <w:p w14:paraId="63E19E1B"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13,076.20</w:t>
            </w:r>
          </w:p>
        </w:tc>
      </w:tr>
      <w:tr w:rsidR="0043408A" w:rsidRPr="001452D0" w14:paraId="6F1F794E"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325E48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AFASPE 2013</w:t>
            </w:r>
          </w:p>
        </w:tc>
        <w:tc>
          <w:tcPr>
            <w:tcW w:w="2382" w:type="dxa"/>
            <w:tcBorders>
              <w:top w:val="nil"/>
              <w:left w:val="nil"/>
              <w:bottom w:val="dotted" w:sz="4" w:space="0" w:color="auto"/>
              <w:right w:val="nil"/>
            </w:tcBorders>
            <w:shd w:val="clear" w:color="auto" w:fill="auto"/>
            <w:noWrap/>
            <w:vAlign w:val="center"/>
            <w:hideMark/>
          </w:tcPr>
          <w:p w14:paraId="6FBE35B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32,218,339.52</w:t>
            </w:r>
          </w:p>
        </w:tc>
      </w:tr>
      <w:tr w:rsidR="0043408A" w:rsidRPr="001452D0" w14:paraId="1B5D3A28"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257D9EA6"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Seguro Médico Nueva Generación 2012</w:t>
            </w:r>
          </w:p>
        </w:tc>
        <w:tc>
          <w:tcPr>
            <w:tcW w:w="2382" w:type="dxa"/>
            <w:tcBorders>
              <w:top w:val="dotted" w:sz="4" w:space="0" w:color="auto"/>
              <w:bottom w:val="dotted" w:sz="4" w:space="0" w:color="auto"/>
            </w:tcBorders>
            <w:shd w:val="clear" w:color="auto" w:fill="auto"/>
            <w:noWrap/>
            <w:vAlign w:val="center"/>
            <w:hideMark/>
          </w:tcPr>
          <w:p w14:paraId="5F3BFCC7"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704,881.92</w:t>
            </w:r>
          </w:p>
        </w:tc>
      </w:tr>
      <w:tr w:rsidR="0043408A" w:rsidRPr="001452D0" w14:paraId="67EC59BD"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628CDE88"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lastRenderedPageBreak/>
              <w:t>SUBSEMUN 2012</w:t>
            </w:r>
          </w:p>
        </w:tc>
        <w:tc>
          <w:tcPr>
            <w:tcW w:w="2382" w:type="dxa"/>
            <w:tcBorders>
              <w:top w:val="dotted" w:sz="4" w:space="0" w:color="auto"/>
              <w:bottom w:val="dotted" w:sz="4" w:space="0" w:color="auto"/>
            </w:tcBorders>
            <w:shd w:val="clear" w:color="auto" w:fill="auto"/>
            <w:noWrap/>
            <w:vAlign w:val="center"/>
            <w:hideMark/>
          </w:tcPr>
          <w:p w14:paraId="5141E49E"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2,221.62</w:t>
            </w:r>
          </w:p>
        </w:tc>
      </w:tr>
      <w:tr w:rsidR="0043408A" w:rsidRPr="001452D0" w14:paraId="526367CF"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13B876A"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Programa COFEPRIS 2012 (Servicios Salud Pública del DF)</w:t>
            </w:r>
          </w:p>
        </w:tc>
        <w:tc>
          <w:tcPr>
            <w:tcW w:w="2382" w:type="dxa"/>
            <w:tcBorders>
              <w:top w:val="dotted" w:sz="4" w:space="0" w:color="auto"/>
              <w:bottom w:val="dotted" w:sz="4" w:space="0" w:color="auto"/>
            </w:tcBorders>
            <w:shd w:val="clear" w:color="auto" w:fill="auto"/>
            <w:noWrap/>
            <w:vAlign w:val="center"/>
            <w:hideMark/>
          </w:tcPr>
          <w:p w14:paraId="13C6F2F5"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186,101.41</w:t>
            </w:r>
          </w:p>
        </w:tc>
      </w:tr>
      <w:tr w:rsidR="0043408A" w:rsidRPr="001452D0" w14:paraId="4467CE51"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4A9262FD"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SUBSEMUN 2013</w:t>
            </w:r>
          </w:p>
        </w:tc>
        <w:tc>
          <w:tcPr>
            <w:tcW w:w="2382" w:type="dxa"/>
            <w:tcBorders>
              <w:top w:val="dotted" w:sz="4" w:space="0" w:color="auto"/>
              <w:bottom w:val="dotted" w:sz="4" w:space="0" w:color="auto"/>
            </w:tcBorders>
            <w:shd w:val="clear" w:color="auto" w:fill="auto"/>
            <w:noWrap/>
            <w:vAlign w:val="center"/>
            <w:hideMark/>
          </w:tcPr>
          <w:p w14:paraId="6CEC683D"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724,173.19</w:t>
            </w:r>
          </w:p>
        </w:tc>
      </w:tr>
      <w:tr w:rsidR="0043408A" w:rsidRPr="001452D0" w14:paraId="3B87B3E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5D62D177"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Estrategia Movilidad Bicicleta/Construcción Ciclovía</w:t>
            </w:r>
          </w:p>
        </w:tc>
        <w:tc>
          <w:tcPr>
            <w:tcW w:w="2382" w:type="dxa"/>
            <w:tcBorders>
              <w:top w:val="dotted" w:sz="4" w:space="0" w:color="auto"/>
              <w:bottom w:val="dotted" w:sz="4" w:space="0" w:color="auto"/>
            </w:tcBorders>
            <w:shd w:val="clear" w:color="auto" w:fill="auto"/>
            <w:noWrap/>
            <w:vAlign w:val="center"/>
            <w:hideMark/>
          </w:tcPr>
          <w:p w14:paraId="330AAC7B"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5,531,512.38</w:t>
            </w:r>
          </w:p>
        </w:tc>
      </w:tr>
      <w:tr w:rsidR="0043408A" w:rsidRPr="001452D0" w14:paraId="77A13533"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600CF70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SPA 2013</w:t>
            </w:r>
          </w:p>
        </w:tc>
        <w:tc>
          <w:tcPr>
            <w:tcW w:w="2382" w:type="dxa"/>
            <w:tcBorders>
              <w:top w:val="dotted" w:sz="4" w:space="0" w:color="auto"/>
              <w:bottom w:val="dotted" w:sz="4" w:space="0" w:color="auto"/>
            </w:tcBorders>
            <w:shd w:val="clear" w:color="auto" w:fill="auto"/>
            <w:noWrap/>
            <w:vAlign w:val="center"/>
            <w:hideMark/>
          </w:tcPr>
          <w:p w14:paraId="6C6EF45B"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643,744.71</w:t>
            </w:r>
          </w:p>
        </w:tc>
      </w:tr>
      <w:tr w:rsidR="0043408A" w:rsidRPr="001452D0" w14:paraId="4DF12AC5"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E82E65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Ampliación de la Carretera Federal México/Toluca</w:t>
            </w:r>
          </w:p>
        </w:tc>
        <w:tc>
          <w:tcPr>
            <w:tcW w:w="2382" w:type="dxa"/>
            <w:tcBorders>
              <w:top w:val="dotted" w:sz="4" w:space="0" w:color="auto"/>
              <w:bottom w:val="dotted" w:sz="4" w:space="0" w:color="auto"/>
            </w:tcBorders>
            <w:shd w:val="clear" w:color="auto" w:fill="auto"/>
            <w:noWrap/>
            <w:vAlign w:val="center"/>
            <w:hideMark/>
          </w:tcPr>
          <w:p w14:paraId="7ECB07A4"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8,531,390.02</w:t>
            </w:r>
          </w:p>
        </w:tc>
      </w:tr>
      <w:tr w:rsidR="0043408A" w:rsidRPr="001452D0" w14:paraId="78BF9FD6"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8029BB6"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Programa Caravanas 2012</w:t>
            </w:r>
          </w:p>
        </w:tc>
        <w:tc>
          <w:tcPr>
            <w:tcW w:w="2382" w:type="dxa"/>
            <w:tcBorders>
              <w:top w:val="dotted" w:sz="4" w:space="0" w:color="auto"/>
              <w:bottom w:val="dotted" w:sz="4" w:space="0" w:color="auto"/>
            </w:tcBorders>
            <w:shd w:val="clear" w:color="auto" w:fill="auto"/>
            <w:noWrap/>
            <w:vAlign w:val="center"/>
            <w:hideMark/>
          </w:tcPr>
          <w:p w14:paraId="571C6E48"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40,280.71</w:t>
            </w:r>
          </w:p>
        </w:tc>
      </w:tr>
      <w:tr w:rsidR="0043408A" w:rsidRPr="001452D0" w14:paraId="44A7E565"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6A63D338"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PROASP 2012</w:t>
            </w:r>
          </w:p>
        </w:tc>
        <w:tc>
          <w:tcPr>
            <w:tcW w:w="2382" w:type="dxa"/>
            <w:tcBorders>
              <w:top w:val="dotted" w:sz="4" w:space="0" w:color="auto"/>
              <w:bottom w:val="dotted" w:sz="4" w:space="0" w:color="auto"/>
            </w:tcBorders>
            <w:shd w:val="clear" w:color="auto" w:fill="auto"/>
            <w:noWrap/>
            <w:vAlign w:val="center"/>
            <w:hideMark/>
          </w:tcPr>
          <w:p w14:paraId="12AAFC90"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54,618.74</w:t>
            </w:r>
          </w:p>
        </w:tc>
      </w:tr>
      <w:tr w:rsidR="0043408A" w:rsidRPr="001452D0" w14:paraId="5975CE32"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8183FA9"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Spa 2012</w:t>
            </w:r>
          </w:p>
        </w:tc>
        <w:tc>
          <w:tcPr>
            <w:tcW w:w="2382" w:type="dxa"/>
            <w:tcBorders>
              <w:top w:val="dotted" w:sz="4" w:space="0" w:color="auto"/>
              <w:bottom w:val="dotted" w:sz="4" w:space="0" w:color="auto"/>
            </w:tcBorders>
            <w:shd w:val="clear" w:color="auto" w:fill="auto"/>
            <w:noWrap/>
            <w:vAlign w:val="center"/>
            <w:hideMark/>
          </w:tcPr>
          <w:p w14:paraId="554F2CC8"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27,485.01</w:t>
            </w:r>
          </w:p>
        </w:tc>
      </w:tr>
      <w:tr w:rsidR="0043408A" w:rsidRPr="001452D0" w14:paraId="38493B45"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17743054"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Programa Mantenimiento y Adquisición de Mobiliario Escolar 2012</w:t>
            </w:r>
          </w:p>
        </w:tc>
        <w:tc>
          <w:tcPr>
            <w:tcW w:w="2382" w:type="dxa"/>
            <w:tcBorders>
              <w:top w:val="dotted" w:sz="4" w:space="0" w:color="auto"/>
              <w:bottom w:val="dotted" w:sz="4" w:space="0" w:color="auto"/>
            </w:tcBorders>
            <w:shd w:val="clear" w:color="auto" w:fill="auto"/>
            <w:noWrap/>
            <w:vAlign w:val="center"/>
            <w:hideMark/>
          </w:tcPr>
          <w:p w14:paraId="5F6ECA06"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109,407.27</w:t>
            </w:r>
          </w:p>
        </w:tc>
      </w:tr>
      <w:tr w:rsidR="0043408A" w:rsidRPr="001452D0" w14:paraId="2FC3622E"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tcPr>
          <w:p w14:paraId="6C739FE7"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Ingresos por Aplicar</w:t>
            </w:r>
          </w:p>
        </w:tc>
        <w:tc>
          <w:tcPr>
            <w:tcW w:w="2382" w:type="dxa"/>
            <w:tcBorders>
              <w:top w:val="dotted" w:sz="4" w:space="0" w:color="auto"/>
              <w:bottom w:val="dotted" w:sz="4" w:space="0" w:color="auto"/>
            </w:tcBorders>
            <w:shd w:val="clear" w:color="auto" w:fill="auto"/>
            <w:noWrap/>
            <w:vAlign w:val="center"/>
          </w:tcPr>
          <w:p w14:paraId="2ACA58F4"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275,876.85</w:t>
            </w:r>
          </w:p>
        </w:tc>
      </w:tr>
      <w:tr w:rsidR="0043408A" w:rsidRPr="001452D0" w14:paraId="4C1DFF44"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759A5ADF"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Excedentes ATS Sobrantes</w:t>
            </w:r>
          </w:p>
        </w:tc>
        <w:tc>
          <w:tcPr>
            <w:tcW w:w="2382" w:type="dxa"/>
            <w:tcBorders>
              <w:top w:val="dotted" w:sz="4" w:space="0" w:color="auto"/>
              <w:bottom w:val="dotted" w:sz="4" w:space="0" w:color="auto"/>
            </w:tcBorders>
            <w:shd w:val="clear" w:color="auto" w:fill="auto"/>
            <w:noWrap/>
            <w:vAlign w:val="center"/>
            <w:hideMark/>
          </w:tcPr>
          <w:p w14:paraId="3D9D06E3"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199,894.82</w:t>
            </w:r>
          </w:p>
        </w:tc>
      </w:tr>
      <w:tr w:rsidR="0043408A" w:rsidRPr="001452D0" w14:paraId="5ACBE5D7"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hideMark/>
          </w:tcPr>
          <w:p w14:paraId="35D6B483"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Excedentes Bancos Sobrantes</w:t>
            </w:r>
          </w:p>
        </w:tc>
        <w:tc>
          <w:tcPr>
            <w:tcW w:w="2382" w:type="dxa"/>
            <w:tcBorders>
              <w:top w:val="dotted" w:sz="4" w:space="0" w:color="auto"/>
              <w:bottom w:val="dotted" w:sz="4" w:space="0" w:color="auto"/>
            </w:tcBorders>
            <w:shd w:val="clear" w:color="auto" w:fill="auto"/>
            <w:noWrap/>
            <w:vAlign w:val="center"/>
            <w:hideMark/>
          </w:tcPr>
          <w:p w14:paraId="08D7D325"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62,590,654.78</w:t>
            </w:r>
          </w:p>
        </w:tc>
      </w:tr>
      <w:tr w:rsidR="0043408A" w:rsidRPr="001452D0" w14:paraId="692D00FC" w14:textId="77777777" w:rsidTr="0043408A">
        <w:trPr>
          <w:trHeight w:val="164"/>
          <w:jc w:val="center"/>
        </w:trPr>
        <w:tc>
          <w:tcPr>
            <w:tcW w:w="6704" w:type="dxa"/>
            <w:tcBorders>
              <w:top w:val="dotted" w:sz="4" w:space="0" w:color="auto"/>
              <w:bottom w:val="dotted" w:sz="4" w:space="0" w:color="auto"/>
            </w:tcBorders>
            <w:shd w:val="clear" w:color="auto" w:fill="auto"/>
            <w:noWrap/>
            <w:vAlign w:val="center"/>
          </w:tcPr>
          <w:p w14:paraId="5B3D5A2C" w14:textId="77777777" w:rsidR="0043408A" w:rsidRPr="001452D0" w:rsidRDefault="0043408A" w:rsidP="003378A6">
            <w:pPr>
              <w:pStyle w:val="Sinespaciado"/>
              <w:rPr>
                <w:rFonts w:ascii="Roboto" w:hAnsi="Roboto"/>
                <w:color w:val="6F7271"/>
                <w:sz w:val="18"/>
                <w:szCs w:val="18"/>
                <w:lang w:eastAsia="es-MX"/>
              </w:rPr>
            </w:pPr>
            <w:r w:rsidRPr="001452D0">
              <w:rPr>
                <w:rFonts w:ascii="Roboto" w:hAnsi="Roboto"/>
                <w:color w:val="6F7271"/>
                <w:sz w:val="18"/>
                <w:szCs w:val="18"/>
                <w:lang w:eastAsia="es-MX"/>
              </w:rPr>
              <w:t>Ingresos por Clasificar de Caja</w:t>
            </w:r>
          </w:p>
        </w:tc>
        <w:tc>
          <w:tcPr>
            <w:tcW w:w="2382" w:type="dxa"/>
            <w:tcBorders>
              <w:top w:val="dotted" w:sz="4" w:space="0" w:color="auto"/>
              <w:bottom w:val="dotted" w:sz="4" w:space="0" w:color="auto"/>
            </w:tcBorders>
            <w:shd w:val="clear" w:color="auto" w:fill="auto"/>
            <w:noWrap/>
            <w:vAlign w:val="center"/>
          </w:tcPr>
          <w:p w14:paraId="5BB9277E" w14:textId="77777777" w:rsidR="0043408A" w:rsidRPr="00BD107C" w:rsidRDefault="0043408A" w:rsidP="003378A6">
            <w:pPr>
              <w:pStyle w:val="Sinespaciado"/>
              <w:jc w:val="right"/>
              <w:rPr>
                <w:rFonts w:asciiTheme="majorHAnsi" w:hAnsiTheme="majorHAnsi"/>
                <w:color w:val="6F7271"/>
                <w:sz w:val="18"/>
                <w:szCs w:val="18"/>
                <w:lang w:eastAsia="es-MX"/>
              </w:rPr>
            </w:pPr>
            <w:r w:rsidRPr="00BD107C">
              <w:rPr>
                <w:rFonts w:asciiTheme="majorHAnsi" w:hAnsiTheme="majorHAnsi" w:cs="Calibri Light"/>
                <w:color w:val="6F7271"/>
                <w:sz w:val="18"/>
                <w:szCs w:val="18"/>
                <w:lang w:eastAsia="es-MX"/>
              </w:rPr>
              <w:t>-12,758.66</w:t>
            </w:r>
          </w:p>
        </w:tc>
      </w:tr>
      <w:tr w:rsidR="0043408A" w:rsidRPr="001452D0" w14:paraId="708DAC1D" w14:textId="77777777" w:rsidTr="0043408A">
        <w:trPr>
          <w:trHeight w:val="164"/>
          <w:jc w:val="center"/>
        </w:trPr>
        <w:tc>
          <w:tcPr>
            <w:tcW w:w="6704" w:type="dxa"/>
            <w:tcBorders>
              <w:top w:val="dotted" w:sz="4" w:space="0" w:color="auto"/>
              <w:bottom w:val="dotted" w:sz="4" w:space="0" w:color="auto"/>
            </w:tcBorders>
            <w:shd w:val="clear" w:color="auto" w:fill="auto"/>
            <w:vAlign w:val="center"/>
            <w:hideMark/>
          </w:tcPr>
          <w:p w14:paraId="7E8BB92E" w14:textId="77777777" w:rsidR="0043408A" w:rsidRPr="001452D0" w:rsidRDefault="0043408A" w:rsidP="003378A6">
            <w:pPr>
              <w:pStyle w:val="Sinespaciado"/>
              <w:jc w:val="center"/>
              <w:rPr>
                <w:rFonts w:ascii="Roboto" w:hAnsi="Roboto"/>
                <w:b/>
                <w:bCs/>
                <w:color w:val="6F7271"/>
                <w:sz w:val="18"/>
                <w:szCs w:val="18"/>
                <w:lang w:eastAsia="es-MX"/>
              </w:rPr>
            </w:pPr>
            <w:r w:rsidRPr="001452D0">
              <w:rPr>
                <w:rFonts w:ascii="Roboto" w:hAnsi="Roboto"/>
                <w:b/>
                <w:bCs/>
                <w:color w:val="6F7271"/>
                <w:sz w:val="18"/>
                <w:szCs w:val="18"/>
                <w:lang w:eastAsia="es-MX"/>
              </w:rPr>
              <w:t>Total</w:t>
            </w:r>
          </w:p>
        </w:tc>
        <w:tc>
          <w:tcPr>
            <w:tcW w:w="2382" w:type="dxa"/>
            <w:tcBorders>
              <w:top w:val="dotted" w:sz="4" w:space="0" w:color="auto"/>
              <w:bottom w:val="dotted" w:sz="4" w:space="0" w:color="auto"/>
            </w:tcBorders>
            <w:shd w:val="clear" w:color="auto" w:fill="auto"/>
            <w:vAlign w:val="center"/>
            <w:hideMark/>
          </w:tcPr>
          <w:p w14:paraId="514C20A8" w14:textId="77777777" w:rsidR="0043408A" w:rsidRPr="00BD107C" w:rsidRDefault="0043408A" w:rsidP="003378A6">
            <w:pPr>
              <w:pStyle w:val="Sinespaciado"/>
              <w:jc w:val="right"/>
              <w:rPr>
                <w:rFonts w:asciiTheme="majorHAnsi" w:hAnsiTheme="majorHAnsi"/>
                <w:b/>
                <w:color w:val="6F7271"/>
                <w:sz w:val="18"/>
                <w:szCs w:val="18"/>
                <w:lang w:eastAsia="es-MX"/>
              </w:rPr>
            </w:pPr>
            <w:r w:rsidRPr="00BD107C">
              <w:rPr>
                <w:rFonts w:asciiTheme="majorHAnsi" w:hAnsiTheme="majorHAnsi" w:cs="Calibri Light"/>
                <w:b/>
                <w:bCs/>
                <w:color w:val="6F7271"/>
                <w:sz w:val="18"/>
                <w:szCs w:val="18"/>
                <w:lang w:eastAsia="es-MX"/>
              </w:rPr>
              <w:t>12,027,509,048.84</w:t>
            </w:r>
          </w:p>
        </w:tc>
      </w:tr>
    </w:tbl>
    <w:p w14:paraId="5E24DEDD" w14:textId="77777777" w:rsidR="00921ABF" w:rsidRDefault="00921ABF" w:rsidP="00D77656">
      <w:pPr>
        <w:pStyle w:val="TableParagraph"/>
        <w:rPr>
          <w:rFonts w:asciiTheme="majorHAnsi" w:hAnsiTheme="majorHAnsi"/>
        </w:rPr>
      </w:pPr>
    </w:p>
    <w:p w14:paraId="2A561B5A" w14:textId="00C3446E" w:rsidR="006C571D" w:rsidRPr="00D77656" w:rsidRDefault="006C571D" w:rsidP="00D77656">
      <w:pPr>
        <w:pStyle w:val="TableParagraph"/>
        <w:rPr>
          <w:rFonts w:asciiTheme="majorHAnsi" w:hAnsiTheme="majorHAnsi"/>
        </w:rPr>
      </w:pPr>
      <w:r w:rsidRPr="00D77656">
        <w:rPr>
          <w:rFonts w:asciiTheme="majorHAnsi" w:hAnsiTheme="majorHAnsi"/>
        </w:rPr>
        <w:t xml:space="preserve">2.1.9.2 Recaudación por Participar </w:t>
      </w:r>
    </w:p>
    <w:p w14:paraId="3BC255DA" w14:textId="77777777" w:rsidR="00695440" w:rsidRPr="00DF1340" w:rsidRDefault="00695440" w:rsidP="00695440">
      <w:pPr>
        <w:spacing w:after="0" w:line="240" w:lineRule="auto"/>
        <w:jc w:val="both"/>
        <w:rPr>
          <w:rFonts w:asciiTheme="majorHAnsi" w:hAnsiTheme="majorHAnsi"/>
          <w:color w:val="6F7271"/>
        </w:rPr>
      </w:pPr>
      <w:r w:rsidRPr="00DF1340">
        <w:rPr>
          <w:rFonts w:asciiTheme="majorHAnsi" w:hAnsiTheme="majorHAnsi"/>
          <w:color w:val="6F7271"/>
        </w:rPr>
        <w:t>Este rubro se desglosa en las cuentas que se detallan a continuación:</w:t>
      </w:r>
    </w:p>
    <w:p w14:paraId="296453E7" w14:textId="77777777" w:rsidR="00695440" w:rsidRPr="00DF1340" w:rsidRDefault="00695440" w:rsidP="00695440">
      <w:pPr>
        <w:spacing w:after="0" w:line="240" w:lineRule="auto"/>
        <w:jc w:val="both"/>
        <w:rPr>
          <w:rFonts w:asciiTheme="majorHAnsi" w:hAnsiTheme="majorHAnsi"/>
          <w:b/>
          <w:color w:val="6F7271"/>
        </w:rPr>
      </w:pPr>
    </w:p>
    <w:tbl>
      <w:tblPr>
        <w:tblW w:w="9114" w:type="dxa"/>
        <w:jc w:val="center"/>
        <w:tblLayout w:type="fixed"/>
        <w:tblLook w:val="0400" w:firstRow="0" w:lastRow="0" w:firstColumn="0" w:lastColumn="0" w:noHBand="0" w:noVBand="1"/>
      </w:tblPr>
      <w:tblGrid>
        <w:gridCol w:w="6649"/>
        <w:gridCol w:w="2465"/>
      </w:tblGrid>
      <w:tr w:rsidR="00695440" w:rsidRPr="00DF1340" w14:paraId="04243567" w14:textId="77777777" w:rsidTr="003108A9">
        <w:trPr>
          <w:trHeight w:val="333"/>
          <w:tblHeader/>
          <w:jc w:val="center"/>
        </w:trPr>
        <w:tc>
          <w:tcPr>
            <w:tcW w:w="9114" w:type="dxa"/>
            <w:gridSpan w:val="2"/>
            <w:tcBorders>
              <w:bottom w:val="single" w:sz="4" w:space="0" w:color="FFFFFF"/>
            </w:tcBorders>
            <w:shd w:val="clear" w:color="auto" w:fill="B28E5C"/>
            <w:vAlign w:val="center"/>
          </w:tcPr>
          <w:p w14:paraId="08F3983E"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Recaudación por participar</w:t>
            </w:r>
            <w:r w:rsidRPr="00DF1340">
              <w:rPr>
                <w:rFonts w:asciiTheme="majorHAnsi" w:hAnsiTheme="majorHAnsi"/>
                <w:b/>
                <w:color w:val="FFFFFF"/>
                <w:sz w:val="18"/>
                <w:szCs w:val="18"/>
              </w:rPr>
              <w:br/>
              <w:t>(Pesos)</w:t>
            </w:r>
          </w:p>
        </w:tc>
      </w:tr>
      <w:tr w:rsidR="00695440" w:rsidRPr="00DF1340" w14:paraId="1E9A899E" w14:textId="77777777" w:rsidTr="003108A9">
        <w:trPr>
          <w:trHeight w:val="328"/>
          <w:tblHeader/>
          <w:jc w:val="center"/>
        </w:trPr>
        <w:tc>
          <w:tcPr>
            <w:tcW w:w="6649" w:type="dxa"/>
            <w:tcBorders>
              <w:top w:val="single" w:sz="4" w:space="0" w:color="FFFFFF"/>
              <w:right w:val="single" w:sz="4" w:space="0" w:color="FFFFFF"/>
            </w:tcBorders>
            <w:shd w:val="clear" w:color="auto" w:fill="B28E5C"/>
            <w:vAlign w:val="center"/>
          </w:tcPr>
          <w:p w14:paraId="7C2170B4"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Concepto</w:t>
            </w:r>
          </w:p>
        </w:tc>
        <w:tc>
          <w:tcPr>
            <w:tcW w:w="2464" w:type="dxa"/>
            <w:tcBorders>
              <w:top w:val="single" w:sz="4" w:space="0" w:color="FFFFFF"/>
              <w:left w:val="single" w:sz="4" w:space="0" w:color="FFFFFF"/>
            </w:tcBorders>
            <w:shd w:val="clear" w:color="auto" w:fill="B28E5C"/>
            <w:vAlign w:val="center"/>
          </w:tcPr>
          <w:p w14:paraId="29EDA3C0" w14:textId="77777777" w:rsidR="00695440" w:rsidRPr="00DF1340" w:rsidRDefault="00695440" w:rsidP="00393CE9">
            <w:pPr>
              <w:spacing w:after="0" w:line="240" w:lineRule="auto"/>
              <w:jc w:val="center"/>
              <w:rPr>
                <w:rFonts w:asciiTheme="majorHAnsi" w:hAnsiTheme="majorHAnsi"/>
                <w:b/>
                <w:color w:val="FFFFFF"/>
                <w:sz w:val="18"/>
                <w:szCs w:val="18"/>
              </w:rPr>
            </w:pPr>
            <w:r w:rsidRPr="00DF1340">
              <w:rPr>
                <w:rFonts w:asciiTheme="majorHAnsi" w:hAnsiTheme="majorHAnsi"/>
                <w:b/>
                <w:color w:val="FFFFFF"/>
                <w:sz w:val="18"/>
                <w:szCs w:val="18"/>
              </w:rPr>
              <w:t>Saldo</w:t>
            </w:r>
          </w:p>
          <w:p w14:paraId="1CAFC80E" w14:textId="680CFD09" w:rsidR="00695440" w:rsidRPr="00DF1340" w:rsidRDefault="008D66A7" w:rsidP="00393CE9">
            <w:pPr>
              <w:spacing w:after="0" w:line="240" w:lineRule="auto"/>
              <w:jc w:val="center"/>
              <w:rPr>
                <w:rFonts w:asciiTheme="majorHAnsi" w:hAnsiTheme="majorHAnsi"/>
                <w:b/>
                <w:color w:val="FFFFFF"/>
                <w:sz w:val="18"/>
                <w:szCs w:val="18"/>
              </w:rPr>
            </w:pPr>
            <w:r>
              <w:rPr>
                <w:rFonts w:asciiTheme="majorHAnsi" w:hAnsiTheme="majorHAnsi"/>
                <w:b/>
                <w:color w:val="FFFFFF"/>
                <w:sz w:val="18"/>
                <w:szCs w:val="18"/>
              </w:rPr>
              <w:t>junio</w:t>
            </w:r>
            <w:r w:rsidR="00695440" w:rsidRPr="00DF1340">
              <w:rPr>
                <w:rFonts w:asciiTheme="majorHAnsi" w:hAnsiTheme="majorHAnsi"/>
                <w:b/>
                <w:color w:val="FFFFFF"/>
                <w:sz w:val="18"/>
                <w:szCs w:val="18"/>
              </w:rPr>
              <w:t xml:space="preserve"> 2025</w:t>
            </w:r>
          </w:p>
        </w:tc>
      </w:tr>
      <w:tr w:rsidR="008D66A7" w:rsidRPr="00DF1340" w14:paraId="0BB60B65" w14:textId="77777777" w:rsidTr="003108A9">
        <w:trPr>
          <w:trHeight w:val="328"/>
          <w:jc w:val="center"/>
        </w:trPr>
        <w:tc>
          <w:tcPr>
            <w:tcW w:w="6649" w:type="dxa"/>
            <w:tcBorders>
              <w:bottom w:val="dotted" w:sz="4" w:space="0" w:color="000000"/>
            </w:tcBorders>
            <w:shd w:val="clear" w:color="auto" w:fill="auto"/>
            <w:vAlign w:val="center"/>
          </w:tcPr>
          <w:p w14:paraId="299E45A5" w14:textId="4A9F3CA7"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ISAN Impuesto</w:t>
            </w:r>
          </w:p>
        </w:tc>
        <w:tc>
          <w:tcPr>
            <w:tcW w:w="2464" w:type="dxa"/>
            <w:tcBorders>
              <w:bottom w:val="dotted" w:sz="4" w:space="0" w:color="000000"/>
            </w:tcBorders>
            <w:shd w:val="clear" w:color="auto" w:fill="auto"/>
            <w:vAlign w:val="center"/>
          </w:tcPr>
          <w:p w14:paraId="37E29D37" w14:textId="2B906FFE"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0.32</w:t>
            </w:r>
          </w:p>
        </w:tc>
      </w:tr>
      <w:tr w:rsidR="008D66A7" w:rsidRPr="00DF1340" w14:paraId="103455B7"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61DFCEF2" w14:textId="5BA82F0B"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ISAN Recargos</w:t>
            </w:r>
          </w:p>
        </w:tc>
        <w:tc>
          <w:tcPr>
            <w:tcW w:w="2464" w:type="dxa"/>
            <w:tcBorders>
              <w:top w:val="dotted" w:sz="4" w:space="0" w:color="000000"/>
              <w:bottom w:val="dotted" w:sz="4" w:space="0" w:color="000000"/>
            </w:tcBorders>
            <w:shd w:val="clear" w:color="auto" w:fill="auto"/>
            <w:vAlign w:val="center"/>
          </w:tcPr>
          <w:p w14:paraId="62130F06" w14:textId="2EBB2058"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-0.32</w:t>
            </w:r>
          </w:p>
        </w:tc>
      </w:tr>
      <w:tr w:rsidR="008D66A7" w:rsidRPr="00DF1340" w14:paraId="2F323094"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42C8FC9C" w14:textId="3884C5BE"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ISAN IMPUESTO</w:t>
            </w:r>
          </w:p>
        </w:tc>
        <w:tc>
          <w:tcPr>
            <w:tcW w:w="2464" w:type="dxa"/>
            <w:tcBorders>
              <w:top w:val="dotted" w:sz="4" w:space="0" w:color="000000"/>
              <w:bottom w:val="dotted" w:sz="4" w:space="0" w:color="000000"/>
            </w:tcBorders>
            <w:shd w:val="clear" w:color="auto" w:fill="auto"/>
            <w:vAlign w:val="center"/>
          </w:tcPr>
          <w:p w14:paraId="338FD02D" w14:textId="0583BE68"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-0.68</w:t>
            </w:r>
          </w:p>
        </w:tc>
      </w:tr>
      <w:tr w:rsidR="008D66A7" w:rsidRPr="00DF1340" w14:paraId="42809B3F"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337E7CA0" w14:textId="6C9E1D6C"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ISAN RECARGOS</w:t>
            </w:r>
          </w:p>
        </w:tc>
        <w:tc>
          <w:tcPr>
            <w:tcW w:w="2464" w:type="dxa"/>
            <w:tcBorders>
              <w:top w:val="dotted" w:sz="4" w:space="0" w:color="000000"/>
              <w:bottom w:val="dotted" w:sz="4" w:space="0" w:color="000000"/>
            </w:tcBorders>
            <w:shd w:val="clear" w:color="auto" w:fill="auto"/>
            <w:vAlign w:val="center"/>
          </w:tcPr>
          <w:p w14:paraId="167FDE52" w14:textId="7F039E80"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0.68</w:t>
            </w:r>
          </w:p>
        </w:tc>
      </w:tr>
      <w:tr w:rsidR="008D66A7" w:rsidRPr="00DF1340" w14:paraId="0264063D"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AD0A736" w14:textId="1F76DFEF"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Acuerdo de Colaboración Administrativa</w:t>
            </w:r>
          </w:p>
        </w:tc>
        <w:tc>
          <w:tcPr>
            <w:tcW w:w="2464" w:type="dxa"/>
            <w:tcBorders>
              <w:top w:val="dotted" w:sz="4" w:space="0" w:color="000000"/>
              <w:bottom w:val="dotted" w:sz="4" w:space="0" w:color="000000"/>
            </w:tcBorders>
            <w:shd w:val="clear" w:color="auto" w:fill="auto"/>
            <w:vAlign w:val="center"/>
          </w:tcPr>
          <w:p w14:paraId="11ABAEF7" w14:textId="04FB65A0"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42,473,397.89</w:t>
            </w:r>
          </w:p>
        </w:tc>
      </w:tr>
      <w:tr w:rsidR="008D66A7" w:rsidRPr="00DF1340" w14:paraId="3FB2005D"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24FF0BB" w14:textId="7CD88A8D"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Acuerdo Contribución Recargos</w:t>
            </w:r>
          </w:p>
        </w:tc>
        <w:tc>
          <w:tcPr>
            <w:tcW w:w="2464" w:type="dxa"/>
            <w:tcBorders>
              <w:top w:val="dotted" w:sz="4" w:space="0" w:color="000000"/>
              <w:bottom w:val="dotted" w:sz="4" w:space="0" w:color="000000"/>
            </w:tcBorders>
            <w:shd w:val="clear" w:color="auto" w:fill="auto"/>
            <w:vAlign w:val="center"/>
          </w:tcPr>
          <w:p w14:paraId="5FD313F8" w14:textId="47EFA1EB"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9,695,209.80</w:t>
            </w:r>
          </w:p>
        </w:tc>
      </w:tr>
      <w:tr w:rsidR="008D66A7" w:rsidRPr="00DF1340" w14:paraId="1A702443"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2AC4BF83" w14:textId="31485582"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Acuerdo Contribución Multas</w:t>
            </w:r>
          </w:p>
        </w:tc>
        <w:tc>
          <w:tcPr>
            <w:tcW w:w="2464" w:type="dxa"/>
            <w:tcBorders>
              <w:top w:val="dotted" w:sz="4" w:space="0" w:color="000000"/>
              <w:bottom w:val="dotted" w:sz="4" w:space="0" w:color="000000"/>
            </w:tcBorders>
            <w:shd w:val="clear" w:color="auto" w:fill="auto"/>
            <w:vAlign w:val="center"/>
          </w:tcPr>
          <w:p w14:paraId="58F3C241" w14:textId="21AEE3D1"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143,853,444.11</w:t>
            </w:r>
          </w:p>
        </w:tc>
      </w:tr>
      <w:tr w:rsidR="008D66A7" w:rsidRPr="00DF1340" w14:paraId="766ED5C2"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B2BE05A" w14:textId="5E1770A9"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Acuerdo Contribución Gastos de Ejecución</w:t>
            </w:r>
          </w:p>
        </w:tc>
        <w:tc>
          <w:tcPr>
            <w:tcW w:w="2464" w:type="dxa"/>
            <w:tcBorders>
              <w:top w:val="dotted" w:sz="4" w:space="0" w:color="000000"/>
              <w:bottom w:val="dotted" w:sz="4" w:space="0" w:color="000000"/>
            </w:tcBorders>
            <w:shd w:val="clear" w:color="auto" w:fill="auto"/>
            <w:vAlign w:val="center"/>
          </w:tcPr>
          <w:p w14:paraId="3D4AB782" w14:textId="740C3B8E"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122,993.74</w:t>
            </w:r>
          </w:p>
        </w:tc>
      </w:tr>
      <w:tr w:rsidR="008D66A7" w:rsidRPr="00DF1340" w14:paraId="7D952315"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150B6406" w14:textId="22ABB77D"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REPECOS Impuesto</w:t>
            </w:r>
          </w:p>
        </w:tc>
        <w:tc>
          <w:tcPr>
            <w:tcW w:w="2464" w:type="dxa"/>
            <w:tcBorders>
              <w:top w:val="dotted" w:sz="4" w:space="0" w:color="000000"/>
              <w:bottom w:val="dotted" w:sz="4" w:space="0" w:color="000000"/>
            </w:tcBorders>
            <w:shd w:val="clear" w:color="auto" w:fill="auto"/>
            <w:vAlign w:val="center"/>
          </w:tcPr>
          <w:p w14:paraId="7108E70F" w14:textId="366F1F46"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3,972,446.38</w:t>
            </w:r>
          </w:p>
        </w:tc>
      </w:tr>
      <w:tr w:rsidR="008D66A7" w:rsidRPr="00DF1340" w14:paraId="5E829808"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D6FC78D" w14:textId="625EE6B6"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REPECOS Recargos</w:t>
            </w:r>
          </w:p>
        </w:tc>
        <w:tc>
          <w:tcPr>
            <w:tcW w:w="2464" w:type="dxa"/>
            <w:tcBorders>
              <w:top w:val="dotted" w:sz="4" w:space="0" w:color="000000"/>
              <w:bottom w:val="dotted" w:sz="4" w:space="0" w:color="000000"/>
            </w:tcBorders>
            <w:shd w:val="clear" w:color="auto" w:fill="auto"/>
            <w:vAlign w:val="center"/>
          </w:tcPr>
          <w:p w14:paraId="24474DDB" w14:textId="4E98DD87"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2,945,318.79</w:t>
            </w:r>
          </w:p>
        </w:tc>
      </w:tr>
      <w:tr w:rsidR="008D66A7" w:rsidRPr="00DF1340" w14:paraId="670C7022"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30F6411" w14:textId="38A5C80F"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REPECOS Multas</w:t>
            </w:r>
          </w:p>
        </w:tc>
        <w:tc>
          <w:tcPr>
            <w:tcW w:w="2464" w:type="dxa"/>
            <w:tcBorders>
              <w:top w:val="dotted" w:sz="4" w:space="0" w:color="000000"/>
              <w:bottom w:val="dotted" w:sz="4" w:space="0" w:color="000000"/>
            </w:tcBorders>
            <w:shd w:val="clear" w:color="auto" w:fill="auto"/>
            <w:vAlign w:val="center"/>
          </w:tcPr>
          <w:p w14:paraId="107EAF01" w14:textId="52AFE067"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1,146,111.00</w:t>
            </w:r>
          </w:p>
        </w:tc>
      </w:tr>
      <w:tr w:rsidR="008D66A7" w:rsidRPr="00DF1340" w14:paraId="68C61CB8"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6336C016" w14:textId="49CD4034"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ISR R. INT Impuesto</w:t>
            </w:r>
          </w:p>
        </w:tc>
        <w:tc>
          <w:tcPr>
            <w:tcW w:w="2464" w:type="dxa"/>
            <w:tcBorders>
              <w:top w:val="dotted" w:sz="4" w:space="0" w:color="000000"/>
              <w:bottom w:val="dotted" w:sz="4" w:space="0" w:color="000000"/>
            </w:tcBorders>
            <w:shd w:val="clear" w:color="auto" w:fill="auto"/>
            <w:vAlign w:val="center"/>
          </w:tcPr>
          <w:p w14:paraId="4673EFDF" w14:textId="0D8A250E"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3,690.99</w:t>
            </w:r>
          </w:p>
        </w:tc>
      </w:tr>
      <w:tr w:rsidR="008D66A7" w:rsidRPr="00DF1340" w14:paraId="5BBC6009"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1348AF77" w14:textId="759A6D3D"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ISR R. INT Recargos</w:t>
            </w:r>
          </w:p>
        </w:tc>
        <w:tc>
          <w:tcPr>
            <w:tcW w:w="2464" w:type="dxa"/>
            <w:tcBorders>
              <w:top w:val="dotted" w:sz="4" w:space="0" w:color="000000"/>
              <w:bottom w:val="dotted" w:sz="4" w:space="0" w:color="000000"/>
            </w:tcBorders>
            <w:shd w:val="clear" w:color="auto" w:fill="auto"/>
            <w:vAlign w:val="center"/>
          </w:tcPr>
          <w:p w14:paraId="66801BEE" w14:textId="5BDA6BC0"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122.71</w:t>
            </w:r>
          </w:p>
        </w:tc>
      </w:tr>
      <w:tr w:rsidR="008D66A7" w:rsidRPr="00DF1340" w14:paraId="37134693"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64BD2CA8" w14:textId="23431705"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ISR Enajenación de Bienes y Construcción Impuestos</w:t>
            </w:r>
          </w:p>
        </w:tc>
        <w:tc>
          <w:tcPr>
            <w:tcW w:w="2464" w:type="dxa"/>
            <w:tcBorders>
              <w:top w:val="dotted" w:sz="4" w:space="0" w:color="000000"/>
              <w:bottom w:val="dotted" w:sz="4" w:space="0" w:color="000000"/>
            </w:tcBorders>
            <w:shd w:val="clear" w:color="auto" w:fill="auto"/>
            <w:vAlign w:val="center"/>
          </w:tcPr>
          <w:p w14:paraId="48671EBE" w14:textId="5D16C47B"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22,273,617.86</w:t>
            </w:r>
          </w:p>
        </w:tc>
      </w:tr>
      <w:tr w:rsidR="008D66A7" w:rsidRPr="00DF1340" w14:paraId="03AE5507"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7987504A" w14:textId="77CD20C7"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ISR Enajenación de Bienes y Construcción Recargos</w:t>
            </w:r>
          </w:p>
        </w:tc>
        <w:tc>
          <w:tcPr>
            <w:tcW w:w="2464" w:type="dxa"/>
            <w:tcBorders>
              <w:top w:val="dotted" w:sz="4" w:space="0" w:color="000000"/>
              <w:bottom w:val="dotted" w:sz="4" w:space="0" w:color="000000"/>
            </w:tcBorders>
            <w:shd w:val="clear" w:color="auto" w:fill="auto"/>
            <w:vAlign w:val="center"/>
          </w:tcPr>
          <w:p w14:paraId="57200D62" w14:textId="3DB33BFB"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99,174.23</w:t>
            </w:r>
          </w:p>
        </w:tc>
      </w:tr>
      <w:tr w:rsidR="008D66A7" w:rsidRPr="00DF1340" w14:paraId="4D8D8218"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52009AA6" w14:textId="20624C26"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Por Infracciones a la Ley Federal del Trabajo</w:t>
            </w:r>
          </w:p>
        </w:tc>
        <w:tc>
          <w:tcPr>
            <w:tcW w:w="2464" w:type="dxa"/>
            <w:tcBorders>
              <w:top w:val="dotted" w:sz="4" w:space="0" w:color="000000"/>
              <w:bottom w:val="dotted" w:sz="4" w:space="0" w:color="000000"/>
            </w:tcBorders>
            <w:shd w:val="clear" w:color="auto" w:fill="auto"/>
            <w:vAlign w:val="center"/>
          </w:tcPr>
          <w:p w14:paraId="7C39B97A" w14:textId="3FE88D4C"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61,087.35</w:t>
            </w:r>
          </w:p>
        </w:tc>
      </w:tr>
      <w:tr w:rsidR="008D66A7" w:rsidRPr="00DF1340" w14:paraId="6AA27B95"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48C4A776" w14:textId="2779EA4E"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Por Infracciones a la Ley de Estadística</w:t>
            </w:r>
          </w:p>
        </w:tc>
        <w:tc>
          <w:tcPr>
            <w:tcW w:w="2464" w:type="dxa"/>
            <w:tcBorders>
              <w:top w:val="dotted" w:sz="4" w:space="0" w:color="000000"/>
              <w:bottom w:val="dotted" w:sz="4" w:space="0" w:color="000000"/>
            </w:tcBorders>
            <w:shd w:val="clear" w:color="auto" w:fill="auto"/>
            <w:vAlign w:val="center"/>
          </w:tcPr>
          <w:p w14:paraId="3B59446A" w14:textId="1B3CDBE0"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-1.00</w:t>
            </w:r>
          </w:p>
        </w:tc>
      </w:tr>
      <w:tr w:rsidR="008D66A7" w:rsidRPr="00DF1340" w14:paraId="0730F3D5"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766C049A" w14:textId="5AB11EBF"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Las Impuestas por la Secretaría de Salud</w:t>
            </w:r>
          </w:p>
        </w:tc>
        <w:tc>
          <w:tcPr>
            <w:tcW w:w="2464" w:type="dxa"/>
            <w:tcBorders>
              <w:top w:val="dotted" w:sz="4" w:space="0" w:color="000000"/>
              <w:bottom w:val="dotted" w:sz="4" w:space="0" w:color="000000"/>
            </w:tcBorders>
            <w:shd w:val="clear" w:color="auto" w:fill="auto"/>
            <w:vAlign w:val="center"/>
          </w:tcPr>
          <w:p w14:paraId="28F9835B" w14:textId="122B9A19"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13,800.00</w:t>
            </w:r>
          </w:p>
        </w:tc>
      </w:tr>
      <w:tr w:rsidR="008D66A7" w:rsidRPr="00DF1340" w14:paraId="7CAA3861"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7C06E793" w14:textId="2F489BA5"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Las Impuestas por la Secretaría de Economía</w:t>
            </w:r>
          </w:p>
        </w:tc>
        <w:tc>
          <w:tcPr>
            <w:tcW w:w="2464" w:type="dxa"/>
            <w:tcBorders>
              <w:top w:val="dotted" w:sz="4" w:space="0" w:color="000000"/>
              <w:bottom w:val="dotted" w:sz="4" w:space="0" w:color="000000"/>
            </w:tcBorders>
            <w:shd w:val="clear" w:color="auto" w:fill="auto"/>
            <w:vAlign w:val="center"/>
          </w:tcPr>
          <w:p w14:paraId="2FEEF142" w14:textId="3DA1E05A"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17,971.00</w:t>
            </w:r>
          </w:p>
        </w:tc>
      </w:tr>
      <w:tr w:rsidR="008D66A7" w:rsidRPr="00DF1340" w14:paraId="1AE1E7CE"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2941E56A" w14:textId="1F683326"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Las Impuestas por la Procuraduría Federal del Consumidor</w:t>
            </w:r>
          </w:p>
        </w:tc>
        <w:tc>
          <w:tcPr>
            <w:tcW w:w="2464" w:type="dxa"/>
            <w:tcBorders>
              <w:top w:val="dotted" w:sz="4" w:space="0" w:color="000000"/>
              <w:bottom w:val="dotted" w:sz="4" w:space="0" w:color="000000"/>
            </w:tcBorders>
            <w:shd w:val="clear" w:color="auto" w:fill="auto"/>
            <w:vAlign w:val="center"/>
          </w:tcPr>
          <w:p w14:paraId="600AD6DE" w14:textId="62D5989A"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16,328.00</w:t>
            </w:r>
          </w:p>
        </w:tc>
      </w:tr>
      <w:tr w:rsidR="008D66A7" w:rsidRPr="00DF1340" w14:paraId="59E280A8"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6786858D" w14:textId="401E6BB3"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Otras</w:t>
            </w:r>
          </w:p>
        </w:tc>
        <w:tc>
          <w:tcPr>
            <w:tcW w:w="2464" w:type="dxa"/>
            <w:tcBorders>
              <w:top w:val="dotted" w:sz="4" w:space="0" w:color="000000"/>
              <w:bottom w:val="dotted" w:sz="4" w:space="0" w:color="000000"/>
            </w:tcBorders>
            <w:shd w:val="clear" w:color="auto" w:fill="auto"/>
            <w:vAlign w:val="center"/>
          </w:tcPr>
          <w:p w14:paraId="2EBE6983" w14:textId="04D00274"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439,700.01</w:t>
            </w:r>
          </w:p>
        </w:tc>
      </w:tr>
      <w:tr w:rsidR="008D66A7" w:rsidRPr="00DF1340" w14:paraId="113577C7"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616EA477" w14:textId="1F92A62A"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Por Infracciones a la Ley Federal de Competencia Económica</w:t>
            </w:r>
          </w:p>
        </w:tc>
        <w:tc>
          <w:tcPr>
            <w:tcW w:w="2464" w:type="dxa"/>
            <w:tcBorders>
              <w:top w:val="dotted" w:sz="4" w:space="0" w:color="000000"/>
              <w:bottom w:val="dotted" w:sz="4" w:space="0" w:color="000000"/>
            </w:tcBorders>
            <w:shd w:val="clear" w:color="auto" w:fill="auto"/>
            <w:vAlign w:val="center"/>
          </w:tcPr>
          <w:p w14:paraId="6CA85799" w14:textId="459F33AE"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-5,875.00</w:t>
            </w:r>
          </w:p>
        </w:tc>
      </w:tr>
      <w:tr w:rsidR="008D66A7" w:rsidRPr="00DF1340" w14:paraId="3C15D180"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4B40D60C" w14:textId="06A89272"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Las Impuestas por la Procuraduría Federal de Protección al Ambiente</w:t>
            </w:r>
          </w:p>
        </w:tc>
        <w:tc>
          <w:tcPr>
            <w:tcW w:w="2464" w:type="dxa"/>
            <w:tcBorders>
              <w:top w:val="dotted" w:sz="4" w:space="0" w:color="000000"/>
              <w:bottom w:val="dotted" w:sz="4" w:space="0" w:color="000000"/>
            </w:tcBorders>
            <w:shd w:val="clear" w:color="auto" w:fill="auto"/>
            <w:vAlign w:val="center"/>
          </w:tcPr>
          <w:p w14:paraId="11607283" w14:textId="7D8E5955"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1,720.00</w:t>
            </w:r>
          </w:p>
        </w:tc>
      </w:tr>
      <w:tr w:rsidR="008D66A7" w:rsidRPr="00DF1340" w14:paraId="723750CF"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2C12E109" w14:textId="0107BCD3" w:rsidR="008D66A7" w:rsidRPr="00DF1340" w:rsidRDefault="008D66A7" w:rsidP="008D66A7">
            <w:pPr>
              <w:spacing w:after="0" w:line="240" w:lineRule="auto"/>
              <w:rPr>
                <w:rFonts w:asciiTheme="majorHAnsi" w:hAnsiTheme="majorHAnsi"/>
                <w:color w:val="6F7271"/>
                <w:sz w:val="18"/>
                <w:szCs w:val="18"/>
              </w:rPr>
            </w:pPr>
            <w:r>
              <w:rPr>
                <w:rFonts w:ascii="Roboto" w:hAnsi="Roboto" w:cs="Calibri"/>
                <w:color w:val="6F7271"/>
                <w:sz w:val="18"/>
                <w:szCs w:val="18"/>
              </w:rPr>
              <w:t>Las Impuestas por la Secretaría de Marina</w:t>
            </w:r>
          </w:p>
        </w:tc>
        <w:tc>
          <w:tcPr>
            <w:tcW w:w="2464" w:type="dxa"/>
            <w:tcBorders>
              <w:top w:val="dotted" w:sz="4" w:space="0" w:color="000000"/>
              <w:bottom w:val="dotted" w:sz="4" w:space="0" w:color="000000"/>
            </w:tcBorders>
            <w:shd w:val="clear" w:color="auto" w:fill="auto"/>
            <w:vAlign w:val="center"/>
          </w:tcPr>
          <w:p w14:paraId="6B4FDF53" w14:textId="59499D71" w:rsidR="008D66A7" w:rsidRPr="00DF1340" w:rsidRDefault="008D66A7" w:rsidP="008D66A7">
            <w:pPr>
              <w:spacing w:after="0" w:line="240" w:lineRule="auto"/>
              <w:jc w:val="right"/>
              <w:rPr>
                <w:rFonts w:asciiTheme="majorHAnsi" w:hAnsiTheme="majorHAnsi"/>
                <w:color w:val="6F7271"/>
                <w:sz w:val="18"/>
                <w:szCs w:val="18"/>
              </w:rPr>
            </w:pPr>
            <w:r>
              <w:rPr>
                <w:rFonts w:ascii="Roboto" w:hAnsi="Roboto" w:cs="Calibri"/>
                <w:color w:val="6F7271"/>
                <w:sz w:val="18"/>
                <w:szCs w:val="18"/>
              </w:rPr>
              <w:t>-2,949.00</w:t>
            </w:r>
          </w:p>
        </w:tc>
      </w:tr>
      <w:tr w:rsidR="008D66A7" w:rsidRPr="00DF1340" w14:paraId="2785DA8E" w14:textId="77777777" w:rsidTr="003108A9">
        <w:trPr>
          <w:trHeight w:val="199"/>
          <w:jc w:val="center"/>
        </w:trPr>
        <w:tc>
          <w:tcPr>
            <w:tcW w:w="6649" w:type="dxa"/>
            <w:tcBorders>
              <w:top w:val="dotted" w:sz="4" w:space="0" w:color="000000"/>
              <w:bottom w:val="dotted" w:sz="4" w:space="0" w:color="000000"/>
            </w:tcBorders>
            <w:shd w:val="clear" w:color="auto" w:fill="auto"/>
            <w:vAlign w:val="center"/>
          </w:tcPr>
          <w:p w14:paraId="4F241780" w14:textId="69CDD2D7" w:rsidR="008D66A7" w:rsidRPr="00DF1340" w:rsidRDefault="008D66A7" w:rsidP="008D66A7">
            <w:pPr>
              <w:spacing w:after="0" w:line="240" w:lineRule="auto"/>
              <w:jc w:val="center"/>
              <w:rPr>
                <w:rFonts w:asciiTheme="majorHAnsi" w:hAnsiTheme="majorHAnsi"/>
                <w:b/>
                <w:color w:val="6F7271"/>
                <w:sz w:val="18"/>
                <w:szCs w:val="18"/>
              </w:rPr>
            </w:pPr>
            <w:r>
              <w:rPr>
                <w:rFonts w:ascii="Roboto" w:hAnsi="Roboto" w:cs="Calibri"/>
                <w:b/>
                <w:bCs/>
                <w:color w:val="6F7271"/>
                <w:sz w:val="18"/>
                <w:szCs w:val="18"/>
              </w:rPr>
              <w:t>Total</w:t>
            </w:r>
          </w:p>
        </w:tc>
        <w:tc>
          <w:tcPr>
            <w:tcW w:w="2464" w:type="dxa"/>
            <w:tcBorders>
              <w:top w:val="dotted" w:sz="4" w:space="0" w:color="000000"/>
              <w:bottom w:val="dotted" w:sz="4" w:space="0" w:color="000000"/>
            </w:tcBorders>
            <w:shd w:val="clear" w:color="auto" w:fill="auto"/>
            <w:vAlign w:val="center"/>
          </w:tcPr>
          <w:p w14:paraId="36A65E8B" w14:textId="77858813" w:rsidR="008D66A7" w:rsidRPr="00DF1340" w:rsidRDefault="008D66A7" w:rsidP="008D66A7">
            <w:pPr>
              <w:spacing w:after="0" w:line="240" w:lineRule="auto"/>
              <w:jc w:val="right"/>
              <w:rPr>
                <w:rFonts w:asciiTheme="majorHAnsi" w:hAnsiTheme="majorHAnsi"/>
                <w:b/>
                <w:color w:val="6F7271"/>
                <w:sz w:val="18"/>
                <w:szCs w:val="18"/>
              </w:rPr>
            </w:pPr>
            <w:r>
              <w:rPr>
                <w:rFonts w:ascii="Roboto" w:hAnsi="Roboto" w:cs="Calibri"/>
                <w:b/>
                <w:bCs/>
                <w:color w:val="6F7271"/>
                <w:sz w:val="18"/>
                <w:szCs w:val="18"/>
              </w:rPr>
              <w:t>227,127,308.86</w:t>
            </w:r>
          </w:p>
        </w:tc>
      </w:tr>
    </w:tbl>
    <w:p w14:paraId="244D6B39" w14:textId="77777777" w:rsidR="005C0E52" w:rsidRDefault="005C0E52" w:rsidP="00D77656">
      <w:pPr>
        <w:pStyle w:val="TableParagraph"/>
        <w:rPr>
          <w:rFonts w:asciiTheme="majorHAnsi" w:hAnsiTheme="majorHAnsi"/>
        </w:rPr>
      </w:pPr>
    </w:p>
    <w:p w14:paraId="167D9FF3" w14:textId="77777777" w:rsidR="00921ABF" w:rsidRDefault="00921ABF">
      <w:pPr>
        <w:rPr>
          <w:rFonts w:asciiTheme="majorHAnsi" w:eastAsia="Calibri" w:hAnsiTheme="majorHAnsi" w:cs="Times New Roman"/>
          <w:color w:val="58595A" w:themeColor="accent1"/>
          <w:kern w:val="0"/>
          <w:sz w:val="24"/>
          <w:szCs w:val="24"/>
          <w:lang w:eastAsia="es-MX"/>
          <w14:ligatures w14:val="none"/>
        </w:rPr>
      </w:pPr>
      <w:r>
        <w:rPr>
          <w:rFonts w:asciiTheme="majorHAnsi" w:hAnsiTheme="majorHAnsi"/>
        </w:rPr>
        <w:br w:type="page"/>
      </w:r>
    </w:p>
    <w:p w14:paraId="5CEF91D4" w14:textId="4786B940" w:rsidR="006C571D" w:rsidRPr="00D77656" w:rsidRDefault="006C571D" w:rsidP="00D77656">
      <w:pPr>
        <w:pStyle w:val="TableParagraph"/>
        <w:rPr>
          <w:rFonts w:asciiTheme="majorHAnsi" w:hAnsiTheme="majorHAnsi"/>
        </w:rPr>
      </w:pPr>
      <w:r w:rsidRPr="00D77656">
        <w:rPr>
          <w:rFonts w:asciiTheme="majorHAnsi" w:hAnsiTheme="majorHAnsi"/>
        </w:rPr>
        <w:lastRenderedPageBreak/>
        <w:t xml:space="preserve">2.1.9.9 Otros Pasivos Circulantes </w:t>
      </w:r>
    </w:p>
    <w:p w14:paraId="2A992A49" w14:textId="77777777" w:rsidR="00CD11DD" w:rsidRPr="00DF1340" w:rsidRDefault="00CD11DD" w:rsidP="00CD11DD">
      <w:pPr>
        <w:pStyle w:val="documento"/>
        <w:spacing w:line="240" w:lineRule="auto"/>
        <w:rPr>
          <w:rFonts w:asciiTheme="majorHAnsi" w:hAnsiTheme="majorHAnsi" w:cs="GothamRounded-Book"/>
          <w:color w:val="6F7271"/>
          <w:lang w:eastAsia="es-MX"/>
        </w:rPr>
      </w:pPr>
      <w:bookmarkStart w:id="548" w:name="_Toc189139554"/>
      <w:bookmarkStart w:id="549" w:name="_Toc189143409"/>
      <w:bookmarkStart w:id="550" w:name="_Toc189144756"/>
      <w:r w:rsidRPr="00DF1340">
        <w:rPr>
          <w:rFonts w:asciiTheme="majorHAnsi" w:hAnsiTheme="majorHAnsi" w:cs="GothamRounded-Book"/>
          <w:color w:val="6F7271"/>
          <w:lang w:eastAsia="es-MX"/>
        </w:rPr>
        <w:t>Este rubro se desglosa en las cuentas que se detallan a continuación:</w:t>
      </w:r>
    </w:p>
    <w:p w14:paraId="50F7F9DA" w14:textId="77777777" w:rsidR="00CD11DD" w:rsidRDefault="00CD11DD" w:rsidP="00CD11DD">
      <w:pPr>
        <w:pStyle w:val="documento"/>
        <w:spacing w:line="240" w:lineRule="auto"/>
        <w:rPr>
          <w:rFonts w:asciiTheme="majorHAnsi" w:hAnsiTheme="majorHAnsi" w:cs="GothamRounded-Book"/>
          <w:color w:val="6F7271"/>
          <w:lang w:eastAsia="es-MX"/>
        </w:rPr>
      </w:pPr>
    </w:p>
    <w:tbl>
      <w:tblPr>
        <w:tblW w:w="9250" w:type="dxa"/>
        <w:jc w:val="center"/>
        <w:tblCellMar>
          <w:left w:w="70" w:type="dxa"/>
          <w:right w:w="70" w:type="dxa"/>
        </w:tblCellMar>
        <w:tblLook w:val="04A0" w:firstRow="1" w:lastRow="0" w:firstColumn="1" w:lastColumn="0" w:noHBand="0" w:noVBand="1"/>
      </w:tblPr>
      <w:tblGrid>
        <w:gridCol w:w="6690"/>
        <w:gridCol w:w="2560"/>
      </w:tblGrid>
      <w:tr w:rsidR="00636280" w:rsidRPr="00636280" w14:paraId="2FF44E0D" w14:textId="77777777" w:rsidTr="00D77656">
        <w:trPr>
          <w:trHeight w:val="254"/>
          <w:tblHeader/>
          <w:jc w:val="center"/>
        </w:trPr>
        <w:tc>
          <w:tcPr>
            <w:tcW w:w="9250" w:type="dxa"/>
            <w:gridSpan w:val="2"/>
            <w:tcBorders>
              <w:top w:val="nil"/>
              <w:left w:val="nil"/>
              <w:bottom w:val="nil"/>
              <w:right w:val="nil"/>
            </w:tcBorders>
            <w:shd w:val="clear" w:color="000000" w:fill="B28E5C"/>
            <w:vAlign w:val="center"/>
            <w:hideMark/>
          </w:tcPr>
          <w:p w14:paraId="51972F09" w14:textId="77777777" w:rsidR="00636280" w:rsidRPr="00636280" w:rsidRDefault="00636280" w:rsidP="00636280">
            <w:pPr>
              <w:spacing w:after="0" w:line="240" w:lineRule="auto"/>
              <w:jc w:val="center"/>
              <w:rPr>
                <w:rFonts w:ascii="Roboto" w:eastAsia="Times New Roman" w:hAnsi="Roboto" w:cs="Calibri"/>
                <w:b/>
                <w:bCs/>
                <w:color w:val="FFFFFF"/>
                <w:kern w:val="0"/>
                <w:sz w:val="18"/>
                <w:szCs w:val="18"/>
                <w:lang w:eastAsia="es-MX"/>
                <w14:ligatures w14:val="none"/>
              </w:rPr>
            </w:pPr>
            <w:r w:rsidRPr="00636280">
              <w:rPr>
                <w:rFonts w:ascii="Roboto" w:eastAsia="Times New Roman" w:hAnsi="Roboto" w:cs="Calibri"/>
                <w:b/>
                <w:bCs/>
                <w:color w:val="FFFFFF"/>
                <w:kern w:val="0"/>
                <w:sz w:val="18"/>
                <w:szCs w:val="18"/>
                <w:lang w:eastAsia="es-MX"/>
                <w14:ligatures w14:val="none"/>
              </w:rPr>
              <w:t>Otros pasivos circulantes</w:t>
            </w:r>
          </w:p>
        </w:tc>
      </w:tr>
      <w:tr w:rsidR="00636280" w:rsidRPr="00636280" w14:paraId="586E1D44" w14:textId="77777777" w:rsidTr="00D77656">
        <w:trPr>
          <w:trHeight w:val="264"/>
          <w:tblHeader/>
          <w:jc w:val="center"/>
        </w:trPr>
        <w:tc>
          <w:tcPr>
            <w:tcW w:w="9250" w:type="dxa"/>
            <w:gridSpan w:val="2"/>
            <w:tcBorders>
              <w:top w:val="nil"/>
              <w:left w:val="nil"/>
              <w:bottom w:val="single" w:sz="8" w:space="0" w:color="FFFFFF"/>
              <w:right w:val="nil"/>
            </w:tcBorders>
            <w:shd w:val="clear" w:color="000000" w:fill="B28E5C"/>
            <w:vAlign w:val="center"/>
            <w:hideMark/>
          </w:tcPr>
          <w:p w14:paraId="4A632423" w14:textId="77777777" w:rsidR="00636280" w:rsidRPr="00636280" w:rsidRDefault="00636280" w:rsidP="00636280">
            <w:pPr>
              <w:spacing w:after="0" w:line="240" w:lineRule="auto"/>
              <w:jc w:val="center"/>
              <w:rPr>
                <w:rFonts w:ascii="Roboto" w:eastAsia="Times New Roman" w:hAnsi="Roboto" w:cs="Calibri"/>
                <w:b/>
                <w:bCs/>
                <w:color w:val="FFFFFF"/>
                <w:kern w:val="0"/>
                <w:sz w:val="18"/>
                <w:szCs w:val="18"/>
                <w:lang w:eastAsia="es-MX"/>
                <w14:ligatures w14:val="none"/>
              </w:rPr>
            </w:pPr>
            <w:r w:rsidRPr="00636280">
              <w:rPr>
                <w:rFonts w:ascii="Roboto" w:eastAsia="Times New Roman" w:hAnsi="Roboto" w:cs="Calibri"/>
                <w:b/>
                <w:bCs/>
                <w:color w:val="FFFFFF"/>
                <w:kern w:val="0"/>
                <w:sz w:val="18"/>
                <w:szCs w:val="18"/>
                <w:lang w:eastAsia="es-MX"/>
                <w14:ligatures w14:val="none"/>
              </w:rPr>
              <w:t>(Pesos) </w:t>
            </w:r>
          </w:p>
        </w:tc>
      </w:tr>
      <w:tr w:rsidR="00636280" w:rsidRPr="00636280" w14:paraId="635D2102" w14:textId="77777777" w:rsidTr="00D77656">
        <w:trPr>
          <w:trHeight w:val="254"/>
          <w:tblHeader/>
          <w:jc w:val="center"/>
        </w:trPr>
        <w:tc>
          <w:tcPr>
            <w:tcW w:w="6690" w:type="dxa"/>
            <w:vMerge w:val="restart"/>
            <w:tcBorders>
              <w:top w:val="nil"/>
              <w:left w:val="nil"/>
              <w:bottom w:val="nil"/>
              <w:right w:val="single" w:sz="8" w:space="0" w:color="FFFFFF"/>
            </w:tcBorders>
            <w:shd w:val="clear" w:color="000000" w:fill="B28E5C"/>
            <w:vAlign w:val="center"/>
            <w:hideMark/>
          </w:tcPr>
          <w:p w14:paraId="1365AFA5" w14:textId="77777777" w:rsidR="00636280" w:rsidRPr="00636280" w:rsidRDefault="00636280" w:rsidP="00636280">
            <w:pPr>
              <w:spacing w:after="0" w:line="240" w:lineRule="auto"/>
              <w:jc w:val="center"/>
              <w:rPr>
                <w:rFonts w:ascii="Roboto" w:eastAsia="Times New Roman" w:hAnsi="Roboto" w:cs="Calibri"/>
                <w:b/>
                <w:bCs/>
                <w:color w:val="FFFFFF"/>
                <w:kern w:val="0"/>
                <w:sz w:val="18"/>
                <w:szCs w:val="18"/>
                <w:lang w:eastAsia="es-MX"/>
                <w14:ligatures w14:val="none"/>
              </w:rPr>
            </w:pPr>
            <w:r w:rsidRPr="00636280">
              <w:rPr>
                <w:rFonts w:ascii="Roboto" w:eastAsia="Times New Roman" w:hAnsi="Roboto" w:cs="Calibri"/>
                <w:b/>
                <w:bCs/>
                <w:color w:val="FFFFFF"/>
                <w:kern w:val="0"/>
                <w:sz w:val="18"/>
                <w:szCs w:val="18"/>
                <w:lang w:eastAsia="es-MX"/>
                <w14:ligatures w14:val="none"/>
              </w:rPr>
              <w:t>Concepto</w:t>
            </w:r>
          </w:p>
        </w:tc>
        <w:tc>
          <w:tcPr>
            <w:tcW w:w="2560" w:type="dxa"/>
            <w:tcBorders>
              <w:top w:val="nil"/>
              <w:left w:val="nil"/>
              <w:bottom w:val="nil"/>
              <w:right w:val="nil"/>
            </w:tcBorders>
            <w:shd w:val="clear" w:color="000000" w:fill="B28E5C"/>
            <w:vAlign w:val="center"/>
            <w:hideMark/>
          </w:tcPr>
          <w:p w14:paraId="3F0FFCAC" w14:textId="77777777" w:rsidR="00636280" w:rsidRPr="00636280" w:rsidRDefault="00636280" w:rsidP="00636280">
            <w:pPr>
              <w:spacing w:after="0" w:line="240" w:lineRule="auto"/>
              <w:jc w:val="center"/>
              <w:rPr>
                <w:rFonts w:ascii="Roboto" w:eastAsia="Times New Roman" w:hAnsi="Roboto" w:cs="Calibri"/>
                <w:b/>
                <w:bCs/>
                <w:color w:val="FFFFFF"/>
                <w:kern w:val="0"/>
                <w:sz w:val="18"/>
                <w:szCs w:val="18"/>
                <w:lang w:eastAsia="es-MX"/>
                <w14:ligatures w14:val="none"/>
              </w:rPr>
            </w:pPr>
            <w:r w:rsidRPr="00636280">
              <w:rPr>
                <w:rFonts w:ascii="Roboto" w:eastAsia="Times New Roman" w:hAnsi="Roboto" w:cs="Calibri"/>
                <w:b/>
                <w:bCs/>
                <w:color w:val="FFFFFF"/>
                <w:kern w:val="0"/>
                <w:sz w:val="18"/>
                <w:szCs w:val="18"/>
                <w:lang w:eastAsia="es-MX"/>
                <w14:ligatures w14:val="none"/>
              </w:rPr>
              <w:t>Saldo a</w:t>
            </w:r>
          </w:p>
        </w:tc>
      </w:tr>
      <w:tr w:rsidR="00636280" w:rsidRPr="00636280" w14:paraId="0C05A29B" w14:textId="77777777" w:rsidTr="00D77656">
        <w:trPr>
          <w:trHeight w:val="254"/>
          <w:tblHeader/>
          <w:jc w:val="center"/>
        </w:trPr>
        <w:tc>
          <w:tcPr>
            <w:tcW w:w="6690" w:type="dxa"/>
            <w:vMerge/>
            <w:tcBorders>
              <w:top w:val="nil"/>
              <w:left w:val="nil"/>
              <w:bottom w:val="nil"/>
              <w:right w:val="single" w:sz="8" w:space="0" w:color="FFFFFF"/>
            </w:tcBorders>
            <w:vAlign w:val="center"/>
            <w:hideMark/>
          </w:tcPr>
          <w:p w14:paraId="06C8315B" w14:textId="77777777" w:rsidR="00636280" w:rsidRPr="00636280" w:rsidRDefault="00636280" w:rsidP="00636280">
            <w:pPr>
              <w:spacing w:after="0" w:line="240" w:lineRule="auto"/>
              <w:rPr>
                <w:rFonts w:ascii="Roboto" w:eastAsia="Times New Roman" w:hAnsi="Roboto" w:cs="Calibri"/>
                <w:b/>
                <w:bCs/>
                <w:color w:val="FFFFFF"/>
                <w:kern w:val="0"/>
                <w:sz w:val="18"/>
                <w:szCs w:val="18"/>
                <w:lang w:eastAsia="es-MX"/>
                <w14:ligatures w14:val="none"/>
              </w:rPr>
            </w:pPr>
          </w:p>
        </w:tc>
        <w:tc>
          <w:tcPr>
            <w:tcW w:w="2560" w:type="dxa"/>
            <w:tcBorders>
              <w:top w:val="nil"/>
              <w:left w:val="nil"/>
              <w:bottom w:val="nil"/>
              <w:right w:val="nil"/>
            </w:tcBorders>
            <w:shd w:val="clear" w:color="000000" w:fill="B28E5C"/>
            <w:vAlign w:val="center"/>
            <w:hideMark/>
          </w:tcPr>
          <w:p w14:paraId="491A2B8D" w14:textId="7A120ABF" w:rsidR="00636280" w:rsidRPr="00636280" w:rsidRDefault="00636280" w:rsidP="00636280">
            <w:pPr>
              <w:spacing w:after="0" w:line="240" w:lineRule="auto"/>
              <w:jc w:val="center"/>
              <w:rPr>
                <w:rFonts w:ascii="Roboto" w:eastAsia="Times New Roman" w:hAnsi="Roboto" w:cs="Calibri"/>
                <w:b/>
                <w:bCs/>
                <w:color w:val="FFFFFF"/>
                <w:kern w:val="0"/>
                <w:sz w:val="18"/>
                <w:szCs w:val="18"/>
                <w:lang w:eastAsia="es-MX"/>
                <w14:ligatures w14:val="none"/>
              </w:rPr>
            </w:pPr>
            <w:r w:rsidRPr="00636280">
              <w:rPr>
                <w:rFonts w:ascii="Roboto" w:eastAsia="Times New Roman" w:hAnsi="Roboto" w:cs="Calibri"/>
                <w:b/>
                <w:bCs/>
                <w:color w:val="FFFFFF"/>
                <w:kern w:val="0"/>
                <w:sz w:val="18"/>
                <w:szCs w:val="18"/>
                <w:lang w:eastAsia="es-MX"/>
                <w14:ligatures w14:val="none"/>
              </w:rPr>
              <w:t>Jun</w:t>
            </w:r>
            <w:r>
              <w:rPr>
                <w:rFonts w:ascii="Roboto" w:eastAsia="Times New Roman" w:hAnsi="Roboto" w:cs="Calibri"/>
                <w:b/>
                <w:bCs/>
                <w:color w:val="FFFFFF"/>
                <w:kern w:val="0"/>
                <w:sz w:val="18"/>
                <w:szCs w:val="18"/>
                <w:lang w:eastAsia="es-MX"/>
                <w14:ligatures w14:val="none"/>
              </w:rPr>
              <w:t>io 20</w:t>
            </w:r>
            <w:r w:rsidRPr="00636280">
              <w:rPr>
                <w:rFonts w:ascii="Roboto" w:eastAsia="Times New Roman" w:hAnsi="Roboto" w:cs="Calibri"/>
                <w:b/>
                <w:bCs/>
                <w:color w:val="FFFFFF"/>
                <w:kern w:val="0"/>
                <w:sz w:val="18"/>
                <w:szCs w:val="18"/>
                <w:lang w:eastAsia="es-MX"/>
                <w14:ligatures w14:val="none"/>
              </w:rPr>
              <w:t>25</w:t>
            </w:r>
          </w:p>
        </w:tc>
      </w:tr>
      <w:tr w:rsidR="00636280" w:rsidRPr="00636280" w14:paraId="25D17508"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4F3BDABE"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Depósitos Diversos (2310100001)</w:t>
            </w:r>
          </w:p>
        </w:tc>
        <w:tc>
          <w:tcPr>
            <w:tcW w:w="2560" w:type="dxa"/>
            <w:tcBorders>
              <w:top w:val="nil"/>
              <w:left w:val="nil"/>
              <w:bottom w:val="dotted" w:sz="4" w:space="0" w:color="auto"/>
              <w:right w:val="nil"/>
            </w:tcBorders>
            <w:shd w:val="clear" w:color="auto" w:fill="auto"/>
            <w:noWrap/>
            <w:vAlign w:val="center"/>
            <w:hideMark/>
          </w:tcPr>
          <w:p w14:paraId="46437AF9"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-10,971,119,183.95</w:t>
            </w:r>
          </w:p>
        </w:tc>
      </w:tr>
      <w:tr w:rsidR="00636280" w:rsidRPr="00636280" w14:paraId="7F19A56A"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F836DD3"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Saldos Cuentas Bancarias (Otros Recursos)</w:t>
            </w:r>
          </w:p>
        </w:tc>
        <w:tc>
          <w:tcPr>
            <w:tcW w:w="2560" w:type="dxa"/>
            <w:tcBorders>
              <w:top w:val="nil"/>
              <w:left w:val="nil"/>
              <w:bottom w:val="dotted" w:sz="4" w:space="0" w:color="auto"/>
              <w:right w:val="nil"/>
            </w:tcBorders>
            <w:shd w:val="clear" w:color="auto" w:fill="auto"/>
            <w:noWrap/>
            <w:vAlign w:val="center"/>
            <w:hideMark/>
          </w:tcPr>
          <w:p w14:paraId="20192127"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-732,604,786.91</w:t>
            </w:r>
          </w:p>
        </w:tc>
      </w:tr>
      <w:tr w:rsidR="00636280" w:rsidRPr="00636280" w14:paraId="12EADC6E"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5EBC1F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Nominas Eventuales por Baja</w:t>
            </w:r>
          </w:p>
        </w:tc>
        <w:tc>
          <w:tcPr>
            <w:tcW w:w="2560" w:type="dxa"/>
            <w:tcBorders>
              <w:top w:val="nil"/>
              <w:left w:val="nil"/>
              <w:bottom w:val="dotted" w:sz="4" w:space="0" w:color="auto"/>
              <w:right w:val="nil"/>
            </w:tcBorders>
            <w:shd w:val="clear" w:color="auto" w:fill="auto"/>
            <w:noWrap/>
            <w:vAlign w:val="center"/>
            <w:hideMark/>
          </w:tcPr>
          <w:p w14:paraId="107C7D98"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-1,759,331.98</w:t>
            </w:r>
          </w:p>
        </w:tc>
      </w:tr>
      <w:tr w:rsidR="00636280" w:rsidRPr="00636280" w14:paraId="7A725A68"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571721E1"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X Tomas Agua Pend </w:t>
            </w:r>
            <w:proofErr w:type="spellStart"/>
            <w:r w:rsidRPr="00636280">
              <w:rPr>
                <w:rFonts w:ascii="Roboto" w:eastAsia="Times New Roman" w:hAnsi="Roboto" w:cs="Calibri"/>
                <w:color w:val="6F7271"/>
                <w:kern w:val="0"/>
                <w:sz w:val="18"/>
                <w:szCs w:val="18"/>
                <w:lang w:eastAsia="es-MX"/>
                <w14:ligatures w14:val="none"/>
              </w:rPr>
              <w:t>Empadron</w:t>
            </w:r>
            <w:proofErr w:type="spellEnd"/>
          </w:p>
        </w:tc>
        <w:tc>
          <w:tcPr>
            <w:tcW w:w="2560" w:type="dxa"/>
            <w:tcBorders>
              <w:top w:val="nil"/>
              <w:left w:val="nil"/>
              <w:bottom w:val="dotted" w:sz="4" w:space="0" w:color="auto"/>
              <w:right w:val="nil"/>
            </w:tcBorders>
            <w:shd w:val="clear" w:color="auto" w:fill="auto"/>
            <w:noWrap/>
            <w:vAlign w:val="center"/>
            <w:hideMark/>
          </w:tcPr>
          <w:p w14:paraId="2D7B9E3D"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-194,406.12</w:t>
            </w:r>
          </w:p>
        </w:tc>
      </w:tr>
      <w:tr w:rsidR="00636280" w:rsidRPr="00636280" w14:paraId="5E66D563"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003363B"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INT MORAT PENA SANC</w:t>
            </w:r>
          </w:p>
        </w:tc>
        <w:tc>
          <w:tcPr>
            <w:tcW w:w="2560" w:type="dxa"/>
            <w:tcBorders>
              <w:top w:val="nil"/>
              <w:left w:val="nil"/>
              <w:bottom w:val="dotted" w:sz="4" w:space="0" w:color="auto"/>
              <w:right w:val="nil"/>
            </w:tcBorders>
            <w:shd w:val="clear" w:color="auto" w:fill="auto"/>
            <w:noWrap/>
            <w:vAlign w:val="center"/>
            <w:hideMark/>
          </w:tcPr>
          <w:p w14:paraId="66441F04"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35,307.65</w:t>
            </w:r>
          </w:p>
        </w:tc>
      </w:tr>
      <w:tr w:rsidR="00636280" w:rsidRPr="00636280" w14:paraId="09206737"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2A151740"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Reintegros de Saldos por Baja</w:t>
            </w:r>
          </w:p>
        </w:tc>
        <w:tc>
          <w:tcPr>
            <w:tcW w:w="2560" w:type="dxa"/>
            <w:tcBorders>
              <w:top w:val="nil"/>
              <w:left w:val="nil"/>
              <w:bottom w:val="dotted" w:sz="4" w:space="0" w:color="auto"/>
              <w:right w:val="nil"/>
            </w:tcBorders>
            <w:shd w:val="clear" w:color="auto" w:fill="auto"/>
            <w:noWrap/>
            <w:vAlign w:val="center"/>
            <w:hideMark/>
          </w:tcPr>
          <w:p w14:paraId="0629B564"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101,375.84</w:t>
            </w:r>
          </w:p>
        </w:tc>
      </w:tr>
      <w:tr w:rsidR="00636280" w:rsidRPr="00636280" w14:paraId="579245AB"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B247110"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Reconocimiento Mensual por Baja</w:t>
            </w:r>
          </w:p>
        </w:tc>
        <w:tc>
          <w:tcPr>
            <w:tcW w:w="2560" w:type="dxa"/>
            <w:tcBorders>
              <w:top w:val="nil"/>
              <w:left w:val="nil"/>
              <w:bottom w:val="dotted" w:sz="4" w:space="0" w:color="auto"/>
              <w:right w:val="nil"/>
            </w:tcBorders>
            <w:shd w:val="clear" w:color="auto" w:fill="auto"/>
            <w:noWrap/>
            <w:vAlign w:val="center"/>
            <w:hideMark/>
          </w:tcPr>
          <w:p w14:paraId="0012429E"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113,000.00</w:t>
            </w:r>
          </w:p>
        </w:tc>
      </w:tr>
      <w:tr w:rsidR="00636280" w:rsidRPr="00636280" w14:paraId="2656810F"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218799A6"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Incapacidades</w:t>
            </w:r>
          </w:p>
        </w:tc>
        <w:tc>
          <w:tcPr>
            <w:tcW w:w="2560" w:type="dxa"/>
            <w:tcBorders>
              <w:top w:val="nil"/>
              <w:left w:val="nil"/>
              <w:bottom w:val="dotted" w:sz="4" w:space="0" w:color="auto"/>
              <w:right w:val="nil"/>
            </w:tcBorders>
            <w:shd w:val="clear" w:color="auto" w:fill="auto"/>
            <w:noWrap/>
            <w:vAlign w:val="center"/>
            <w:hideMark/>
          </w:tcPr>
          <w:p w14:paraId="6A1E455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343,771.77</w:t>
            </w:r>
          </w:p>
        </w:tc>
      </w:tr>
      <w:tr w:rsidR="00636280" w:rsidRPr="00636280" w14:paraId="7FBC9990"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5FA1D23F"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Licencias Sin Goce d Sueldo</w:t>
            </w:r>
          </w:p>
        </w:tc>
        <w:tc>
          <w:tcPr>
            <w:tcW w:w="2560" w:type="dxa"/>
            <w:tcBorders>
              <w:top w:val="nil"/>
              <w:left w:val="nil"/>
              <w:bottom w:val="dotted" w:sz="4" w:space="0" w:color="auto"/>
              <w:right w:val="nil"/>
            </w:tcBorders>
            <w:shd w:val="clear" w:color="auto" w:fill="auto"/>
            <w:noWrap/>
            <w:vAlign w:val="center"/>
            <w:hideMark/>
          </w:tcPr>
          <w:p w14:paraId="5E0BA4C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602,221.24</w:t>
            </w:r>
          </w:p>
        </w:tc>
      </w:tr>
      <w:tr w:rsidR="00636280" w:rsidRPr="00636280" w14:paraId="7F567962"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15C2985"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Ausencias</w:t>
            </w:r>
          </w:p>
        </w:tc>
        <w:tc>
          <w:tcPr>
            <w:tcW w:w="2560" w:type="dxa"/>
            <w:tcBorders>
              <w:top w:val="nil"/>
              <w:left w:val="nil"/>
              <w:bottom w:val="dotted" w:sz="4" w:space="0" w:color="auto"/>
              <w:right w:val="nil"/>
            </w:tcBorders>
            <w:shd w:val="clear" w:color="auto" w:fill="auto"/>
            <w:noWrap/>
            <w:vAlign w:val="center"/>
            <w:hideMark/>
          </w:tcPr>
          <w:p w14:paraId="47B17EB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1,042,990.83</w:t>
            </w:r>
          </w:p>
        </w:tc>
      </w:tr>
      <w:tr w:rsidR="00636280" w:rsidRPr="00636280" w14:paraId="789F3496"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37BA089"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Aguinaldo por Baja</w:t>
            </w:r>
          </w:p>
        </w:tc>
        <w:tc>
          <w:tcPr>
            <w:tcW w:w="2560" w:type="dxa"/>
            <w:tcBorders>
              <w:top w:val="nil"/>
              <w:left w:val="nil"/>
              <w:bottom w:val="dotted" w:sz="4" w:space="0" w:color="auto"/>
              <w:right w:val="nil"/>
            </w:tcBorders>
            <w:shd w:val="clear" w:color="auto" w:fill="auto"/>
            <w:noWrap/>
            <w:vAlign w:val="center"/>
            <w:hideMark/>
          </w:tcPr>
          <w:p w14:paraId="28CA6C08"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1,464,905.12</w:t>
            </w:r>
          </w:p>
        </w:tc>
      </w:tr>
      <w:tr w:rsidR="00636280" w:rsidRPr="00636280" w14:paraId="145E78A9"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EB15BDA"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Imp sobre Nómina</w:t>
            </w:r>
          </w:p>
        </w:tc>
        <w:tc>
          <w:tcPr>
            <w:tcW w:w="2560" w:type="dxa"/>
            <w:tcBorders>
              <w:top w:val="nil"/>
              <w:left w:val="nil"/>
              <w:bottom w:val="dotted" w:sz="4" w:space="0" w:color="auto"/>
              <w:right w:val="nil"/>
            </w:tcBorders>
            <w:shd w:val="clear" w:color="auto" w:fill="auto"/>
            <w:noWrap/>
            <w:vAlign w:val="center"/>
            <w:hideMark/>
          </w:tcPr>
          <w:p w14:paraId="451D695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2,490,386.11</w:t>
            </w:r>
          </w:p>
        </w:tc>
      </w:tr>
      <w:tr w:rsidR="00636280" w:rsidRPr="00636280" w14:paraId="0F8A40B9"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747A74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Diferencia por Ajuste de Costos</w:t>
            </w:r>
          </w:p>
        </w:tc>
        <w:tc>
          <w:tcPr>
            <w:tcW w:w="2560" w:type="dxa"/>
            <w:tcBorders>
              <w:top w:val="nil"/>
              <w:left w:val="nil"/>
              <w:bottom w:val="dotted" w:sz="4" w:space="0" w:color="auto"/>
              <w:right w:val="nil"/>
            </w:tcBorders>
            <w:shd w:val="clear" w:color="auto" w:fill="auto"/>
            <w:noWrap/>
            <w:vAlign w:val="center"/>
            <w:hideMark/>
          </w:tcPr>
          <w:p w14:paraId="62E8943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2,924,437.83</w:t>
            </w:r>
          </w:p>
        </w:tc>
      </w:tr>
      <w:tr w:rsidR="00636280" w:rsidRPr="00636280" w14:paraId="7AA512F9"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45E1A4AA"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Pensión Alimenticia</w:t>
            </w:r>
          </w:p>
        </w:tc>
        <w:tc>
          <w:tcPr>
            <w:tcW w:w="2560" w:type="dxa"/>
            <w:tcBorders>
              <w:top w:val="nil"/>
              <w:left w:val="nil"/>
              <w:bottom w:val="dotted" w:sz="4" w:space="0" w:color="auto"/>
              <w:right w:val="nil"/>
            </w:tcBorders>
            <w:shd w:val="clear" w:color="auto" w:fill="auto"/>
            <w:noWrap/>
            <w:vAlign w:val="center"/>
            <w:hideMark/>
          </w:tcPr>
          <w:p w14:paraId="7C76F515"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2,976,073.76</w:t>
            </w:r>
          </w:p>
        </w:tc>
      </w:tr>
      <w:tr w:rsidR="00636280" w:rsidRPr="00636280" w14:paraId="31DD13AE"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29D5CD79"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Rem. de Recursos de Aplicación Automática</w:t>
            </w:r>
          </w:p>
        </w:tc>
        <w:tc>
          <w:tcPr>
            <w:tcW w:w="2560" w:type="dxa"/>
            <w:tcBorders>
              <w:top w:val="nil"/>
              <w:left w:val="nil"/>
              <w:bottom w:val="dotted" w:sz="4" w:space="0" w:color="auto"/>
              <w:right w:val="nil"/>
            </w:tcBorders>
            <w:shd w:val="clear" w:color="auto" w:fill="auto"/>
            <w:noWrap/>
            <w:vAlign w:val="center"/>
            <w:hideMark/>
          </w:tcPr>
          <w:p w14:paraId="0A386DE8"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3,956,837.35</w:t>
            </w:r>
          </w:p>
        </w:tc>
      </w:tr>
      <w:tr w:rsidR="00636280" w:rsidRPr="00636280" w14:paraId="6D1C574B"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948CF1C"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De Caja General</w:t>
            </w:r>
          </w:p>
        </w:tc>
        <w:tc>
          <w:tcPr>
            <w:tcW w:w="2560" w:type="dxa"/>
            <w:tcBorders>
              <w:top w:val="nil"/>
              <w:left w:val="nil"/>
              <w:bottom w:val="dotted" w:sz="4" w:space="0" w:color="auto"/>
              <w:right w:val="nil"/>
            </w:tcBorders>
            <w:shd w:val="clear" w:color="auto" w:fill="auto"/>
            <w:noWrap/>
            <w:vAlign w:val="center"/>
            <w:hideMark/>
          </w:tcPr>
          <w:p w14:paraId="493E10EE"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4,566,948.49</w:t>
            </w:r>
          </w:p>
        </w:tc>
      </w:tr>
      <w:tr w:rsidR="00636280" w:rsidRPr="00636280" w14:paraId="35005108"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734DDA78"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Diferencia Cambiaria</w:t>
            </w:r>
          </w:p>
        </w:tc>
        <w:tc>
          <w:tcPr>
            <w:tcW w:w="2560" w:type="dxa"/>
            <w:tcBorders>
              <w:top w:val="nil"/>
              <w:left w:val="nil"/>
              <w:bottom w:val="dotted" w:sz="4" w:space="0" w:color="auto"/>
              <w:right w:val="nil"/>
            </w:tcBorders>
            <w:shd w:val="clear" w:color="auto" w:fill="auto"/>
            <w:noWrap/>
            <w:vAlign w:val="center"/>
            <w:hideMark/>
          </w:tcPr>
          <w:p w14:paraId="0CC3221C"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5,722,987.00</w:t>
            </w:r>
          </w:p>
        </w:tc>
      </w:tr>
      <w:tr w:rsidR="00636280" w:rsidRPr="00636280" w14:paraId="4BE2D8E2"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83176F9"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Cuotas ISSSTE</w:t>
            </w:r>
          </w:p>
        </w:tc>
        <w:tc>
          <w:tcPr>
            <w:tcW w:w="2560" w:type="dxa"/>
            <w:tcBorders>
              <w:top w:val="nil"/>
              <w:left w:val="nil"/>
              <w:bottom w:val="dotted" w:sz="4" w:space="0" w:color="auto"/>
              <w:right w:val="nil"/>
            </w:tcBorders>
            <w:shd w:val="clear" w:color="auto" w:fill="auto"/>
            <w:noWrap/>
            <w:vAlign w:val="center"/>
            <w:hideMark/>
          </w:tcPr>
          <w:p w14:paraId="4CAE0AD8"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8,953,524.43</w:t>
            </w:r>
          </w:p>
        </w:tc>
      </w:tr>
      <w:tr w:rsidR="00636280" w:rsidRPr="00636280" w14:paraId="709C434A"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58A73CD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Rec. No </w:t>
            </w:r>
            <w:proofErr w:type="spellStart"/>
            <w:r w:rsidRPr="00636280">
              <w:rPr>
                <w:rFonts w:ascii="Roboto" w:eastAsia="Times New Roman" w:hAnsi="Roboto" w:cs="Calibri"/>
                <w:color w:val="6F7271"/>
                <w:kern w:val="0"/>
                <w:sz w:val="18"/>
                <w:szCs w:val="18"/>
                <w:lang w:eastAsia="es-MX"/>
                <w14:ligatures w14:val="none"/>
              </w:rPr>
              <w:t>Aut</w:t>
            </w:r>
            <w:proofErr w:type="spellEnd"/>
            <w:r w:rsidRPr="00636280">
              <w:rPr>
                <w:rFonts w:ascii="Roboto" w:eastAsia="Times New Roman" w:hAnsi="Roboto" w:cs="Calibri"/>
                <w:color w:val="6F7271"/>
                <w:kern w:val="0"/>
                <w:sz w:val="18"/>
                <w:szCs w:val="18"/>
                <w:lang w:eastAsia="es-MX"/>
                <w14:ligatures w14:val="none"/>
              </w:rPr>
              <w:t>. Aplicación Automática</w:t>
            </w:r>
          </w:p>
        </w:tc>
        <w:tc>
          <w:tcPr>
            <w:tcW w:w="2560" w:type="dxa"/>
            <w:tcBorders>
              <w:top w:val="nil"/>
              <w:left w:val="nil"/>
              <w:bottom w:val="dotted" w:sz="4" w:space="0" w:color="auto"/>
              <w:right w:val="nil"/>
            </w:tcBorders>
            <w:shd w:val="clear" w:color="auto" w:fill="auto"/>
            <w:noWrap/>
            <w:vAlign w:val="center"/>
            <w:hideMark/>
          </w:tcPr>
          <w:p w14:paraId="22D56BFB"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12,547,562.67</w:t>
            </w:r>
          </w:p>
        </w:tc>
      </w:tr>
      <w:tr w:rsidR="00636280" w:rsidRPr="00636280" w14:paraId="22DB4707"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5CE562F"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Reintegro </w:t>
            </w:r>
            <w:proofErr w:type="spellStart"/>
            <w:r w:rsidRPr="00636280">
              <w:rPr>
                <w:rFonts w:ascii="Roboto" w:eastAsia="Times New Roman" w:hAnsi="Roboto" w:cs="Calibri"/>
                <w:color w:val="6F7271"/>
                <w:kern w:val="0"/>
                <w:sz w:val="18"/>
                <w:szCs w:val="18"/>
                <w:lang w:eastAsia="es-MX"/>
                <w14:ligatures w14:val="none"/>
              </w:rPr>
              <w:t>Int</w:t>
            </w:r>
            <w:proofErr w:type="spellEnd"/>
            <w:r w:rsidRPr="00636280">
              <w:rPr>
                <w:rFonts w:ascii="Roboto" w:eastAsia="Times New Roman" w:hAnsi="Roboto" w:cs="Calibri"/>
                <w:color w:val="6F7271"/>
                <w:kern w:val="0"/>
                <w:sz w:val="18"/>
                <w:szCs w:val="18"/>
                <w:lang w:eastAsia="es-MX"/>
                <w14:ligatures w14:val="none"/>
              </w:rPr>
              <w:t xml:space="preserve"> de Min Par</w:t>
            </w:r>
          </w:p>
        </w:tc>
        <w:tc>
          <w:tcPr>
            <w:tcW w:w="2560" w:type="dxa"/>
            <w:tcBorders>
              <w:top w:val="nil"/>
              <w:left w:val="nil"/>
              <w:bottom w:val="dotted" w:sz="4" w:space="0" w:color="auto"/>
              <w:right w:val="nil"/>
            </w:tcBorders>
            <w:shd w:val="clear" w:color="auto" w:fill="auto"/>
            <w:noWrap/>
            <w:vAlign w:val="center"/>
            <w:hideMark/>
          </w:tcPr>
          <w:p w14:paraId="47CD1CEB"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12,629,796.42</w:t>
            </w:r>
          </w:p>
        </w:tc>
      </w:tr>
      <w:tr w:rsidR="00636280" w:rsidRPr="00636280" w14:paraId="77D6A837"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5140A159"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Reintegro </w:t>
            </w:r>
            <w:proofErr w:type="spellStart"/>
            <w:r w:rsidRPr="00636280">
              <w:rPr>
                <w:rFonts w:ascii="Roboto" w:eastAsia="Times New Roman" w:hAnsi="Roboto" w:cs="Calibri"/>
                <w:color w:val="6F7271"/>
                <w:kern w:val="0"/>
                <w:sz w:val="18"/>
                <w:szCs w:val="18"/>
                <w:lang w:eastAsia="es-MX"/>
                <w14:ligatures w14:val="none"/>
              </w:rPr>
              <w:t>Int</w:t>
            </w:r>
            <w:proofErr w:type="spellEnd"/>
            <w:r w:rsidRPr="00636280">
              <w:rPr>
                <w:rFonts w:ascii="Roboto" w:eastAsia="Times New Roman" w:hAnsi="Roboto" w:cs="Calibri"/>
                <w:color w:val="6F7271"/>
                <w:kern w:val="0"/>
                <w:sz w:val="18"/>
                <w:szCs w:val="18"/>
                <w:lang w:eastAsia="es-MX"/>
                <w14:ligatures w14:val="none"/>
              </w:rPr>
              <w:t xml:space="preserve"> de Min Fis</w:t>
            </w:r>
          </w:p>
        </w:tc>
        <w:tc>
          <w:tcPr>
            <w:tcW w:w="2560" w:type="dxa"/>
            <w:tcBorders>
              <w:top w:val="nil"/>
              <w:left w:val="nil"/>
              <w:bottom w:val="dotted" w:sz="4" w:space="0" w:color="auto"/>
              <w:right w:val="nil"/>
            </w:tcBorders>
            <w:shd w:val="clear" w:color="auto" w:fill="auto"/>
            <w:noWrap/>
            <w:vAlign w:val="center"/>
            <w:hideMark/>
          </w:tcPr>
          <w:p w14:paraId="377AA9F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13,279,978.12</w:t>
            </w:r>
          </w:p>
        </w:tc>
      </w:tr>
      <w:tr w:rsidR="00636280" w:rsidRPr="00636280" w14:paraId="05A9F680"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1003720"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Cobros Indebidos Recuperados</w:t>
            </w:r>
          </w:p>
        </w:tc>
        <w:tc>
          <w:tcPr>
            <w:tcW w:w="2560" w:type="dxa"/>
            <w:tcBorders>
              <w:top w:val="nil"/>
              <w:left w:val="nil"/>
              <w:bottom w:val="dotted" w:sz="4" w:space="0" w:color="auto"/>
              <w:right w:val="nil"/>
            </w:tcBorders>
            <w:shd w:val="clear" w:color="auto" w:fill="auto"/>
            <w:noWrap/>
            <w:vAlign w:val="center"/>
            <w:hideMark/>
          </w:tcPr>
          <w:p w14:paraId="004F84E5"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19,560,734.58</w:t>
            </w:r>
          </w:p>
        </w:tc>
      </w:tr>
      <w:tr w:rsidR="00636280" w:rsidRPr="00636280" w14:paraId="72451BFE"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462390A"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Por Ordenes Administrativas</w:t>
            </w:r>
          </w:p>
        </w:tc>
        <w:tc>
          <w:tcPr>
            <w:tcW w:w="2560" w:type="dxa"/>
            <w:tcBorders>
              <w:top w:val="nil"/>
              <w:left w:val="nil"/>
              <w:bottom w:val="dotted" w:sz="4" w:space="0" w:color="auto"/>
              <w:right w:val="nil"/>
            </w:tcBorders>
            <w:shd w:val="clear" w:color="auto" w:fill="auto"/>
            <w:noWrap/>
            <w:vAlign w:val="center"/>
            <w:hideMark/>
          </w:tcPr>
          <w:p w14:paraId="27333355"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21,567,250.87</w:t>
            </w:r>
          </w:p>
        </w:tc>
      </w:tr>
      <w:tr w:rsidR="00636280" w:rsidRPr="00636280" w14:paraId="638E3B66"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04FD07D"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Fondo Revolvente</w:t>
            </w:r>
          </w:p>
        </w:tc>
        <w:tc>
          <w:tcPr>
            <w:tcW w:w="2560" w:type="dxa"/>
            <w:tcBorders>
              <w:top w:val="nil"/>
              <w:left w:val="nil"/>
              <w:bottom w:val="dotted" w:sz="4" w:space="0" w:color="auto"/>
              <w:right w:val="nil"/>
            </w:tcBorders>
            <w:shd w:val="clear" w:color="auto" w:fill="auto"/>
            <w:noWrap/>
            <w:vAlign w:val="center"/>
            <w:hideMark/>
          </w:tcPr>
          <w:p w14:paraId="70FE36EE"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22,001,751.61</w:t>
            </w:r>
          </w:p>
        </w:tc>
      </w:tr>
      <w:tr w:rsidR="00636280" w:rsidRPr="00636280" w14:paraId="61A0D6CF"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289AA78"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Fondo Revolvente</w:t>
            </w:r>
          </w:p>
        </w:tc>
        <w:tc>
          <w:tcPr>
            <w:tcW w:w="2560" w:type="dxa"/>
            <w:tcBorders>
              <w:top w:val="nil"/>
              <w:left w:val="nil"/>
              <w:bottom w:val="dotted" w:sz="4" w:space="0" w:color="auto"/>
              <w:right w:val="nil"/>
            </w:tcBorders>
            <w:shd w:val="clear" w:color="auto" w:fill="auto"/>
            <w:noWrap/>
            <w:vAlign w:val="center"/>
            <w:hideMark/>
          </w:tcPr>
          <w:p w14:paraId="565DA571"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24,558,362.56</w:t>
            </w:r>
          </w:p>
        </w:tc>
      </w:tr>
      <w:tr w:rsidR="00636280" w:rsidRPr="00636280" w14:paraId="2F87EB66"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725DBF9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Rec. No identificados de Aplicación Automática</w:t>
            </w:r>
          </w:p>
        </w:tc>
        <w:tc>
          <w:tcPr>
            <w:tcW w:w="2560" w:type="dxa"/>
            <w:tcBorders>
              <w:top w:val="nil"/>
              <w:left w:val="nil"/>
              <w:bottom w:val="dotted" w:sz="4" w:space="0" w:color="auto"/>
              <w:right w:val="nil"/>
            </w:tcBorders>
            <w:shd w:val="clear" w:color="auto" w:fill="auto"/>
            <w:noWrap/>
            <w:vAlign w:val="center"/>
            <w:hideMark/>
          </w:tcPr>
          <w:p w14:paraId="118B7EB0"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29,619,790.44</w:t>
            </w:r>
          </w:p>
        </w:tc>
      </w:tr>
      <w:tr w:rsidR="00636280" w:rsidRPr="00636280" w14:paraId="27987B56"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0C5E6A25"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C.L.C</w:t>
            </w:r>
          </w:p>
        </w:tc>
        <w:tc>
          <w:tcPr>
            <w:tcW w:w="2560" w:type="dxa"/>
            <w:tcBorders>
              <w:top w:val="nil"/>
              <w:left w:val="nil"/>
              <w:bottom w:val="dotted" w:sz="4" w:space="0" w:color="auto"/>
              <w:right w:val="nil"/>
            </w:tcBorders>
            <w:shd w:val="clear" w:color="auto" w:fill="auto"/>
            <w:noWrap/>
            <w:vAlign w:val="center"/>
            <w:hideMark/>
          </w:tcPr>
          <w:p w14:paraId="1D1AC8DD"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45,091,653.71</w:t>
            </w:r>
          </w:p>
        </w:tc>
      </w:tr>
      <w:tr w:rsidR="00636280" w:rsidRPr="00636280" w14:paraId="004388AC"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FC05CCC"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Impuesto al Valor Agregado</w:t>
            </w:r>
          </w:p>
        </w:tc>
        <w:tc>
          <w:tcPr>
            <w:tcW w:w="2560" w:type="dxa"/>
            <w:tcBorders>
              <w:top w:val="nil"/>
              <w:left w:val="nil"/>
              <w:bottom w:val="dotted" w:sz="4" w:space="0" w:color="auto"/>
              <w:right w:val="nil"/>
            </w:tcBorders>
            <w:shd w:val="clear" w:color="auto" w:fill="auto"/>
            <w:noWrap/>
            <w:vAlign w:val="center"/>
            <w:hideMark/>
          </w:tcPr>
          <w:p w14:paraId="31B4CDAF"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58,320,832.31</w:t>
            </w:r>
          </w:p>
        </w:tc>
      </w:tr>
      <w:tr w:rsidR="00636280" w:rsidRPr="00636280" w14:paraId="2BA82DEC"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9DED6A6"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Sueldos x Baja</w:t>
            </w:r>
          </w:p>
        </w:tc>
        <w:tc>
          <w:tcPr>
            <w:tcW w:w="2560" w:type="dxa"/>
            <w:tcBorders>
              <w:top w:val="nil"/>
              <w:left w:val="nil"/>
              <w:bottom w:val="dotted" w:sz="4" w:space="0" w:color="auto"/>
              <w:right w:val="nil"/>
            </w:tcBorders>
            <w:shd w:val="clear" w:color="auto" w:fill="auto"/>
            <w:noWrap/>
            <w:vAlign w:val="center"/>
            <w:hideMark/>
          </w:tcPr>
          <w:p w14:paraId="34DD5F9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88,466,742.35</w:t>
            </w:r>
          </w:p>
        </w:tc>
      </w:tr>
      <w:tr w:rsidR="00636280" w:rsidRPr="00636280" w14:paraId="6EC27DCE"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DF66DF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ISR</w:t>
            </w:r>
          </w:p>
        </w:tc>
        <w:tc>
          <w:tcPr>
            <w:tcW w:w="2560" w:type="dxa"/>
            <w:tcBorders>
              <w:top w:val="nil"/>
              <w:left w:val="nil"/>
              <w:bottom w:val="dotted" w:sz="4" w:space="0" w:color="auto"/>
              <w:right w:val="nil"/>
            </w:tcBorders>
            <w:shd w:val="clear" w:color="auto" w:fill="auto"/>
            <w:noWrap/>
            <w:vAlign w:val="center"/>
            <w:hideMark/>
          </w:tcPr>
          <w:p w14:paraId="21E524D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94,457,429.85</w:t>
            </w:r>
          </w:p>
        </w:tc>
      </w:tr>
      <w:tr w:rsidR="00636280" w:rsidRPr="00636280" w14:paraId="2B2EC210"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66128CB"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Consignación de Pago</w:t>
            </w:r>
          </w:p>
        </w:tc>
        <w:tc>
          <w:tcPr>
            <w:tcW w:w="2560" w:type="dxa"/>
            <w:tcBorders>
              <w:top w:val="nil"/>
              <w:left w:val="nil"/>
              <w:bottom w:val="dotted" w:sz="4" w:space="0" w:color="auto"/>
              <w:right w:val="nil"/>
            </w:tcBorders>
            <w:shd w:val="clear" w:color="auto" w:fill="auto"/>
            <w:noWrap/>
            <w:vAlign w:val="center"/>
            <w:hideMark/>
          </w:tcPr>
          <w:p w14:paraId="4866CF6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150,174,414.06</w:t>
            </w:r>
          </w:p>
        </w:tc>
      </w:tr>
      <w:tr w:rsidR="00636280" w:rsidRPr="00636280" w14:paraId="45CDB104"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BD7A306"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Reintegro </w:t>
            </w:r>
            <w:proofErr w:type="spellStart"/>
            <w:r w:rsidRPr="00636280">
              <w:rPr>
                <w:rFonts w:ascii="Roboto" w:eastAsia="Times New Roman" w:hAnsi="Roboto" w:cs="Calibri"/>
                <w:color w:val="6F7271"/>
                <w:kern w:val="0"/>
                <w:sz w:val="18"/>
                <w:szCs w:val="18"/>
                <w:lang w:eastAsia="es-MX"/>
                <w14:ligatures w14:val="none"/>
              </w:rPr>
              <w:t>Princ</w:t>
            </w:r>
            <w:proofErr w:type="spellEnd"/>
            <w:r w:rsidRPr="00636280">
              <w:rPr>
                <w:rFonts w:ascii="Roboto" w:eastAsia="Times New Roman" w:hAnsi="Roboto" w:cs="Calibri"/>
                <w:color w:val="6F7271"/>
                <w:kern w:val="0"/>
                <w:sz w:val="18"/>
                <w:szCs w:val="18"/>
                <w:lang w:eastAsia="es-MX"/>
                <w14:ligatures w14:val="none"/>
              </w:rPr>
              <w:t xml:space="preserve"> de mi </w:t>
            </w:r>
            <w:proofErr w:type="spellStart"/>
            <w:r w:rsidRPr="00636280">
              <w:rPr>
                <w:rFonts w:ascii="Roboto" w:eastAsia="Times New Roman" w:hAnsi="Roboto" w:cs="Calibri"/>
                <w:color w:val="6F7271"/>
                <w:kern w:val="0"/>
                <w:sz w:val="18"/>
                <w:szCs w:val="18"/>
                <w:lang w:eastAsia="es-MX"/>
                <w14:ligatures w14:val="none"/>
              </w:rPr>
              <w:t>Fisc</w:t>
            </w:r>
            <w:proofErr w:type="spellEnd"/>
          </w:p>
        </w:tc>
        <w:tc>
          <w:tcPr>
            <w:tcW w:w="2560" w:type="dxa"/>
            <w:tcBorders>
              <w:top w:val="nil"/>
              <w:left w:val="nil"/>
              <w:bottom w:val="dotted" w:sz="4" w:space="0" w:color="auto"/>
              <w:right w:val="nil"/>
            </w:tcBorders>
            <w:shd w:val="clear" w:color="auto" w:fill="auto"/>
            <w:noWrap/>
            <w:vAlign w:val="center"/>
            <w:hideMark/>
          </w:tcPr>
          <w:p w14:paraId="5A95F465"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157,622,664.53</w:t>
            </w:r>
          </w:p>
        </w:tc>
      </w:tr>
      <w:tr w:rsidR="00636280" w:rsidRPr="00636280" w14:paraId="5E488AF0"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7F0CB69F"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C.L.C</w:t>
            </w:r>
          </w:p>
        </w:tc>
        <w:tc>
          <w:tcPr>
            <w:tcW w:w="2560" w:type="dxa"/>
            <w:tcBorders>
              <w:top w:val="nil"/>
              <w:left w:val="nil"/>
              <w:bottom w:val="dotted" w:sz="4" w:space="0" w:color="auto"/>
              <w:right w:val="nil"/>
            </w:tcBorders>
            <w:shd w:val="clear" w:color="auto" w:fill="auto"/>
            <w:noWrap/>
            <w:vAlign w:val="center"/>
            <w:hideMark/>
          </w:tcPr>
          <w:p w14:paraId="25C6FF9A"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182,455,339.72</w:t>
            </w:r>
          </w:p>
        </w:tc>
      </w:tr>
      <w:tr w:rsidR="00636280" w:rsidRPr="00636280" w14:paraId="1F1FA7B6"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20070AC8"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Saldo Cuentas Bancarias</w:t>
            </w:r>
          </w:p>
        </w:tc>
        <w:tc>
          <w:tcPr>
            <w:tcW w:w="2560" w:type="dxa"/>
            <w:tcBorders>
              <w:top w:val="nil"/>
              <w:left w:val="nil"/>
              <w:bottom w:val="dotted" w:sz="4" w:space="0" w:color="auto"/>
              <w:right w:val="nil"/>
            </w:tcBorders>
            <w:shd w:val="clear" w:color="auto" w:fill="auto"/>
            <w:noWrap/>
            <w:vAlign w:val="center"/>
            <w:hideMark/>
          </w:tcPr>
          <w:p w14:paraId="49355C38"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183,084,578.84</w:t>
            </w:r>
          </w:p>
        </w:tc>
      </w:tr>
      <w:tr w:rsidR="00636280" w:rsidRPr="00636280" w14:paraId="3AA6EFD4"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C71C30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Saldos Cuentas Bancarias Remanentes de Recursos</w:t>
            </w:r>
          </w:p>
        </w:tc>
        <w:tc>
          <w:tcPr>
            <w:tcW w:w="2560" w:type="dxa"/>
            <w:tcBorders>
              <w:top w:val="nil"/>
              <w:left w:val="nil"/>
              <w:bottom w:val="dotted" w:sz="4" w:space="0" w:color="auto"/>
              <w:right w:val="nil"/>
            </w:tcBorders>
            <w:shd w:val="clear" w:color="auto" w:fill="auto"/>
            <w:noWrap/>
            <w:vAlign w:val="center"/>
            <w:hideMark/>
          </w:tcPr>
          <w:p w14:paraId="5353386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184,937,181.52</w:t>
            </w:r>
          </w:p>
        </w:tc>
      </w:tr>
      <w:tr w:rsidR="00636280" w:rsidRPr="00636280" w14:paraId="70EF11BC"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14B64E5"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CLC Recursos no Ejercidos Federales</w:t>
            </w:r>
          </w:p>
        </w:tc>
        <w:tc>
          <w:tcPr>
            <w:tcW w:w="2560" w:type="dxa"/>
            <w:tcBorders>
              <w:top w:val="nil"/>
              <w:left w:val="nil"/>
              <w:bottom w:val="dotted" w:sz="4" w:space="0" w:color="auto"/>
              <w:right w:val="nil"/>
            </w:tcBorders>
            <w:shd w:val="clear" w:color="auto" w:fill="auto"/>
            <w:noWrap/>
            <w:vAlign w:val="center"/>
            <w:hideMark/>
          </w:tcPr>
          <w:p w14:paraId="346A669B"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214,774,483.86</w:t>
            </w:r>
          </w:p>
        </w:tc>
      </w:tr>
      <w:tr w:rsidR="00636280" w:rsidRPr="00636280" w14:paraId="7892D9CE"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E8859CD"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C.L.C</w:t>
            </w:r>
          </w:p>
        </w:tc>
        <w:tc>
          <w:tcPr>
            <w:tcW w:w="2560" w:type="dxa"/>
            <w:tcBorders>
              <w:top w:val="nil"/>
              <w:left w:val="nil"/>
              <w:bottom w:val="dotted" w:sz="4" w:space="0" w:color="auto"/>
              <w:right w:val="nil"/>
            </w:tcBorders>
            <w:shd w:val="clear" w:color="auto" w:fill="auto"/>
            <w:noWrap/>
            <w:vAlign w:val="center"/>
            <w:hideMark/>
          </w:tcPr>
          <w:p w14:paraId="6FE9D4BA"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335,506,048.93</w:t>
            </w:r>
          </w:p>
        </w:tc>
      </w:tr>
      <w:tr w:rsidR="00636280" w:rsidRPr="00636280" w14:paraId="1D1A6727"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4BAA5F4"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Disponibilidades Otras</w:t>
            </w:r>
          </w:p>
        </w:tc>
        <w:tc>
          <w:tcPr>
            <w:tcW w:w="2560" w:type="dxa"/>
            <w:tcBorders>
              <w:top w:val="nil"/>
              <w:left w:val="nil"/>
              <w:bottom w:val="dotted" w:sz="4" w:space="0" w:color="auto"/>
              <w:right w:val="nil"/>
            </w:tcBorders>
            <w:shd w:val="clear" w:color="auto" w:fill="auto"/>
            <w:noWrap/>
            <w:vAlign w:val="center"/>
            <w:hideMark/>
          </w:tcPr>
          <w:p w14:paraId="777D4DB1"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361,200,444.33</w:t>
            </w:r>
          </w:p>
        </w:tc>
      </w:tr>
      <w:tr w:rsidR="00636280" w:rsidRPr="00636280" w14:paraId="6B4C8300"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18F413B8"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 xml:space="preserve">Reintegro </w:t>
            </w:r>
            <w:proofErr w:type="spellStart"/>
            <w:r w:rsidRPr="00636280">
              <w:rPr>
                <w:rFonts w:ascii="Roboto" w:eastAsia="Times New Roman" w:hAnsi="Roboto" w:cs="Calibri"/>
                <w:color w:val="6F7271"/>
                <w:kern w:val="0"/>
                <w:sz w:val="18"/>
                <w:szCs w:val="18"/>
                <w:lang w:eastAsia="es-MX"/>
                <w14:ligatures w14:val="none"/>
              </w:rPr>
              <w:t>Princ</w:t>
            </w:r>
            <w:proofErr w:type="spellEnd"/>
            <w:r w:rsidRPr="00636280">
              <w:rPr>
                <w:rFonts w:ascii="Roboto" w:eastAsia="Times New Roman" w:hAnsi="Roboto" w:cs="Calibri"/>
                <w:color w:val="6F7271"/>
                <w:kern w:val="0"/>
                <w:sz w:val="18"/>
                <w:szCs w:val="18"/>
                <w:lang w:eastAsia="es-MX"/>
                <w14:ligatures w14:val="none"/>
              </w:rPr>
              <w:t xml:space="preserve"> de mi PA</w:t>
            </w:r>
          </w:p>
        </w:tc>
        <w:tc>
          <w:tcPr>
            <w:tcW w:w="2560" w:type="dxa"/>
            <w:tcBorders>
              <w:top w:val="nil"/>
              <w:left w:val="nil"/>
              <w:bottom w:val="dotted" w:sz="4" w:space="0" w:color="auto"/>
              <w:right w:val="nil"/>
            </w:tcBorders>
            <w:shd w:val="clear" w:color="auto" w:fill="auto"/>
            <w:noWrap/>
            <w:vAlign w:val="center"/>
            <w:hideMark/>
          </w:tcPr>
          <w:p w14:paraId="66A5376F"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381,747,820.61</w:t>
            </w:r>
          </w:p>
        </w:tc>
      </w:tr>
      <w:tr w:rsidR="00636280" w:rsidRPr="00636280" w14:paraId="647BDF88"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714A837E"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Sueldos No Cobrados</w:t>
            </w:r>
          </w:p>
        </w:tc>
        <w:tc>
          <w:tcPr>
            <w:tcW w:w="2560" w:type="dxa"/>
            <w:tcBorders>
              <w:top w:val="nil"/>
              <w:left w:val="nil"/>
              <w:bottom w:val="dotted" w:sz="4" w:space="0" w:color="auto"/>
              <w:right w:val="nil"/>
            </w:tcBorders>
            <w:shd w:val="clear" w:color="auto" w:fill="auto"/>
            <w:noWrap/>
            <w:vAlign w:val="center"/>
            <w:hideMark/>
          </w:tcPr>
          <w:p w14:paraId="52A37993"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482,452,270.51</w:t>
            </w:r>
          </w:p>
        </w:tc>
      </w:tr>
      <w:tr w:rsidR="00636280" w:rsidRPr="00636280" w14:paraId="2209B408"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7F3B4A28"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Nómina SIDEN</w:t>
            </w:r>
          </w:p>
        </w:tc>
        <w:tc>
          <w:tcPr>
            <w:tcW w:w="2560" w:type="dxa"/>
            <w:tcBorders>
              <w:top w:val="nil"/>
              <w:left w:val="nil"/>
              <w:bottom w:val="dotted" w:sz="4" w:space="0" w:color="auto"/>
              <w:right w:val="nil"/>
            </w:tcBorders>
            <w:shd w:val="clear" w:color="auto" w:fill="auto"/>
            <w:noWrap/>
            <w:vAlign w:val="center"/>
            <w:hideMark/>
          </w:tcPr>
          <w:p w14:paraId="2098D3FF"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953,337,739.76</w:t>
            </w:r>
          </w:p>
        </w:tc>
      </w:tr>
      <w:tr w:rsidR="00636280" w:rsidRPr="00636280" w14:paraId="718CB7A7"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694C5AF0"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lastRenderedPageBreak/>
              <w:t>Reintegro de C.L.C</w:t>
            </w:r>
          </w:p>
        </w:tc>
        <w:tc>
          <w:tcPr>
            <w:tcW w:w="2560" w:type="dxa"/>
            <w:tcBorders>
              <w:top w:val="nil"/>
              <w:left w:val="nil"/>
              <w:bottom w:val="dotted" w:sz="4" w:space="0" w:color="auto"/>
              <w:right w:val="nil"/>
            </w:tcBorders>
            <w:shd w:val="clear" w:color="auto" w:fill="auto"/>
            <w:noWrap/>
            <w:vAlign w:val="center"/>
            <w:hideMark/>
          </w:tcPr>
          <w:p w14:paraId="3149A6B2"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1,437,164,356.27</w:t>
            </w:r>
          </w:p>
        </w:tc>
      </w:tr>
      <w:tr w:rsidR="00636280" w:rsidRPr="00636280" w14:paraId="50836BED"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3E6E7C53" w14:textId="77777777" w:rsidR="00636280" w:rsidRPr="00636280" w:rsidRDefault="00636280" w:rsidP="00636280">
            <w:pPr>
              <w:spacing w:after="0" w:line="240" w:lineRule="auto"/>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Reintegro de CLC Recuperables de Recursos</w:t>
            </w:r>
          </w:p>
        </w:tc>
        <w:tc>
          <w:tcPr>
            <w:tcW w:w="2560" w:type="dxa"/>
            <w:tcBorders>
              <w:top w:val="nil"/>
              <w:left w:val="nil"/>
              <w:bottom w:val="dotted" w:sz="4" w:space="0" w:color="auto"/>
              <w:right w:val="nil"/>
            </w:tcBorders>
            <w:shd w:val="clear" w:color="auto" w:fill="auto"/>
            <w:noWrap/>
            <w:vAlign w:val="center"/>
            <w:hideMark/>
          </w:tcPr>
          <w:p w14:paraId="2FA46354" w14:textId="77777777" w:rsidR="00636280" w:rsidRPr="00636280" w:rsidRDefault="00636280" w:rsidP="00636280">
            <w:pPr>
              <w:spacing w:after="0" w:line="240" w:lineRule="auto"/>
              <w:jc w:val="right"/>
              <w:rPr>
                <w:rFonts w:ascii="Roboto" w:eastAsia="Times New Roman" w:hAnsi="Roboto" w:cs="Calibri"/>
                <w:color w:val="6F7271"/>
                <w:kern w:val="0"/>
                <w:sz w:val="18"/>
                <w:szCs w:val="18"/>
                <w:lang w:eastAsia="es-MX"/>
                <w14:ligatures w14:val="none"/>
              </w:rPr>
            </w:pPr>
            <w:r w:rsidRPr="00636280">
              <w:rPr>
                <w:rFonts w:ascii="Roboto" w:eastAsia="Times New Roman" w:hAnsi="Roboto" w:cs="Calibri"/>
                <w:color w:val="6F7271"/>
                <w:kern w:val="0"/>
                <w:sz w:val="18"/>
                <w:szCs w:val="18"/>
                <w:lang w:eastAsia="es-MX"/>
                <w14:ligatures w14:val="none"/>
              </w:rPr>
              <w:t>4,340,742,447.00</w:t>
            </w:r>
          </w:p>
        </w:tc>
      </w:tr>
      <w:tr w:rsidR="00636280" w:rsidRPr="00636280" w14:paraId="4EAD74BF" w14:textId="77777777" w:rsidTr="00636280">
        <w:trPr>
          <w:trHeight w:val="254"/>
          <w:jc w:val="center"/>
        </w:trPr>
        <w:tc>
          <w:tcPr>
            <w:tcW w:w="6690" w:type="dxa"/>
            <w:tcBorders>
              <w:top w:val="nil"/>
              <w:left w:val="nil"/>
              <w:bottom w:val="dotted" w:sz="4" w:space="0" w:color="auto"/>
              <w:right w:val="nil"/>
            </w:tcBorders>
            <w:shd w:val="clear" w:color="auto" w:fill="auto"/>
            <w:noWrap/>
            <w:vAlign w:val="center"/>
            <w:hideMark/>
          </w:tcPr>
          <w:p w14:paraId="5CD037D7" w14:textId="77777777" w:rsidR="00636280" w:rsidRPr="00636280" w:rsidRDefault="00636280" w:rsidP="00636280">
            <w:pPr>
              <w:spacing w:after="0" w:line="240" w:lineRule="auto"/>
              <w:rPr>
                <w:rFonts w:ascii="Roboto" w:eastAsia="Times New Roman" w:hAnsi="Roboto" w:cs="Calibri"/>
                <w:b/>
                <w:bCs/>
                <w:color w:val="6F7271"/>
                <w:kern w:val="0"/>
                <w:sz w:val="18"/>
                <w:szCs w:val="18"/>
                <w:lang w:eastAsia="es-MX"/>
                <w14:ligatures w14:val="none"/>
              </w:rPr>
            </w:pPr>
            <w:r w:rsidRPr="00636280">
              <w:rPr>
                <w:rFonts w:ascii="Roboto" w:eastAsia="Times New Roman" w:hAnsi="Roboto" w:cs="Calibri"/>
                <w:b/>
                <w:bCs/>
                <w:color w:val="6F7271"/>
                <w:kern w:val="0"/>
                <w:sz w:val="18"/>
                <w:szCs w:val="18"/>
                <w:lang w:eastAsia="es-MX"/>
                <w14:ligatures w14:val="none"/>
              </w:rPr>
              <w:t>Total</w:t>
            </w:r>
          </w:p>
        </w:tc>
        <w:tc>
          <w:tcPr>
            <w:tcW w:w="2560" w:type="dxa"/>
            <w:tcBorders>
              <w:top w:val="nil"/>
              <w:left w:val="nil"/>
              <w:bottom w:val="dotted" w:sz="4" w:space="0" w:color="auto"/>
              <w:right w:val="nil"/>
            </w:tcBorders>
            <w:shd w:val="clear" w:color="auto" w:fill="auto"/>
            <w:noWrap/>
            <w:vAlign w:val="center"/>
            <w:hideMark/>
          </w:tcPr>
          <w:p w14:paraId="3AFB1DA7" w14:textId="77777777" w:rsidR="00636280" w:rsidRPr="00636280" w:rsidRDefault="00636280" w:rsidP="00636280">
            <w:pPr>
              <w:spacing w:after="0" w:line="240" w:lineRule="auto"/>
              <w:jc w:val="right"/>
              <w:rPr>
                <w:rFonts w:ascii="Roboto" w:eastAsia="Times New Roman" w:hAnsi="Roboto" w:cs="Calibri"/>
                <w:b/>
                <w:bCs/>
                <w:color w:val="6F7271"/>
                <w:kern w:val="0"/>
                <w:sz w:val="18"/>
                <w:szCs w:val="18"/>
                <w:lang w:eastAsia="es-MX"/>
                <w14:ligatures w14:val="none"/>
              </w:rPr>
            </w:pPr>
            <w:r w:rsidRPr="00636280">
              <w:rPr>
                <w:rFonts w:ascii="Roboto" w:eastAsia="Times New Roman" w:hAnsi="Roboto" w:cs="Calibri"/>
                <w:b/>
                <w:bCs/>
                <w:color w:val="6F7271"/>
                <w:kern w:val="0"/>
                <w:sz w:val="18"/>
                <w:szCs w:val="18"/>
                <w:lang w:eastAsia="es-MX"/>
                <w14:ligatures w14:val="none"/>
              </w:rPr>
              <w:t>-1,863,081,266.11</w:t>
            </w:r>
          </w:p>
        </w:tc>
      </w:tr>
    </w:tbl>
    <w:p w14:paraId="3CFCD5F7" w14:textId="77777777" w:rsidR="00636280" w:rsidRPr="00DF1340" w:rsidRDefault="00636280" w:rsidP="00CD11DD">
      <w:pPr>
        <w:pStyle w:val="documento"/>
        <w:spacing w:line="240" w:lineRule="auto"/>
        <w:rPr>
          <w:rFonts w:asciiTheme="majorHAnsi" w:hAnsiTheme="majorHAnsi" w:cs="GothamRounded-Book"/>
          <w:color w:val="6F7271"/>
          <w:lang w:eastAsia="es-MX"/>
        </w:rPr>
      </w:pPr>
    </w:p>
    <w:p w14:paraId="5AE6C17F" w14:textId="77777777" w:rsidR="00921ABF" w:rsidRDefault="00921ABF">
      <w:pPr>
        <w:rPr>
          <w:rFonts w:asciiTheme="majorHAnsi" w:eastAsiaTheme="majorEastAsia" w:hAnsiTheme="majorHAnsi" w:cstheme="majorBidi"/>
          <w:i/>
          <w:iCs/>
          <w:color w:val="58595A" w:themeColor="accent1"/>
          <w:sz w:val="28"/>
          <w:szCs w:val="28"/>
        </w:rPr>
      </w:pPr>
      <w:r>
        <w:br w:type="page"/>
      </w:r>
    </w:p>
    <w:p w14:paraId="686070E7" w14:textId="4DB604E6" w:rsidR="006C571D" w:rsidRPr="00765057" w:rsidRDefault="006C571D" w:rsidP="006200F8">
      <w:pPr>
        <w:pStyle w:val="Ttulo4"/>
      </w:pPr>
      <w:bookmarkStart w:id="551" w:name="_Toc204634573"/>
      <w:r w:rsidRPr="00765057">
        <w:lastRenderedPageBreak/>
        <w:t>Notas al Estado de Variación en la Hacienda Pública</w:t>
      </w:r>
      <w:bookmarkEnd w:id="548"/>
      <w:bookmarkEnd w:id="549"/>
      <w:bookmarkEnd w:id="550"/>
      <w:bookmarkEnd w:id="551"/>
    </w:p>
    <w:p w14:paraId="56D84A5F" w14:textId="77777777" w:rsidR="006C571D" w:rsidRPr="00DF1340" w:rsidRDefault="006C571D" w:rsidP="006C571D">
      <w:pPr>
        <w:spacing w:after="0" w:line="240" w:lineRule="auto"/>
        <w:rPr>
          <w:rFonts w:asciiTheme="majorHAnsi" w:hAnsiTheme="majorHAnsi"/>
          <w:b/>
          <w:color w:val="6F7271"/>
        </w:rPr>
      </w:pPr>
    </w:p>
    <w:tbl>
      <w:tblPr>
        <w:tblW w:w="9091" w:type="dxa"/>
        <w:jc w:val="center"/>
        <w:tblCellMar>
          <w:left w:w="70" w:type="dxa"/>
          <w:right w:w="70" w:type="dxa"/>
        </w:tblCellMar>
        <w:tblLook w:val="04A0" w:firstRow="1" w:lastRow="0" w:firstColumn="1" w:lastColumn="0" w:noHBand="0" w:noVBand="1"/>
      </w:tblPr>
      <w:tblGrid>
        <w:gridCol w:w="3608"/>
        <w:gridCol w:w="1911"/>
        <w:gridCol w:w="1954"/>
        <w:gridCol w:w="1618"/>
      </w:tblGrid>
      <w:tr w:rsidR="004B68FA" w:rsidRPr="00DF1340" w14:paraId="19E9F8F6" w14:textId="77777777" w:rsidTr="002B6C8B">
        <w:trPr>
          <w:trHeight w:val="202"/>
          <w:jc w:val="center"/>
        </w:trPr>
        <w:tc>
          <w:tcPr>
            <w:tcW w:w="9091" w:type="dxa"/>
            <w:gridSpan w:val="4"/>
            <w:shd w:val="clear" w:color="auto" w:fill="B28E5C"/>
            <w:vAlign w:val="center"/>
            <w:hideMark/>
          </w:tcPr>
          <w:p w14:paraId="5AE18CF8"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bookmarkStart w:id="552" w:name="_Toc189139555"/>
            <w:bookmarkStart w:id="553" w:name="_Toc189143410"/>
            <w:bookmarkStart w:id="554" w:name="_Toc189144757"/>
            <w:r w:rsidRPr="00DF1340">
              <w:rPr>
                <w:rFonts w:asciiTheme="majorHAnsi" w:eastAsia="Times New Roman" w:hAnsiTheme="majorHAnsi" w:cs="Calibri"/>
                <w:b/>
                <w:bCs/>
                <w:color w:val="FFFFFF" w:themeColor="background1"/>
                <w:sz w:val="18"/>
                <w:szCs w:val="18"/>
                <w:lang w:eastAsia="es-MX"/>
              </w:rPr>
              <w:t>Hacienda Pública/Patrimonio Contribuido</w:t>
            </w:r>
          </w:p>
        </w:tc>
      </w:tr>
      <w:tr w:rsidR="004B68FA" w:rsidRPr="00DF1340" w14:paraId="76F7FA01" w14:textId="77777777" w:rsidTr="002B6C8B">
        <w:trPr>
          <w:trHeight w:val="202"/>
          <w:jc w:val="center"/>
        </w:trPr>
        <w:tc>
          <w:tcPr>
            <w:tcW w:w="9091" w:type="dxa"/>
            <w:gridSpan w:val="4"/>
            <w:tcBorders>
              <w:bottom w:val="single" w:sz="4" w:space="0" w:color="FFFFFF" w:themeColor="background1"/>
            </w:tcBorders>
            <w:shd w:val="clear" w:color="auto" w:fill="B28E5C"/>
            <w:vAlign w:val="center"/>
            <w:hideMark/>
          </w:tcPr>
          <w:p w14:paraId="4000BA4D"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(Pesos)</w:t>
            </w:r>
          </w:p>
        </w:tc>
      </w:tr>
      <w:tr w:rsidR="004B68FA" w:rsidRPr="00DF1340" w14:paraId="59C689CF" w14:textId="77777777" w:rsidTr="002B6C8B">
        <w:trPr>
          <w:trHeight w:val="352"/>
          <w:jc w:val="center"/>
        </w:trPr>
        <w:tc>
          <w:tcPr>
            <w:tcW w:w="3608" w:type="dxa"/>
            <w:tcBorders>
              <w:top w:val="single" w:sz="4" w:space="0" w:color="FFFFFF" w:themeColor="background1"/>
              <w:right w:val="single" w:sz="4" w:space="0" w:color="FFFFFF" w:themeColor="background1"/>
            </w:tcBorders>
            <w:shd w:val="clear" w:color="auto" w:fill="B28E5C"/>
            <w:vAlign w:val="center"/>
            <w:hideMark/>
          </w:tcPr>
          <w:p w14:paraId="223EF6FF"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eastAsia="Times New Roman" w:hAnsiTheme="majorHAnsi" w:cs="Calibri"/>
                <w:b/>
                <w:bCs/>
                <w:color w:val="FFFFFF" w:themeColor="background1"/>
                <w:sz w:val="18"/>
                <w:szCs w:val="18"/>
                <w:lang w:eastAsia="es-MX"/>
              </w:rPr>
              <w:t>Rubro</w:t>
            </w:r>
          </w:p>
        </w:tc>
        <w:tc>
          <w:tcPr>
            <w:tcW w:w="1911"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64964736" w14:textId="34DBA11F" w:rsidR="004B68FA" w:rsidRPr="00DF1340" w:rsidRDefault="004B68FA" w:rsidP="00393CE9">
            <w:pPr>
              <w:spacing w:after="0" w:line="240" w:lineRule="auto"/>
              <w:jc w:val="center"/>
              <w:rPr>
                <w:rFonts w:asciiTheme="majorHAnsi"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Importe a</w:t>
            </w:r>
            <w:r w:rsidRPr="00DF1340">
              <w:rPr>
                <w:rFonts w:asciiTheme="majorHAnsi" w:hAnsiTheme="majorHAnsi" w:cs="Calibri"/>
                <w:b/>
                <w:bCs/>
                <w:color w:val="FFFFFF" w:themeColor="background1"/>
                <w:sz w:val="18"/>
                <w:szCs w:val="18"/>
              </w:rPr>
              <w:br/>
            </w:r>
            <w:r w:rsidR="003D4385">
              <w:rPr>
                <w:rFonts w:asciiTheme="majorHAnsi" w:hAnsiTheme="majorHAnsi" w:cs="Calibri"/>
                <w:b/>
                <w:bCs/>
                <w:color w:val="FFFFFF" w:themeColor="background1"/>
                <w:sz w:val="18"/>
                <w:szCs w:val="18"/>
              </w:rPr>
              <w:t>junio</w:t>
            </w:r>
            <w:r w:rsidRPr="00DF1340">
              <w:rPr>
                <w:rFonts w:asciiTheme="majorHAnsi" w:hAnsiTheme="majorHAnsi" w:cs="Calibri"/>
                <w:b/>
                <w:bCs/>
                <w:color w:val="FFFFFF" w:themeColor="background1"/>
                <w:sz w:val="18"/>
                <w:szCs w:val="18"/>
              </w:rPr>
              <w:t xml:space="preserve"> 2025</w:t>
            </w:r>
          </w:p>
        </w:tc>
        <w:tc>
          <w:tcPr>
            <w:tcW w:w="1954" w:type="dxa"/>
            <w:tcBorders>
              <w:top w:val="single" w:sz="4" w:space="0" w:color="FFFFFF" w:themeColor="background1"/>
              <w:left w:val="single" w:sz="4" w:space="0" w:color="FFFFFF" w:themeColor="background1"/>
              <w:right w:val="single" w:sz="4" w:space="0" w:color="FFFFFF" w:themeColor="background1"/>
            </w:tcBorders>
            <w:shd w:val="clear" w:color="auto" w:fill="B28E5C"/>
            <w:vAlign w:val="center"/>
            <w:hideMark/>
          </w:tcPr>
          <w:p w14:paraId="7436D3C2" w14:textId="128CCDF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 xml:space="preserve">Importe </w:t>
            </w:r>
            <w:r w:rsidR="00AA6ECE" w:rsidRPr="00DF1340">
              <w:rPr>
                <w:rFonts w:asciiTheme="majorHAnsi" w:hAnsiTheme="majorHAnsi" w:cs="Calibri"/>
                <w:b/>
                <w:bCs/>
                <w:color w:val="FFFFFF" w:themeColor="background1"/>
                <w:sz w:val="18"/>
                <w:szCs w:val="18"/>
              </w:rPr>
              <w:t>a</w:t>
            </w:r>
            <w:r w:rsidRPr="00DF1340">
              <w:rPr>
                <w:rFonts w:asciiTheme="majorHAnsi" w:hAnsiTheme="majorHAnsi" w:cs="Calibri"/>
                <w:b/>
                <w:bCs/>
                <w:color w:val="FFFFFF" w:themeColor="background1"/>
                <w:sz w:val="18"/>
                <w:szCs w:val="18"/>
              </w:rPr>
              <w:br/>
            </w:r>
            <w:r w:rsidR="003D4385">
              <w:rPr>
                <w:rFonts w:asciiTheme="majorHAnsi" w:hAnsiTheme="majorHAnsi" w:cs="Calibri"/>
                <w:b/>
                <w:bCs/>
                <w:color w:val="FFFFFF" w:themeColor="background1"/>
                <w:sz w:val="18"/>
                <w:szCs w:val="18"/>
              </w:rPr>
              <w:t>diciembre</w:t>
            </w:r>
            <w:r w:rsidRPr="00DF1340">
              <w:rPr>
                <w:rFonts w:asciiTheme="majorHAnsi" w:hAnsiTheme="majorHAnsi" w:cs="Calibri"/>
                <w:b/>
                <w:bCs/>
                <w:color w:val="FFFFFF" w:themeColor="background1"/>
                <w:sz w:val="18"/>
                <w:szCs w:val="18"/>
              </w:rPr>
              <w:t xml:space="preserve"> 2024</w:t>
            </w:r>
          </w:p>
        </w:tc>
        <w:tc>
          <w:tcPr>
            <w:tcW w:w="1616" w:type="dxa"/>
            <w:tcBorders>
              <w:top w:val="single" w:sz="4" w:space="0" w:color="FFFFFF" w:themeColor="background1"/>
              <w:left w:val="single" w:sz="4" w:space="0" w:color="FFFFFF" w:themeColor="background1"/>
            </w:tcBorders>
            <w:shd w:val="clear" w:color="auto" w:fill="B28E5C"/>
            <w:vAlign w:val="center"/>
            <w:hideMark/>
          </w:tcPr>
          <w:p w14:paraId="76669DF4" w14:textId="77777777" w:rsidR="004B68FA" w:rsidRPr="00DF1340" w:rsidRDefault="004B68FA" w:rsidP="00393CE9">
            <w:pPr>
              <w:spacing w:after="0" w:line="240" w:lineRule="auto"/>
              <w:jc w:val="center"/>
              <w:rPr>
                <w:rFonts w:asciiTheme="majorHAnsi" w:eastAsia="Times New Roman" w:hAnsiTheme="majorHAnsi" w:cs="Calibri"/>
                <w:b/>
                <w:bCs/>
                <w:color w:val="FFFFFF" w:themeColor="background1"/>
                <w:sz w:val="18"/>
                <w:szCs w:val="18"/>
                <w:lang w:eastAsia="es-MX"/>
              </w:rPr>
            </w:pPr>
            <w:r w:rsidRPr="00DF1340">
              <w:rPr>
                <w:rFonts w:asciiTheme="majorHAnsi" w:hAnsiTheme="majorHAnsi" w:cs="Calibri"/>
                <w:b/>
                <w:bCs/>
                <w:color w:val="FFFFFF" w:themeColor="background1"/>
                <w:sz w:val="18"/>
                <w:szCs w:val="18"/>
              </w:rPr>
              <w:t>Variación</w:t>
            </w:r>
          </w:p>
        </w:tc>
      </w:tr>
      <w:tr w:rsidR="009E3273" w:rsidRPr="009E3273" w14:paraId="3D27EB5D" w14:textId="77777777" w:rsidTr="002B6C8B">
        <w:trPr>
          <w:trHeight w:val="202"/>
          <w:jc w:val="center"/>
        </w:trPr>
        <w:tc>
          <w:tcPr>
            <w:tcW w:w="3608" w:type="dxa"/>
            <w:shd w:val="clear" w:color="auto" w:fill="auto"/>
            <w:noWrap/>
            <w:vAlign w:val="center"/>
            <w:hideMark/>
          </w:tcPr>
          <w:p w14:paraId="30A1A0E4" w14:textId="47A39033" w:rsidR="009E3273" w:rsidRPr="009E3273" w:rsidRDefault="009E3273" w:rsidP="009E3273">
            <w:pPr>
              <w:spacing w:after="0" w:line="240" w:lineRule="auto"/>
              <w:jc w:val="both"/>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Aportaciones</w:t>
            </w:r>
          </w:p>
        </w:tc>
        <w:tc>
          <w:tcPr>
            <w:tcW w:w="1911" w:type="dxa"/>
            <w:shd w:val="clear" w:color="auto" w:fill="auto"/>
            <w:noWrap/>
            <w:vAlign w:val="center"/>
            <w:hideMark/>
          </w:tcPr>
          <w:p w14:paraId="43A62ABD" w14:textId="148A12BD"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0</w:t>
            </w:r>
            <w:r>
              <w:rPr>
                <w:rFonts w:asciiTheme="majorHAnsi" w:eastAsia="Times New Roman" w:hAnsiTheme="majorHAnsi"/>
                <w:color w:val="6F7271"/>
                <w:sz w:val="18"/>
                <w:szCs w:val="18"/>
                <w:lang w:eastAsia="es-MX"/>
              </w:rPr>
              <w:t>.00</w:t>
            </w:r>
            <w:r w:rsidRPr="009E3273">
              <w:rPr>
                <w:rFonts w:asciiTheme="majorHAnsi" w:eastAsia="Times New Roman" w:hAnsiTheme="majorHAnsi"/>
                <w:color w:val="6F7271"/>
                <w:sz w:val="18"/>
                <w:szCs w:val="18"/>
                <w:lang w:eastAsia="es-MX"/>
              </w:rPr>
              <w:t xml:space="preserve"> </w:t>
            </w:r>
          </w:p>
        </w:tc>
        <w:tc>
          <w:tcPr>
            <w:tcW w:w="1954" w:type="dxa"/>
            <w:shd w:val="clear" w:color="auto" w:fill="auto"/>
            <w:noWrap/>
            <w:vAlign w:val="center"/>
            <w:hideMark/>
          </w:tcPr>
          <w:p w14:paraId="58C25B51" w14:textId="1E48C913"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0</w:t>
            </w:r>
            <w:r>
              <w:rPr>
                <w:rFonts w:asciiTheme="majorHAnsi" w:eastAsia="Times New Roman" w:hAnsiTheme="majorHAnsi"/>
                <w:color w:val="6F7271"/>
                <w:sz w:val="18"/>
                <w:szCs w:val="18"/>
                <w:lang w:eastAsia="es-MX"/>
              </w:rPr>
              <w:t>.00</w:t>
            </w:r>
            <w:r w:rsidRPr="009E3273">
              <w:rPr>
                <w:rFonts w:asciiTheme="majorHAnsi" w:eastAsia="Times New Roman" w:hAnsiTheme="majorHAnsi"/>
                <w:color w:val="6F7271"/>
                <w:sz w:val="18"/>
                <w:szCs w:val="18"/>
                <w:lang w:eastAsia="es-MX"/>
              </w:rPr>
              <w:t xml:space="preserve"> </w:t>
            </w:r>
          </w:p>
        </w:tc>
        <w:tc>
          <w:tcPr>
            <w:tcW w:w="1616" w:type="dxa"/>
            <w:shd w:val="clear" w:color="auto" w:fill="auto"/>
            <w:noWrap/>
            <w:vAlign w:val="center"/>
            <w:hideMark/>
          </w:tcPr>
          <w:p w14:paraId="33361748" w14:textId="77777777"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0.00</w:t>
            </w:r>
          </w:p>
        </w:tc>
      </w:tr>
      <w:tr w:rsidR="009E3273" w:rsidRPr="009E3273" w14:paraId="742FFC82" w14:textId="77777777" w:rsidTr="002B6C8B">
        <w:trPr>
          <w:trHeight w:val="202"/>
          <w:jc w:val="center"/>
        </w:trPr>
        <w:tc>
          <w:tcPr>
            <w:tcW w:w="3608" w:type="dxa"/>
            <w:tcBorders>
              <w:bottom w:val="dotted" w:sz="4" w:space="0" w:color="auto"/>
            </w:tcBorders>
            <w:shd w:val="clear" w:color="auto" w:fill="auto"/>
            <w:noWrap/>
            <w:vAlign w:val="center"/>
          </w:tcPr>
          <w:p w14:paraId="2635538D" w14:textId="3ACDE1C1" w:rsidR="009E3273" w:rsidRPr="009E3273" w:rsidRDefault="009E3273" w:rsidP="009E3273">
            <w:pPr>
              <w:spacing w:after="0" w:line="240" w:lineRule="auto"/>
              <w:jc w:val="both"/>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Donaciones de Capital</w:t>
            </w:r>
          </w:p>
        </w:tc>
        <w:tc>
          <w:tcPr>
            <w:tcW w:w="1911" w:type="dxa"/>
            <w:tcBorders>
              <w:bottom w:val="dotted" w:sz="4" w:space="0" w:color="auto"/>
            </w:tcBorders>
            <w:shd w:val="clear" w:color="auto" w:fill="auto"/>
            <w:noWrap/>
            <w:vAlign w:val="center"/>
          </w:tcPr>
          <w:p w14:paraId="66D306F0" w14:textId="075A6D87"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 xml:space="preserve">29,569,576 </w:t>
            </w:r>
          </w:p>
        </w:tc>
        <w:tc>
          <w:tcPr>
            <w:tcW w:w="1954" w:type="dxa"/>
            <w:tcBorders>
              <w:bottom w:val="dotted" w:sz="4" w:space="0" w:color="auto"/>
            </w:tcBorders>
            <w:shd w:val="clear" w:color="auto" w:fill="auto"/>
            <w:noWrap/>
            <w:vAlign w:val="center"/>
          </w:tcPr>
          <w:p w14:paraId="48BE004D" w14:textId="3328814D"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 xml:space="preserve">29,569,576 </w:t>
            </w:r>
          </w:p>
        </w:tc>
        <w:tc>
          <w:tcPr>
            <w:tcW w:w="1616" w:type="dxa"/>
            <w:tcBorders>
              <w:bottom w:val="dotted" w:sz="4" w:space="0" w:color="auto"/>
            </w:tcBorders>
            <w:shd w:val="clear" w:color="auto" w:fill="auto"/>
            <w:noWrap/>
            <w:vAlign w:val="center"/>
          </w:tcPr>
          <w:p w14:paraId="3C1E5F04" w14:textId="19C75C18"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Pr>
                <w:rFonts w:asciiTheme="majorHAnsi" w:eastAsia="Times New Roman" w:hAnsiTheme="majorHAnsi"/>
                <w:color w:val="6F7271"/>
                <w:sz w:val="18"/>
                <w:szCs w:val="18"/>
                <w:lang w:eastAsia="es-MX"/>
              </w:rPr>
              <w:t>0.00</w:t>
            </w:r>
          </w:p>
        </w:tc>
      </w:tr>
      <w:tr w:rsidR="009E3273" w:rsidRPr="009E3273" w14:paraId="4AE3BD8D" w14:textId="77777777" w:rsidTr="002B6C8B">
        <w:trPr>
          <w:trHeight w:val="202"/>
          <w:jc w:val="center"/>
        </w:trPr>
        <w:tc>
          <w:tcPr>
            <w:tcW w:w="3608" w:type="dxa"/>
            <w:tcBorders>
              <w:bottom w:val="dotted" w:sz="4" w:space="0" w:color="auto"/>
            </w:tcBorders>
            <w:shd w:val="clear" w:color="auto" w:fill="auto"/>
            <w:noWrap/>
            <w:vAlign w:val="center"/>
          </w:tcPr>
          <w:p w14:paraId="2E6354C5" w14:textId="33F535B9" w:rsidR="009E3273" w:rsidRPr="009E3273" w:rsidRDefault="009E3273" w:rsidP="009E3273">
            <w:pPr>
              <w:spacing w:after="0" w:line="240" w:lineRule="auto"/>
              <w:jc w:val="both"/>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Actualización de la Hacienda Pública/Patrimonio</w:t>
            </w:r>
          </w:p>
        </w:tc>
        <w:tc>
          <w:tcPr>
            <w:tcW w:w="1911" w:type="dxa"/>
            <w:tcBorders>
              <w:bottom w:val="dotted" w:sz="4" w:space="0" w:color="auto"/>
            </w:tcBorders>
            <w:shd w:val="clear" w:color="auto" w:fill="auto"/>
            <w:noWrap/>
            <w:vAlign w:val="center"/>
          </w:tcPr>
          <w:p w14:paraId="33B7C62F" w14:textId="0335BFC1"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0</w:t>
            </w:r>
            <w:r>
              <w:rPr>
                <w:rFonts w:asciiTheme="majorHAnsi" w:eastAsia="Times New Roman" w:hAnsiTheme="majorHAnsi"/>
                <w:color w:val="6F7271"/>
                <w:sz w:val="18"/>
                <w:szCs w:val="18"/>
                <w:lang w:eastAsia="es-MX"/>
              </w:rPr>
              <w:t>.00</w:t>
            </w:r>
            <w:r w:rsidRPr="009E3273">
              <w:rPr>
                <w:rFonts w:asciiTheme="majorHAnsi" w:eastAsia="Times New Roman" w:hAnsiTheme="majorHAnsi"/>
                <w:color w:val="6F7271"/>
                <w:sz w:val="18"/>
                <w:szCs w:val="18"/>
                <w:lang w:eastAsia="es-MX"/>
              </w:rPr>
              <w:t xml:space="preserve"> </w:t>
            </w:r>
          </w:p>
        </w:tc>
        <w:tc>
          <w:tcPr>
            <w:tcW w:w="1954" w:type="dxa"/>
            <w:tcBorders>
              <w:bottom w:val="dotted" w:sz="4" w:space="0" w:color="auto"/>
            </w:tcBorders>
            <w:shd w:val="clear" w:color="auto" w:fill="auto"/>
            <w:noWrap/>
            <w:vAlign w:val="center"/>
          </w:tcPr>
          <w:p w14:paraId="2C3AD0E4" w14:textId="1669E898"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sidRPr="009E3273">
              <w:rPr>
                <w:rFonts w:asciiTheme="majorHAnsi" w:eastAsia="Times New Roman" w:hAnsiTheme="majorHAnsi"/>
                <w:color w:val="6F7271"/>
                <w:sz w:val="18"/>
                <w:szCs w:val="18"/>
                <w:lang w:eastAsia="es-MX"/>
              </w:rPr>
              <w:t>0</w:t>
            </w:r>
            <w:r>
              <w:rPr>
                <w:rFonts w:asciiTheme="majorHAnsi" w:eastAsia="Times New Roman" w:hAnsiTheme="majorHAnsi"/>
                <w:color w:val="6F7271"/>
                <w:sz w:val="18"/>
                <w:szCs w:val="18"/>
                <w:lang w:eastAsia="es-MX"/>
              </w:rPr>
              <w:t>.00</w:t>
            </w:r>
            <w:r w:rsidRPr="009E3273">
              <w:rPr>
                <w:rFonts w:asciiTheme="majorHAnsi" w:eastAsia="Times New Roman" w:hAnsiTheme="majorHAnsi"/>
                <w:color w:val="6F7271"/>
                <w:sz w:val="18"/>
                <w:szCs w:val="18"/>
                <w:lang w:eastAsia="es-MX"/>
              </w:rPr>
              <w:t xml:space="preserve"> </w:t>
            </w:r>
          </w:p>
        </w:tc>
        <w:tc>
          <w:tcPr>
            <w:tcW w:w="1616" w:type="dxa"/>
            <w:tcBorders>
              <w:bottom w:val="dotted" w:sz="4" w:space="0" w:color="auto"/>
            </w:tcBorders>
            <w:shd w:val="clear" w:color="auto" w:fill="auto"/>
            <w:noWrap/>
            <w:vAlign w:val="center"/>
          </w:tcPr>
          <w:p w14:paraId="676C902B" w14:textId="748612D3" w:rsidR="009E3273" w:rsidRPr="009E3273" w:rsidRDefault="009E3273" w:rsidP="009E3273">
            <w:pPr>
              <w:spacing w:after="0" w:line="240" w:lineRule="auto"/>
              <w:jc w:val="right"/>
              <w:rPr>
                <w:rFonts w:asciiTheme="majorHAnsi" w:eastAsia="Times New Roman" w:hAnsiTheme="majorHAnsi"/>
                <w:color w:val="6F7271"/>
                <w:sz w:val="18"/>
                <w:szCs w:val="18"/>
                <w:lang w:eastAsia="es-MX"/>
              </w:rPr>
            </w:pPr>
            <w:r>
              <w:rPr>
                <w:rFonts w:asciiTheme="majorHAnsi" w:eastAsia="Times New Roman" w:hAnsiTheme="majorHAnsi"/>
                <w:color w:val="6F7271"/>
                <w:sz w:val="18"/>
                <w:szCs w:val="18"/>
                <w:lang w:eastAsia="es-MX"/>
              </w:rPr>
              <w:t>0.00</w:t>
            </w:r>
          </w:p>
        </w:tc>
      </w:tr>
    </w:tbl>
    <w:p w14:paraId="3F7D3031" w14:textId="77777777" w:rsidR="004B68FA" w:rsidRPr="00DF1340" w:rsidRDefault="004B68FA" w:rsidP="004B68FA">
      <w:pPr>
        <w:spacing w:after="0" w:line="240" w:lineRule="auto"/>
        <w:jc w:val="both"/>
        <w:rPr>
          <w:rFonts w:asciiTheme="majorHAnsi" w:hAnsiTheme="majorHAnsi"/>
          <w:color w:val="6F7271"/>
        </w:rPr>
      </w:pPr>
    </w:p>
    <w:p w14:paraId="40AEA6BC" w14:textId="77777777" w:rsidR="004B68FA" w:rsidRPr="00C36633" w:rsidRDefault="004B68FA" w:rsidP="006200F8">
      <w:pPr>
        <w:pStyle w:val="Ttulo4"/>
      </w:pPr>
      <w:bookmarkStart w:id="555" w:name="_Toc204634574"/>
      <w:r w:rsidRPr="00C36633">
        <w:t>Donaciones de Capital</w:t>
      </w:r>
      <w:bookmarkEnd w:id="555"/>
      <w:r w:rsidRPr="00C36633">
        <w:t xml:space="preserve"> </w:t>
      </w:r>
    </w:p>
    <w:p w14:paraId="073F5976" w14:textId="77777777" w:rsidR="004B68FA" w:rsidRPr="00DF1340" w:rsidRDefault="004B68FA" w:rsidP="004B68FA">
      <w:pPr>
        <w:spacing w:after="0" w:line="240" w:lineRule="auto"/>
        <w:jc w:val="both"/>
        <w:rPr>
          <w:rFonts w:asciiTheme="majorHAnsi" w:hAnsiTheme="majorHAnsi"/>
          <w:color w:val="6F7271"/>
        </w:rPr>
      </w:pPr>
      <w:r w:rsidRPr="00DF1340">
        <w:rPr>
          <w:rFonts w:asciiTheme="majorHAnsi" w:hAnsiTheme="majorHAnsi"/>
          <w:color w:val="6F7271"/>
        </w:rPr>
        <w:t xml:space="preserve">Donaciones recibidas en especie a las Unidades Responsables del Gasto que se detallan a continuación: </w:t>
      </w:r>
    </w:p>
    <w:p w14:paraId="2457AB35" w14:textId="77777777" w:rsidR="004B68FA" w:rsidRPr="00DF1340" w:rsidRDefault="004B68FA" w:rsidP="004B68FA">
      <w:pPr>
        <w:spacing w:after="0" w:line="240" w:lineRule="auto"/>
        <w:jc w:val="both"/>
        <w:rPr>
          <w:rFonts w:asciiTheme="majorHAnsi" w:hAnsiTheme="majorHAnsi"/>
          <w:color w:val="6F7271"/>
        </w:rPr>
      </w:pPr>
    </w:p>
    <w:tbl>
      <w:tblPr>
        <w:tblW w:w="9639" w:type="dxa"/>
        <w:jc w:val="center"/>
        <w:tblLayout w:type="fixed"/>
        <w:tblCellMar>
          <w:left w:w="70" w:type="dxa"/>
          <w:right w:w="70" w:type="dxa"/>
        </w:tblCellMar>
        <w:tblLook w:val="04A0" w:firstRow="1" w:lastRow="0" w:firstColumn="1" w:lastColumn="0" w:noHBand="0" w:noVBand="1"/>
      </w:tblPr>
      <w:tblGrid>
        <w:gridCol w:w="1135"/>
        <w:gridCol w:w="3968"/>
        <w:gridCol w:w="1701"/>
        <w:gridCol w:w="1418"/>
        <w:gridCol w:w="1417"/>
      </w:tblGrid>
      <w:tr w:rsidR="006D68B3" w:rsidRPr="00DF1340" w14:paraId="3BED1BC4" w14:textId="77777777" w:rsidTr="001E083E">
        <w:trPr>
          <w:trHeight w:val="240"/>
          <w:tblHeader/>
          <w:jc w:val="center"/>
        </w:trPr>
        <w:tc>
          <w:tcPr>
            <w:tcW w:w="9639" w:type="dxa"/>
            <w:gridSpan w:val="5"/>
            <w:tcBorders>
              <w:top w:val="nil"/>
              <w:left w:val="nil"/>
              <w:bottom w:val="single" w:sz="4" w:space="0" w:color="FFFFFF"/>
              <w:right w:val="single" w:sz="4" w:space="0" w:color="FFFFFF"/>
            </w:tcBorders>
            <w:shd w:val="clear" w:color="000000" w:fill="B28E5C"/>
          </w:tcPr>
          <w:p w14:paraId="5B2876AE" w14:textId="77777777" w:rsidR="006D68B3" w:rsidRPr="00DF1340" w:rsidRDefault="006D68B3"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Donativos de capital </w:t>
            </w:r>
          </w:p>
          <w:p w14:paraId="3A5DCF79" w14:textId="77777777" w:rsidR="006D68B3" w:rsidRPr="00DF1340" w:rsidRDefault="006D68B3"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4B68FA" w:rsidRPr="00DF1340" w14:paraId="14E10615" w14:textId="77777777" w:rsidTr="006D68B3">
        <w:trPr>
          <w:trHeight w:val="720"/>
          <w:tblHeader/>
          <w:jc w:val="center"/>
        </w:trPr>
        <w:tc>
          <w:tcPr>
            <w:tcW w:w="1135" w:type="dxa"/>
            <w:tcBorders>
              <w:top w:val="nil"/>
              <w:left w:val="nil"/>
              <w:bottom w:val="nil"/>
              <w:right w:val="single" w:sz="4" w:space="0" w:color="FFFFFF"/>
            </w:tcBorders>
            <w:shd w:val="clear" w:color="000000" w:fill="B28E5C"/>
          </w:tcPr>
          <w:p w14:paraId="124EFAA2"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p>
          <w:p w14:paraId="7AF1D6D0"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Sociedad</w:t>
            </w:r>
          </w:p>
        </w:tc>
        <w:tc>
          <w:tcPr>
            <w:tcW w:w="3968" w:type="dxa"/>
            <w:tcBorders>
              <w:top w:val="nil"/>
              <w:left w:val="nil"/>
              <w:bottom w:val="nil"/>
              <w:right w:val="single" w:sz="4" w:space="0" w:color="FFFFFF"/>
            </w:tcBorders>
            <w:shd w:val="clear" w:color="000000" w:fill="B28E5C"/>
            <w:noWrap/>
            <w:vAlign w:val="center"/>
            <w:hideMark/>
          </w:tcPr>
          <w:p w14:paraId="2ACAF215"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Nombre de la URG</w:t>
            </w:r>
          </w:p>
        </w:tc>
        <w:tc>
          <w:tcPr>
            <w:tcW w:w="1701" w:type="dxa"/>
            <w:tcBorders>
              <w:top w:val="nil"/>
              <w:left w:val="nil"/>
              <w:bottom w:val="nil"/>
              <w:right w:val="single" w:sz="4" w:space="0" w:color="FFFFFF"/>
            </w:tcBorders>
            <w:shd w:val="clear" w:color="000000" w:fill="B28E5C"/>
            <w:vAlign w:val="center"/>
            <w:hideMark/>
          </w:tcPr>
          <w:p w14:paraId="46B5E7AB"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Ejercicios 2014 - 2024</w:t>
            </w:r>
          </w:p>
        </w:tc>
        <w:tc>
          <w:tcPr>
            <w:tcW w:w="1418" w:type="dxa"/>
            <w:tcBorders>
              <w:top w:val="nil"/>
              <w:left w:val="nil"/>
              <w:bottom w:val="nil"/>
              <w:right w:val="single" w:sz="4" w:space="0" w:color="FFFFFF"/>
            </w:tcBorders>
            <w:shd w:val="clear" w:color="000000" w:fill="B28E5C"/>
            <w:vAlign w:val="center"/>
            <w:hideMark/>
          </w:tcPr>
          <w:p w14:paraId="4B85755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Ejercicio 2025</w:t>
            </w:r>
          </w:p>
        </w:tc>
        <w:tc>
          <w:tcPr>
            <w:tcW w:w="1417" w:type="dxa"/>
            <w:tcBorders>
              <w:top w:val="nil"/>
              <w:left w:val="nil"/>
              <w:bottom w:val="nil"/>
              <w:right w:val="nil"/>
            </w:tcBorders>
            <w:shd w:val="clear" w:color="000000" w:fill="B28E5C"/>
            <w:vAlign w:val="center"/>
            <w:hideMark/>
          </w:tcPr>
          <w:p w14:paraId="59F486B7" w14:textId="210A78AE"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Saldo a </w:t>
            </w:r>
            <w:r w:rsidR="006D68B3">
              <w:rPr>
                <w:rFonts w:asciiTheme="majorHAnsi" w:eastAsia="Times New Roman" w:hAnsiTheme="majorHAnsi"/>
                <w:b/>
                <w:bCs/>
                <w:color w:val="FFFFFF"/>
                <w:sz w:val="18"/>
                <w:szCs w:val="18"/>
                <w:lang w:eastAsia="es-MX"/>
              </w:rPr>
              <w:t>junio</w:t>
            </w:r>
            <w:r w:rsidRPr="00DF1340">
              <w:rPr>
                <w:rFonts w:asciiTheme="majorHAnsi" w:eastAsia="Times New Roman" w:hAnsiTheme="majorHAnsi"/>
                <w:b/>
                <w:bCs/>
                <w:color w:val="FFFFFF"/>
                <w:sz w:val="18"/>
                <w:szCs w:val="18"/>
                <w:lang w:eastAsia="es-MX"/>
              </w:rPr>
              <w:t xml:space="preserve"> 2025</w:t>
            </w:r>
          </w:p>
        </w:tc>
      </w:tr>
      <w:tr w:rsidR="004B68FA" w:rsidRPr="00DF1340" w14:paraId="351D68DC" w14:textId="77777777" w:rsidTr="006D68B3">
        <w:trPr>
          <w:trHeight w:val="240"/>
          <w:jc w:val="center"/>
        </w:trPr>
        <w:tc>
          <w:tcPr>
            <w:tcW w:w="1135" w:type="dxa"/>
            <w:tcBorders>
              <w:top w:val="nil"/>
              <w:left w:val="nil"/>
              <w:bottom w:val="dotted" w:sz="4" w:space="0" w:color="auto"/>
              <w:right w:val="nil"/>
            </w:tcBorders>
            <w:vAlign w:val="center"/>
          </w:tcPr>
          <w:p w14:paraId="17B300D0"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02D1</w:t>
            </w:r>
          </w:p>
        </w:tc>
        <w:tc>
          <w:tcPr>
            <w:tcW w:w="3968" w:type="dxa"/>
            <w:tcBorders>
              <w:top w:val="nil"/>
              <w:left w:val="nil"/>
              <w:bottom w:val="dotted" w:sz="4" w:space="0" w:color="auto"/>
              <w:right w:val="nil"/>
            </w:tcBorders>
            <w:shd w:val="clear" w:color="auto" w:fill="auto"/>
            <w:noWrap/>
            <w:vAlign w:val="center"/>
            <w:hideMark/>
          </w:tcPr>
          <w:p w14:paraId="4932F358"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Álvaro Obregón</w:t>
            </w:r>
          </w:p>
        </w:tc>
        <w:tc>
          <w:tcPr>
            <w:tcW w:w="1701" w:type="dxa"/>
            <w:tcBorders>
              <w:top w:val="nil"/>
              <w:left w:val="nil"/>
              <w:bottom w:val="dotted" w:sz="4" w:space="0" w:color="auto"/>
              <w:right w:val="nil"/>
            </w:tcBorders>
            <w:shd w:val="clear" w:color="auto" w:fill="auto"/>
            <w:vAlign w:val="center"/>
            <w:hideMark/>
          </w:tcPr>
          <w:p w14:paraId="42AE5142"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1,804,357.00</w:t>
            </w:r>
          </w:p>
        </w:tc>
        <w:tc>
          <w:tcPr>
            <w:tcW w:w="1418" w:type="dxa"/>
            <w:tcBorders>
              <w:top w:val="nil"/>
              <w:left w:val="nil"/>
              <w:bottom w:val="dotted" w:sz="4" w:space="0" w:color="auto"/>
              <w:right w:val="nil"/>
            </w:tcBorders>
            <w:shd w:val="clear" w:color="auto" w:fill="auto"/>
            <w:vAlign w:val="center"/>
            <w:hideMark/>
          </w:tcPr>
          <w:p w14:paraId="34702619"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0.00 </w:t>
            </w:r>
          </w:p>
        </w:tc>
        <w:tc>
          <w:tcPr>
            <w:tcW w:w="1417" w:type="dxa"/>
            <w:tcBorders>
              <w:top w:val="nil"/>
              <w:left w:val="nil"/>
              <w:bottom w:val="dotted" w:sz="4" w:space="0" w:color="auto"/>
              <w:right w:val="nil"/>
            </w:tcBorders>
            <w:shd w:val="clear" w:color="auto" w:fill="auto"/>
            <w:noWrap/>
            <w:vAlign w:val="center"/>
            <w:hideMark/>
          </w:tcPr>
          <w:p w14:paraId="4D724DBF"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1,804,357.00</w:t>
            </w:r>
          </w:p>
        </w:tc>
      </w:tr>
      <w:tr w:rsidR="004B68FA" w:rsidRPr="00DF1340" w14:paraId="3F827CAE" w14:textId="77777777" w:rsidTr="006D68B3">
        <w:trPr>
          <w:trHeight w:val="240"/>
          <w:jc w:val="center"/>
        </w:trPr>
        <w:tc>
          <w:tcPr>
            <w:tcW w:w="1135" w:type="dxa"/>
            <w:tcBorders>
              <w:top w:val="dotted" w:sz="4" w:space="0" w:color="auto"/>
              <w:left w:val="nil"/>
              <w:bottom w:val="dotted" w:sz="4" w:space="0" w:color="auto"/>
              <w:right w:val="nil"/>
            </w:tcBorders>
            <w:vAlign w:val="center"/>
          </w:tcPr>
          <w:p w14:paraId="444C9CE8"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2D14</w:t>
            </w:r>
          </w:p>
        </w:tc>
        <w:tc>
          <w:tcPr>
            <w:tcW w:w="3968" w:type="dxa"/>
            <w:tcBorders>
              <w:top w:val="dotted" w:sz="4" w:space="0" w:color="auto"/>
              <w:left w:val="nil"/>
              <w:bottom w:val="dotted" w:sz="4" w:space="0" w:color="auto"/>
              <w:right w:val="nil"/>
            </w:tcBorders>
            <w:shd w:val="clear" w:color="auto" w:fill="auto"/>
            <w:noWrap/>
            <w:vAlign w:val="center"/>
            <w:hideMark/>
          </w:tcPr>
          <w:p w14:paraId="4A2C5A14"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Tlalpan</w:t>
            </w:r>
          </w:p>
        </w:tc>
        <w:tc>
          <w:tcPr>
            <w:tcW w:w="1701" w:type="dxa"/>
            <w:tcBorders>
              <w:top w:val="dotted" w:sz="4" w:space="0" w:color="auto"/>
              <w:left w:val="nil"/>
              <w:bottom w:val="dotted" w:sz="4" w:space="0" w:color="auto"/>
              <w:right w:val="nil"/>
            </w:tcBorders>
            <w:shd w:val="clear" w:color="auto" w:fill="auto"/>
            <w:vAlign w:val="center"/>
            <w:hideMark/>
          </w:tcPr>
          <w:p w14:paraId="22889D64"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191,476.00</w:t>
            </w:r>
          </w:p>
        </w:tc>
        <w:tc>
          <w:tcPr>
            <w:tcW w:w="1418" w:type="dxa"/>
            <w:tcBorders>
              <w:top w:val="dotted" w:sz="4" w:space="0" w:color="auto"/>
              <w:left w:val="nil"/>
              <w:bottom w:val="dotted" w:sz="4" w:space="0" w:color="auto"/>
              <w:right w:val="nil"/>
            </w:tcBorders>
            <w:shd w:val="clear" w:color="auto" w:fill="auto"/>
            <w:vAlign w:val="center"/>
            <w:hideMark/>
          </w:tcPr>
          <w:p w14:paraId="6E0ABCEC"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dotted" w:sz="4" w:space="0" w:color="auto"/>
              <w:left w:val="nil"/>
              <w:bottom w:val="dotted" w:sz="4" w:space="0" w:color="auto"/>
              <w:right w:val="nil"/>
            </w:tcBorders>
            <w:shd w:val="clear" w:color="auto" w:fill="auto"/>
            <w:noWrap/>
            <w:vAlign w:val="center"/>
            <w:hideMark/>
          </w:tcPr>
          <w:p w14:paraId="2CFEA165"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191,476.00</w:t>
            </w:r>
          </w:p>
        </w:tc>
      </w:tr>
      <w:tr w:rsidR="004B68FA" w:rsidRPr="00DF1340" w14:paraId="73EBC0CB" w14:textId="77777777" w:rsidTr="006D68B3">
        <w:trPr>
          <w:trHeight w:val="240"/>
          <w:jc w:val="center"/>
        </w:trPr>
        <w:tc>
          <w:tcPr>
            <w:tcW w:w="1135" w:type="dxa"/>
            <w:tcBorders>
              <w:top w:val="nil"/>
              <w:left w:val="nil"/>
              <w:bottom w:val="dotted" w:sz="4" w:space="0" w:color="auto"/>
              <w:right w:val="nil"/>
            </w:tcBorders>
            <w:vAlign w:val="center"/>
          </w:tcPr>
          <w:p w14:paraId="0BF5E2A6"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2D15</w:t>
            </w:r>
          </w:p>
        </w:tc>
        <w:tc>
          <w:tcPr>
            <w:tcW w:w="3968" w:type="dxa"/>
            <w:tcBorders>
              <w:top w:val="nil"/>
              <w:left w:val="nil"/>
              <w:bottom w:val="dotted" w:sz="4" w:space="0" w:color="auto"/>
              <w:right w:val="nil"/>
            </w:tcBorders>
            <w:shd w:val="clear" w:color="auto" w:fill="auto"/>
            <w:noWrap/>
            <w:vAlign w:val="center"/>
            <w:hideMark/>
          </w:tcPr>
          <w:p w14:paraId="7304C00F"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Venustiano Carranza</w:t>
            </w:r>
          </w:p>
        </w:tc>
        <w:tc>
          <w:tcPr>
            <w:tcW w:w="1701" w:type="dxa"/>
            <w:tcBorders>
              <w:top w:val="nil"/>
              <w:left w:val="nil"/>
              <w:bottom w:val="dotted" w:sz="4" w:space="0" w:color="auto"/>
              <w:right w:val="nil"/>
            </w:tcBorders>
            <w:shd w:val="clear" w:color="auto" w:fill="auto"/>
            <w:vAlign w:val="center"/>
            <w:hideMark/>
          </w:tcPr>
          <w:p w14:paraId="184903C6"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1,357,931.00</w:t>
            </w:r>
          </w:p>
        </w:tc>
        <w:tc>
          <w:tcPr>
            <w:tcW w:w="1418" w:type="dxa"/>
            <w:tcBorders>
              <w:top w:val="nil"/>
              <w:left w:val="nil"/>
              <w:bottom w:val="dotted" w:sz="4" w:space="0" w:color="auto"/>
              <w:right w:val="nil"/>
            </w:tcBorders>
            <w:shd w:val="clear" w:color="auto" w:fill="auto"/>
            <w:vAlign w:val="center"/>
            <w:hideMark/>
          </w:tcPr>
          <w:p w14:paraId="44229460"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7DA311B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1,357,931.00</w:t>
            </w:r>
          </w:p>
        </w:tc>
      </w:tr>
      <w:tr w:rsidR="004B68FA" w:rsidRPr="00DF1340" w14:paraId="7DF52562" w14:textId="77777777" w:rsidTr="006D68B3">
        <w:trPr>
          <w:trHeight w:val="240"/>
          <w:jc w:val="center"/>
        </w:trPr>
        <w:tc>
          <w:tcPr>
            <w:tcW w:w="1135" w:type="dxa"/>
            <w:tcBorders>
              <w:top w:val="nil"/>
              <w:left w:val="nil"/>
              <w:bottom w:val="dotted" w:sz="4" w:space="0" w:color="auto"/>
              <w:right w:val="nil"/>
            </w:tcBorders>
            <w:vAlign w:val="center"/>
          </w:tcPr>
          <w:p w14:paraId="36501CD0"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06D5</w:t>
            </w:r>
          </w:p>
        </w:tc>
        <w:tc>
          <w:tcPr>
            <w:tcW w:w="3968" w:type="dxa"/>
            <w:tcBorders>
              <w:top w:val="nil"/>
              <w:left w:val="nil"/>
              <w:bottom w:val="dotted" w:sz="4" w:space="0" w:color="auto"/>
              <w:right w:val="nil"/>
            </w:tcBorders>
            <w:shd w:val="clear" w:color="auto" w:fill="auto"/>
            <w:noWrap/>
            <w:vAlign w:val="center"/>
            <w:hideMark/>
          </w:tcPr>
          <w:p w14:paraId="3A6E3526"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de Atención Animal</w:t>
            </w:r>
          </w:p>
        </w:tc>
        <w:tc>
          <w:tcPr>
            <w:tcW w:w="1701" w:type="dxa"/>
            <w:tcBorders>
              <w:top w:val="nil"/>
              <w:left w:val="nil"/>
              <w:bottom w:val="dotted" w:sz="4" w:space="0" w:color="auto"/>
              <w:right w:val="nil"/>
            </w:tcBorders>
            <w:shd w:val="clear" w:color="auto" w:fill="auto"/>
            <w:vAlign w:val="center"/>
            <w:hideMark/>
          </w:tcPr>
          <w:p w14:paraId="30F9C7A0"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383,894.00</w:t>
            </w:r>
          </w:p>
        </w:tc>
        <w:tc>
          <w:tcPr>
            <w:tcW w:w="1418" w:type="dxa"/>
            <w:tcBorders>
              <w:top w:val="nil"/>
              <w:left w:val="nil"/>
              <w:bottom w:val="dotted" w:sz="4" w:space="0" w:color="auto"/>
              <w:right w:val="nil"/>
            </w:tcBorders>
            <w:shd w:val="clear" w:color="auto" w:fill="auto"/>
            <w:vAlign w:val="center"/>
            <w:hideMark/>
          </w:tcPr>
          <w:p w14:paraId="796C1046"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41B954C0"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383,894.00</w:t>
            </w:r>
          </w:p>
        </w:tc>
      </w:tr>
      <w:tr w:rsidR="004B68FA" w:rsidRPr="00DF1340" w14:paraId="0E54E471" w14:textId="77777777" w:rsidTr="006D68B3">
        <w:trPr>
          <w:trHeight w:val="240"/>
          <w:jc w:val="center"/>
        </w:trPr>
        <w:tc>
          <w:tcPr>
            <w:tcW w:w="1135" w:type="dxa"/>
            <w:tcBorders>
              <w:top w:val="nil"/>
              <w:left w:val="nil"/>
              <w:bottom w:val="dotted" w:sz="4" w:space="0" w:color="auto"/>
              <w:right w:val="nil"/>
            </w:tcBorders>
            <w:vAlign w:val="center"/>
          </w:tcPr>
          <w:p w14:paraId="40A8266C"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3100</w:t>
            </w:r>
          </w:p>
        </w:tc>
        <w:tc>
          <w:tcPr>
            <w:tcW w:w="3968" w:type="dxa"/>
            <w:tcBorders>
              <w:top w:val="nil"/>
              <w:left w:val="nil"/>
              <w:bottom w:val="dotted" w:sz="4" w:space="0" w:color="auto"/>
              <w:right w:val="nil"/>
            </w:tcBorders>
            <w:shd w:val="clear" w:color="auto" w:fill="auto"/>
            <w:noWrap/>
            <w:vAlign w:val="center"/>
            <w:hideMark/>
          </w:tcPr>
          <w:p w14:paraId="0DD6E6F6"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Cultura</w:t>
            </w:r>
          </w:p>
        </w:tc>
        <w:tc>
          <w:tcPr>
            <w:tcW w:w="1701" w:type="dxa"/>
            <w:tcBorders>
              <w:top w:val="nil"/>
              <w:left w:val="nil"/>
              <w:bottom w:val="dotted" w:sz="4" w:space="0" w:color="auto"/>
              <w:right w:val="nil"/>
            </w:tcBorders>
            <w:shd w:val="clear" w:color="auto" w:fill="auto"/>
            <w:vAlign w:val="center"/>
            <w:hideMark/>
          </w:tcPr>
          <w:p w14:paraId="08672A29"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656,779.00</w:t>
            </w:r>
          </w:p>
        </w:tc>
        <w:tc>
          <w:tcPr>
            <w:tcW w:w="1418" w:type="dxa"/>
            <w:tcBorders>
              <w:top w:val="nil"/>
              <w:left w:val="nil"/>
              <w:bottom w:val="dotted" w:sz="4" w:space="0" w:color="auto"/>
              <w:right w:val="nil"/>
            </w:tcBorders>
            <w:shd w:val="clear" w:color="auto" w:fill="auto"/>
            <w:vAlign w:val="center"/>
            <w:hideMark/>
          </w:tcPr>
          <w:p w14:paraId="78C9229C"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5741B1F5"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656,779.00</w:t>
            </w:r>
          </w:p>
        </w:tc>
      </w:tr>
      <w:tr w:rsidR="004B68FA" w:rsidRPr="00DF1340" w14:paraId="36B63FEF" w14:textId="77777777" w:rsidTr="006D68B3">
        <w:trPr>
          <w:trHeight w:val="240"/>
          <w:jc w:val="center"/>
        </w:trPr>
        <w:tc>
          <w:tcPr>
            <w:tcW w:w="1135" w:type="dxa"/>
            <w:tcBorders>
              <w:top w:val="nil"/>
              <w:left w:val="nil"/>
              <w:bottom w:val="dotted" w:sz="4" w:space="0" w:color="auto"/>
              <w:right w:val="nil"/>
            </w:tcBorders>
            <w:vAlign w:val="center"/>
          </w:tcPr>
          <w:p w14:paraId="69CC6DC2"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0801</w:t>
            </w:r>
          </w:p>
        </w:tc>
        <w:tc>
          <w:tcPr>
            <w:tcW w:w="3968" w:type="dxa"/>
            <w:tcBorders>
              <w:top w:val="nil"/>
              <w:left w:val="nil"/>
              <w:bottom w:val="dotted" w:sz="4" w:space="0" w:color="auto"/>
              <w:right w:val="nil"/>
            </w:tcBorders>
            <w:shd w:val="clear" w:color="auto" w:fill="auto"/>
            <w:noWrap/>
            <w:vAlign w:val="center"/>
            <w:hideMark/>
          </w:tcPr>
          <w:p w14:paraId="629B99D8"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Inclusión y Bienestar Social</w:t>
            </w:r>
          </w:p>
        </w:tc>
        <w:tc>
          <w:tcPr>
            <w:tcW w:w="1701" w:type="dxa"/>
            <w:tcBorders>
              <w:top w:val="nil"/>
              <w:left w:val="nil"/>
              <w:bottom w:val="dotted" w:sz="4" w:space="0" w:color="auto"/>
              <w:right w:val="nil"/>
            </w:tcBorders>
            <w:shd w:val="clear" w:color="auto" w:fill="auto"/>
            <w:vAlign w:val="center"/>
            <w:hideMark/>
          </w:tcPr>
          <w:p w14:paraId="0669E2AB"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2,271,344.00</w:t>
            </w:r>
          </w:p>
        </w:tc>
        <w:tc>
          <w:tcPr>
            <w:tcW w:w="1418" w:type="dxa"/>
            <w:tcBorders>
              <w:top w:val="nil"/>
              <w:left w:val="nil"/>
              <w:bottom w:val="dotted" w:sz="4" w:space="0" w:color="auto"/>
              <w:right w:val="nil"/>
            </w:tcBorders>
            <w:shd w:val="clear" w:color="auto" w:fill="auto"/>
            <w:vAlign w:val="center"/>
            <w:hideMark/>
          </w:tcPr>
          <w:p w14:paraId="27295C84"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78CEF5BD"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2,271,344.00</w:t>
            </w:r>
          </w:p>
        </w:tc>
      </w:tr>
      <w:tr w:rsidR="004B68FA" w:rsidRPr="00DF1340" w14:paraId="3A6C62A6" w14:textId="77777777" w:rsidTr="006D68B3">
        <w:trPr>
          <w:trHeight w:val="240"/>
          <w:jc w:val="center"/>
        </w:trPr>
        <w:tc>
          <w:tcPr>
            <w:tcW w:w="1135" w:type="dxa"/>
            <w:tcBorders>
              <w:top w:val="nil"/>
              <w:left w:val="nil"/>
              <w:bottom w:val="dotted" w:sz="4" w:space="0" w:color="auto"/>
              <w:right w:val="nil"/>
            </w:tcBorders>
            <w:vAlign w:val="center"/>
          </w:tcPr>
          <w:p w14:paraId="08BF7970"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2601</w:t>
            </w:r>
          </w:p>
        </w:tc>
        <w:tc>
          <w:tcPr>
            <w:tcW w:w="3968" w:type="dxa"/>
            <w:tcBorders>
              <w:top w:val="nil"/>
              <w:left w:val="nil"/>
              <w:bottom w:val="dotted" w:sz="4" w:space="0" w:color="auto"/>
              <w:right w:val="nil"/>
            </w:tcBorders>
            <w:shd w:val="clear" w:color="auto" w:fill="auto"/>
            <w:noWrap/>
            <w:vAlign w:val="center"/>
            <w:hideMark/>
          </w:tcPr>
          <w:p w14:paraId="34A26759"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Salud</w:t>
            </w:r>
          </w:p>
        </w:tc>
        <w:tc>
          <w:tcPr>
            <w:tcW w:w="1701" w:type="dxa"/>
            <w:tcBorders>
              <w:top w:val="nil"/>
              <w:left w:val="nil"/>
              <w:bottom w:val="dotted" w:sz="4" w:space="0" w:color="auto"/>
              <w:right w:val="nil"/>
            </w:tcBorders>
            <w:shd w:val="clear" w:color="auto" w:fill="auto"/>
            <w:vAlign w:val="center"/>
            <w:hideMark/>
          </w:tcPr>
          <w:p w14:paraId="55639ADF"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6,363,945.00</w:t>
            </w:r>
          </w:p>
        </w:tc>
        <w:tc>
          <w:tcPr>
            <w:tcW w:w="1418" w:type="dxa"/>
            <w:tcBorders>
              <w:top w:val="nil"/>
              <w:left w:val="nil"/>
              <w:bottom w:val="dotted" w:sz="4" w:space="0" w:color="auto"/>
              <w:right w:val="nil"/>
            </w:tcBorders>
            <w:shd w:val="clear" w:color="auto" w:fill="auto"/>
            <w:vAlign w:val="center"/>
            <w:hideMark/>
          </w:tcPr>
          <w:p w14:paraId="6939392C"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535336DB"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6,363,945.00</w:t>
            </w:r>
          </w:p>
        </w:tc>
      </w:tr>
      <w:tr w:rsidR="004B68FA" w:rsidRPr="00DF1340" w14:paraId="52F0A7AA" w14:textId="77777777" w:rsidTr="006D68B3">
        <w:trPr>
          <w:trHeight w:val="240"/>
          <w:jc w:val="center"/>
        </w:trPr>
        <w:tc>
          <w:tcPr>
            <w:tcW w:w="1135" w:type="dxa"/>
            <w:tcBorders>
              <w:top w:val="nil"/>
              <w:left w:val="nil"/>
              <w:bottom w:val="dotted" w:sz="4" w:space="0" w:color="auto"/>
              <w:right w:val="nil"/>
            </w:tcBorders>
            <w:vAlign w:val="center"/>
          </w:tcPr>
          <w:p w14:paraId="6B115424"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08PI</w:t>
            </w:r>
          </w:p>
        </w:tc>
        <w:tc>
          <w:tcPr>
            <w:tcW w:w="3968" w:type="dxa"/>
            <w:tcBorders>
              <w:top w:val="nil"/>
              <w:left w:val="nil"/>
              <w:bottom w:val="dotted" w:sz="4" w:space="0" w:color="auto"/>
              <w:right w:val="nil"/>
            </w:tcBorders>
            <w:shd w:val="clear" w:color="auto" w:fill="auto"/>
            <w:noWrap/>
            <w:vAlign w:val="center"/>
            <w:hideMark/>
          </w:tcPr>
          <w:p w14:paraId="12D5E11E"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Instituto de las Personas con Discapacidad de la CDMX</w:t>
            </w:r>
          </w:p>
        </w:tc>
        <w:tc>
          <w:tcPr>
            <w:tcW w:w="1701" w:type="dxa"/>
            <w:tcBorders>
              <w:top w:val="nil"/>
              <w:left w:val="nil"/>
              <w:bottom w:val="dotted" w:sz="4" w:space="0" w:color="auto"/>
              <w:right w:val="nil"/>
            </w:tcBorders>
            <w:shd w:val="clear" w:color="auto" w:fill="auto"/>
            <w:vAlign w:val="center"/>
            <w:hideMark/>
          </w:tcPr>
          <w:p w14:paraId="3229EF13"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2,050,688.00</w:t>
            </w:r>
          </w:p>
        </w:tc>
        <w:tc>
          <w:tcPr>
            <w:tcW w:w="1418" w:type="dxa"/>
            <w:tcBorders>
              <w:top w:val="nil"/>
              <w:left w:val="nil"/>
              <w:bottom w:val="dotted" w:sz="4" w:space="0" w:color="auto"/>
              <w:right w:val="nil"/>
            </w:tcBorders>
            <w:shd w:val="clear" w:color="auto" w:fill="auto"/>
            <w:vAlign w:val="center"/>
            <w:hideMark/>
          </w:tcPr>
          <w:p w14:paraId="0DC58811"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6E01B7AF"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2,050,688.00</w:t>
            </w:r>
          </w:p>
        </w:tc>
      </w:tr>
      <w:tr w:rsidR="004B68FA" w:rsidRPr="00DF1340" w14:paraId="3B02A50E" w14:textId="77777777" w:rsidTr="006D68B3">
        <w:trPr>
          <w:trHeight w:val="240"/>
          <w:jc w:val="center"/>
        </w:trPr>
        <w:tc>
          <w:tcPr>
            <w:tcW w:w="1135" w:type="dxa"/>
            <w:tcBorders>
              <w:top w:val="nil"/>
              <w:left w:val="nil"/>
              <w:bottom w:val="dotted" w:sz="4" w:space="0" w:color="auto"/>
              <w:right w:val="nil"/>
            </w:tcBorders>
            <w:vAlign w:val="center"/>
          </w:tcPr>
          <w:p w14:paraId="755CFE98"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26PP</w:t>
            </w:r>
          </w:p>
        </w:tc>
        <w:tc>
          <w:tcPr>
            <w:tcW w:w="3968" w:type="dxa"/>
            <w:tcBorders>
              <w:top w:val="nil"/>
              <w:left w:val="nil"/>
              <w:bottom w:val="dotted" w:sz="4" w:space="0" w:color="auto"/>
              <w:right w:val="nil"/>
            </w:tcBorders>
            <w:shd w:val="clear" w:color="auto" w:fill="auto"/>
            <w:noWrap/>
            <w:vAlign w:val="center"/>
            <w:hideMark/>
          </w:tcPr>
          <w:p w14:paraId="0BA00542"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Servicios de Salud Pública de la Ciudad de México</w:t>
            </w:r>
          </w:p>
        </w:tc>
        <w:tc>
          <w:tcPr>
            <w:tcW w:w="1701" w:type="dxa"/>
            <w:tcBorders>
              <w:top w:val="nil"/>
              <w:left w:val="nil"/>
              <w:bottom w:val="dotted" w:sz="4" w:space="0" w:color="auto"/>
              <w:right w:val="nil"/>
            </w:tcBorders>
            <w:shd w:val="clear" w:color="auto" w:fill="auto"/>
            <w:vAlign w:val="center"/>
            <w:hideMark/>
          </w:tcPr>
          <w:p w14:paraId="14F6682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667,275.00</w:t>
            </w:r>
          </w:p>
        </w:tc>
        <w:tc>
          <w:tcPr>
            <w:tcW w:w="1418" w:type="dxa"/>
            <w:tcBorders>
              <w:top w:val="nil"/>
              <w:left w:val="nil"/>
              <w:bottom w:val="dotted" w:sz="4" w:space="0" w:color="auto"/>
              <w:right w:val="nil"/>
            </w:tcBorders>
            <w:shd w:val="clear" w:color="auto" w:fill="auto"/>
            <w:vAlign w:val="center"/>
            <w:hideMark/>
          </w:tcPr>
          <w:p w14:paraId="4C067C54"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2FDC8C64"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667,275.00</w:t>
            </w:r>
          </w:p>
        </w:tc>
      </w:tr>
      <w:tr w:rsidR="004B68FA" w:rsidRPr="00DF1340" w14:paraId="5799A3D2" w14:textId="77777777" w:rsidTr="006D68B3">
        <w:trPr>
          <w:trHeight w:val="240"/>
          <w:jc w:val="center"/>
        </w:trPr>
        <w:tc>
          <w:tcPr>
            <w:tcW w:w="1135" w:type="dxa"/>
            <w:tcBorders>
              <w:top w:val="nil"/>
              <w:left w:val="nil"/>
              <w:bottom w:val="dotted" w:sz="4" w:space="0" w:color="auto"/>
              <w:right w:val="nil"/>
            </w:tcBorders>
            <w:vAlign w:val="center"/>
          </w:tcPr>
          <w:p w14:paraId="6F82E3EC"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1101</w:t>
            </w:r>
          </w:p>
        </w:tc>
        <w:tc>
          <w:tcPr>
            <w:tcW w:w="3968" w:type="dxa"/>
            <w:tcBorders>
              <w:top w:val="nil"/>
              <w:left w:val="nil"/>
              <w:bottom w:val="dotted" w:sz="4" w:space="0" w:color="auto"/>
              <w:right w:val="nil"/>
            </w:tcBorders>
            <w:shd w:val="clear" w:color="auto" w:fill="auto"/>
            <w:noWrap/>
            <w:vAlign w:val="center"/>
            <w:hideMark/>
          </w:tcPr>
          <w:p w14:paraId="0B6ECCC6"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Seguridad Ciudadana</w:t>
            </w:r>
          </w:p>
        </w:tc>
        <w:tc>
          <w:tcPr>
            <w:tcW w:w="1701" w:type="dxa"/>
            <w:tcBorders>
              <w:top w:val="nil"/>
              <w:left w:val="nil"/>
              <w:bottom w:val="dotted" w:sz="4" w:space="0" w:color="auto"/>
              <w:right w:val="nil"/>
            </w:tcBorders>
            <w:shd w:val="clear" w:color="auto" w:fill="auto"/>
            <w:vAlign w:val="center"/>
            <w:hideMark/>
          </w:tcPr>
          <w:p w14:paraId="34B27B1B"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240,636.00</w:t>
            </w:r>
          </w:p>
        </w:tc>
        <w:tc>
          <w:tcPr>
            <w:tcW w:w="1418" w:type="dxa"/>
            <w:tcBorders>
              <w:top w:val="nil"/>
              <w:left w:val="nil"/>
              <w:bottom w:val="dotted" w:sz="4" w:space="0" w:color="auto"/>
              <w:right w:val="nil"/>
            </w:tcBorders>
            <w:shd w:val="clear" w:color="auto" w:fill="auto"/>
            <w:vAlign w:val="center"/>
            <w:hideMark/>
          </w:tcPr>
          <w:p w14:paraId="3E2996F9"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5C9191F7"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240,636.00</w:t>
            </w:r>
          </w:p>
        </w:tc>
      </w:tr>
      <w:tr w:rsidR="004B68FA" w:rsidRPr="00DF1340" w14:paraId="569324A1" w14:textId="77777777" w:rsidTr="006D68B3">
        <w:trPr>
          <w:trHeight w:val="240"/>
          <w:jc w:val="center"/>
        </w:trPr>
        <w:tc>
          <w:tcPr>
            <w:tcW w:w="1135" w:type="dxa"/>
            <w:tcBorders>
              <w:top w:val="nil"/>
              <w:left w:val="nil"/>
              <w:bottom w:val="dotted" w:sz="4" w:space="0" w:color="auto"/>
              <w:right w:val="nil"/>
            </w:tcBorders>
            <w:vAlign w:val="center"/>
          </w:tcPr>
          <w:p w14:paraId="3C2E8921"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3401</w:t>
            </w:r>
          </w:p>
        </w:tc>
        <w:tc>
          <w:tcPr>
            <w:tcW w:w="3968" w:type="dxa"/>
            <w:tcBorders>
              <w:top w:val="nil"/>
              <w:left w:val="nil"/>
              <w:bottom w:val="dotted" w:sz="4" w:space="0" w:color="auto"/>
              <w:right w:val="nil"/>
            </w:tcBorders>
            <w:shd w:val="clear" w:color="auto" w:fill="auto"/>
            <w:noWrap/>
            <w:vAlign w:val="center"/>
            <w:hideMark/>
          </w:tcPr>
          <w:p w14:paraId="604F88A9"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Gestión Integral de Riesgos y Protección Civil</w:t>
            </w:r>
          </w:p>
        </w:tc>
        <w:tc>
          <w:tcPr>
            <w:tcW w:w="1701" w:type="dxa"/>
            <w:tcBorders>
              <w:top w:val="nil"/>
              <w:left w:val="nil"/>
              <w:bottom w:val="dotted" w:sz="4" w:space="0" w:color="auto"/>
              <w:right w:val="nil"/>
            </w:tcBorders>
            <w:shd w:val="clear" w:color="auto" w:fill="auto"/>
            <w:vAlign w:val="center"/>
            <w:hideMark/>
          </w:tcPr>
          <w:p w14:paraId="663A94C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155,484.00</w:t>
            </w:r>
          </w:p>
        </w:tc>
        <w:tc>
          <w:tcPr>
            <w:tcW w:w="1418" w:type="dxa"/>
            <w:tcBorders>
              <w:top w:val="nil"/>
              <w:left w:val="nil"/>
              <w:bottom w:val="dotted" w:sz="4" w:space="0" w:color="auto"/>
              <w:right w:val="nil"/>
            </w:tcBorders>
            <w:shd w:val="clear" w:color="auto" w:fill="auto"/>
            <w:vAlign w:val="center"/>
            <w:hideMark/>
          </w:tcPr>
          <w:p w14:paraId="706AB13E"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481E89A4"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155,484.00</w:t>
            </w:r>
          </w:p>
        </w:tc>
      </w:tr>
      <w:tr w:rsidR="004B68FA" w:rsidRPr="00DF1340" w14:paraId="37D6C847" w14:textId="77777777" w:rsidTr="006D68B3">
        <w:trPr>
          <w:trHeight w:val="240"/>
          <w:jc w:val="center"/>
        </w:trPr>
        <w:tc>
          <w:tcPr>
            <w:tcW w:w="1135" w:type="dxa"/>
            <w:tcBorders>
              <w:top w:val="nil"/>
              <w:left w:val="nil"/>
              <w:bottom w:val="dotted" w:sz="4" w:space="0" w:color="auto"/>
              <w:right w:val="nil"/>
            </w:tcBorders>
            <w:vAlign w:val="center"/>
          </w:tcPr>
          <w:p w14:paraId="65F11C56"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2D10</w:t>
            </w:r>
          </w:p>
        </w:tc>
        <w:tc>
          <w:tcPr>
            <w:tcW w:w="3968" w:type="dxa"/>
            <w:tcBorders>
              <w:top w:val="nil"/>
              <w:left w:val="nil"/>
              <w:bottom w:val="dotted" w:sz="4" w:space="0" w:color="auto"/>
              <w:right w:val="nil"/>
            </w:tcBorders>
            <w:shd w:val="clear" w:color="auto" w:fill="auto"/>
            <w:noWrap/>
            <w:vAlign w:val="center"/>
            <w:hideMark/>
          </w:tcPr>
          <w:p w14:paraId="6DD90600"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Alcaldía Xochimilco</w:t>
            </w:r>
          </w:p>
        </w:tc>
        <w:tc>
          <w:tcPr>
            <w:tcW w:w="1701" w:type="dxa"/>
            <w:tcBorders>
              <w:top w:val="nil"/>
              <w:left w:val="nil"/>
              <w:bottom w:val="dotted" w:sz="4" w:space="0" w:color="auto"/>
              <w:right w:val="nil"/>
            </w:tcBorders>
            <w:shd w:val="clear" w:color="auto" w:fill="auto"/>
            <w:vAlign w:val="center"/>
            <w:hideMark/>
          </w:tcPr>
          <w:p w14:paraId="39C82A62"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3,343,621.00</w:t>
            </w:r>
          </w:p>
        </w:tc>
        <w:tc>
          <w:tcPr>
            <w:tcW w:w="1418" w:type="dxa"/>
            <w:tcBorders>
              <w:top w:val="nil"/>
              <w:left w:val="nil"/>
              <w:bottom w:val="dotted" w:sz="4" w:space="0" w:color="auto"/>
              <w:right w:val="nil"/>
            </w:tcBorders>
            <w:shd w:val="clear" w:color="auto" w:fill="auto"/>
            <w:vAlign w:val="center"/>
            <w:hideMark/>
          </w:tcPr>
          <w:p w14:paraId="4F0EB92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02E21F4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3,343,621.00</w:t>
            </w:r>
          </w:p>
        </w:tc>
      </w:tr>
      <w:tr w:rsidR="004B68FA" w:rsidRPr="00DF1340" w14:paraId="45A04E1A" w14:textId="77777777" w:rsidTr="006D68B3">
        <w:trPr>
          <w:trHeight w:val="240"/>
          <w:jc w:val="center"/>
        </w:trPr>
        <w:tc>
          <w:tcPr>
            <w:tcW w:w="1135" w:type="dxa"/>
            <w:tcBorders>
              <w:top w:val="nil"/>
              <w:left w:val="nil"/>
              <w:bottom w:val="dotted" w:sz="4" w:space="0" w:color="auto"/>
              <w:right w:val="nil"/>
            </w:tcBorders>
            <w:vAlign w:val="center"/>
          </w:tcPr>
          <w:p w14:paraId="45CE0B56"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0201</w:t>
            </w:r>
          </w:p>
        </w:tc>
        <w:tc>
          <w:tcPr>
            <w:tcW w:w="3968" w:type="dxa"/>
            <w:tcBorders>
              <w:top w:val="nil"/>
              <w:left w:val="nil"/>
              <w:bottom w:val="dotted" w:sz="4" w:space="0" w:color="auto"/>
              <w:right w:val="nil"/>
            </w:tcBorders>
            <w:shd w:val="clear" w:color="auto" w:fill="auto"/>
            <w:noWrap/>
            <w:vAlign w:val="center"/>
            <w:hideMark/>
          </w:tcPr>
          <w:p w14:paraId="0C95ADEC"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Secretaría de Gobierno</w:t>
            </w:r>
          </w:p>
        </w:tc>
        <w:tc>
          <w:tcPr>
            <w:tcW w:w="1701" w:type="dxa"/>
            <w:tcBorders>
              <w:top w:val="nil"/>
              <w:left w:val="nil"/>
              <w:bottom w:val="dotted" w:sz="4" w:space="0" w:color="auto"/>
              <w:right w:val="nil"/>
            </w:tcBorders>
            <w:shd w:val="clear" w:color="auto" w:fill="auto"/>
            <w:vAlign w:val="center"/>
            <w:hideMark/>
          </w:tcPr>
          <w:p w14:paraId="653DFBBE"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59,186.00</w:t>
            </w:r>
          </w:p>
        </w:tc>
        <w:tc>
          <w:tcPr>
            <w:tcW w:w="1418" w:type="dxa"/>
            <w:tcBorders>
              <w:top w:val="nil"/>
              <w:left w:val="nil"/>
              <w:bottom w:val="dotted" w:sz="4" w:space="0" w:color="auto"/>
              <w:right w:val="nil"/>
            </w:tcBorders>
            <w:shd w:val="clear" w:color="auto" w:fill="auto"/>
            <w:vAlign w:val="center"/>
            <w:hideMark/>
          </w:tcPr>
          <w:p w14:paraId="15EF8D0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220219B1"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59,186.00</w:t>
            </w:r>
          </w:p>
        </w:tc>
      </w:tr>
      <w:tr w:rsidR="004B68FA" w:rsidRPr="00DF1340" w14:paraId="6624A849" w14:textId="77777777" w:rsidTr="006D68B3">
        <w:trPr>
          <w:trHeight w:val="240"/>
          <w:jc w:val="center"/>
        </w:trPr>
        <w:tc>
          <w:tcPr>
            <w:tcW w:w="1135" w:type="dxa"/>
            <w:tcBorders>
              <w:top w:val="nil"/>
              <w:left w:val="nil"/>
              <w:bottom w:val="dotted" w:sz="4" w:space="0" w:color="auto"/>
              <w:right w:val="nil"/>
            </w:tcBorders>
            <w:vAlign w:val="center"/>
          </w:tcPr>
          <w:p w14:paraId="31E11B21"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01D6</w:t>
            </w:r>
          </w:p>
        </w:tc>
        <w:tc>
          <w:tcPr>
            <w:tcW w:w="3968" w:type="dxa"/>
            <w:tcBorders>
              <w:top w:val="nil"/>
              <w:left w:val="nil"/>
              <w:bottom w:val="dotted" w:sz="4" w:space="0" w:color="auto"/>
              <w:right w:val="nil"/>
            </w:tcBorders>
            <w:shd w:val="clear" w:color="auto" w:fill="auto"/>
            <w:noWrap/>
            <w:vAlign w:val="center"/>
            <w:hideMark/>
          </w:tcPr>
          <w:p w14:paraId="23DA991B"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Agencia Digital de Innovación Publica</w:t>
            </w:r>
          </w:p>
        </w:tc>
        <w:tc>
          <w:tcPr>
            <w:tcW w:w="1701" w:type="dxa"/>
            <w:tcBorders>
              <w:top w:val="nil"/>
              <w:left w:val="nil"/>
              <w:bottom w:val="dotted" w:sz="4" w:space="0" w:color="auto"/>
              <w:right w:val="nil"/>
            </w:tcBorders>
            <w:shd w:val="clear" w:color="auto" w:fill="auto"/>
            <w:vAlign w:val="center"/>
            <w:hideMark/>
          </w:tcPr>
          <w:p w14:paraId="14306BAA"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827,799.00</w:t>
            </w:r>
          </w:p>
        </w:tc>
        <w:tc>
          <w:tcPr>
            <w:tcW w:w="1418" w:type="dxa"/>
            <w:tcBorders>
              <w:top w:val="nil"/>
              <w:left w:val="nil"/>
              <w:bottom w:val="dotted" w:sz="4" w:space="0" w:color="auto"/>
              <w:right w:val="nil"/>
            </w:tcBorders>
            <w:shd w:val="clear" w:color="auto" w:fill="auto"/>
            <w:vAlign w:val="center"/>
            <w:hideMark/>
          </w:tcPr>
          <w:p w14:paraId="209F1DD8"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1348AD15"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827,799.00</w:t>
            </w:r>
          </w:p>
        </w:tc>
      </w:tr>
      <w:tr w:rsidR="004B68FA" w:rsidRPr="00DF1340" w14:paraId="068708A7" w14:textId="77777777" w:rsidTr="006D68B3">
        <w:trPr>
          <w:trHeight w:val="240"/>
          <w:jc w:val="center"/>
        </w:trPr>
        <w:tc>
          <w:tcPr>
            <w:tcW w:w="1135" w:type="dxa"/>
            <w:tcBorders>
              <w:top w:val="nil"/>
              <w:left w:val="nil"/>
              <w:bottom w:val="dotted" w:sz="4" w:space="0" w:color="auto"/>
              <w:right w:val="nil"/>
            </w:tcBorders>
            <w:vAlign w:val="center"/>
          </w:tcPr>
          <w:p w14:paraId="2758F86D"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3601</w:t>
            </w:r>
          </w:p>
        </w:tc>
        <w:tc>
          <w:tcPr>
            <w:tcW w:w="3968" w:type="dxa"/>
            <w:tcBorders>
              <w:top w:val="nil"/>
              <w:left w:val="nil"/>
              <w:bottom w:val="dotted" w:sz="4" w:space="0" w:color="auto"/>
              <w:right w:val="nil"/>
            </w:tcBorders>
            <w:shd w:val="clear" w:color="auto" w:fill="auto"/>
            <w:noWrap/>
            <w:vAlign w:val="center"/>
            <w:hideMark/>
          </w:tcPr>
          <w:p w14:paraId="1B3F2366"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Secretaría de Educación, Ciencia Tecnología e Innovación </w:t>
            </w:r>
          </w:p>
        </w:tc>
        <w:tc>
          <w:tcPr>
            <w:tcW w:w="1701" w:type="dxa"/>
            <w:tcBorders>
              <w:top w:val="nil"/>
              <w:left w:val="nil"/>
              <w:bottom w:val="dotted" w:sz="4" w:space="0" w:color="auto"/>
              <w:right w:val="nil"/>
            </w:tcBorders>
            <w:shd w:val="clear" w:color="auto" w:fill="auto"/>
            <w:vAlign w:val="center"/>
            <w:hideMark/>
          </w:tcPr>
          <w:p w14:paraId="603DC390"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6,098,830.00</w:t>
            </w:r>
          </w:p>
        </w:tc>
        <w:tc>
          <w:tcPr>
            <w:tcW w:w="1418" w:type="dxa"/>
            <w:tcBorders>
              <w:top w:val="nil"/>
              <w:left w:val="nil"/>
              <w:bottom w:val="dotted" w:sz="4" w:space="0" w:color="auto"/>
              <w:right w:val="nil"/>
            </w:tcBorders>
            <w:shd w:val="clear" w:color="auto" w:fill="auto"/>
            <w:vAlign w:val="center"/>
            <w:hideMark/>
          </w:tcPr>
          <w:p w14:paraId="3C845E67"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3D266F42"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6,098,830.00</w:t>
            </w:r>
          </w:p>
        </w:tc>
      </w:tr>
      <w:tr w:rsidR="004B68FA" w:rsidRPr="00DF1340" w14:paraId="6D6CABD1" w14:textId="77777777" w:rsidTr="006D68B3">
        <w:trPr>
          <w:trHeight w:val="240"/>
          <w:jc w:val="center"/>
        </w:trPr>
        <w:tc>
          <w:tcPr>
            <w:tcW w:w="1135" w:type="dxa"/>
            <w:tcBorders>
              <w:top w:val="nil"/>
              <w:left w:val="nil"/>
              <w:bottom w:val="dotted" w:sz="4" w:space="0" w:color="auto"/>
              <w:right w:val="nil"/>
            </w:tcBorders>
            <w:vAlign w:val="center"/>
          </w:tcPr>
          <w:p w14:paraId="0563A1B3" w14:textId="77777777" w:rsidR="004B68FA" w:rsidRPr="00DF1340" w:rsidRDefault="004B68FA" w:rsidP="006D68B3">
            <w:pPr>
              <w:spacing w:after="0" w:line="240" w:lineRule="auto"/>
              <w:jc w:val="center"/>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0901</w:t>
            </w:r>
          </w:p>
        </w:tc>
        <w:tc>
          <w:tcPr>
            <w:tcW w:w="3968" w:type="dxa"/>
            <w:tcBorders>
              <w:top w:val="nil"/>
              <w:left w:val="nil"/>
              <w:bottom w:val="dotted" w:sz="4" w:space="0" w:color="auto"/>
              <w:right w:val="nil"/>
            </w:tcBorders>
            <w:shd w:val="clear" w:color="auto" w:fill="auto"/>
            <w:noWrap/>
            <w:vAlign w:val="center"/>
            <w:hideMark/>
          </w:tcPr>
          <w:p w14:paraId="5A3EF7E3" w14:textId="77777777" w:rsidR="004B68FA" w:rsidRPr="00DF1340" w:rsidRDefault="004B68FA" w:rsidP="006D68B3">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 xml:space="preserve">Secretaria de Administración y Finanzas </w:t>
            </w:r>
          </w:p>
        </w:tc>
        <w:tc>
          <w:tcPr>
            <w:tcW w:w="1701" w:type="dxa"/>
            <w:tcBorders>
              <w:top w:val="nil"/>
              <w:left w:val="nil"/>
              <w:bottom w:val="dotted" w:sz="4" w:space="0" w:color="auto"/>
              <w:right w:val="nil"/>
            </w:tcBorders>
            <w:shd w:val="clear" w:color="auto" w:fill="auto"/>
            <w:vAlign w:val="center"/>
            <w:hideMark/>
          </w:tcPr>
          <w:p w14:paraId="3CB8B195"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3,096,331.00</w:t>
            </w:r>
          </w:p>
        </w:tc>
        <w:tc>
          <w:tcPr>
            <w:tcW w:w="1418" w:type="dxa"/>
            <w:tcBorders>
              <w:top w:val="nil"/>
              <w:left w:val="nil"/>
              <w:bottom w:val="dotted" w:sz="4" w:space="0" w:color="auto"/>
              <w:right w:val="nil"/>
            </w:tcBorders>
            <w:shd w:val="clear" w:color="auto" w:fill="auto"/>
            <w:vAlign w:val="center"/>
            <w:hideMark/>
          </w:tcPr>
          <w:p w14:paraId="14816D1C"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0.00</w:t>
            </w:r>
          </w:p>
        </w:tc>
        <w:tc>
          <w:tcPr>
            <w:tcW w:w="1417" w:type="dxa"/>
            <w:tcBorders>
              <w:top w:val="nil"/>
              <w:left w:val="nil"/>
              <w:bottom w:val="dotted" w:sz="4" w:space="0" w:color="auto"/>
              <w:right w:val="nil"/>
            </w:tcBorders>
            <w:shd w:val="clear" w:color="auto" w:fill="auto"/>
            <w:noWrap/>
            <w:vAlign w:val="center"/>
            <w:hideMark/>
          </w:tcPr>
          <w:p w14:paraId="444385B1" w14:textId="77777777" w:rsidR="004B68FA" w:rsidRPr="00DF1340" w:rsidRDefault="004B68FA" w:rsidP="006D68B3">
            <w:pPr>
              <w:spacing w:after="0" w:line="240" w:lineRule="auto"/>
              <w:jc w:val="right"/>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3,096,331.00</w:t>
            </w:r>
          </w:p>
        </w:tc>
      </w:tr>
      <w:tr w:rsidR="004B68FA" w:rsidRPr="00DF1340" w14:paraId="4A3D715E" w14:textId="77777777" w:rsidTr="006D68B3">
        <w:trPr>
          <w:trHeight w:val="240"/>
          <w:jc w:val="center"/>
        </w:trPr>
        <w:tc>
          <w:tcPr>
            <w:tcW w:w="1135" w:type="dxa"/>
            <w:tcBorders>
              <w:top w:val="nil"/>
              <w:left w:val="nil"/>
              <w:bottom w:val="nil"/>
              <w:right w:val="nil"/>
            </w:tcBorders>
          </w:tcPr>
          <w:p w14:paraId="7D086CEE" w14:textId="77777777" w:rsidR="004B68FA" w:rsidRPr="00DF1340" w:rsidRDefault="004B68FA" w:rsidP="00393CE9">
            <w:pPr>
              <w:spacing w:after="0" w:line="240" w:lineRule="auto"/>
              <w:jc w:val="center"/>
              <w:rPr>
                <w:rFonts w:asciiTheme="majorHAnsi" w:eastAsia="Times New Roman" w:hAnsiTheme="majorHAnsi"/>
                <w:b/>
                <w:bCs/>
                <w:color w:val="6F7271"/>
                <w:sz w:val="18"/>
                <w:szCs w:val="18"/>
                <w:lang w:eastAsia="es-MX"/>
              </w:rPr>
            </w:pPr>
          </w:p>
        </w:tc>
        <w:tc>
          <w:tcPr>
            <w:tcW w:w="3968" w:type="dxa"/>
            <w:tcBorders>
              <w:top w:val="nil"/>
              <w:left w:val="nil"/>
              <w:bottom w:val="nil"/>
              <w:right w:val="nil"/>
            </w:tcBorders>
            <w:shd w:val="clear" w:color="auto" w:fill="auto"/>
            <w:noWrap/>
            <w:vAlign w:val="center"/>
            <w:hideMark/>
          </w:tcPr>
          <w:p w14:paraId="4747D7FA" w14:textId="77777777" w:rsidR="004B68FA" w:rsidRPr="00DF1340" w:rsidRDefault="004B68FA" w:rsidP="00393CE9">
            <w:pPr>
              <w:spacing w:after="0" w:line="240" w:lineRule="auto"/>
              <w:jc w:val="center"/>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Total</w:t>
            </w:r>
          </w:p>
        </w:tc>
        <w:tc>
          <w:tcPr>
            <w:tcW w:w="1701" w:type="dxa"/>
            <w:tcBorders>
              <w:top w:val="nil"/>
              <w:left w:val="nil"/>
              <w:bottom w:val="nil"/>
              <w:right w:val="nil"/>
            </w:tcBorders>
            <w:shd w:val="clear" w:color="auto" w:fill="auto"/>
            <w:vAlign w:val="center"/>
            <w:hideMark/>
          </w:tcPr>
          <w:p w14:paraId="2A3572DB" w14:textId="77777777" w:rsidR="004B68FA" w:rsidRPr="00DF1340" w:rsidRDefault="004B68FA" w:rsidP="006D68B3">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29,569,576.00</w:t>
            </w:r>
          </w:p>
        </w:tc>
        <w:tc>
          <w:tcPr>
            <w:tcW w:w="1418" w:type="dxa"/>
            <w:tcBorders>
              <w:top w:val="nil"/>
              <w:left w:val="nil"/>
              <w:bottom w:val="nil"/>
              <w:right w:val="nil"/>
            </w:tcBorders>
            <w:shd w:val="clear" w:color="auto" w:fill="auto"/>
            <w:vAlign w:val="center"/>
            <w:hideMark/>
          </w:tcPr>
          <w:p w14:paraId="5F83F7A6" w14:textId="77777777" w:rsidR="004B68FA" w:rsidRPr="00DF1340" w:rsidRDefault="004B68FA" w:rsidP="006D68B3">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0.00</w:t>
            </w:r>
          </w:p>
        </w:tc>
        <w:tc>
          <w:tcPr>
            <w:tcW w:w="1417" w:type="dxa"/>
            <w:tcBorders>
              <w:top w:val="nil"/>
              <w:left w:val="nil"/>
              <w:bottom w:val="nil"/>
              <w:right w:val="nil"/>
            </w:tcBorders>
            <w:shd w:val="clear" w:color="auto" w:fill="auto"/>
            <w:vAlign w:val="center"/>
            <w:hideMark/>
          </w:tcPr>
          <w:p w14:paraId="64C08F11" w14:textId="77777777" w:rsidR="004B68FA" w:rsidRPr="00DF1340" w:rsidRDefault="004B68FA" w:rsidP="006D68B3">
            <w:pPr>
              <w:spacing w:after="0" w:line="240" w:lineRule="auto"/>
              <w:jc w:val="right"/>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29,569,576.00</w:t>
            </w:r>
          </w:p>
        </w:tc>
      </w:tr>
    </w:tbl>
    <w:p w14:paraId="3232F618" w14:textId="432C9A04" w:rsidR="00BE2471" w:rsidRDefault="00BE2471" w:rsidP="004B68FA">
      <w:pPr>
        <w:spacing w:after="0" w:line="240" w:lineRule="auto"/>
        <w:jc w:val="both"/>
        <w:rPr>
          <w:rFonts w:asciiTheme="majorHAnsi" w:hAnsiTheme="majorHAnsi"/>
          <w:color w:val="6F7271"/>
        </w:rPr>
      </w:pPr>
    </w:p>
    <w:p w14:paraId="211D56E8" w14:textId="77777777" w:rsidR="00BE2471" w:rsidRDefault="00BE2471">
      <w:pPr>
        <w:rPr>
          <w:rFonts w:asciiTheme="majorHAnsi" w:hAnsiTheme="majorHAnsi"/>
          <w:color w:val="6F7271"/>
        </w:rPr>
      </w:pPr>
      <w:r>
        <w:rPr>
          <w:rFonts w:asciiTheme="majorHAnsi" w:hAnsiTheme="majorHAnsi"/>
          <w:color w:val="6F7271"/>
        </w:rPr>
        <w:br w:type="page"/>
      </w:r>
    </w:p>
    <w:p w14:paraId="673DA695" w14:textId="77777777" w:rsidR="004B68FA" w:rsidRPr="00DF1340" w:rsidRDefault="004B68FA" w:rsidP="004B68FA">
      <w:pPr>
        <w:spacing w:after="0" w:line="240" w:lineRule="auto"/>
        <w:jc w:val="both"/>
        <w:rPr>
          <w:rFonts w:asciiTheme="majorHAnsi" w:hAnsiTheme="majorHAnsi"/>
          <w:color w:val="6F7271"/>
        </w:rPr>
      </w:pPr>
    </w:p>
    <w:tbl>
      <w:tblPr>
        <w:tblW w:w="9639" w:type="dxa"/>
        <w:jc w:val="center"/>
        <w:tblCellMar>
          <w:left w:w="70" w:type="dxa"/>
          <w:right w:w="70" w:type="dxa"/>
        </w:tblCellMar>
        <w:tblLook w:val="04A0" w:firstRow="1" w:lastRow="0" w:firstColumn="1" w:lastColumn="0" w:noHBand="0" w:noVBand="1"/>
      </w:tblPr>
      <w:tblGrid>
        <w:gridCol w:w="3969"/>
        <w:gridCol w:w="1985"/>
        <w:gridCol w:w="1701"/>
        <w:gridCol w:w="1984"/>
      </w:tblGrid>
      <w:tr w:rsidR="004B68FA" w:rsidRPr="00DF1340" w14:paraId="57EC01E3" w14:textId="77777777" w:rsidTr="00744662">
        <w:trPr>
          <w:trHeight w:val="196"/>
          <w:jc w:val="center"/>
        </w:trPr>
        <w:tc>
          <w:tcPr>
            <w:tcW w:w="9639" w:type="dxa"/>
            <w:gridSpan w:val="4"/>
            <w:tcBorders>
              <w:top w:val="nil"/>
              <w:left w:val="nil"/>
              <w:bottom w:val="single" w:sz="4" w:space="0" w:color="FFFFFF"/>
              <w:right w:val="single" w:sz="4" w:space="0" w:color="FFFFFF"/>
            </w:tcBorders>
            <w:shd w:val="clear" w:color="000000" w:fill="B28E5C"/>
            <w:noWrap/>
            <w:vAlign w:val="center"/>
            <w:hideMark/>
          </w:tcPr>
          <w:p w14:paraId="6817D37A"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Hacienda Pública/Patrimonio Generado</w:t>
            </w:r>
          </w:p>
          <w:p w14:paraId="7518EA93"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(Pesos)</w:t>
            </w:r>
          </w:p>
        </w:tc>
      </w:tr>
      <w:tr w:rsidR="004B68FA" w:rsidRPr="00DF1340" w14:paraId="5B26A202" w14:textId="77777777" w:rsidTr="00744662">
        <w:trPr>
          <w:trHeight w:val="196"/>
          <w:jc w:val="center"/>
        </w:trPr>
        <w:tc>
          <w:tcPr>
            <w:tcW w:w="3969" w:type="dxa"/>
            <w:tcBorders>
              <w:top w:val="nil"/>
              <w:left w:val="nil"/>
              <w:bottom w:val="nil"/>
              <w:right w:val="single" w:sz="4" w:space="0" w:color="FFFFFF"/>
            </w:tcBorders>
            <w:shd w:val="clear" w:color="000000" w:fill="B28E5C"/>
            <w:noWrap/>
            <w:vAlign w:val="center"/>
            <w:hideMark/>
          </w:tcPr>
          <w:p w14:paraId="14113E4E"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Rubro</w:t>
            </w:r>
          </w:p>
        </w:tc>
        <w:tc>
          <w:tcPr>
            <w:tcW w:w="1985" w:type="dxa"/>
            <w:tcBorders>
              <w:top w:val="nil"/>
              <w:left w:val="nil"/>
              <w:bottom w:val="nil"/>
              <w:right w:val="single" w:sz="4" w:space="0" w:color="FFFFFF"/>
            </w:tcBorders>
            <w:shd w:val="clear" w:color="000000" w:fill="B28E5C"/>
            <w:noWrap/>
            <w:vAlign w:val="center"/>
            <w:hideMark/>
          </w:tcPr>
          <w:p w14:paraId="748FEBD5" w14:textId="6C57584D"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Saldo a </w:t>
            </w:r>
            <w:r w:rsidR="004C2438">
              <w:rPr>
                <w:rFonts w:asciiTheme="majorHAnsi" w:eastAsia="Times New Roman" w:hAnsiTheme="majorHAnsi"/>
                <w:b/>
                <w:bCs/>
                <w:color w:val="FFFFFF"/>
                <w:sz w:val="18"/>
                <w:szCs w:val="18"/>
                <w:lang w:eastAsia="es-MX"/>
              </w:rPr>
              <w:t>junio</w:t>
            </w:r>
            <w:r w:rsidRPr="00DF1340">
              <w:rPr>
                <w:rFonts w:asciiTheme="majorHAnsi" w:eastAsia="Times New Roman" w:hAnsiTheme="majorHAnsi"/>
                <w:b/>
                <w:bCs/>
                <w:color w:val="FFFFFF"/>
                <w:sz w:val="18"/>
                <w:szCs w:val="18"/>
                <w:lang w:eastAsia="es-MX"/>
              </w:rPr>
              <w:t xml:space="preserve"> 2025</w:t>
            </w:r>
          </w:p>
        </w:tc>
        <w:tc>
          <w:tcPr>
            <w:tcW w:w="1701" w:type="dxa"/>
            <w:tcBorders>
              <w:top w:val="nil"/>
              <w:left w:val="nil"/>
              <w:bottom w:val="nil"/>
              <w:right w:val="single" w:sz="4" w:space="0" w:color="FFFFFF"/>
            </w:tcBorders>
            <w:shd w:val="clear" w:color="000000" w:fill="B28E5C"/>
            <w:noWrap/>
            <w:vAlign w:val="center"/>
            <w:hideMark/>
          </w:tcPr>
          <w:p w14:paraId="50573EBE" w14:textId="2755CA2F"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Saldo a </w:t>
            </w:r>
            <w:r w:rsidR="004C2438">
              <w:rPr>
                <w:rFonts w:asciiTheme="majorHAnsi" w:eastAsia="Times New Roman" w:hAnsiTheme="majorHAnsi"/>
                <w:b/>
                <w:bCs/>
                <w:color w:val="FFFFFF"/>
                <w:sz w:val="18"/>
                <w:szCs w:val="18"/>
                <w:lang w:eastAsia="es-MX"/>
              </w:rPr>
              <w:t>diciembre</w:t>
            </w:r>
            <w:r w:rsidRPr="00DF1340">
              <w:rPr>
                <w:rFonts w:asciiTheme="majorHAnsi" w:eastAsia="Times New Roman" w:hAnsiTheme="majorHAnsi"/>
                <w:b/>
                <w:bCs/>
                <w:color w:val="FFFFFF"/>
                <w:sz w:val="18"/>
                <w:szCs w:val="18"/>
                <w:lang w:eastAsia="es-MX"/>
              </w:rPr>
              <w:t xml:space="preserve"> 2024</w:t>
            </w:r>
          </w:p>
        </w:tc>
        <w:tc>
          <w:tcPr>
            <w:tcW w:w="1984" w:type="dxa"/>
            <w:tcBorders>
              <w:top w:val="nil"/>
              <w:left w:val="nil"/>
              <w:bottom w:val="nil"/>
              <w:right w:val="nil"/>
            </w:tcBorders>
            <w:shd w:val="clear" w:color="000000" w:fill="B28E5C"/>
            <w:noWrap/>
            <w:vAlign w:val="center"/>
            <w:hideMark/>
          </w:tcPr>
          <w:p w14:paraId="3E0EDC4F" w14:textId="77777777" w:rsidR="004B68FA" w:rsidRPr="00DF1340" w:rsidRDefault="004B68FA"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Variación</w:t>
            </w:r>
          </w:p>
        </w:tc>
      </w:tr>
      <w:tr w:rsidR="004C2438" w:rsidRPr="00DF1340" w14:paraId="0C9220B8" w14:textId="77777777" w:rsidTr="00744662">
        <w:trPr>
          <w:trHeight w:val="196"/>
          <w:jc w:val="center"/>
        </w:trPr>
        <w:tc>
          <w:tcPr>
            <w:tcW w:w="3969" w:type="dxa"/>
            <w:tcBorders>
              <w:top w:val="nil"/>
              <w:left w:val="nil"/>
              <w:bottom w:val="dotted" w:sz="4" w:space="0" w:color="000000"/>
              <w:right w:val="nil"/>
            </w:tcBorders>
            <w:shd w:val="clear" w:color="auto" w:fill="auto"/>
            <w:noWrap/>
            <w:vAlign w:val="center"/>
            <w:hideMark/>
          </w:tcPr>
          <w:p w14:paraId="7422025C"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Resultado del Ejercicio (Ahorro/Desahorro)</w:t>
            </w:r>
          </w:p>
        </w:tc>
        <w:tc>
          <w:tcPr>
            <w:tcW w:w="1985" w:type="dxa"/>
            <w:tcBorders>
              <w:top w:val="nil"/>
              <w:left w:val="nil"/>
              <w:bottom w:val="dotted" w:sz="4" w:space="0" w:color="000000"/>
              <w:right w:val="nil"/>
            </w:tcBorders>
            <w:shd w:val="clear" w:color="auto" w:fill="auto"/>
            <w:noWrap/>
            <w:vAlign w:val="center"/>
            <w:hideMark/>
          </w:tcPr>
          <w:p w14:paraId="57C1893E" w14:textId="7F2C2553"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69,319,988,984</w:t>
            </w:r>
          </w:p>
        </w:tc>
        <w:tc>
          <w:tcPr>
            <w:tcW w:w="1701" w:type="dxa"/>
            <w:tcBorders>
              <w:top w:val="nil"/>
              <w:left w:val="nil"/>
              <w:bottom w:val="dotted" w:sz="4" w:space="0" w:color="000000"/>
              <w:right w:val="nil"/>
            </w:tcBorders>
            <w:shd w:val="clear" w:color="auto" w:fill="auto"/>
            <w:noWrap/>
            <w:vAlign w:val="center"/>
            <w:hideMark/>
          </w:tcPr>
          <w:p w14:paraId="36BAF940" w14:textId="435D0F8D"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29,441,293,960</w:t>
            </w:r>
          </w:p>
        </w:tc>
        <w:tc>
          <w:tcPr>
            <w:tcW w:w="1984" w:type="dxa"/>
            <w:tcBorders>
              <w:top w:val="nil"/>
              <w:left w:val="nil"/>
              <w:bottom w:val="dotted" w:sz="4" w:space="0" w:color="000000"/>
              <w:right w:val="nil"/>
            </w:tcBorders>
            <w:shd w:val="clear" w:color="auto" w:fill="auto"/>
            <w:noWrap/>
            <w:vAlign w:val="center"/>
            <w:hideMark/>
          </w:tcPr>
          <w:p w14:paraId="3DF8CB0A" w14:textId="4A1815A2"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39,878,695,024.00</w:t>
            </w:r>
          </w:p>
        </w:tc>
      </w:tr>
      <w:tr w:rsidR="004C2438" w:rsidRPr="00DF1340" w14:paraId="41C438CF" w14:textId="77777777" w:rsidTr="00744662">
        <w:trPr>
          <w:trHeight w:val="196"/>
          <w:jc w:val="center"/>
        </w:trPr>
        <w:tc>
          <w:tcPr>
            <w:tcW w:w="3969" w:type="dxa"/>
            <w:tcBorders>
              <w:top w:val="nil"/>
              <w:left w:val="nil"/>
              <w:bottom w:val="dotted" w:sz="4" w:space="0" w:color="000000"/>
              <w:right w:val="nil"/>
            </w:tcBorders>
            <w:shd w:val="clear" w:color="auto" w:fill="auto"/>
            <w:noWrap/>
            <w:vAlign w:val="center"/>
            <w:hideMark/>
          </w:tcPr>
          <w:p w14:paraId="5CFDDD67"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Resultados de Ejercicios Anteriores</w:t>
            </w:r>
          </w:p>
        </w:tc>
        <w:tc>
          <w:tcPr>
            <w:tcW w:w="1985" w:type="dxa"/>
            <w:tcBorders>
              <w:top w:val="nil"/>
              <w:left w:val="nil"/>
              <w:bottom w:val="dotted" w:sz="4" w:space="0" w:color="000000"/>
              <w:right w:val="nil"/>
            </w:tcBorders>
            <w:shd w:val="clear" w:color="auto" w:fill="auto"/>
            <w:noWrap/>
            <w:vAlign w:val="center"/>
            <w:hideMark/>
          </w:tcPr>
          <w:p w14:paraId="122398DB" w14:textId="18662524"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280,102,316,335</w:t>
            </w:r>
          </w:p>
        </w:tc>
        <w:tc>
          <w:tcPr>
            <w:tcW w:w="1701" w:type="dxa"/>
            <w:tcBorders>
              <w:top w:val="nil"/>
              <w:left w:val="nil"/>
              <w:bottom w:val="dotted" w:sz="4" w:space="0" w:color="000000"/>
              <w:right w:val="nil"/>
            </w:tcBorders>
            <w:shd w:val="clear" w:color="auto" w:fill="auto"/>
            <w:noWrap/>
            <w:vAlign w:val="center"/>
            <w:hideMark/>
          </w:tcPr>
          <w:p w14:paraId="7AABB444" w14:textId="4F2D22B6"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251,884,692,446</w:t>
            </w:r>
          </w:p>
        </w:tc>
        <w:tc>
          <w:tcPr>
            <w:tcW w:w="1984" w:type="dxa"/>
            <w:tcBorders>
              <w:top w:val="nil"/>
              <w:left w:val="nil"/>
              <w:bottom w:val="dotted" w:sz="4" w:space="0" w:color="000000"/>
              <w:right w:val="nil"/>
            </w:tcBorders>
            <w:shd w:val="clear" w:color="auto" w:fill="auto"/>
            <w:noWrap/>
            <w:vAlign w:val="center"/>
            <w:hideMark/>
          </w:tcPr>
          <w:p w14:paraId="282F8313" w14:textId="48869690"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28,217,623,889.00</w:t>
            </w:r>
          </w:p>
        </w:tc>
      </w:tr>
      <w:tr w:rsidR="004C2438" w:rsidRPr="00DF1340" w14:paraId="5918B10C" w14:textId="77777777" w:rsidTr="00744662">
        <w:trPr>
          <w:trHeight w:val="196"/>
          <w:jc w:val="center"/>
        </w:trPr>
        <w:tc>
          <w:tcPr>
            <w:tcW w:w="3969" w:type="dxa"/>
            <w:tcBorders>
              <w:top w:val="nil"/>
              <w:left w:val="nil"/>
              <w:bottom w:val="dotted" w:sz="4" w:space="0" w:color="000000"/>
              <w:right w:val="nil"/>
            </w:tcBorders>
            <w:shd w:val="clear" w:color="auto" w:fill="auto"/>
            <w:noWrap/>
            <w:vAlign w:val="center"/>
            <w:hideMark/>
          </w:tcPr>
          <w:p w14:paraId="1FC42CED"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proofErr w:type="spellStart"/>
            <w:r w:rsidRPr="00DF1340">
              <w:rPr>
                <w:rFonts w:asciiTheme="majorHAnsi" w:eastAsia="Times New Roman" w:hAnsiTheme="majorHAnsi"/>
                <w:color w:val="6F7271"/>
                <w:sz w:val="18"/>
                <w:szCs w:val="18"/>
                <w:lang w:eastAsia="es-MX"/>
              </w:rPr>
              <w:t>Revalúos</w:t>
            </w:r>
            <w:proofErr w:type="spellEnd"/>
          </w:p>
        </w:tc>
        <w:tc>
          <w:tcPr>
            <w:tcW w:w="1985" w:type="dxa"/>
            <w:tcBorders>
              <w:top w:val="nil"/>
              <w:left w:val="nil"/>
              <w:bottom w:val="dotted" w:sz="4" w:space="0" w:color="000000"/>
              <w:right w:val="nil"/>
            </w:tcBorders>
            <w:shd w:val="clear" w:color="auto" w:fill="auto"/>
            <w:noWrap/>
            <w:vAlign w:val="center"/>
            <w:hideMark/>
          </w:tcPr>
          <w:p w14:paraId="43FC3DC4" w14:textId="18F517E3"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c>
          <w:tcPr>
            <w:tcW w:w="1701" w:type="dxa"/>
            <w:tcBorders>
              <w:top w:val="nil"/>
              <w:left w:val="nil"/>
              <w:bottom w:val="dotted" w:sz="4" w:space="0" w:color="000000"/>
              <w:right w:val="nil"/>
            </w:tcBorders>
            <w:shd w:val="clear" w:color="auto" w:fill="auto"/>
            <w:noWrap/>
            <w:vAlign w:val="center"/>
            <w:hideMark/>
          </w:tcPr>
          <w:p w14:paraId="3EDA4E7C" w14:textId="0C8DEDAE"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c>
          <w:tcPr>
            <w:tcW w:w="1984" w:type="dxa"/>
            <w:tcBorders>
              <w:top w:val="nil"/>
              <w:left w:val="nil"/>
              <w:bottom w:val="dotted" w:sz="4" w:space="0" w:color="000000"/>
              <w:right w:val="nil"/>
            </w:tcBorders>
            <w:shd w:val="clear" w:color="auto" w:fill="auto"/>
            <w:noWrap/>
            <w:vAlign w:val="center"/>
            <w:hideMark/>
          </w:tcPr>
          <w:p w14:paraId="5801D36C" w14:textId="0354407B"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r>
      <w:tr w:rsidR="004C2438" w:rsidRPr="00DF1340" w14:paraId="27A05061" w14:textId="77777777" w:rsidTr="00744662">
        <w:trPr>
          <w:trHeight w:val="196"/>
          <w:jc w:val="center"/>
        </w:trPr>
        <w:tc>
          <w:tcPr>
            <w:tcW w:w="3969" w:type="dxa"/>
            <w:tcBorders>
              <w:top w:val="nil"/>
              <w:left w:val="nil"/>
              <w:bottom w:val="dotted" w:sz="4" w:space="0" w:color="000000"/>
              <w:right w:val="nil"/>
            </w:tcBorders>
            <w:shd w:val="clear" w:color="auto" w:fill="auto"/>
            <w:noWrap/>
            <w:vAlign w:val="center"/>
            <w:hideMark/>
          </w:tcPr>
          <w:p w14:paraId="234CF8E5"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Reservas</w:t>
            </w:r>
          </w:p>
        </w:tc>
        <w:tc>
          <w:tcPr>
            <w:tcW w:w="1985" w:type="dxa"/>
            <w:tcBorders>
              <w:top w:val="nil"/>
              <w:left w:val="nil"/>
              <w:bottom w:val="dotted" w:sz="4" w:space="0" w:color="000000"/>
              <w:right w:val="nil"/>
            </w:tcBorders>
            <w:shd w:val="clear" w:color="auto" w:fill="auto"/>
            <w:noWrap/>
            <w:vAlign w:val="center"/>
            <w:hideMark/>
          </w:tcPr>
          <w:p w14:paraId="5AF5335E" w14:textId="7C7E17DB"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c>
          <w:tcPr>
            <w:tcW w:w="1701" w:type="dxa"/>
            <w:tcBorders>
              <w:top w:val="nil"/>
              <w:left w:val="nil"/>
              <w:bottom w:val="dotted" w:sz="4" w:space="0" w:color="000000"/>
              <w:right w:val="nil"/>
            </w:tcBorders>
            <w:shd w:val="clear" w:color="auto" w:fill="auto"/>
            <w:noWrap/>
            <w:vAlign w:val="center"/>
            <w:hideMark/>
          </w:tcPr>
          <w:p w14:paraId="0BC0969C" w14:textId="740DE887"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c>
          <w:tcPr>
            <w:tcW w:w="1984" w:type="dxa"/>
            <w:tcBorders>
              <w:top w:val="nil"/>
              <w:left w:val="nil"/>
              <w:bottom w:val="dotted" w:sz="4" w:space="0" w:color="000000"/>
              <w:right w:val="nil"/>
            </w:tcBorders>
            <w:shd w:val="clear" w:color="auto" w:fill="auto"/>
            <w:noWrap/>
            <w:vAlign w:val="center"/>
            <w:hideMark/>
          </w:tcPr>
          <w:p w14:paraId="765EA301" w14:textId="060DAAB9"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0.00</w:t>
            </w:r>
          </w:p>
        </w:tc>
      </w:tr>
      <w:tr w:rsidR="004C2438" w:rsidRPr="00DF1340" w14:paraId="7B69E813" w14:textId="77777777" w:rsidTr="00744662">
        <w:trPr>
          <w:trHeight w:val="36"/>
          <w:jc w:val="center"/>
        </w:trPr>
        <w:tc>
          <w:tcPr>
            <w:tcW w:w="3969" w:type="dxa"/>
            <w:tcBorders>
              <w:top w:val="nil"/>
              <w:left w:val="nil"/>
              <w:bottom w:val="dotted" w:sz="4" w:space="0" w:color="000000"/>
              <w:right w:val="nil"/>
            </w:tcBorders>
            <w:shd w:val="clear" w:color="auto" w:fill="auto"/>
            <w:noWrap/>
            <w:vAlign w:val="center"/>
            <w:hideMark/>
          </w:tcPr>
          <w:p w14:paraId="4C386C2F"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Rectificaciones de Resultados de Ejercicios Anteriores</w:t>
            </w:r>
          </w:p>
        </w:tc>
        <w:tc>
          <w:tcPr>
            <w:tcW w:w="1985" w:type="dxa"/>
            <w:tcBorders>
              <w:top w:val="nil"/>
              <w:left w:val="nil"/>
              <w:bottom w:val="dotted" w:sz="4" w:space="0" w:color="000000"/>
              <w:right w:val="nil"/>
            </w:tcBorders>
            <w:shd w:val="clear" w:color="auto" w:fill="auto"/>
            <w:noWrap/>
            <w:vAlign w:val="center"/>
            <w:hideMark/>
          </w:tcPr>
          <w:p w14:paraId="2B9B23D6" w14:textId="281A6A3A"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3,052,325,628</w:t>
            </w:r>
          </w:p>
        </w:tc>
        <w:tc>
          <w:tcPr>
            <w:tcW w:w="1701" w:type="dxa"/>
            <w:tcBorders>
              <w:top w:val="nil"/>
              <w:left w:val="nil"/>
              <w:bottom w:val="dotted" w:sz="4" w:space="0" w:color="000000"/>
              <w:right w:val="nil"/>
            </w:tcBorders>
            <w:shd w:val="clear" w:color="auto" w:fill="auto"/>
            <w:noWrap/>
            <w:vAlign w:val="center"/>
            <w:hideMark/>
          </w:tcPr>
          <w:p w14:paraId="79BA9DA2" w14:textId="36BAA11D"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3,055,961,174</w:t>
            </w:r>
          </w:p>
        </w:tc>
        <w:tc>
          <w:tcPr>
            <w:tcW w:w="1984" w:type="dxa"/>
            <w:tcBorders>
              <w:top w:val="nil"/>
              <w:left w:val="nil"/>
              <w:bottom w:val="dotted" w:sz="4" w:space="0" w:color="000000"/>
              <w:right w:val="nil"/>
            </w:tcBorders>
            <w:shd w:val="clear" w:color="auto" w:fill="auto"/>
            <w:noWrap/>
            <w:vAlign w:val="center"/>
            <w:hideMark/>
          </w:tcPr>
          <w:p w14:paraId="073E4857" w14:textId="5A1B365D"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-3,635,546.00</w:t>
            </w:r>
          </w:p>
        </w:tc>
      </w:tr>
      <w:tr w:rsidR="004C2438" w:rsidRPr="00DF1340" w14:paraId="427F49DA" w14:textId="77777777" w:rsidTr="00744662">
        <w:trPr>
          <w:trHeight w:val="196"/>
          <w:jc w:val="center"/>
        </w:trPr>
        <w:tc>
          <w:tcPr>
            <w:tcW w:w="3969" w:type="dxa"/>
            <w:tcBorders>
              <w:top w:val="nil"/>
              <w:left w:val="nil"/>
              <w:bottom w:val="dotted" w:sz="4" w:space="0" w:color="000000"/>
              <w:right w:val="nil"/>
            </w:tcBorders>
            <w:shd w:val="clear" w:color="auto" w:fill="auto"/>
            <w:noWrap/>
            <w:vAlign w:val="bottom"/>
          </w:tcPr>
          <w:p w14:paraId="28F92321" w14:textId="77777777" w:rsidR="004C2438" w:rsidRPr="00DF1340" w:rsidRDefault="004C2438" w:rsidP="004C2438">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Cambios por errores contables</w:t>
            </w:r>
          </w:p>
        </w:tc>
        <w:tc>
          <w:tcPr>
            <w:tcW w:w="1985" w:type="dxa"/>
            <w:tcBorders>
              <w:top w:val="nil"/>
              <w:left w:val="nil"/>
              <w:bottom w:val="dotted" w:sz="4" w:space="0" w:color="000000"/>
              <w:right w:val="nil"/>
            </w:tcBorders>
            <w:shd w:val="clear" w:color="auto" w:fill="auto"/>
            <w:noWrap/>
            <w:vAlign w:val="center"/>
          </w:tcPr>
          <w:p w14:paraId="78C57723" w14:textId="0D393F14"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-546,368,006</w:t>
            </w:r>
          </w:p>
        </w:tc>
        <w:tc>
          <w:tcPr>
            <w:tcW w:w="1701" w:type="dxa"/>
            <w:tcBorders>
              <w:top w:val="nil"/>
              <w:left w:val="nil"/>
              <w:bottom w:val="dotted" w:sz="4" w:space="0" w:color="000000"/>
              <w:right w:val="nil"/>
            </w:tcBorders>
            <w:shd w:val="clear" w:color="auto" w:fill="auto"/>
            <w:noWrap/>
            <w:vAlign w:val="center"/>
          </w:tcPr>
          <w:p w14:paraId="4A7864DD" w14:textId="69F534BF"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-504,381,488</w:t>
            </w:r>
          </w:p>
        </w:tc>
        <w:tc>
          <w:tcPr>
            <w:tcW w:w="1984" w:type="dxa"/>
            <w:tcBorders>
              <w:top w:val="nil"/>
              <w:left w:val="nil"/>
              <w:bottom w:val="dotted" w:sz="4" w:space="0" w:color="000000"/>
              <w:right w:val="nil"/>
            </w:tcBorders>
            <w:shd w:val="clear" w:color="auto" w:fill="auto"/>
            <w:noWrap/>
            <w:vAlign w:val="center"/>
          </w:tcPr>
          <w:p w14:paraId="07C2428A" w14:textId="28F1AA1F" w:rsidR="004C2438" w:rsidRPr="00DF1340" w:rsidRDefault="004C2438" w:rsidP="004C2438">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-41,986,518.00</w:t>
            </w:r>
          </w:p>
        </w:tc>
      </w:tr>
      <w:tr w:rsidR="004C2438" w:rsidRPr="00DF1340" w14:paraId="4DE66399" w14:textId="77777777" w:rsidTr="00744662">
        <w:trPr>
          <w:trHeight w:val="36"/>
          <w:jc w:val="center"/>
        </w:trPr>
        <w:tc>
          <w:tcPr>
            <w:tcW w:w="3969" w:type="dxa"/>
            <w:tcBorders>
              <w:top w:val="nil"/>
              <w:left w:val="nil"/>
              <w:bottom w:val="dotted" w:sz="4" w:space="0" w:color="000000"/>
              <w:right w:val="nil"/>
            </w:tcBorders>
            <w:shd w:val="clear" w:color="auto" w:fill="auto"/>
            <w:noWrap/>
            <w:vAlign w:val="bottom"/>
            <w:hideMark/>
          </w:tcPr>
          <w:p w14:paraId="2840FFFF" w14:textId="77777777" w:rsidR="004C2438" w:rsidRPr="00DF1340" w:rsidRDefault="004C2438" w:rsidP="004C2438">
            <w:pPr>
              <w:spacing w:after="0" w:line="240" w:lineRule="auto"/>
              <w:rPr>
                <w:rFonts w:asciiTheme="majorHAnsi" w:eastAsia="Times New Roman" w:hAnsiTheme="majorHAnsi"/>
                <w:b/>
                <w:bCs/>
                <w:color w:val="6F7271"/>
                <w:sz w:val="18"/>
                <w:szCs w:val="18"/>
                <w:lang w:eastAsia="es-MX"/>
              </w:rPr>
            </w:pPr>
            <w:r w:rsidRPr="00DF1340">
              <w:rPr>
                <w:rFonts w:asciiTheme="majorHAnsi" w:eastAsia="Times New Roman" w:hAnsiTheme="majorHAnsi"/>
                <w:b/>
                <w:bCs/>
                <w:color w:val="6F7271"/>
                <w:sz w:val="18"/>
                <w:szCs w:val="18"/>
                <w:lang w:eastAsia="es-MX"/>
              </w:rPr>
              <w:t xml:space="preserve">Total </w:t>
            </w:r>
          </w:p>
        </w:tc>
        <w:tc>
          <w:tcPr>
            <w:tcW w:w="1985" w:type="dxa"/>
            <w:tcBorders>
              <w:top w:val="nil"/>
              <w:left w:val="nil"/>
              <w:bottom w:val="dotted" w:sz="4" w:space="0" w:color="000000"/>
              <w:right w:val="nil"/>
            </w:tcBorders>
            <w:shd w:val="clear" w:color="auto" w:fill="auto"/>
            <w:noWrap/>
            <w:vAlign w:val="center"/>
            <w:hideMark/>
          </w:tcPr>
          <w:p w14:paraId="60A99E45" w14:textId="6A229231" w:rsidR="004C2438" w:rsidRPr="00DF1340" w:rsidRDefault="004C2438" w:rsidP="004C2438">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351,928,262,941</w:t>
            </w:r>
          </w:p>
        </w:tc>
        <w:tc>
          <w:tcPr>
            <w:tcW w:w="1701" w:type="dxa"/>
            <w:tcBorders>
              <w:top w:val="nil"/>
              <w:left w:val="nil"/>
              <w:bottom w:val="dotted" w:sz="4" w:space="0" w:color="000000"/>
              <w:right w:val="nil"/>
            </w:tcBorders>
            <w:shd w:val="clear" w:color="auto" w:fill="auto"/>
            <w:noWrap/>
            <w:vAlign w:val="center"/>
            <w:hideMark/>
          </w:tcPr>
          <w:p w14:paraId="6629A597" w14:textId="3CDA6FC8" w:rsidR="004C2438" w:rsidRPr="00DF1340" w:rsidRDefault="004C2438" w:rsidP="004C2438">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283,877,566,092</w:t>
            </w:r>
          </w:p>
        </w:tc>
        <w:tc>
          <w:tcPr>
            <w:tcW w:w="1984" w:type="dxa"/>
            <w:tcBorders>
              <w:top w:val="nil"/>
              <w:left w:val="nil"/>
              <w:bottom w:val="dotted" w:sz="4" w:space="0" w:color="000000"/>
              <w:right w:val="nil"/>
            </w:tcBorders>
            <w:shd w:val="clear" w:color="auto" w:fill="auto"/>
            <w:noWrap/>
            <w:vAlign w:val="center"/>
            <w:hideMark/>
          </w:tcPr>
          <w:p w14:paraId="66C27A9A" w14:textId="2F8DDEFC" w:rsidR="004C2438" w:rsidRPr="00DF1340" w:rsidRDefault="004C2438" w:rsidP="004C2438">
            <w:pPr>
              <w:spacing w:after="0" w:line="240" w:lineRule="auto"/>
              <w:jc w:val="right"/>
              <w:rPr>
                <w:rFonts w:asciiTheme="majorHAnsi" w:eastAsia="Times New Roman" w:hAnsiTheme="majorHAnsi"/>
                <w:b/>
                <w:bCs/>
                <w:color w:val="6F7271"/>
                <w:sz w:val="18"/>
                <w:szCs w:val="18"/>
                <w:lang w:eastAsia="es-MX"/>
              </w:rPr>
            </w:pPr>
            <w:r>
              <w:rPr>
                <w:rFonts w:ascii="Roboto" w:hAnsi="Roboto" w:cs="Calibri"/>
                <w:b/>
                <w:bCs/>
                <w:color w:val="6F7271"/>
                <w:sz w:val="18"/>
                <w:szCs w:val="18"/>
              </w:rPr>
              <w:t>68,050,696,849.00</w:t>
            </w:r>
          </w:p>
        </w:tc>
      </w:tr>
    </w:tbl>
    <w:p w14:paraId="5714AA8A" w14:textId="77777777" w:rsidR="00815061" w:rsidRDefault="00815061" w:rsidP="006200F8">
      <w:pPr>
        <w:pStyle w:val="Ttulo4"/>
      </w:pPr>
    </w:p>
    <w:p w14:paraId="5ED708C0" w14:textId="77777777" w:rsidR="00BE2471" w:rsidRDefault="00BE2471">
      <w:pPr>
        <w:rPr>
          <w:rFonts w:asciiTheme="majorHAnsi" w:eastAsiaTheme="majorEastAsia" w:hAnsiTheme="majorHAnsi" w:cstheme="majorBidi"/>
          <w:i/>
          <w:iCs/>
          <w:color w:val="58595A" w:themeColor="accent1"/>
          <w:sz w:val="28"/>
          <w:szCs w:val="28"/>
        </w:rPr>
      </w:pPr>
      <w:r>
        <w:br w:type="page"/>
      </w:r>
    </w:p>
    <w:p w14:paraId="3FB6AA9F" w14:textId="7D9BD8BF" w:rsidR="006C571D" w:rsidRPr="00765057" w:rsidRDefault="006C571D" w:rsidP="006200F8">
      <w:pPr>
        <w:pStyle w:val="Ttulo4"/>
      </w:pPr>
      <w:bookmarkStart w:id="556" w:name="_Toc204634575"/>
      <w:r w:rsidRPr="00765057">
        <w:lastRenderedPageBreak/>
        <w:t>Notas al Estado de Flujos de Efectivo</w:t>
      </w:r>
      <w:bookmarkEnd w:id="552"/>
      <w:bookmarkEnd w:id="553"/>
      <w:bookmarkEnd w:id="554"/>
      <w:bookmarkEnd w:id="556"/>
    </w:p>
    <w:p w14:paraId="5DBC5E37" w14:textId="3014A4A7" w:rsidR="006C571D" w:rsidRPr="00C36633" w:rsidRDefault="006C571D" w:rsidP="006200F8">
      <w:pPr>
        <w:pStyle w:val="Ttulo4"/>
      </w:pPr>
      <w:bookmarkStart w:id="557" w:name="_Toc189139556"/>
      <w:bookmarkStart w:id="558" w:name="_Toc189143411"/>
      <w:bookmarkStart w:id="559" w:name="_Toc189144758"/>
      <w:bookmarkStart w:id="560" w:name="_Toc204634576"/>
      <w:r w:rsidRPr="00C36633">
        <w:t>Efectivo y equivalentes</w:t>
      </w:r>
      <w:bookmarkEnd w:id="557"/>
      <w:bookmarkEnd w:id="558"/>
      <w:bookmarkEnd w:id="559"/>
      <w:bookmarkEnd w:id="560"/>
    </w:p>
    <w:tbl>
      <w:tblPr>
        <w:tblW w:w="8931" w:type="dxa"/>
        <w:tblCellMar>
          <w:left w:w="70" w:type="dxa"/>
          <w:right w:w="70" w:type="dxa"/>
        </w:tblCellMar>
        <w:tblLook w:val="04A0" w:firstRow="1" w:lastRow="0" w:firstColumn="1" w:lastColumn="0" w:noHBand="0" w:noVBand="1"/>
      </w:tblPr>
      <w:tblGrid>
        <w:gridCol w:w="4962"/>
        <w:gridCol w:w="1842"/>
        <w:gridCol w:w="2127"/>
      </w:tblGrid>
      <w:tr w:rsidR="006C571D" w:rsidRPr="00DF1340" w14:paraId="6342E827" w14:textId="77777777" w:rsidTr="00496FF5">
        <w:trPr>
          <w:trHeight w:val="235"/>
          <w:tblHeader/>
        </w:trPr>
        <w:tc>
          <w:tcPr>
            <w:tcW w:w="8931" w:type="dxa"/>
            <w:gridSpan w:val="3"/>
            <w:tcBorders>
              <w:top w:val="nil"/>
              <w:left w:val="nil"/>
              <w:bottom w:val="single" w:sz="4" w:space="0" w:color="FFFFFF" w:themeColor="background1"/>
              <w:right w:val="single" w:sz="4" w:space="0" w:color="FFFFFF"/>
            </w:tcBorders>
            <w:shd w:val="clear" w:color="000000" w:fill="B28E5C"/>
            <w:noWrap/>
            <w:vAlign w:val="center"/>
          </w:tcPr>
          <w:p w14:paraId="1E7756A0" w14:textId="77777777" w:rsidR="006C571D" w:rsidRPr="00DF1340" w:rsidRDefault="006C571D" w:rsidP="00496FF5">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Efectivo y equivalentes</w:t>
            </w:r>
          </w:p>
        </w:tc>
      </w:tr>
      <w:tr w:rsidR="006002F4" w:rsidRPr="00DF1340" w14:paraId="161AEA74" w14:textId="77777777" w:rsidTr="00496FF5">
        <w:trPr>
          <w:trHeight w:val="235"/>
          <w:tblHeader/>
        </w:trPr>
        <w:tc>
          <w:tcPr>
            <w:tcW w:w="4962" w:type="dxa"/>
            <w:tcBorders>
              <w:top w:val="single" w:sz="4" w:space="0" w:color="FFFFFF" w:themeColor="background1"/>
              <w:left w:val="nil"/>
              <w:bottom w:val="nil"/>
              <w:right w:val="single" w:sz="4" w:space="0" w:color="FFFFFF"/>
            </w:tcBorders>
            <w:shd w:val="clear" w:color="000000" w:fill="B28E5C"/>
            <w:noWrap/>
            <w:vAlign w:val="center"/>
            <w:hideMark/>
          </w:tcPr>
          <w:p w14:paraId="18D10A92" w14:textId="77777777" w:rsidR="004B68FA" w:rsidRPr="00DF1340" w:rsidRDefault="004B68FA" w:rsidP="00496FF5">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Rubro</w:t>
            </w:r>
          </w:p>
        </w:tc>
        <w:tc>
          <w:tcPr>
            <w:tcW w:w="1842" w:type="dxa"/>
            <w:tcBorders>
              <w:top w:val="single" w:sz="4" w:space="0" w:color="FFFFFF" w:themeColor="background1"/>
              <w:left w:val="nil"/>
              <w:bottom w:val="nil"/>
              <w:right w:val="single" w:sz="4" w:space="0" w:color="FFFFFF"/>
            </w:tcBorders>
            <w:shd w:val="clear" w:color="000000" w:fill="B28E5C"/>
            <w:noWrap/>
            <w:vAlign w:val="bottom"/>
            <w:hideMark/>
          </w:tcPr>
          <w:p w14:paraId="268F33D2" w14:textId="00B10283" w:rsidR="004B68FA" w:rsidRPr="00DF1340" w:rsidRDefault="004B68FA" w:rsidP="00496FF5">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Saldo a </w:t>
            </w:r>
            <w:r w:rsidR="00496FF5">
              <w:rPr>
                <w:rFonts w:asciiTheme="majorHAnsi" w:eastAsia="Times New Roman" w:hAnsiTheme="majorHAnsi"/>
                <w:b/>
                <w:bCs/>
                <w:color w:val="FFFFFF"/>
                <w:sz w:val="18"/>
                <w:szCs w:val="18"/>
                <w:lang w:eastAsia="es-MX"/>
              </w:rPr>
              <w:t>junio</w:t>
            </w:r>
            <w:r w:rsidRPr="00DF1340">
              <w:rPr>
                <w:rFonts w:asciiTheme="majorHAnsi" w:eastAsia="Times New Roman" w:hAnsiTheme="majorHAnsi"/>
                <w:b/>
                <w:bCs/>
                <w:color w:val="FFFFFF"/>
                <w:sz w:val="18"/>
                <w:szCs w:val="18"/>
                <w:lang w:eastAsia="es-MX"/>
              </w:rPr>
              <w:t xml:space="preserve"> 2025</w:t>
            </w:r>
          </w:p>
        </w:tc>
        <w:tc>
          <w:tcPr>
            <w:tcW w:w="2127" w:type="dxa"/>
            <w:tcBorders>
              <w:top w:val="single" w:sz="4" w:space="0" w:color="FFFFFF" w:themeColor="background1"/>
              <w:left w:val="nil"/>
              <w:bottom w:val="nil"/>
              <w:right w:val="nil"/>
            </w:tcBorders>
            <w:shd w:val="clear" w:color="000000" w:fill="B28E5C"/>
            <w:noWrap/>
            <w:vAlign w:val="bottom"/>
            <w:hideMark/>
          </w:tcPr>
          <w:p w14:paraId="5EC3BC47" w14:textId="6A09BBDF" w:rsidR="004B68FA" w:rsidRPr="00DF1340" w:rsidRDefault="004B68FA" w:rsidP="00496FF5">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Saldo a</w:t>
            </w:r>
            <w:r w:rsidR="008A1F06" w:rsidRPr="00DF1340">
              <w:rPr>
                <w:rFonts w:asciiTheme="majorHAnsi" w:eastAsia="Times New Roman" w:hAnsiTheme="majorHAnsi"/>
                <w:b/>
                <w:bCs/>
                <w:color w:val="FFFFFF"/>
                <w:sz w:val="18"/>
                <w:szCs w:val="18"/>
                <w:lang w:eastAsia="es-MX"/>
              </w:rPr>
              <w:t xml:space="preserve"> diciembre</w:t>
            </w:r>
            <w:r w:rsidRPr="00DF1340">
              <w:rPr>
                <w:rFonts w:asciiTheme="majorHAnsi" w:eastAsia="Times New Roman" w:hAnsiTheme="majorHAnsi"/>
                <w:b/>
                <w:bCs/>
                <w:color w:val="FFFFFF"/>
                <w:sz w:val="18"/>
                <w:szCs w:val="18"/>
                <w:lang w:eastAsia="es-MX"/>
              </w:rPr>
              <w:t xml:space="preserve"> 2024</w:t>
            </w:r>
          </w:p>
        </w:tc>
      </w:tr>
      <w:tr w:rsidR="00496FF5" w:rsidRPr="00DF1340" w14:paraId="7FC39592" w14:textId="77777777" w:rsidTr="00496FF5">
        <w:trPr>
          <w:trHeight w:val="235"/>
        </w:trPr>
        <w:tc>
          <w:tcPr>
            <w:tcW w:w="4962" w:type="dxa"/>
            <w:tcBorders>
              <w:top w:val="nil"/>
              <w:left w:val="nil"/>
              <w:bottom w:val="dotted" w:sz="4" w:space="0" w:color="000000"/>
              <w:right w:val="nil"/>
            </w:tcBorders>
            <w:shd w:val="clear" w:color="auto" w:fill="auto"/>
            <w:noWrap/>
            <w:vAlign w:val="center"/>
            <w:hideMark/>
          </w:tcPr>
          <w:p w14:paraId="21A124E1" w14:textId="20355BE5"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Efectivo</w:t>
            </w:r>
          </w:p>
        </w:tc>
        <w:tc>
          <w:tcPr>
            <w:tcW w:w="1842" w:type="dxa"/>
            <w:tcBorders>
              <w:top w:val="nil"/>
              <w:left w:val="nil"/>
              <w:bottom w:val="dotted" w:sz="4" w:space="0" w:color="000000"/>
              <w:right w:val="nil"/>
            </w:tcBorders>
            <w:shd w:val="clear" w:color="auto" w:fill="auto"/>
            <w:noWrap/>
            <w:vAlign w:val="center"/>
            <w:hideMark/>
          </w:tcPr>
          <w:p w14:paraId="3E10A32E" w14:textId="0A30E9ED"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0.00</w:t>
            </w:r>
          </w:p>
        </w:tc>
        <w:tc>
          <w:tcPr>
            <w:tcW w:w="2127" w:type="dxa"/>
            <w:tcBorders>
              <w:top w:val="nil"/>
              <w:left w:val="nil"/>
              <w:bottom w:val="dotted" w:sz="4" w:space="0" w:color="000000"/>
              <w:right w:val="nil"/>
            </w:tcBorders>
            <w:shd w:val="clear" w:color="auto" w:fill="auto"/>
            <w:noWrap/>
            <w:vAlign w:val="center"/>
            <w:hideMark/>
          </w:tcPr>
          <w:p w14:paraId="1F50F494" w14:textId="15233D43"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0.00</w:t>
            </w:r>
          </w:p>
        </w:tc>
      </w:tr>
      <w:tr w:rsidR="00496FF5" w:rsidRPr="00DF1340" w14:paraId="55476EC1" w14:textId="77777777" w:rsidTr="00496FF5">
        <w:trPr>
          <w:trHeight w:val="235"/>
        </w:trPr>
        <w:tc>
          <w:tcPr>
            <w:tcW w:w="4962" w:type="dxa"/>
            <w:tcBorders>
              <w:top w:val="nil"/>
              <w:left w:val="nil"/>
              <w:bottom w:val="dotted" w:sz="4" w:space="0" w:color="000000"/>
              <w:right w:val="nil"/>
            </w:tcBorders>
            <w:shd w:val="clear" w:color="auto" w:fill="auto"/>
            <w:noWrap/>
            <w:vAlign w:val="center"/>
            <w:hideMark/>
          </w:tcPr>
          <w:p w14:paraId="0D4E1101" w14:textId="72A0CC8D"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Bancos/Tesorería</w:t>
            </w:r>
          </w:p>
        </w:tc>
        <w:tc>
          <w:tcPr>
            <w:tcW w:w="1842" w:type="dxa"/>
            <w:tcBorders>
              <w:top w:val="nil"/>
              <w:left w:val="nil"/>
              <w:bottom w:val="dotted" w:sz="4" w:space="0" w:color="000000"/>
              <w:right w:val="nil"/>
            </w:tcBorders>
            <w:shd w:val="clear" w:color="auto" w:fill="auto"/>
            <w:noWrap/>
            <w:vAlign w:val="center"/>
            <w:hideMark/>
          </w:tcPr>
          <w:p w14:paraId="06EF1CB9" w14:textId="711D3D96"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79,690,033,226.66</w:t>
            </w:r>
          </w:p>
        </w:tc>
        <w:tc>
          <w:tcPr>
            <w:tcW w:w="2127" w:type="dxa"/>
            <w:tcBorders>
              <w:top w:val="nil"/>
              <w:left w:val="nil"/>
              <w:bottom w:val="dotted" w:sz="4" w:space="0" w:color="000000"/>
              <w:right w:val="nil"/>
            </w:tcBorders>
            <w:shd w:val="clear" w:color="auto" w:fill="auto"/>
            <w:noWrap/>
            <w:vAlign w:val="center"/>
            <w:hideMark/>
          </w:tcPr>
          <w:p w14:paraId="1E2D9204" w14:textId="247251FF"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37,070,708,485.65</w:t>
            </w:r>
          </w:p>
        </w:tc>
      </w:tr>
      <w:tr w:rsidR="00496FF5" w:rsidRPr="00DF1340" w14:paraId="5417907E" w14:textId="77777777" w:rsidTr="00496FF5">
        <w:trPr>
          <w:trHeight w:val="235"/>
        </w:trPr>
        <w:tc>
          <w:tcPr>
            <w:tcW w:w="4962" w:type="dxa"/>
            <w:tcBorders>
              <w:top w:val="nil"/>
              <w:left w:val="nil"/>
              <w:bottom w:val="dotted" w:sz="4" w:space="0" w:color="000000"/>
              <w:right w:val="nil"/>
            </w:tcBorders>
            <w:shd w:val="clear" w:color="auto" w:fill="auto"/>
            <w:noWrap/>
            <w:vAlign w:val="center"/>
            <w:hideMark/>
          </w:tcPr>
          <w:p w14:paraId="3070D102" w14:textId="0072C756"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Bancos/Dependencias y Otros</w:t>
            </w:r>
          </w:p>
        </w:tc>
        <w:tc>
          <w:tcPr>
            <w:tcW w:w="1842" w:type="dxa"/>
            <w:tcBorders>
              <w:top w:val="nil"/>
              <w:left w:val="nil"/>
              <w:bottom w:val="dotted" w:sz="4" w:space="0" w:color="000000"/>
              <w:right w:val="nil"/>
            </w:tcBorders>
            <w:shd w:val="clear" w:color="auto" w:fill="auto"/>
            <w:noWrap/>
            <w:vAlign w:val="center"/>
            <w:hideMark/>
          </w:tcPr>
          <w:p w14:paraId="730F0CF8" w14:textId="50C0F602"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5,104,242,424.07</w:t>
            </w:r>
          </w:p>
        </w:tc>
        <w:tc>
          <w:tcPr>
            <w:tcW w:w="2127" w:type="dxa"/>
            <w:tcBorders>
              <w:top w:val="nil"/>
              <w:left w:val="nil"/>
              <w:bottom w:val="dotted" w:sz="4" w:space="0" w:color="000000"/>
              <w:right w:val="nil"/>
            </w:tcBorders>
            <w:shd w:val="clear" w:color="auto" w:fill="auto"/>
            <w:noWrap/>
            <w:vAlign w:val="center"/>
            <w:hideMark/>
          </w:tcPr>
          <w:p w14:paraId="23717EBB" w14:textId="481A1274"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color w:val="6F7271"/>
                <w:sz w:val="18"/>
                <w:szCs w:val="18"/>
              </w:rPr>
              <w:t>866,381,083.27</w:t>
            </w:r>
          </w:p>
        </w:tc>
      </w:tr>
      <w:tr w:rsidR="00496FF5" w:rsidRPr="00DF1340" w14:paraId="4C41F756" w14:textId="77777777" w:rsidTr="00496FF5">
        <w:trPr>
          <w:trHeight w:val="235"/>
        </w:trPr>
        <w:tc>
          <w:tcPr>
            <w:tcW w:w="4962" w:type="dxa"/>
            <w:tcBorders>
              <w:top w:val="nil"/>
              <w:left w:val="nil"/>
              <w:bottom w:val="dotted" w:sz="4" w:space="0" w:color="000000"/>
              <w:right w:val="nil"/>
            </w:tcBorders>
            <w:shd w:val="clear" w:color="auto" w:fill="auto"/>
            <w:noWrap/>
            <w:vAlign w:val="center"/>
          </w:tcPr>
          <w:p w14:paraId="24601D15" w14:textId="2B42C708"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Inversiones Temporales (hasta tres meses)</w:t>
            </w:r>
          </w:p>
        </w:tc>
        <w:tc>
          <w:tcPr>
            <w:tcW w:w="1842" w:type="dxa"/>
            <w:tcBorders>
              <w:top w:val="nil"/>
              <w:left w:val="nil"/>
              <w:bottom w:val="dotted" w:sz="4" w:space="0" w:color="000000"/>
              <w:right w:val="nil"/>
            </w:tcBorders>
            <w:shd w:val="clear" w:color="auto" w:fill="auto"/>
            <w:noWrap/>
            <w:vAlign w:val="center"/>
          </w:tcPr>
          <w:p w14:paraId="16488014" w14:textId="3BDA3E0C"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6,541,149,948</w:t>
            </w:r>
            <w:r>
              <w:rPr>
                <w:color w:val="6F7271"/>
                <w:sz w:val="18"/>
                <w:szCs w:val="18"/>
              </w:rPr>
              <w:t>.00</w:t>
            </w:r>
          </w:p>
        </w:tc>
        <w:tc>
          <w:tcPr>
            <w:tcW w:w="2127" w:type="dxa"/>
            <w:tcBorders>
              <w:top w:val="nil"/>
              <w:left w:val="nil"/>
              <w:bottom w:val="dotted" w:sz="4" w:space="0" w:color="000000"/>
              <w:right w:val="nil"/>
            </w:tcBorders>
            <w:shd w:val="clear" w:color="auto" w:fill="auto"/>
            <w:noWrap/>
            <w:vAlign w:val="center"/>
          </w:tcPr>
          <w:p w14:paraId="766643BF" w14:textId="3E8B186B"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0.00</w:t>
            </w:r>
          </w:p>
        </w:tc>
      </w:tr>
      <w:tr w:rsidR="00496FF5" w:rsidRPr="00DF1340" w14:paraId="405A7BD5" w14:textId="77777777" w:rsidTr="00496FF5">
        <w:trPr>
          <w:trHeight w:val="235"/>
        </w:trPr>
        <w:tc>
          <w:tcPr>
            <w:tcW w:w="4962" w:type="dxa"/>
            <w:tcBorders>
              <w:top w:val="nil"/>
              <w:left w:val="nil"/>
              <w:bottom w:val="dotted" w:sz="4" w:space="0" w:color="000000"/>
              <w:right w:val="nil"/>
            </w:tcBorders>
            <w:shd w:val="clear" w:color="auto" w:fill="auto"/>
            <w:noWrap/>
            <w:vAlign w:val="center"/>
          </w:tcPr>
          <w:p w14:paraId="077EBD53" w14:textId="79349457"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Fondos con Afectación Específica</w:t>
            </w:r>
          </w:p>
        </w:tc>
        <w:tc>
          <w:tcPr>
            <w:tcW w:w="1842" w:type="dxa"/>
            <w:tcBorders>
              <w:top w:val="nil"/>
              <w:left w:val="nil"/>
              <w:bottom w:val="dotted" w:sz="4" w:space="0" w:color="000000"/>
              <w:right w:val="nil"/>
            </w:tcBorders>
            <w:shd w:val="clear" w:color="auto" w:fill="auto"/>
            <w:noWrap/>
            <w:vAlign w:val="center"/>
          </w:tcPr>
          <w:p w14:paraId="2431D10D" w14:textId="712BB4C7" w:rsidR="00496FF5" w:rsidRPr="00DF1340" w:rsidRDefault="00496FF5" w:rsidP="00496FF5">
            <w:pPr>
              <w:spacing w:after="0" w:line="240" w:lineRule="auto"/>
              <w:jc w:val="right"/>
              <w:rPr>
                <w:rFonts w:asciiTheme="majorHAnsi" w:hAnsiTheme="majorHAnsi"/>
                <w:color w:val="6F7271"/>
                <w:sz w:val="18"/>
                <w:szCs w:val="18"/>
              </w:rPr>
            </w:pPr>
            <w:r>
              <w:rPr>
                <w:rFonts w:eastAsia="Times New Roman"/>
                <w:color w:val="6F7271"/>
                <w:sz w:val="18"/>
                <w:szCs w:val="18"/>
                <w:lang w:eastAsia="es-MX"/>
              </w:rPr>
              <w:t>0.00</w:t>
            </w:r>
          </w:p>
        </w:tc>
        <w:tc>
          <w:tcPr>
            <w:tcW w:w="2127" w:type="dxa"/>
            <w:tcBorders>
              <w:top w:val="nil"/>
              <w:left w:val="nil"/>
              <w:bottom w:val="dotted" w:sz="4" w:space="0" w:color="000000"/>
              <w:right w:val="nil"/>
            </w:tcBorders>
            <w:shd w:val="clear" w:color="auto" w:fill="auto"/>
            <w:noWrap/>
            <w:vAlign w:val="center"/>
          </w:tcPr>
          <w:p w14:paraId="262DA688" w14:textId="34C33B24"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0.00</w:t>
            </w:r>
          </w:p>
        </w:tc>
      </w:tr>
      <w:tr w:rsidR="00496FF5" w:rsidRPr="00DF1340" w14:paraId="2116D1AE" w14:textId="77777777" w:rsidTr="00496FF5">
        <w:trPr>
          <w:trHeight w:val="235"/>
        </w:trPr>
        <w:tc>
          <w:tcPr>
            <w:tcW w:w="4962" w:type="dxa"/>
            <w:tcBorders>
              <w:top w:val="nil"/>
              <w:left w:val="nil"/>
              <w:bottom w:val="dotted" w:sz="4" w:space="0" w:color="000000"/>
              <w:right w:val="nil"/>
            </w:tcBorders>
            <w:shd w:val="clear" w:color="auto" w:fill="auto"/>
            <w:noWrap/>
            <w:vAlign w:val="center"/>
          </w:tcPr>
          <w:p w14:paraId="145B1945" w14:textId="40C0AFDE"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Depósitos de Fondos de Terceros en Garantía y/o Administración</w:t>
            </w:r>
          </w:p>
        </w:tc>
        <w:tc>
          <w:tcPr>
            <w:tcW w:w="1842" w:type="dxa"/>
            <w:tcBorders>
              <w:top w:val="nil"/>
              <w:left w:val="nil"/>
              <w:bottom w:val="dotted" w:sz="4" w:space="0" w:color="000000"/>
              <w:right w:val="nil"/>
            </w:tcBorders>
            <w:shd w:val="clear" w:color="auto" w:fill="auto"/>
            <w:noWrap/>
            <w:vAlign w:val="center"/>
          </w:tcPr>
          <w:p w14:paraId="05E53713" w14:textId="3B279EAE"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1,745,886,225.17</w:t>
            </w:r>
          </w:p>
        </w:tc>
        <w:tc>
          <w:tcPr>
            <w:tcW w:w="2127" w:type="dxa"/>
            <w:tcBorders>
              <w:top w:val="nil"/>
              <w:left w:val="nil"/>
              <w:bottom w:val="dotted" w:sz="4" w:space="0" w:color="000000"/>
              <w:right w:val="nil"/>
            </w:tcBorders>
            <w:shd w:val="clear" w:color="auto" w:fill="auto"/>
            <w:noWrap/>
            <w:vAlign w:val="center"/>
          </w:tcPr>
          <w:p w14:paraId="457E808F" w14:textId="79FF5A8A"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1,745,886,225.17</w:t>
            </w:r>
          </w:p>
        </w:tc>
      </w:tr>
      <w:tr w:rsidR="00496FF5" w:rsidRPr="00DF1340" w14:paraId="4A946262" w14:textId="77777777" w:rsidTr="00496FF5">
        <w:trPr>
          <w:trHeight w:val="235"/>
        </w:trPr>
        <w:tc>
          <w:tcPr>
            <w:tcW w:w="4962" w:type="dxa"/>
            <w:tcBorders>
              <w:top w:val="nil"/>
              <w:left w:val="nil"/>
              <w:bottom w:val="dotted" w:sz="4" w:space="0" w:color="000000"/>
              <w:right w:val="nil"/>
            </w:tcBorders>
            <w:shd w:val="clear" w:color="auto" w:fill="auto"/>
            <w:noWrap/>
            <w:vAlign w:val="center"/>
          </w:tcPr>
          <w:p w14:paraId="70164601" w14:textId="54415E76"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color w:val="6F7271"/>
                <w:sz w:val="18"/>
                <w:szCs w:val="18"/>
                <w:lang w:eastAsia="es-MX"/>
              </w:rPr>
              <w:t>Otros Efectivos y Equivalentes</w:t>
            </w:r>
          </w:p>
        </w:tc>
        <w:tc>
          <w:tcPr>
            <w:tcW w:w="1842" w:type="dxa"/>
            <w:tcBorders>
              <w:top w:val="nil"/>
              <w:left w:val="nil"/>
              <w:bottom w:val="dotted" w:sz="4" w:space="0" w:color="000000"/>
              <w:right w:val="nil"/>
            </w:tcBorders>
            <w:shd w:val="clear" w:color="auto" w:fill="auto"/>
            <w:noWrap/>
            <w:vAlign w:val="center"/>
          </w:tcPr>
          <w:p w14:paraId="21889132" w14:textId="6AD1B84B"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0.00</w:t>
            </w:r>
          </w:p>
        </w:tc>
        <w:tc>
          <w:tcPr>
            <w:tcW w:w="2127" w:type="dxa"/>
            <w:tcBorders>
              <w:top w:val="nil"/>
              <w:left w:val="nil"/>
              <w:bottom w:val="dotted" w:sz="4" w:space="0" w:color="000000"/>
              <w:right w:val="nil"/>
            </w:tcBorders>
            <w:shd w:val="clear" w:color="auto" w:fill="auto"/>
            <w:noWrap/>
            <w:vAlign w:val="center"/>
          </w:tcPr>
          <w:p w14:paraId="0F36F652" w14:textId="0A9816E0" w:rsidR="00496FF5" w:rsidRPr="00DF1340" w:rsidRDefault="00496FF5" w:rsidP="00496FF5">
            <w:pPr>
              <w:spacing w:after="0" w:line="240" w:lineRule="auto"/>
              <w:jc w:val="right"/>
              <w:rPr>
                <w:rFonts w:asciiTheme="majorHAnsi" w:hAnsiTheme="majorHAnsi"/>
                <w:color w:val="6F7271"/>
                <w:sz w:val="18"/>
                <w:szCs w:val="18"/>
              </w:rPr>
            </w:pPr>
            <w:r w:rsidRPr="001452D0">
              <w:rPr>
                <w:color w:val="6F7271"/>
                <w:sz w:val="18"/>
                <w:szCs w:val="18"/>
              </w:rPr>
              <w:t>0.00</w:t>
            </w:r>
          </w:p>
        </w:tc>
      </w:tr>
      <w:tr w:rsidR="00496FF5" w:rsidRPr="00DF1340" w14:paraId="1CA6628E" w14:textId="77777777" w:rsidTr="00496FF5">
        <w:trPr>
          <w:trHeight w:val="235"/>
        </w:trPr>
        <w:tc>
          <w:tcPr>
            <w:tcW w:w="4962" w:type="dxa"/>
            <w:tcBorders>
              <w:top w:val="nil"/>
              <w:left w:val="nil"/>
              <w:bottom w:val="dotted" w:sz="4" w:space="0" w:color="000000"/>
              <w:right w:val="nil"/>
            </w:tcBorders>
            <w:shd w:val="clear" w:color="auto" w:fill="auto"/>
            <w:noWrap/>
            <w:vAlign w:val="bottom"/>
            <w:hideMark/>
          </w:tcPr>
          <w:p w14:paraId="270F1355" w14:textId="5E1FE6D4" w:rsidR="00496FF5" w:rsidRPr="00DF1340" w:rsidRDefault="00496FF5" w:rsidP="00496FF5">
            <w:pPr>
              <w:spacing w:after="0" w:line="240" w:lineRule="auto"/>
              <w:rPr>
                <w:rFonts w:asciiTheme="majorHAnsi" w:eastAsia="Times New Roman" w:hAnsiTheme="majorHAnsi"/>
                <w:color w:val="6F7271"/>
                <w:sz w:val="18"/>
                <w:szCs w:val="18"/>
                <w:lang w:eastAsia="es-MX"/>
              </w:rPr>
            </w:pPr>
            <w:r w:rsidRPr="001452D0">
              <w:rPr>
                <w:rFonts w:eastAsia="Times New Roman"/>
                <w:b/>
                <w:bCs/>
                <w:color w:val="6F7271"/>
                <w:sz w:val="18"/>
                <w:szCs w:val="18"/>
                <w:lang w:eastAsia="es-MX"/>
              </w:rPr>
              <w:t>Total</w:t>
            </w:r>
          </w:p>
        </w:tc>
        <w:tc>
          <w:tcPr>
            <w:tcW w:w="1842" w:type="dxa"/>
            <w:tcBorders>
              <w:top w:val="nil"/>
              <w:left w:val="nil"/>
              <w:bottom w:val="dotted" w:sz="4" w:space="0" w:color="000000"/>
              <w:right w:val="nil"/>
            </w:tcBorders>
            <w:shd w:val="clear" w:color="auto" w:fill="auto"/>
            <w:noWrap/>
            <w:vAlign w:val="center"/>
            <w:hideMark/>
          </w:tcPr>
          <w:p w14:paraId="08656A64" w14:textId="2B87B301"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rFonts w:eastAsia="Times New Roman" w:cs="Calibri"/>
                <w:b/>
                <w:bCs/>
                <w:color w:val="6F7271"/>
                <w:sz w:val="18"/>
                <w:szCs w:val="18"/>
                <w:lang w:eastAsia="es-MX"/>
              </w:rPr>
              <w:t>93,081,311,823.48</w:t>
            </w:r>
          </w:p>
        </w:tc>
        <w:tc>
          <w:tcPr>
            <w:tcW w:w="2127" w:type="dxa"/>
            <w:tcBorders>
              <w:top w:val="nil"/>
              <w:left w:val="nil"/>
              <w:bottom w:val="dotted" w:sz="4" w:space="0" w:color="000000"/>
              <w:right w:val="nil"/>
            </w:tcBorders>
            <w:shd w:val="clear" w:color="auto" w:fill="auto"/>
            <w:noWrap/>
            <w:vAlign w:val="center"/>
            <w:hideMark/>
          </w:tcPr>
          <w:p w14:paraId="35AF2EE2" w14:textId="42305939" w:rsidR="00496FF5" w:rsidRPr="00DF1340" w:rsidRDefault="00496FF5" w:rsidP="00496FF5">
            <w:pPr>
              <w:spacing w:after="0" w:line="240" w:lineRule="auto"/>
              <w:jc w:val="right"/>
              <w:rPr>
                <w:rFonts w:asciiTheme="majorHAnsi" w:eastAsia="Times New Roman" w:hAnsiTheme="majorHAnsi"/>
                <w:color w:val="6F7271"/>
                <w:sz w:val="18"/>
                <w:szCs w:val="18"/>
                <w:lang w:eastAsia="es-MX"/>
              </w:rPr>
            </w:pPr>
            <w:r w:rsidRPr="001452D0">
              <w:rPr>
                <w:b/>
                <w:bCs/>
                <w:color w:val="6F7271"/>
                <w:sz w:val="18"/>
                <w:szCs w:val="18"/>
              </w:rPr>
              <w:t>39,682,975,794.09</w:t>
            </w:r>
          </w:p>
        </w:tc>
      </w:tr>
    </w:tbl>
    <w:p w14:paraId="7F8B6CB7" w14:textId="77777777" w:rsidR="006002F4" w:rsidRPr="00DF1340" w:rsidRDefault="006002F4">
      <w:pPr>
        <w:rPr>
          <w:rFonts w:asciiTheme="majorHAnsi" w:hAnsiTheme="majorHAnsi"/>
        </w:rPr>
      </w:pPr>
    </w:p>
    <w:tbl>
      <w:tblPr>
        <w:tblW w:w="9076" w:type="dxa"/>
        <w:tblCellMar>
          <w:left w:w="70" w:type="dxa"/>
          <w:right w:w="70" w:type="dxa"/>
        </w:tblCellMar>
        <w:tblLook w:val="04A0" w:firstRow="1" w:lastRow="0" w:firstColumn="1" w:lastColumn="0" w:noHBand="0" w:noVBand="1"/>
      </w:tblPr>
      <w:tblGrid>
        <w:gridCol w:w="5152"/>
        <w:gridCol w:w="1961"/>
        <w:gridCol w:w="1963"/>
      </w:tblGrid>
      <w:tr w:rsidR="00C808C4" w:rsidRPr="00C808C4" w14:paraId="79B342A0" w14:textId="77777777" w:rsidTr="00815061">
        <w:trPr>
          <w:trHeight w:val="282"/>
          <w:tblHeader/>
        </w:trPr>
        <w:tc>
          <w:tcPr>
            <w:tcW w:w="9076" w:type="dxa"/>
            <w:gridSpan w:val="3"/>
            <w:tcBorders>
              <w:top w:val="nil"/>
              <w:left w:val="nil"/>
              <w:bottom w:val="nil"/>
              <w:right w:val="nil"/>
            </w:tcBorders>
            <w:shd w:val="clear" w:color="000000" w:fill="B28E5C"/>
            <w:vAlign w:val="center"/>
            <w:hideMark/>
          </w:tcPr>
          <w:p w14:paraId="30D515D4" w14:textId="77777777" w:rsidR="00C808C4" w:rsidRPr="00C808C4" w:rsidRDefault="00C808C4" w:rsidP="00C808C4">
            <w:pPr>
              <w:spacing w:after="0" w:line="240" w:lineRule="auto"/>
              <w:jc w:val="center"/>
              <w:rPr>
                <w:rFonts w:ascii="Roboto" w:eastAsia="Times New Roman" w:hAnsi="Roboto" w:cs="Calibri"/>
                <w:b/>
                <w:bCs/>
                <w:color w:val="FFFFFF"/>
                <w:kern w:val="0"/>
                <w:sz w:val="18"/>
                <w:szCs w:val="18"/>
                <w:lang w:eastAsia="es-MX"/>
                <w14:ligatures w14:val="none"/>
              </w:rPr>
            </w:pPr>
            <w:r w:rsidRPr="00C808C4">
              <w:rPr>
                <w:rFonts w:ascii="Roboto" w:eastAsia="Times New Roman" w:hAnsi="Roboto" w:cs="Calibri"/>
                <w:b/>
                <w:bCs/>
                <w:color w:val="FFFFFF"/>
                <w:kern w:val="0"/>
                <w:sz w:val="18"/>
                <w:szCs w:val="18"/>
                <w:lang w:eastAsia="es-MX"/>
                <w14:ligatures w14:val="none"/>
              </w:rPr>
              <w:t>Adquisiciones de actividades de inversión efectivamente pagadas</w:t>
            </w:r>
          </w:p>
        </w:tc>
      </w:tr>
      <w:tr w:rsidR="00C808C4" w:rsidRPr="00C808C4" w14:paraId="18BB253A" w14:textId="77777777" w:rsidTr="00815061">
        <w:trPr>
          <w:trHeight w:val="282"/>
          <w:tblHeader/>
        </w:trPr>
        <w:tc>
          <w:tcPr>
            <w:tcW w:w="9076" w:type="dxa"/>
            <w:gridSpan w:val="3"/>
            <w:tcBorders>
              <w:top w:val="nil"/>
              <w:left w:val="nil"/>
              <w:bottom w:val="nil"/>
              <w:right w:val="nil"/>
            </w:tcBorders>
            <w:shd w:val="clear" w:color="000000" w:fill="B28E5C"/>
            <w:noWrap/>
            <w:vAlign w:val="center"/>
            <w:hideMark/>
          </w:tcPr>
          <w:p w14:paraId="6D0FF872" w14:textId="77777777" w:rsidR="00C808C4" w:rsidRPr="00C808C4" w:rsidRDefault="00C808C4" w:rsidP="00C808C4">
            <w:pPr>
              <w:spacing w:after="0" w:line="240" w:lineRule="auto"/>
              <w:jc w:val="center"/>
              <w:rPr>
                <w:rFonts w:ascii="Roboto" w:eastAsia="Times New Roman" w:hAnsi="Roboto" w:cs="Calibri"/>
                <w:b/>
                <w:bCs/>
                <w:color w:val="FFFFFF"/>
                <w:kern w:val="0"/>
                <w:sz w:val="18"/>
                <w:szCs w:val="18"/>
                <w:lang w:eastAsia="es-MX"/>
                <w14:ligatures w14:val="none"/>
              </w:rPr>
            </w:pPr>
            <w:r w:rsidRPr="00C808C4">
              <w:rPr>
                <w:rFonts w:ascii="Roboto" w:eastAsia="Times New Roman" w:hAnsi="Roboto" w:cs="Calibri"/>
                <w:b/>
                <w:bCs/>
                <w:color w:val="FFFFFF"/>
                <w:kern w:val="0"/>
                <w:sz w:val="18"/>
                <w:szCs w:val="18"/>
                <w:lang w:eastAsia="es-MX"/>
                <w14:ligatures w14:val="none"/>
              </w:rPr>
              <w:t>(Pesos) </w:t>
            </w:r>
          </w:p>
        </w:tc>
      </w:tr>
      <w:tr w:rsidR="00C808C4" w:rsidRPr="00C808C4" w14:paraId="102D3592" w14:textId="77777777" w:rsidTr="00815061">
        <w:trPr>
          <w:trHeight w:val="472"/>
          <w:tblHeader/>
        </w:trPr>
        <w:tc>
          <w:tcPr>
            <w:tcW w:w="5152" w:type="dxa"/>
            <w:tcBorders>
              <w:top w:val="single" w:sz="4" w:space="0" w:color="FFFFFF"/>
              <w:left w:val="nil"/>
              <w:bottom w:val="nil"/>
              <w:right w:val="single" w:sz="8" w:space="0" w:color="FFFFFF"/>
            </w:tcBorders>
            <w:shd w:val="clear" w:color="000000" w:fill="B28E5C"/>
            <w:vAlign w:val="center"/>
            <w:hideMark/>
          </w:tcPr>
          <w:p w14:paraId="5E8FE6A1" w14:textId="77777777" w:rsidR="00C808C4" w:rsidRPr="00C808C4" w:rsidRDefault="00C808C4" w:rsidP="00C808C4">
            <w:pPr>
              <w:spacing w:after="0" w:line="240" w:lineRule="auto"/>
              <w:jc w:val="center"/>
              <w:rPr>
                <w:rFonts w:ascii="Roboto" w:eastAsia="Times New Roman" w:hAnsi="Roboto" w:cs="Calibri"/>
                <w:b/>
                <w:bCs/>
                <w:color w:val="FFFFFF"/>
                <w:kern w:val="0"/>
                <w:sz w:val="18"/>
                <w:szCs w:val="18"/>
                <w:lang w:eastAsia="es-MX"/>
                <w14:ligatures w14:val="none"/>
              </w:rPr>
            </w:pPr>
            <w:r w:rsidRPr="00C808C4">
              <w:rPr>
                <w:rFonts w:ascii="Roboto" w:eastAsia="Times New Roman" w:hAnsi="Roboto" w:cs="Calibri"/>
                <w:b/>
                <w:bCs/>
                <w:color w:val="FFFFFF"/>
                <w:kern w:val="0"/>
                <w:sz w:val="18"/>
                <w:szCs w:val="18"/>
                <w:lang w:eastAsia="es-MX"/>
                <w14:ligatures w14:val="none"/>
              </w:rPr>
              <w:t>Concepto</w:t>
            </w:r>
          </w:p>
        </w:tc>
        <w:tc>
          <w:tcPr>
            <w:tcW w:w="1961" w:type="dxa"/>
            <w:tcBorders>
              <w:top w:val="single" w:sz="4" w:space="0" w:color="FFFFFF"/>
              <w:left w:val="nil"/>
              <w:bottom w:val="nil"/>
              <w:right w:val="nil"/>
            </w:tcBorders>
            <w:shd w:val="clear" w:color="000000" w:fill="B28E5C"/>
            <w:vAlign w:val="center"/>
            <w:hideMark/>
          </w:tcPr>
          <w:p w14:paraId="518F900B" w14:textId="77777777" w:rsidR="00C808C4" w:rsidRPr="00C808C4" w:rsidRDefault="00C808C4" w:rsidP="00C808C4">
            <w:pPr>
              <w:spacing w:after="0" w:line="240" w:lineRule="auto"/>
              <w:jc w:val="center"/>
              <w:rPr>
                <w:rFonts w:ascii="Roboto" w:eastAsia="Times New Roman" w:hAnsi="Roboto" w:cs="Calibri"/>
                <w:b/>
                <w:bCs/>
                <w:color w:val="FFFFFF"/>
                <w:kern w:val="0"/>
                <w:sz w:val="18"/>
                <w:szCs w:val="18"/>
                <w:lang w:eastAsia="es-MX"/>
                <w14:ligatures w14:val="none"/>
              </w:rPr>
            </w:pPr>
            <w:r w:rsidRPr="00C808C4">
              <w:rPr>
                <w:rFonts w:ascii="Roboto" w:eastAsia="Times New Roman" w:hAnsi="Roboto" w:cs="Calibri"/>
                <w:b/>
                <w:bCs/>
                <w:color w:val="FFFFFF"/>
                <w:kern w:val="0"/>
                <w:sz w:val="18"/>
                <w:szCs w:val="18"/>
                <w:lang w:eastAsia="es-MX"/>
                <w14:ligatures w14:val="none"/>
              </w:rPr>
              <w:t>Saldo a junio 2025</w:t>
            </w:r>
          </w:p>
        </w:tc>
        <w:tc>
          <w:tcPr>
            <w:tcW w:w="1961" w:type="dxa"/>
            <w:tcBorders>
              <w:top w:val="single" w:sz="4" w:space="0" w:color="FFFFFF"/>
              <w:left w:val="single" w:sz="8" w:space="0" w:color="FFFFFF"/>
              <w:bottom w:val="nil"/>
              <w:right w:val="nil"/>
            </w:tcBorders>
            <w:shd w:val="clear" w:color="000000" w:fill="B28E5C"/>
            <w:vAlign w:val="center"/>
            <w:hideMark/>
          </w:tcPr>
          <w:p w14:paraId="0B95E2DF" w14:textId="77777777" w:rsidR="00C808C4" w:rsidRPr="00C808C4" w:rsidRDefault="00C808C4" w:rsidP="00C808C4">
            <w:pPr>
              <w:spacing w:after="0" w:line="240" w:lineRule="auto"/>
              <w:jc w:val="center"/>
              <w:rPr>
                <w:rFonts w:ascii="Roboto" w:eastAsia="Times New Roman" w:hAnsi="Roboto" w:cs="Calibri"/>
                <w:b/>
                <w:bCs/>
                <w:color w:val="FFFFFF"/>
                <w:kern w:val="0"/>
                <w:sz w:val="18"/>
                <w:szCs w:val="18"/>
                <w:lang w:eastAsia="es-MX"/>
                <w14:ligatures w14:val="none"/>
              </w:rPr>
            </w:pPr>
            <w:r w:rsidRPr="00C808C4">
              <w:rPr>
                <w:rFonts w:ascii="Roboto" w:eastAsia="Times New Roman" w:hAnsi="Roboto" w:cs="Calibri"/>
                <w:b/>
                <w:bCs/>
                <w:color w:val="FFFFFF"/>
                <w:kern w:val="0"/>
                <w:sz w:val="18"/>
                <w:szCs w:val="18"/>
                <w:lang w:eastAsia="es-MX"/>
                <w14:ligatures w14:val="none"/>
              </w:rPr>
              <w:t>Saldo a diciembre 2024</w:t>
            </w:r>
          </w:p>
        </w:tc>
      </w:tr>
      <w:tr w:rsidR="00C808C4" w:rsidRPr="00C808C4" w14:paraId="0A98E85D" w14:textId="77777777" w:rsidTr="00C808C4">
        <w:trPr>
          <w:trHeight w:val="472"/>
        </w:trPr>
        <w:tc>
          <w:tcPr>
            <w:tcW w:w="5152" w:type="dxa"/>
            <w:tcBorders>
              <w:top w:val="nil"/>
              <w:left w:val="nil"/>
              <w:bottom w:val="dotted" w:sz="4" w:space="0" w:color="auto"/>
              <w:right w:val="nil"/>
            </w:tcBorders>
            <w:shd w:val="clear" w:color="auto" w:fill="auto"/>
            <w:vAlign w:val="center"/>
            <w:hideMark/>
          </w:tcPr>
          <w:p w14:paraId="316CCA20" w14:textId="77777777" w:rsidR="00C808C4" w:rsidRPr="00C808C4" w:rsidRDefault="00C808C4" w:rsidP="00C808C4">
            <w:pPr>
              <w:spacing w:after="0" w:line="240" w:lineRule="auto"/>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Bienes Inmuebles, Infraestructura y Construcciones en Proceso</w:t>
            </w:r>
          </w:p>
        </w:tc>
        <w:tc>
          <w:tcPr>
            <w:tcW w:w="1961" w:type="dxa"/>
            <w:tcBorders>
              <w:top w:val="nil"/>
              <w:left w:val="nil"/>
              <w:bottom w:val="dotted" w:sz="4" w:space="0" w:color="auto"/>
              <w:right w:val="nil"/>
            </w:tcBorders>
            <w:shd w:val="clear" w:color="auto" w:fill="auto"/>
            <w:noWrap/>
            <w:vAlign w:val="center"/>
            <w:hideMark/>
          </w:tcPr>
          <w:p w14:paraId="35930E49"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276,838,261,774.97</w:t>
            </w:r>
          </w:p>
        </w:tc>
        <w:tc>
          <w:tcPr>
            <w:tcW w:w="1961" w:type="dxa"/>
            <w:tcBorders>
              <w:top w:val="nil"/>
              <w:left w:val="nil"/>
              <w:bottom w:val="dotted" w:sz="4" w:space="0" w:color="auto"/>
              <w:right w:val="nil"/>
            </w:tcBorders>
            <w:shd w:val="clear" w:color="auto" w:fill="auto"/>
            <w:noWrap/>
            <w:vAlign w:val="center"/>
            <w:hideMark/>
          </w:tcPr>
          <w:p w14:paraId="6597C622"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277,589,868,727.01</w:t>
            </w:r>
          </w:p>
        </w:tc>
      </w:tr>
      <w:tr w:rsidR="00C808C4" w:rsidRPr="00C808C4" w14:paraId="5272C0EC"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2716DB61"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Terrenos</w:t>
            </w:r>
          </w:p>
        </w:tc>
        <w:tc>
          <w:tcPr>
            <w:tcW w:w="1961" w:type="dxa"/>
            <w:tcBorders>
              <w:top w:val="nil"/>
              <w:left w:val="nil"/>
              <w:bottom w:val="dotted" w:sz="4" w:space="0" w:color="auto"/>
              <w:right w:val="nil"/>
            </w:tcBorders>
            <w:shd w:val="clear" w:color="auto" w:fill="auto"/>
            <w:noWrap/>
            <w:vAlign w:val="center"/>
            <w:hideMark/>
          </w:tcPr>
          <w:p w14:paraId="32EAD66E"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3,887,791,174.13</w:t>
            </w:r>
          </w:p>
        </w:tc>
        <w:tc>
          <w:tcPr>
            <w:tcW w:w="1961" w:type="dxa"/>
            <w:tcBorders>
              <w:top w:val="nil"/>
              <w:left w:val="nil"/>
              <w:bottom w:val="dotted" w:sz="4" w:space="0" w:color="auto"/>
              <w:right w:val="nil"/>
            </w:tcBorders>
            <w:shd w:val="clear" w:color="auto" w:fill="auto"/>
            <w:noWrap/>
            <w:vAlign w:val="center"/>
            <w:hideMark/>
          </w:tcPr>
          <w:p w14:paraId="76310AA8"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3,884,641,174.13</w:t>
            </w:r>
          </w:p>
        </w:tc>
      </w:tr>
      <w:tr w:rsidR="00C808C4" w:rsidRPr="00C808C4" w14:paraId="54EFF334"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175FFB2C"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Viviendas</w:t>
            </w:r>
          </w:p>
        </w:tc>
        <w:tc>
          <w:tcPr>
            <w:tcW w:w="1961" w:type="dxa"/>
            <w:tcBorders>
              <w:top w:val="nil"/>
              <w:left w:val="nil"/>
              <w:bottom w:val="dotted" w:sz="4" w:space="0" w:color="auto"/>
              <w:right w:val="nil"/>
            </w:tcBorders>
            <w:shd w:val="clear" w:color="auto" w:fill="auto"/>
            <w:noWrap/>
            <w:vAlign w:val="center"/>
            <w:hideMark/>
          </w:tcPr>
          <w:p w14:paraId="58338DDE"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1,090,423,483.60</w:t>
            </w:r>
          </w:p>
        </w:tc>
        <w:tc>
          <w:tcPr>
            <w:tcW w:w="1961" w:type="dxa"/>
            <w:tcBorders>
              <w:top w:val="nil"/>
              <w:left w:val="nil"/>
              <w:bottom w:val="dotted" w:sz="4" w:space="0" w:color="auto"/>
              <w:right w:val="nil"/>
            </w:tcBorders>
            <w:shd w:val="clear" w:color="auto" w:fill="auto"/>
            <w:noWrap/>
            <w:vAlign w:val="center"/>
            <w:hideMark/>
          </w:tcPr>
          <w:p w14:paraId="4CD6510B"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1,090,423,483.60</w:t>
            </w:r>
          </w:p>
        </w:tc>
      </w:tr>
      <w:tr w:rsidR="00C808C4" w:rsidRPr="00C808C4" w14:paraId="49A645C6"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1451F46D"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Edificios no Habitacionales</w:t>
            </w:r>
          </w:p>
        </w:tc>
        <w:tc>
          <w:tcPr>
            <w:tcW w:w="1961" w:type="dxa"/>
            <w:tcBorders>
              <w:top w:val="nil"/>
              <w:left w:val="nil"/>
              <w:bottom w:val="dotted" w:sz="4" w:space="0" w:color="auto"/>
              <w:right w:val="nil"/>
            </w:tcBorders>
            <w:shd w:val="clear" w:color="auto" w:fill="auto"/>
            <w:noWrap/>
            <w:vAlign w:val="center"/>
            <w:hideMark/>
          </w:tcPr>
          <w:p w14:paraId="271AA79B"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39,008,999,832.42</w:t>
            </w:r>
          </w:p>
        </w:tc>
        <w:tc>
          <w:tcPr>
            <w:tcW w:w="1961" w:type="dxa"/>
            <w:tcBorders>
              <w:top w:val="nil"/>
              <w:left w:val="nil"/>
              <w:bottom w:val="dotted" w:sz="4" w:space="0" w:color="auto"/>
              <w:right w:val="nil"/>
            </w:tcBorders>
            <w:shd w:val="clear" w:color="auto" w:fill="auto"/>
            <w:noWrap/>
            <w:vAlign w:val="center"/>
            <w:hideMark/>
          </w:tcPr>
          <w:p w14:paraId="449CAD04"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39,008,999,832.42</w:t>
            </w:r>
          </w:p>
        </w:tc>
      </w:tr>
      <w:tr w:rsidR="00C808C4" w:rsidRPr="00C808C4" w14:paraId="200193D4"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0ACF962C"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Infraestructura</w:t>
            </w:r>
          </w:p>
        </w:tc>
        <w:tc>
          <w:tcPr>
            <w:tcW w:w="1961" w:type="dxa"/>
            <w:tcBorders>
              <w:top w:val="nil"/>
              <w:left w:val="nil"/>
              <w:bottom w:val="dotted" w:sz="4" w:space="0" w:color="auto"/>
              <w:right w:val="nil"/>
            </w:tcBorders>
            <w:shd w:val="clear" w:color="auto" w:fill="auto"/>
            <w:noWrap/>
            <w:vAlign w:val="center"/>
            <w:hideMark/>
          </w:tcPr>
          <w:p w14:paraId="58C0D646"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41,155,752,380.17</w:t>
            </w:r>
          </w:p>
        </w:tc>
        <w:tc>
          <w:tcPr>
            <w:tcW w:w="1961" w:type="dxa"/>
            <w:tcBorders>
              <w:top w:val="nil"/>
              <w:left w:val="nil"/>
              <w:bottom w:val="dotted" w:sz="4" w:space="0" w:color="auto"/>
              <w:right w:val="nil"/>
            </w:tcBorders>
            <w:shd w:val="clear" w:color="auto" w:fill="auto"/>
            <w:noWrap/>
            <w:vAlign w:val="center"/>
            <w:hideMark/>
          </w:tcPr>
          <w:p w14:paraId="78E90F6C"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41,155,752,380.17</w:t>
            </w:r>
          </w:p>
        </w:tc>
      </w:tr>
      <w:tr w:rsidR="00C808C4" w:rsidRPr="00C808C4" w14:paraId="6386AEEC"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7790ED93"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Construcciones en Proceso en Bienes de Dominio Público</w:t>
            </w:r>
          </w:p>
        </w:tc>
        <w:tc>
          <w:tcPr>
            <w:tcW w:w="1961" w:type="dxa"/>
            <w:tcBorders>
              <w:top w:val="nil"/>
              <w:left w:val="nil"/>
              <w:bottom w:val="dotted" w:sz="4" w:space="0" w:color="auto"/>
              <w:right w:val="nil"/>
            </w:tcBorders>
            <w:shd w:val="clear" w:color="auto" w:fill="auto"/>
            <w:noWrap/>
            <w:vAlign w:val="center"/>
            <w:hideMark/>
          </w:tcPr>
          <w:p w14:paraId="0DF71E23"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186,268,435,862.99</w:t>
            </w:r>
          </w:p>
        </w:tc>
        <w:tc>
          <w:tcPr>
            <w:tcW w:w="1961" w:type="dxa"/>
            <w:tcBorders>
              <w:top w:val="nil"/>
              <w:left w:val="nil"/>
              <w:bottom w:val="dotted" w:sz="4" w:space="0" w:color="auto"/>
              <w:right w:val="nil"/>
            </w:tcBorders>
            <w:shd w:val="clear" w:color="auto" w:fill="auto"/>
            <w:noWrap/>
            <w:vAlign w:val="center"/>
            <w:hideMark/>
          </w:tcPr>
          <w:p w14:paraId="5C4BD066"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187,023,192,815.03</w:t>
            </w:r>
          </w:p>
        </w:tc>
      </w:tr>
      <w:tr w:rsidR="00C808C4" w:rsidRPr="00C808C4" w14:paraId="7B19E818"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40F173B8"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Construcciones en Proceso en Bienes Propios</w:t>
            </w:r>
          </w:p>
        </w:tc>
        <w:tc>
          <w:tcPr>
            <w:tcW w:w="1961" w:type="dxa"/>
            <w:tcBorders>
              <w:top w:val="nil"/>
              <w:left w:val="nil"/>
              <w:bottom w:val="dotted" w:sz="4" w:space="0" w:color="auto"/>
              <w:right w:val="nil"/>
            </w:tcBorders>
            <w:shd w:val="clear" w:color="auto" w:fill="auto"/>
            <w:noWrap/>
            <w:vAlign w:val="center"/>
            <w:hideMark/>
          </w:tcPr>
          <w:p w14:paraId="09F12779"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2,338,668,480.05</w:t>
            </w:r>
          </w:p>
        </w:tc>
        <w:tc>
          <w:tcPr>
            <w:tcW w:w="1961" w:type="dxa"/>
            <w:tcBorders>
              <w:top w:val="nil"/>
              <w:left w:val="nil"/>
              <w:bottom w:val="dotted" w:sz="4" w:space="0" w:color="auto"/>
              <w:right w:val="nil"/>
            </w:tcBorders>
            <w:shd w:val="clear" w:color="auto" w:fill="auto"/>
            <w:noWrap/>
            <w:vAlign w:val="center"/>
            <w:hideMark/>
          </w:tcPr>
          <w:p w14:paraId="03840755"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2,338,668,480.05</w:t>
            </w:r>
          </w:p>
        </w:tc>
      </w:tr>
      <w:tr w:rsidR="00C808C4" w:rsidRPr="00C808C4" w14:paraId="7C5A550C"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2BE9E4F8"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Otros Bienes Inmuebles</w:t>
            </w:r>
          </w:p>
        </w:tc>
        <w:tc>
          <w:tcPr>
            <w:tcW w:w="1961" w:type="dxa"/>
            <w:tcBorders>
              <w:top w:val="nil"/>
              <w:left w:val="nil"/>
              <w:bottom w:val="dotted" w:sz="4" w:space="0" w:color="auto"/>
              <w:right w:val="nil"/>
            </w:tcBorders>
            <w:shd w:val="clear" w:color="auto" w:fill="auto"/>
            <w:noWrap/>
            <w:vAlign w:val="center"/>
            <w:hideMark/>
          </w:tcPr>
          <w:p w14:paraId="4701C87F"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3,088,190,561.61</w:t>
            </w:r>
          </w:p>
        </w:tc>
        <w:tc>
          <w:tcPr>
            <w:tcW w:w="1961" w:type="dxa"/>
            <w:tcBorders>
              <w:top w:val="nil"/>
              <w:left w:val="nil"/>
              <w:bottom w:val="dotted" w:sz="4" w:space="0" w:color="auto"/>
              <w:right w:val="nil"/>
            </w:tcBorders>
            <w:shd w:val="clear" w:color="auto" w:fill="auto"/>
            <w:noWrap/>
            <w:vAlign w:val="center"/>
            <w:hideMark/>
          </w:tcPr>
          <w:p w14:paraId="2A759824"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3,088,190,561.61</w:t>
            </w:r>
          </w:p>
        </w:tc>
      </w:tr>
      <w:tr w:rsidR="00C808C4" w:rsidRPr="00C808C4" w14:paraId="0F78828D"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307DA180" w14:textId="77777777" w:rsidR="00C808C4" w:rsidRPr="00C808C4" w:rsidRDefault="00C808C4" w:rsidP="00C808C4">
            <w:pPr>
              <w:spacing w:after="0" w:line="240" w:lineRule="auto"/>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 xml:space="preserve">Bienes Muebles </w:t>
            </w:r>
          </w:p>
        </w:tc>
        <w:tc>
          <w:tcPr>
            <w:tcW w:w="1961" w:type="dxa"/>
            <w:tcBorders>
              <w:top w:val="nil"/>
              <w:left w:val="nil"/>
              <w:bottom w:val="dotted" w:sz="4" w:space="0" w:color="auto"/>
              <w:right w:val="nil"/>
            </w:tcBorders>
            <w:shd w:val="clear" w:color="auto" w:fill="auto"/>
            <w:noWrap/>
            <w:vAlign w:val="center"/>
            <w:hideMark/>
          </w:tcPr>
          <w:p w14:paraId="5EA973F4"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58,545,607,329.89</w:t>
            </w:r>
          </w:p>
        </w:tc>
        <w:tc>
          <w:tcPr>
            <w:tcW w:w="1961" w:type="dxa"/>
            <w:tcBorders>
              <w:top w:val="nil"/>
              <w:left w:val="nil"/>
              <w:bottom w:val="dotted" w:sz="4" w:space="0" w:color="auto"/>
              <w:right w:val="nil"/>
            </w:tcBorders>
            <w:shd w:val="clear" w:color="auto" w:fill="auto"/>
            <w:noWrap/>
            <w:vAlign w:val="center"/>
            <w:hideMark/>
          </w:tcPr>
          <w:p w14:paraId="25D24A48"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58,568,932,647.38</w:t>
            </w:r>
          </w:p>
        </w:tc>
      </w:tr>
      <w:tr w:rsidR="00C808C4" w:rsidRPr="00C808C4" w14:paraId="361C99E9"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1D351F43"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Mobiliario y Equipo de Administración</w:t>
            </w:r>
          </w:p>
        </w:tc>
        <w:tc>
          <w:tcPr>
            <w:tcW w:w="1961" w:type="dxa"/>
            <w:tcBorders>
              <w:top w:val="nil"/>
              <w:left w:val="nil"/>
              <w:bottom w:val="dotted" w:sz="4" w:space="0" w:color="auto"/>
              <w:right w:val="nil"/>
            </w:tcBorders>
            <w:shd w:val="clear" w:color="auto" w:fill="auto"/>
            <w:noWrap/>
            <w:vAlign w:val="center"/>
            <w:hideMark/>
          </w:tcPr>
          <w:p w14:paraId="19FCFE1F"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7,394,965,368.07</w:t>
            </w:r>
          </w:p>
        </w:tc>
        <w:tc>
          <w:tcPr>
            <w:tcW w:w="1961" w:type="dxa"/>
            <w:tcBorders>
              <w:top w:val="nil"/>
              <w:left w:val="nil"/>
              <w:bottom w:val="dotted" w:sz="4" w:space="0" w:color="auto"/>
              <w:right w:val="nil"/>
            </w:tcBorders>
            <w:shd w:val="clear" w:color="auto" w:fill="auto"/>
            <w:noWrap/>
            <w:vAlign w:val="center"/>
            <w:hideMark/>
          </w:tcPr>
          <w:p w14:paraId="19ADA842"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7,412,582,543.82</w:t>
            </w:r>
          </w:p>
        </w:tc>
      </w:tr>
      <w:tr w:rsidR="00C808C4" w:rsidRPr="00C808C4" w14:paraId="6FDBFE18"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02494063"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Mobiliario y Equipo Educacional y Recreativo</w:t>
            </w:r>
          </w:p>
        </w:tc>
        <w:tc>
          <w:tcPr>
            <w:tcW w:w="1961" w:type="dxa"/>
            <w:tcBorders>
              <w:top w:val="nil"/>
              <w:left w:val="nil"/>
              <w:bottom w:val="dotted" w:sz="4" w:space="0" w:color="auto"/>
              <w:right w:val="nil"/>
            </w:tcBorders>
            <w:shd w:val="clear" w:color="auto" w:fill="auto"/>
            <w:noWrap/>
            <w:vAlign w:val="center"/>
            <w:hideMark/>
          </w:tcPr>
          <w:p w14:paraId="4F37C70B"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2,399,760,192.68</w:t>
            </w:r>
          </w:p>
        </w:tc>
        <w:tc>
          <w:tcPr>
            <w:tcW w:w="1961" w:type="dxa"/>
            <w:tcBorders>
              <w:top w:val="nil"/>
              <w:left w:val="nil"/>
              <w:bottom w:val="dotted" w:sz="4" w:space="0" w:color="auto"/>
              <w:right w:val="nil"/>
            </w:tcBorders>
            <w:shd w:val="clear" w:color="auto" w:fill="auto"/>
            <w:noWrap/>
            <w:vAlign w:val="center"/>
            <w:hideMark/>
          </w:tcPr>
          <w:p w14:paraId="29DBC9DD"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2,402,951,284.26</w:t>
            </w:r>
          </w:p>
        </w:tc>
      </w:tr>
      <w:tr w:rsidR="00C808C4" w:rsidRPr="00C808C4" w14:paraId="6E372F82"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65AFE49D"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Equipo e Instrumental Médico y de Laboratorio</w:t>
            </w:r>
          </w:p>
        </w:tc>
        <w:tc>
          <w:tcPr>
            <w:tcW w:w="1961" w:type="dxa"/>
            <w:tcBorders>
              <w:top w:val="nil"/>
              <w:left w:val="nil"/>
              <w:bottom w:val="dotted" w:sz="4" w:space="0" w:color="auto"/>
              <w:right w:val="nil"/>
            </w:tcBorders>
            <w:shd w:val="clear" w:color="auto" w:fill="auto"/>
            <w:noWrap/>
            <w:vAlign w:val="center"/>
            <w:hideMark/>
          </w:tcPr>
          <w:p w14:paraId="27E24BA7"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6,016,560,962.75</w:t>
            </w:r>
          </w:p>
        </w:tc>
        <w:tc>
          <w:tcPr>
            <w:tcW w:w="1961" w:type="dxa"/>
            <w:tcBorders>
              <w:top w:val="nil"/>
              <w:left w:val="nil"/>
              <w:bottom w:val="dotted" w:sz="4" w:space="0" w:color="auto"/>
              <w:right w:val="nil"/>
            </w:tcBorders>
            <w:shd w:val="clear" w:color="auto" w:fill="auto"/>
            <w:noWrap/>
            <w:vAlign w:val="center"/>
            <w:hideMark/>
          </w:tcPr>
          <w:p w14:paraId="2F7D1FBC"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6,016,581,659.21</w:t>
            </w:r>
          </w:p>
        </w:tc>
      </w:tr>
      <w:tr w:rsidR="00C808C4" w:rsidRPr="00C808C4" w14:paraId="7CE46112"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5626819D"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Vehículos y Equipo de Transporte</w:t>
            </w:r>
          </w:p>
        </w:tc>
        <w:tc>
          <w:tcPr>
            <w:tcW w:w="1961" w:type="dxa"/>
            <w:tcBorders>
              <w:top w:val="nil"/>
              <w:left w:val="nil"/>
              <w:bottom w:val="dotted" w:sz="4" w:space="0" w:color="auto"/>
              <w:right w:val="nil"/>
            </w:tcBorders>
            <w:shd w:val="clear" w:color="auto" w:fill="auto"/>
            <w:noWrap/>
            <w:vAlign w:val="center"/>
            <w:hideMark/>
          </w:tcPr>
          <w:p w14:paraId="1E4759C0"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13,523,492,758.06</w:t>
            </w:r>
          </w:p>
        </w:tc>
        <w:tc>
          <w:tcPr>
            <w:tcW w:w="1961" w:type="dxa"/>
            <w:tcBorders>
              <w:top w:val="nil"/>
              <w:left w:val="nil"/>
              <w:bottom w:val="dotted" w:sz="4" w:space="0" w:color="auto"/>
              <w:right w:val="nil"/>
            </w:tcBorders>
            <w:shd w:val="clear" w:color="auto" w:fill="auto"/>
            <w:noWrap/>
            <w:vAlign w:val="center"/>
            <w:hideMark/>
          </w:tcPr>
          <w:p w14:paraId="324ADBF0"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13,521,153,557.31</w:t>
            </w:r>
          </w:p>
        </w:tc>
      </w:tr>
      <w:tr w:rsidR="00C808C4" w:rsidRPr="00C808C4" w14:paraId="02954C95"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606CFC67"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Equipo de Defensa y Seguridad</w:t>
            </w:r>
          </w:p>
        </w:tc>
        <w:tc>
          <w:tcPr>
            <w:tcW w:w="1961" w:type="dxa"/>
            <w:tcBorders>
              <w:top w:val="nil"/>
              <w:left w:val="nil"/>
              <w:bottom w:val="dotted" w:sz="4" w:space="0" w:color="auto"/>
              <w:right w:val="nil"/>
            </w:tcBorders>
            <w:shd w:val="clear" w:color="auto" w:fill="auto"/>
            <w:noWrap/>
            <w:vAlign w:val="center"/>
            <w:hideMark/>
          </w:tcPr>
          <w:p w14:paraId="501BE7D7"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10,900,483,236.60</w:t>
            </w:r>
          </w:p>
        </w:tc>
        <w:tc>
          <w:tcPr>
            <w:tcW w:w="1961" w:type="dxa"/>
            <w:tcBorders>
              <w:top w:val="nil"/>
              <w:left w:val="nil"/>
              <w:bottom w:val="dotted" w:sz="4" w:space="0" w:color="auto"/>
              <w:right w:val="nil"/>
            </w:tcBorders>
            <w:shd w:val="clear" w:color="auto" w:fill="auto"/>
            <w:noWrap/>
            <w:vAlign w:val="center"/>
            <w:hideMark/>
          </w:tcPr>
          <w:p w14:paraId="5999F693"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10,900,618,261.94</w:t>
            </w:r>
          </w:p>
        </w:tc>
      </w:tr>
      <w:tr w:rsidR="00C808C4" w:rsidRPr="00C808C4" w14:paraId="3EA71A4B"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34A7A82D"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Maquinaria, Otros Equipos y Herramientas</w:t>
            </w:r>
          </w:p>
        </w:tc>
        <w:tc>
          <w:tcPr>
            <w:tcW w:w="1961" w:type="dxa"/>
            <w:tcBorders>
              <w:top w:val="nil"/>
              <w:left w:val="nil"/>
              <w:bottom w:val="dotted" w:sz="4" w:space="0" w:color="auto"/>
              <w:right w:val="nil"/>
            </w:tcBorders>
            <w:shd w:val="clear" w:color="auto" w:fill="auto"/>
            <w:noWrap/>
            <w:vAlign w:val="center"/>
            <w:hideMark/>
          </w:tcPr>
          <w:p w14:paraId="1EEB9B19"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17,879,066,815.63</w:t>
            </w:r>
          </w:p>
        </w:tc>
        <w:tc>
          <w:tcPr>
            <w:tcW w:w="1961" w:type="dxa"/>
            <w:tcBorders>
              <w:top w:val="nil"/>
              <w:left w:val="nil"/>
              <w:bottom w:val="dotted" w:sz="4" w:space="0" w:color="auto"/>
              <w:right w:val="nil"/>
            </w:tcBorders>
            <w:shd w:val="clear" w:color="auto" w:fill="auto"/>
            <w:noWrap/>
            <w:vAlign w:val="center"/>
            <w:hideMark/>
          </w:tcPr>
          <w:p w14:paraId="4FA9C2E8"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17,883,767,344.74</w:t>
            </w:r>
          </w:p>
        </w:tc>
      </w:tr>
      <w:tr w:rsidR="00C808C4" w:rsidRPr="00C808C4" w14:paraId="3D0BDEC8"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2BA88B2F"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Colecciones, Obras de Arte y Objetos Valiosos</w:t>
            </w:r>
          </w:p>
        </w:tc>
        <w:tc>
          <w:tcPr>
            <w:tcW w:w="1961" w:type="dxa"/>
            <w:tcBorders>
              <w:top w:val="nil"/>
              <w:left w:val="nil"/>
              <w:bottom w:val="dotted" w:sz="4" w:space="0" w:color="auto"/>
              <w:right w:val="nil"/>
            </w:tcBorders>
            <w:shd w:val="clear" w:color="auto" w:fill="auto"/>
            <w:noWrap/>
            <w:vAlign w:val="center"/>
            <w:hideMark/>
          </w:tcPr>
          <w:p w14:paraId="7BF05F0A"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142,143,143.99</w:t>
            </w:r>
          </w:p>
        </w:tc>
        <w:tc>
          <w:tcPr>
            <w:tcW w:w="1961" w:type="dxa"/>
            <w:tcBorders>
              <w:top w:val="nil"/>
              <w:left w:val="nil"/>
              <w:bottom w:val="dotted" w:sz="4" w:space="0" w:color="auto"/>
              <w:right w:val="nil"/>
            </w:tcBorders>
            <w:shd w:val="clear" w:color="auto" w:fill="auto"/>
            <w:noWrap/>
            <w:vAlign w:val="center"/>
            <w:hideMark/>
          </w:tcPr>
          <w:p w14:paraId="4F7B0216"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142,143,143.99</w:t>
            </w:r>
          </w:p>
        </w:tc>
      </w:tr>
      <w:tr w:rsidR="00C808C4" w:rsidRPr="00C808C4" w14:paraId="3E68F76D"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0B6E81DD"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Activos Biológicos</w:t>
            </w:r>
          </w:p>
        </w:tc>
        <w:tc>
          <w:tcPr>
            <w:tcW w:w="1961" w:type="dxa"/>
            <w:tcBorders>
              <w:top w:val="nil"/>
              <w:left w:val="nil"/>
              <w:bottom w:val="dotted" w:sz="4" w:space="0" w:color="auto"/>
              <w:right w:val="nil"/>
            </w:tcBorders>
            <w:shd w:val="clear" w:color="auto" w:fill="auto"/>
            <w:noWrap/>
            <w:vAlign w:val="center"/>
            <w:hideMark/>
          </w:tcPr>
          <w:p w14:paraId="2978C1A5"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289,134,852.11</w:t>
            </w:r>
          </w:p>
        </w:tc>
        <w:tc>
          <w:tcPr>
            <w:tcW w:w="1961" w:type="dxa"/>
            <w:tcBorders>
              <w:top w:val="nil"/>
              <w:left w:val="nil"/>
              <w:bottom w:val="dotted" w:sz="4" w:space="0" w:color="auto"/>
              <w:right w:val="nil"/>
            </w:tcBorders>
            <w:shd w:val="clear" w:color="auto" w:fill="auto"/>
            <w:noWrap/>
            <w:vAlign w:val="center"/>
            <w:hideMark/>
          </w:tcPr>
          <w:p w14:paraId="18A99FED"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289,134,852.11</w:t>
            </w:r>
          </w:p>
        </w:tc>
      </w:tr>
      <w:tr w:rsidR="00C808C4" w:rsidRPr="00C808C4" w14:paraId="1E56B037"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5BE8F081" w14:textId="77777777" w:rsidR="00C808C4" w:rsidRPr="00C808C4" w:rsidRDefault="00C808C4" w:rsidP="00C808C4">
            <w:pPr>
              <w:spacing w:after="0" w:line="240" w:lineRule="auto"/>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Activos Intangibles</w:t>
            </w:r>
          </w:p>
        </w:tc>
        <w:tc>
          <w:tcPr>
            <w:tcW w:w="1961" w:type="dxa"/>
            <w:tcBorders>
              <w:top w:val="nil"/>
              <w:left w:val="nil"/>
              <w:bottom w:val="dotted" w:sz="4" w:space="0" w:color="auto"/>
              <w:right w:val="nil"/>
            </w:tcBorders>
            <w:shd w:val="clear" w:color="auto" w:fill="auto"/>
            <w:noWrap/>
            <w:vAlign w:val="center"/>
            <w:hideMark/>
          </w:tcPr>
          <w:p w14:paraId="125F71E3"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818,649,830.36</w:t>
            </w:r>
          </w:p>
        </w:tc>
        <w:tc>
          <w:tcPr>
            <w:tcW w:w="1961" w:type="dxa"/>
            <w:tcBorders>
              <w:top w:val="nil"/>
              <w:left w:val="nil"/>
              <w:bottom w:val="dotted" w:sz="4" w:space="0" w:color="auto"/>
              <w:right w:val="nil"/>
            </w:tcBorders>
            <w:shd w:val="clear" w:color="auto" w:fill="auto"/>
            <w:noWrap/>
            <w:vAlign w:val="center"/>
            <w:hideMark/>
          </w:tcPr>
          <w:p w14:paraId="72A0CFF4"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815,990,222.55</w:t>
            </w:r>
          </w:p>
        </w:tc>
      </w:tr>
      <w:tr w:rsidR="00C808C4" w:rsidRPr="00C808C4" w14:paraId="2FA5FF92"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7EB2E918"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Software</w:t>
            </w:r>
          </w:p>
        </w:tc>
        <w:tc>
          <w:tcPr>
            <w:tcW w:w="1961" w:type="dxa"/>
            <w:tcBorders>
              <w:top w:val="nil"/>
              <w:left w:val="nil"/>
              <w:bottom w:val="dotted" w:sz="4" w:space="0" w:color="auto"/>
              <w:right w:val="nil"/>
            </w:tcBorders>
            <w:shd w:val="clear" w:color="auto" w:fill="auto"/>
            <w:noWrap/>
            <w:vAlign w:val="center"/>
            <w:hideMark/>
          </w:tcPr>
          <w:p w14:paraId="30A549FC"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615,981,456.05</w:t>
            </w:r>
          </w:p>
        </w:tc>
        <w:tc>
          <w:tcPr>
            <w:tcW w:w="1961" w:type="dxa"/>
            <w:tcBorders>
              <w:top w:val="nil"/>
              <w:left w:val="nil"/>
              <w:bottom w:val="dotted" w:sz="4" w:space="0" w:color="auto"/>
              <w:right w:val="nil"/>
            </w:tcBorders>
            <w:shd w:val="clear" w:color="auto" w:fill="auto"/>
            <w:noWrap/>
            <w:vAlign w:val="center"/>
            <w:hideMark/>
          </w:tcPr>
          <w:p w14:paraId="50142396"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613,586,453.09</w:t>
            </w:r>
          </w:p>
        </w:tc>
      </w:tr>
      <w:tr w:rsidR="00C808C4" w:rsidRPr="00C808C4" w14:paraId="51EEAD29"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0E4A41DC"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Marcas</w:t>
            </w:r>
          </w:p>
        </w:tc>
        <w:tc>
          <w:tcPr>
            <w:tcW w:w="1961" w:type="dxa"/>
            <w:tcBorders>
              <w:top w:val="nil"/>
              <w:left w:val="nil"/>
              <w:bottom w:val="dotted" w:sz="4" w:space="0" w:color="auto"/>
              <w:right w:val="nil"/>
            </w:tcBorders>
            <w:shd w:val="clear" w:color="auto" w:fill="auto"/>
            <w:noWrap/>
            <w:vAlign w:val="center"/>
            <w:hideMark/>
          </w:tcPr>
          <w:p w14:paraId="51CD42C7"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14,068.85</w:t>
            </w:r>
          </w:p>
        </w:tc>
        <w:tc>
          <w:tcPr>
            <w:tcW w:w="1961" w:type="dxa"/>
            <w:tcBorders>
              <w:top w:val="nil"/>
              <w:left w:val="nil"/>
              <w:bottom w:val="dotted" w:sz="4" w:space="0" w:color="auto"/>
              <w:right w:val="nil"/>
            </w:tcBorders>
            <w:shd w:val="clear" w:color="auto" w:fill="auto"/>
            <w:noWrap/>
            <w:vAlign w:val="center"/>
            <w:hideMark/>
          </w:tcPr>
          <w:p w14:paraId="4A87AC6D" w14:textId="3C2F062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0</w:t>
            </w:r>
            <w:r>
              <w:rPr>
                <w:rFonts w:ascii="Roboto" w:eastAsia="Times New Roman" w:hAnsi="Roboto" w:cs="Calibri"/>
                <w:color w:val="6F7271"/>
                <w:kern w:val="0"/>
                <w:sz w:val="18"/>
                <w:szCs w:val="18"/>
                <w:lang w:eastAsia="es-MX"/>
                <w14:ligatures w14:val="none"/>
              </w:rPr>
              <w:t>.00</w:t>
            </w:r>
          </w:p>
        </w:tc>
      </w:tr>
      <w:tr w:rsidR="00C808C4" w:rsidRPr="00C808C4" w14:paraId="499BAE9F"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4C75D662"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Licencias</w:t>
            </w:r>
          </w:p>
        </w:tc>
        <w:tc>
          <w:tcPr>
            <w:tcW w:w="1961" w:type="dxa"/>
            <w:tcBorders>
              <w:top w:val="nil"/>
              <w:left w:val="nil"/>
              <w:bottom w:val="dotted" w:sz="4" w:space="0" w:color="auto"/>
              <w:right w:val="nil"/>
            </w:tcBorders>
            <w:shd w:val="clear" w:color="auto" w:fill="auto"/>
            <w:noWrap/>
            <w:vAlign w:val="center"/>
            <w:hideMark/>
          </w:tcPr>
          <w:p w14:paraId="5FAE5B4C"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187,370,370.01</w:t>
            </w:r>
          </w:p>
        </w:tc>
        <w:tc>
          <w:tcPr>
            <w:tcW w:w="1961" w:type="dxa"/>
            <w:tcBorders>
              <w:top w:val="nil"/>
              <w:left w:val="nil"/>
              <w:bottom w:val="dotted" w:sz="4" w:space="0" w:color="auto"/>
              <w:right w:val="nil"/>
            </w:tcBorders>
            <w:shd w:val="clear" w:color="auto" w:fill="auto"/>
            <w:noWrap/>
            <w:vAlign w:val="center"/>
            <w:hideMark/>
          </w:tcPr>
          <w:p w14:paraId="3EF14974"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187,119,834.01</w:t>
            </w:r>
          </w:p>
        </w:tc>
      </w:tr>
      <w:tr w:rsidR="00C808C4" w:rsidRPr="00C808C4" w14:paraId="3013BB4A"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7486EE8A" w14:textId="77777777" w:rsidR="00C808C4" w:rsidRPr="00C808C4" w:rsidRDefault="00C808C4" w:rsidP="00C808C4">
            <w:pPr>
              <w:spacing w:after="0" w:line="240" w:lineRule="auto"/>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Otros Activos Intangibles</w:t>
            </w:r>
          </w:p>
        </w:tc>
        <w:tc>
          <w:tcPr>
            <w:tcW w:w="1961" w:type="dxa"/>
            <w:tcBorders>
              <w:top w:val="nil"/>
              <w:left w:val="nil"/>
              <w:bottom w:val="dotted" w:sz="4" w:space="0" w:color="auto"/>
              <w:right w:val="nil"/>
            </w:tcBorders>
            <w:shd w:val="clear" w:color="auto" w:fill="auto"/>
            <w:noWrap/>
            <w:vAlign w:val="center"/>
            <w:hideMark/>
          </w:tcPr>
          <w:p w14:paraId="777A09BC"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15,283,935.45</w:t>
            </w:r>
          </w:p>
        </w:tc>
        <w:tc>
          <w:tcPr>
            <w:tcW w:w="1961" w:type="dxa"/>
            <w:tcBorders>
              <w:top w:val="nil"/>
              <w:left w:val="nil"/>
              <w:bottom w:val="dotted" w:sz="4" w:space="0" w:color="auto"/>
              <w:right w:val="nil"/>
            </w:tcBorders>
            <w:shd w:val="clear" w:color="auto" w:fill="auto"/>
            <w:noWrap/>
            <w:vAlign w:val="center"/>
            <w:hideMark/>
          </w:tcPr>
          <w:p w14:paraId="1FD456D4" w14:textId="77777777" w:rsidR="00C808C4" w:rsidRPr="00C808C4" w:rsidRDefault="00C808C4" w:rsidP="00C808C4">
            <w:pPr>
              <w:spacing w:after="0" w:line="240" w:lineRule="auto"/>
              <w:jc w:val="right"/>
              <w:rPr>
                <w:rFonts w:ascii="Roboto" w:eastAsia="Times New Roman" w:hAnsi="Roboto" w:cs="Calibri"/>
                <w:color w:val="6F7271"/>
                <w:kern w:val="0"/>
                <w:sz w:val="18"/>
                <w:szCs w:val="18"/>
                <w:lang w:eastAsia="es-MX"/>
                <w14:ligatures w14:val="none"/>
              </w:rPr>
            </w:pPr>
            <w:r w:rsidRPr="00C808C4">
              <w:rPr>
                <w:rFonts w:ascii="Roboto" w:eastAsia="Times New Roman" w:hAnsi="Roboto" w:cs="Calibri"/>
                <w:color w:val="6F7271"/>
                <w:kern w:val="0"/>
                <w:sz w:val="18"/>
                <w:szCs w:val="18"/>
                <w:lang w:eastAsia="es-MX"/>
                <w14:ligatures w14:val="none"/>
              </w:rPr>
              <w:t>15,283,935.45</w:t>
            </w:r>
          </w:p>
        </w:tc>
      </w:tr>
      <w:tr w:rsidR="00C808C4" w:rsidRPr="00C808C4" w14:paraId="55CEE30B" w14:textId="77777777" w:rsidTr="00C808C4">
        <w:trPr>
          <w:trHeight w:val="282"/>
        </w:trPr>
        <w:tc>
          <w:tcPr>
            <w:tcW w:w="5152" w:type="dxa"/>
            <w:tcBorders>
              <w:top w:val="nil"/>
              <w:left w:val="nil"/>
              <w:bottom w:val="dotted" w:sz="4" w:space="0" w:color="auto"/>
              <w:right w:val="nil"/>
            </w:tcBorders>
            <w:shd w:val="clear" w:color="auto" w:fill="auto"/>
            <w:noWrap/>
            <w:vAlign w:val="center"/>
            <w:hideMark/>
          </w:tcPr>
          <w:p w14:paraId="0004C92C" w14:textId="77777777" w:rsidR="00C808C4" w:rsidRPr="00C808C4" w:rsidRDefault="00C808C4" w:rsidP="00C808C4">
            <w:pPr>
              <w:spacing w:after="0" w:line="240" w:lineRule="auto"/>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Total</w:t>
            </w:r>
          </w:p>
        </w:tc>
        <w:tc>
          <w:tcPr>
            <w:tcW w:w="1961" w:type="dxa"/>
            <w:tcBorders>
              <w:top w:val="nil"/>
              <w:left w:val="nil"/>
              <w:bottom w:val="dotted" w:sz="4" w:space="0" w:color="auto"/>
              <w:right w:val="nil"/>
            </w:tcBorders>
            <w:shd w:val="clear" w:color="auto" w:fill="auto"/>
            <w:noWrap/>
            <w:vAlign w:val="center"/>
            <w:hideMark/>
          </w:tcPr>
          <w:p w14:paraId="52A654CE"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336,202,518,935.22</w:t>
            </w:r>
          </w:p>
        </w:tc>
        <w:tc>
          <w:tcPr>
            <w:tcW w:w="1961" w:type="dxa"/>
            <w:tcBorders>
              <w:top w:val="nil"/>
              <w:left w:val="nil"/>
              <w:bottom w:val="dotted" w:sz="4" w:space="0" w:color="auto"/>
              <w:right w:val="nil"/>
            </w:tcBorders>
            <w:shd w:val="clear" w:color="auto" w:fill="auto"/>
            <w:noWrap/>
            <w:vAlign w:val="center"/>
            <w:hideMark/>
          </w:tcPr>
          <w:p w14:paraId="5210490A" w14:textId="77777777" w:rsidR="00C808C4" w:rsidRPr="00C808C4" w:rsidRDefault="00C808C4" w:rsidP="00C808C4">
            <w:pPr>
              <w:spacing w:after="0" w:line="240" w:lineRule="auto"/>
              <w:jc w:val="right"/>
              <w:rPr>
                <w:rFonts w:ascii="Roboto" w:eastAsia="Times New Roman" w:hAnsi="Roboto" w:cs="Calibri"/>
                <w:b/>
                <w:bCs/>
                <w:color w:val="6F7271"/>
                <w:kern w:val="0"/>
                <w:sz w:val="18"/>
                <w:szCs w:val="18"/>
                <w:lang w:eastAsia="es-MX"/>
                <w14:ligatures w14:val="none"/>
              </w:rPr>
            </w:pPr>
            <w:r w:rsidRPr="00C808C4">
              <w:rPr>
                <w:rFonts w:ascii="Roboto" w:eastAsia="Times New Roman" w:hAnsi="Roboto" w:cs="Calibri"/>
                <w:b/>
                <w:bCs/>
                <w:color w:val="6F7271"/>
                <w:kern w:val="0"/>
                <w:sz w:val="18"/>
                <w:szCs w:val="18"/>
                <w:lang w:eastAsia="es-MX"/>
                <w14:ligatures w14:val="none"/>
              </w:rPr>
              <w:t>336,974,791,596.94</w:t>
            </w:r>
          </w:p>
        </w:tc>
      </w:tr>
    </w:tbl>
    <w:p w14:paraId="150ED1A6" w14:textId="77777777" w:rsidR="006C571D" w:rsidRPr="00DF1340" w:rsidRDefault="006C571D" w:rsidP="006C571D">
      <w:pPr>
        <w:rPr>
          <w:rFonts w:asciiTheme="majorHAnsi" w:hAnsiTheme="majorHAnsi"/>
          <w:highlight w:val="cyan"/>
        </w:rPr>
      </w:pPr>
    </w:p>
    <w:p w14:paraId="02295E4D" w14:textId="5C8A0871" w:rsidR="004B68FA" w:rsidRDefault="006C571D" w:rsidP="006D1FB6">
      <w:pPr>
        <w:pStyle w:val="Ttulo3"/>
        <w:rPr>
          <w:rFonts w:asciiTheme="majorHAnsi" w:hAnsiTheme="majorHAnsi"/>
          <w:i/>
          <w:iCs/>
        </w:rPr>
      </w:pPr>
      <w:bookmarkStart w:id="561" w:name="_Toc189139558"/>
      <w:bookmarkStart w:id="562" w:name="_Toc189143413"/>
      <w:bookmarkStart w:id="563" w:name="_Toc189144760"/>
      <w:bookmarkStart w:id="564" w:name="_Toc204634577"/>
      <w:r w:rsidRPr="00765057">
        <w:rPr>
          <w:rFonts w:asciiTheme="majorHAnsi" w:hAnsiTheme="majorHAnsi"/>
          <w:i/>
          <w:iCs/>
        </w:rPr>
        <w:lastRenderedPageBreak/>
        <w:t>Conciliación entre los ingresos presupuestarios y contables, así como</w:t>
      </w:r>
      <w:r w:rsidRPr="00DF1340">
        <w:rPr>
          <w:rFonts w:asciiTheme="majorHAnsi" w:hAnsiTheme="majorHAnsi"/>
        </w:rPr>
        <w:t xml:space="preserve"> </w:t>
      </w:r>
      <w:r w:rsidRPr="00765057">
        <w:rPr>
          <w:rFonts w:asciiTheme="majorHAnsi" w:hAnsiTheme="majorHAnsi"/>
          <w:i/>
          <w:iCs/>
        </w:rPr>
        <w:t>entre los egresos presupuestarios y los gastos contables</w:t>
      </w:r>
      <w:bookmarkEnd w:id="561"/>
      <w:bookmarkEnd w:id="562"/>
      <w:bookmarkEnd w:id="563"/>
      <w:bookmarkEnd w:id="564"/>
    </w:p>
    <w:p w14:paraId="6B400F2C" w14:textId="0D14E9D9" w:rsidR="00C36633" w:rsidRPr="00C36633" w:rsidRDefault="00C36633" w:rsidP="006200F8">
      <w:pPr>
        <w:pStyle w:val="Ttulo4"/>
      </w:pPr>
      <w:bookmarkStart w:id="565" w:name="_Toc204634578"/>
      <w:r w:rsidRPr="00C36633">
        <w:t>Conciliación entre los ingresos presupuestarios y contables,</w:t>
      </w:r>
      <w:bookmarkEnd w:id="565"/>
    </w:p>
    <w:tbl>
      <w:tblPr>
        <w:tblW w:w="8789" w:type="dxa"/>
        <w:jc w:val="center"/>
        <w:tblCellMar>
          <w:left w:w="70" w:type="dxa"/>
          <w:right w:w="70" w:type="dxa"/>
        </w:tblCellMar>
        <w:tblLook w:val="04A0" w:firstRow="1" w:lastRow="0" w:firstColumn="1" w:lastColumn="0" w:noHBand="0" w:noVBand="1"/>
      </w:tblPr>
      <w:tblGrid>
        <w:gridCol w:w="6804"/>
        <w:gridCol w:w="1985"/>
      </w:tblGrid>
      <w:tr w:rsidR="006D1FB6" w:rsidRPr="006D1FB6" w14:paraId="0CB2044F" w14:textId="77777777" w:rsidTr="00815061">
        <w:trPr>
          <w:trHeight w:val="304"/>
          <w:tblHeader/>
          <w:jc w:val="center"/>
        </w:trPr>
        <w:tc>
          <w:tcPr>
            <w:tcW w:w="8789" w:type="dxa"/>
            <w:gridSpan w:val="2"/>
            <w:tcBorders>
              <w:top w:val="nil"/>
              <w:left w:val="nil"/>
              <w:right w:val="nil"/>
            </w:tcBorders>
            <w:shd w:val="clear" w:color="000000" w:fill="B28E5C"/>
            <w:noWrap/>
            <w:vAlign w:val="center"/>
            <w:hideMark/>
          </w:tcPr>
          <w:p w14:paraId="3237407F" w14:textId="6487BED8"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Pr>
                <w:rFonts w:ascii="Roboto" w:hAnsi="Roboto" w:cs="Calibri"/>
                <w:b/>
                <w:bCs/>
                <w:color w:val="FFFFFF"/>
                <w:sz w:val="18"/>
                <w:szCs w:val="18"/>
              </w:rPr>
              <w:t xml:space="preserve">Poder Ejecutivo de la Ciudad de México </w:t>
            </w:r>
          </w:p>
        </w:tc>
      </w:tr>
      <w:tr w:rsidR="006D1FB6" w:rsidRPr="006D1FB6" w14:paraId="7760FF75" w14:textId="77777777" w:rsidTr="00815061">
        <w:trPr>
          <w:trHeight w:val="304"/>
          <w:tblHeader/>
          <w:jc w:val="center"/>
        </w:trPr>
        <w:tc>
          <w:tcPr>
            <w:tcW w:w="8789" w:type="dxa"/>
            <w:gridSpan w:val="2"/>
            <w:tcBorders>
              <w:top w:val="nil"/>
              <w:left w:val="nil"/>
              <w:bottom w:val="nil"/>
              <w:right w:val="nil"/>
            </w:tcBorders>
            <w:shd w:val="clear" w:color="000000" w:fill="B28E5C"/>
            <w:vAlign w:val="center"/>
            <w:hideMark/>
          </w:tcPr>
          <w:p w14:paraId="245BF8B5" w14:textId="004DB8F4"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Pr>
                <w:rFonts w:ascii="Roboto" w:hAnsi="Roboto" w:cs="Calibri"/>
                <w:b/>
                <w:bCs/>
                <w:color w:val="FFFFFF"/>
                <w:sz w:val="18"/>
                <w:szCs w:val="18"/>
              </w:rPr>
              <w:t xml:space="preserve">Conciliación entre los </w:t>
            </w:r>
            <w:r w:rsidR="00C36633">
              <w:rPr>
                <w:rFonts w:ascii="Roboto" w:hAnsi="Roboto" w:cs="Calibri"/>
                <w:b/>
                <w:bCs/>
                <w:color w:val="FFFFFF"/>
                <w:sz w:val="18"/>
                <w:szCs w:val="18"/>
              </w:rPr>
              <w:t>Ingresos</w:t>
            </w:r>
            <w:r>
              <w:rPr>
                <w:rFonts w:ascii="Roboto" w:hAnsi="Roboto" w:cs="Calibri"/>
                <w:b/>
                <w:bCs/>
                <w:color w:val="FFFFFF"/>
                <w:sz w:val="18"/>
                <w:szCs w:val="18"/>
              </w:rPr>
              <w:t xml:space="preserve"> Presupuestarios y los Gastos Contables</w:t>
            </w:r>
          </w:p>
        </w:tc>
      </w:tr>
      <w:tr w:rsidR="006D1FB6" w:rsidRPr="006D1FB6" w14:paraId="14E07BAE" w14:textId="77777777" w:rsidTr="00815061">
        <w:trPr>
          <w:trHeight w:val="304"/>
          <w:tblHeader/>
          <w:jc w:val="center"/>
        </w:trPr>
        <w:tc>
          <w:tcPr>
            <w:tcW w:w="8789" w:type="dxa"/>
            <w:gridSpan w:val="2"/>
            <w:tcBorders>
              <w:top w:val="nil"/>
              <w:left w:val="nil"/>
              <w:bottom w:val="nil"/>
              <w:right w:val="nil"/>
            </w:tcBorders>
            <w:shd w:val="clear" w:color="000000" w:fill="B28E5C"/>
            <w:vAlign w:val="center"/>
            <w:hideMark/>
          </w:tcPr>
          <w:p w14:paraId="5F352530" w14:textId="42BA7B59"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Pr>
                <w:rFonts w:ascii="Roboto" w:hAnsi="Roboto" w:cs="Calibri"/>
                <w:b/>
                <w:bCs/>
                <w:color w:val="FFFFFF"/>
                <w:sz w:val="18"/>
                <w:szCs w:val="18"/>
              </w:rPr>
              <w:t>Del 01 de enero al 30 de junio 2025</w:t>
            </w:r>
          </w:p>
        </w:tc>
      </w:tr>
      <w:tr w:rsidR="006D1FB6" w:rsidRPr="006D1FB6" w14:paraId="1F9C3C7F" w14:textId="77777777" w:rsidTr="00815061">
        <w:trPr>
          <w:trHeight w:val="318"/>
          <w:tblHeader/>
          <w:jc w:val="center"/>
        </w:trPr>
        <w:tc>
          <w:tcPr>
            <w:tcW w:w="8789" w:type="dxa"/>
            <w:gridSpan w:val="2"/>
            <w:tcBorders>
              <w:top w:val="nil"/>
              <w:left w:val="nil"/>
              <w:bottom w:val="single" w:sz="8" w:space="0" w:color="FFFFFF"/>
              <w:right w:val="nil"/>
            </w:tcBorders>
            <w:shd w:val="clear" w:color="000000" w:fill="B28E5C"/>
            <w:vAlign w:val="center"/>
            <w:hideMark/>
          </w:tcPr>
          <w:p w14:paraId="02F58281" w14:textId="2A4CEB0D"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Pr>
                <w:rFonts w:ascii="Roboto" w:hAnsi="Roboto" w:cs="Calibri"/>
                <w:b/>
                <w:bCs/>
                <w:color w:val="FFFFFF"/>
                <w:sz w:val="18"/>
                <w:szCs w:val="18"/>
              </w:rPr>
              <w:t>(Pesos)</w:t>
            </w:r>
          </w:p>
        </w:tc>
      </w:tr>
      <w:tr w:rsidR="006D1FB6" w:rsidRPr="006D1FB6" w14:paraId="4BF587C8" w14:textId="77777777" w:rsidTr="00815061">
        <w:trPr>
          <w:trHeight w:val="304"/>
          <w:tblHeader/>
          <w:jc w:val="center"/>
        </w:trPr>
        <w:tc>
          <w:tcPr>
            <w:tcW w:w="6804" w:type="dxa"/>
            <w:tcBorders>
              <w:top w:val="nil"/>
              <w:left w:val="nil"/>
              <w:bottom w:val="nil"/>
              <w:right w:val="nil"/>
            </w:tcBorders>
            <w:shd w:val="clear" w:color="000000" w:fill="B28E5C"/>
            <w:vAlign w:val="center"/>
            <w:hideMark/>
          </w:tcPr>
          <w:p w14:paraId="47C99F5E"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Concepto</w:t>
            </w:r>
          </w:p>
        </w:tc>
        <w:tc>
          <w:tcPr>
            <w:tcW w:w="1985" w:type="dxa"/>
            <w:tcBorders>
              <w:top w:val="nil"/>
              <w:left w:val="single" w:sz="8" w:space="0" w:color="FFFFFF"/>
              <w:bottom w:val="nil"/>
              <w:right w:val="nil"/>
            </w:tcBorders>
            <w:shd w:val="clear" w:color="000000" w:fill="B28E5C"/>
            <w:vAlign w:val="center"/>
            <w:hideMark/>
          </w:tcPr>
          <w:p w14:paraId="1CF3B1B7"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2025</w:t>
            </w:r>
          </w:p>
        </w:tc>
      </w:tr>
      <w:tr w:rsidR="006D1FB6" w:rsidRPr="006D1FB6" w14:paraId="75BEECF9"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2566D661" w14:textId="77777777" w:rsidR="006D1FB6" w:rsidRPr="006D1FB6" w:rsidRDefault="006D1FB6" w:rsidP="006D1FB6">
            <w:pPr>
              <w:spacing w:after="0" w:line="240" w:lineRule="auto"/>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1. Total de Ingresos Presupuestarios</w:t>
            </w:r>
          </w:p>
        </w:tc>
        <w:tc>
          <w:tcPr>
            <w:tcW w:w="1985" w:type="dxa"/>
            <w:tcBorders>
              <w:top w:val="nil"/>
              <w:left w:val="nil"/>
              <w:bottom w:val="dotted" w:sz="4" w:space="0" w:color="000000"/>
              <w:right w:val="nil"/>
            </w:tcBorders>
            <w:shd w:val="clear" w:color="auto" w:fill="auto"/>
            <w:vAlign w:val="center"/>
            <w:hideMark/>
          </w:tcPr>
          <w:p w14:paraId="753B0F17" w14:textId="77777777" w:rsidR="006D1FB6" w:rsidRPr="006D1FB6" w:rsidRDefault="006D1FB6" w:rsidP="006D1FB6">
            <w:pPr>
              <w:spacing w:after="0" w:line="240" w:lineRule="auto"/>
              <w:jc w:val="right"/>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174,196,731,911.63</w:t>
            </w:r>
          </w:p>
        </w:tc>
      </w:tr>
      <w:tr w:rsidR="006D1FB6" w:rsidRPr="006D1FB6" w14:paraId="522F271E"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389603F8" w14:textId="77777777" w:rsidR="006D1FB6" w:rsidRPr="006D1FB6" w:rsidRDefault="006D1FB6" w:rsidP="006D1FB6">
            <w:pPr>
              <w:spacing w:after="0" w:line="240" w:lineRule="auto"/>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2. Más Ingresos Contables No Presupuestarios</w:t>
            </w:r>
          </w:p>
        </w:tc>
        <w:tc>
          <w:tcPr>
            <w:tcW w:w="1985" w:type="dxa"/>
            <w:tcBorders>
              <w:top w:val="nil"/>
              <w:left w:val="nil"/>
              <w:bottom w:val="dotted" w:sz="4" w:space="0" w:color="000000"/>
              <w:right w:val="nil"/>
            </w:tcBorders>
            <w:shd w:val="clear" w:color="auto" w:fill="auto"/>
            <w:noWrap/>
            <w:vAlign w:val="center"/>
            <w:hideMark/>
          </w:tcPr>
          <w:p w14:paraId="6E231024" w14:textId="77777777" w:rsidR="006D1FB6" w:rsidRPr="006D1FB6" w:rsidRDefault="006D1FB6" w:rsidP="006D1FB6">
            <w:pPr>
              <w:spacing w:after="0" w:line="240" w:lineRule="auto"/>
              <w:jc w:val="right"/>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0.00</w:t>
            </w:r>
          </w:p>
        </w:tc>
      </w:tr>
      <w:tr w:rsidR="006D1FB6" w:rsidRPr="006D1FB6" w14:paraId="0A47239E"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75FC956B"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2.1 Ingresos Financieros</w:t>
            </w:r>
          </w:p>
        </w:tc>
        <w:tc>
          <w:tcPr>
            <w:tcW w:w="1985" w:type="dxa"/>
            <w:tcBorders>
              <w:top w:val="nil"/>
              <w:left w:val="nil"/>
              <w:bottom w:val="dotted" w:sz="4" w:space="0" w:color="000000"/>
              <w:right w:val="nil"/>
            </w:tcBorders>
            <w:shd w:val="clear" w:color="auto" w:fill="auto"/>
            <w:vAlign w:val="center"/>
            <w:hideMark/>
          </w:tcPr>
          <w:p w14:paraId="75FD1CCF"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437B6F32"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662E25F5"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2.2 Incremento por Variación de Inventarios</w:t>
            </w:r>
          </w:p>
        </w:tc>
        <w:tc>
          <w:tcPr>
            <w:tcW w:w="1985" w:type="dxa"/>
            <w:tcBorders>
              <w:top w:val="nil"/>
              <w:left w:val="nil"/>
              <w:bottom w:val="dotted" w:sz="4" w:space="0" w:color="000000"/>
              <w:right w:val="nil"/>
            </w:tcBorders>
            <w:shd w:val="clear" w:color="auto" w:fill="auto"/>
            <w:vAlign w:val="center"/>
            <w:hideMark/>
          </w:tcPr>
          <w:p w14:paraId="137325BD"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14E9B1DE" w14:textId="77777777" w:rsidTr="00C36633">
        <w:trPr>
          <w:trHeight w:val="501"/>
          <w:jc w:val="center"/>
        </w:trPr>
        <w:tc>
          <w:tcPr>
            <w:tcW w:w="6804" w:type="dxa"/>
            <w:tcBorders>
              <w:top w:val="nil"/>
              <w:left w:val="nil"/>
              <w:bottom w:val="dotted" w:sz="4" w:space="0" w:color="000000"/>
              <w:right w:val="nil"/>
            </w:tcBorders>
            <w:shd w:val="clear" w:color="auto" w:fill="auto"/>
            <w:vAlign w:val="center"/>
            <w:hideMark/>
          </w:tcPr>
          <w:p w14:paraId="71659918"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2.3 Disminución del Exceso de Estimaciones por Pérdida o Deterioro u Obsolescencia</w:t>
            </w:r>
          </w:p>
        </w:tc>
        <w:tc>
          <w:tcPr>
            <w:tcW w:w="1985" w:type="dxa"/>
            <w:tcBorders>
              <w:top w:val="nil"/>
              <w:left w:val="nil"/>
              <w:bottom w:val="dotted" w:sz="4" w:space="0" w:color="000000"/>
              <w:right w:val="nil"/>
            </w:tcBorders>
            <w:shd w:val="clear" w:color="auto" w:fill="auto"/>
            <w:vAlign w:val="center"/>
            <w:hideMark/>
          </w:tcPr>
          <w:p w14:paraId="61AF15F1"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6991DA7E"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64595A07"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2.4 Disminución del Exceso de Provisiones </w:t>
            </w:r>
          </w:p>
        </w:tc>
        <w:tc>
          <w:tcPr>
            <w:tcW w:w="1985" w:type="dxa"/>
            <w:tcBorders>
              <w:top w:val="nil"/>
              <w:left w:val="nil"/>
              <w:bottom w:val="dotted" w:sz="4" w:space="0" w:color="000000"/>
              <w:right w:val="nil"/>
            </w:tcBorders>
            <w:shd w:val="clear" w:color="auto" w:fill="auto"/>
            <w:vAlign w:val="center"/>
            <w:hideMark/>
          </w:tcPr>
          <w:p w14:paraId="52DFAA37"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55F75E87"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1B77FDCD"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2.5 Otros Ingresos y Beneficios Varios </w:t>
            </w:r>
          </w:p>
        </w:tc>
        <w:tc>
          <w:tcPr>
            <w:tcW w:w="1985" w:type="dxa"/>
            <w:tcBorders>
              <w:top w:val="nil"/>
              <w:left w:val="nil"/>
              <w:bottom w:val="dotted" w:sz="4" w:space="0" w:color="000000"/>
              <w:right w:val="nil"/>
            </w:tcBorders>
            <w:shd w:val="clear" w:color="auto" w:fill="auto"/>
            <w:noWrap/>
            <w:vAlign w:val="center"/>
            <w:hideMark/>
          </w:tcPr>
          <w:p w14:paraId="655055C5"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51E0AF25" w14:textId="77777777" w:rsidTr="00C36633">
        <w:trPr>
          <w:trHeight w:val="317"/>
          <w:jc w:val="center"/>
        </w:trPr>
        <w:tc>
          <w:tcPr>
            <w:tcW w:w="6804" w:type="dxa"/>
            <w:tcBorders>
              <w:top w:val="nil"/>
              <w:left w:val="nil"/>
              <w:bottom w:val="dotted" w:sz="4" w:space="0" w:color="000000"/>
              <w:right w:val="nil"/>
            </w:tcBorders>
            <w:shd w:val="clear" w:color="auto" w:fill="auto"/>
            <w:noWrap/>
            <w:vAlign w:val="center"/>
            <w:hideMark/>
          </w:tcPr>
          <w:p w14:paraId="0DF23378"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2.6 Otros Ingresos Contables No Presupuestarios </w:t>
            </w:r>
          </w:p>
        </w:tc>
        <w:tc>
          <w:tcPr>
            <w:tcW w:w="1985" w:type="dxa"/>
            <w:tcBorders>
              <w:top w:val="nil"/>
              <w:left w:val="nil"/>
              <w:bottom w:val="dotted" w:sz="4" w:space="0" w:color="000000"/>
              <w:right w:val="nil"/>
            </w:tcBorders>
            <w:shd w:val="clear" w:color="auto" w:fill="auto"/>
            <w:vAlign w:val="center"/>
            <w:hideMark/>
          </w:tcPr>
          <w:p w14:paraId="1FAD2E94"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11EA907F"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33ABEDF1" w14:textId="77777777" w:rsidR="006D1FB6" w:rsidRPr="006D1FB6" w:rsidRDefault="006D1FB6" w:rsidP="006D1FB6">
            <w:pPr>
              <w:spacing w:after="0" w:line="240" w:lineRule="auto"/>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3. Menos Ingresos Presupuestarios No Contables</w:t>
            </w:r>
          </w:p>
        </w:tc>
        <w:tc>
          <w:tcPr>
            <w:tcW w:w="1985" w:type="dxa"/>
            <w:tcBorders>
              <w:top w:val="nil"/>
              <w:left w:val="nil"/>
              <w:bottom w:val="dotted" w:sz="4" w:space="0" w:color="000000"/>
              <w:right w:val="nil"/>
            </w:tcBorders>
            <w:shd w:val="clear" w:color="auto" w:fill="auto"/>
            <w:noWrap/>
            <w:vAlign w:val="center"/>
            <w:hideMark/>
          </w:tcPr>
          <w:p w14:paraId="65D405AC" w14:textId="77777777" w:rsidR="006D1FB6" w:rsidRPr="006D1FB6" w:rsidRDefault="006D1FB6" w:rsidP="006D1FB6">
            <w:pPr>
              <w:spacing w:after="0" w:line="240" w:lineRule="auto"/>
              <w:jc w:val="right"/>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641,435,126.33</w:t>
            </w:r>
          </w:p>
        </w:tc>
      </w:tr>
      <w:tr w:rsidR="006D1FB6" w:rsidRPr="006D1FB6" w14:paraId="7FB59EA5" w14:textId="77777777" w:rsidTr="00C36633">
        <w:trPr>
          <w:trHeight w:val="318"/>
          <w:jc w:val="center"/>
        </w:trPr>
        <w:tc>
          <w:tcPr>
            <w:tcW w:w="6804" w:type="dxa"/>
            <w:tcBorders>
              <w:top w:val="nil"/>
              <w:left w:val="nil"/>
              <w:bottom w:val="dotted" w:sz="4" w:space="0" w:color="000000"/>
              <w:right w:val="nil"/>
            </w:tcBorders>
            <w:shd w:val="clear" w:color="auto" w:fill="auto"/>
            <w:vAlign w:val="center"/>
            <w:hideMark/>
          </w:tcPr>
          <w:p w14:paraId="6EB61906"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3.1 Aprovechamientos Patrimoniales </w:t>
            </w:r>
          </w:p>
        </w:tc>
        <w:tc>
          <w:tcPr>
            <w:tcW w:w="1985" w:type="dxa"/>
            <w:tcBorders>
              <w:top w:val="nil"/>
              <w:left w:val="nil"/>
              <w:bottom w:val="dotted" w:sz="4" w:space="0" w:color="000000"/>
              <w:right w:val="nil"/>
            </w:tcBorders>
            <w:shd w:val="clear" w:color="auto" w:fill="auto"/>
            <w:noWrap/>
            <w:vAlign w:val="center"/>
            <w:hideMark/>
          </w:tcPr>
          <w:p w14:paraId="5AEAE08E"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641,435,126.33</w:t>
            </w:r>
          </w:p>
        </w:tc>
      </w:tr>
      <w:tr w:rsidR="006D1FB6" w:rsidRPr="006D1FB6" w14:paraId="70EF19E1" w14:textId="77777777" w:rsidTr="00C36633">
        <w:trPr>
          <w:trHeight w:val="318"/>
          <w:jc w:val="center"/>
        </w:trPr>
        <w:tc>
          <w:tcPr>
            <w:tcW w:w="6804" w:type="dxa"/>
            <w:tcBorders>
              <w:top w:val="nil"/>
              <w:left w:val="nil"/>
              <w:bottom w:val="dotted" w:sz="4" w:space="0" w:color="000000"/>
              <w:right w:val="nil"/>
            </w:tcBorders>
            <w:shd w:val="clear" w:color="auto" w:fill="auto"/>
            <w:vAlign w:val="center"/>
            <w:hideMark/>
          </w:tcPr>
          <w:p w14:paraId="759411D4"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3.2 Ingresos Derivados de Financiamientos </w:t>
            </w:r>
          </w:p>
        </w:tc>
        <w:tc>
          <w:tcPr>
            <w:tcW w:w="1985" w:type="dxa"/>
            <w:tcBorders>
              <w:top w:val="nil"/>
              <w:left w:val="nil"/>
              <w:bottom w:val="dotted" w:sz="4" w:space="0" w:color="000000"/>
              <w:right w:val="nil"/>
            </w:tcBorders>
            <w:shd w:val="clear" w:color="auto" w:fill="auto"/>
            <w:noWrap/>
            <w:vAlign w:val="center"/>
            <w:hideMark/>
          </w:tcPr>
          <w:p w14:paraId="4C7CF5D0"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3C450813" w14:textId="77777777" w:rsidTr="00C36633">
        <w:trPr>
          <w:trHeight w:val="317"/>
          <w:jc w:val="center"/>
        </w:trPr>
        <w:tc>
          <w:tcPr>
            <w:tcW w:w="6804" w:type="dxa"/>
            <w:tcBorders>
              <w:top w:val="nil"/>
              <w:left w:val="nil"/>
              <w:bottom w:val="dotted" w:sz="4" w:space="0" w:color="000000"/>
              <w:right w:val="nil"/>
            </w:tcBorders>
            <w:shd w:val="clear" w:color="auto" w:fill="auto"/>
            <w:noWrap/>
            <w:vAlign w:val="center"/>
            <w:hideMark/>
          </w:tcPr>
          <w:p w14:paraId="1FC0CD78" w14:textId="77777777" w:rsidR="006D1FB6" w:rsidRPr="006D1FB6" w:rsidRDefault="006D1FB6" w:rsidP="006D1FB6">
            <w:pPr>
              <w:spacing w:after="0" w:line="240" w:lineRule="auto"/>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 xml:space="preserve">3.3 Otros Ingresos Presupuestarios No Contables </w:t>
            </w:r>
          </w:p>
        </w:tc>
        <w:tc>
          <w:tcPr>
            <w:tcW w:w="1985" w:type="dxa"/>
            <w:tcBorders>
              <w:top w:val="nil"/>
              <w:left w:val="nil"/>
              <w:bottom w:val="dotted" w:sz="4" w:space="0" w:color="000000"/>
              <w:right w:val="nil"/>
            </w:tcBorders>
            <w:shd w:val="clear" w:color="auto" w:fill="auto"/>
            <w:vAlign w:val="center"/>
            <w:hideMark/>
          </w:tcPr>
          <w:p w14:paraId="42972A78" w14:textId="77777777" w:rsidR="006D1FB6" w:rsidRPr="006D1FB6" w:rsidRDefault="006D1FB6" w:rsidP="006D1FB6">
            <w:pPr>
              <w:spacing w:after="0" w:line="240" w:lineRule="auto"/>
              <w:jc w:val="right"/>
              <w:rPr>
                <w:rFonts w:ascii="Roboto" w:eastAsia="Times New Roman" w:hAnsi="Roboto" w:cs="Calibri"/>
                <w:color w:val="6F7271"/>
                <w:kern w:val="0"/>
                <w:sz w:val="18"/>
                <w:szCs w:val="18"/>
                <w:lang w:eastAsia="es-MX"/>
                <w14:ligatures w14:val="none"/>
              </w:rPr>
            </w:pPr>
            <w:r w:rsidRPr="006D1FB6">
              <w:rPr>
                <w:rFonts w:ascii="Roboto" w:eastAsia="Times New Roman" w:hAnsi="Roboto" w:cs="Calibri"/>
                <w:color w:val="6F7271"/>
                <w:kern w:val="0"/>
                <w:sz w:val="18"/>
                <w:szCs w:val="18"/>
                <w:lang w:eastAsia="es-MX"/>
                <w14:ligatures w14:val="none"/>
              </w:rPr>
              <w:t>0.00</w:t>
            </w:r>
          </w:p>
        </w:tc>
      </w:tr>
      <w:tr w:rsidR="006D1FB6" w:rsidRPr="006D1FB6" w14:paraId="5E362F33" w14:textId="77777777" w:rsidTr="00C36633">
        <w:trPr>
          <w:trHeight w:val="318"/>
          <w:jc w:val="center"/>
        </w:trPr>
        <w:tc>
          <w:tcPr>
            <w:tcW w:w="6804" w:type="dxa"/>
            <w:tcBorders>
              <w:top w:val="nil"/>
              <w:left w:val="nil"/>
              <w:bottom w:val="dotted" w:sz="4" w:space="0" w:color="000000"/>
              <w:right w:val="nil"/>
            </w:tcBorders>
            <w:shd w:val="clear" w:color="auto" w:fill="auto"/>
            <w:noWrap/>
            <w:vAlign w:val="center"/>
            <w:hideMark/>
          </w:tcPr>
          <w:p w14:paraId="3F538982" w14:textId="77777777" w:rsidR="006D1FB6" w:rsidRPr="006D1FB6" w:rsidRDefault="006D1FB6" w:rsidP="006D1FB6">
            <w:pPr>
              <w:spacing w:after="0" w:line="240" w:lineRule="auto"/>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4. Total de Ingresos Contables (4=1+2-3)</w:t>
            </w:r>
          </w:p>
        </w:tc>
        <w:tc>
          <w:tcPr>
            <w:tcW w:w="1985" w:type="dxa"/>
            <w:tcBorders>
              <w:top w:val="nil"/>
              <w:left w:val="nil"/>
              <w:bottom w:val="dotted" w:sz="4" w:space="0" w:color="000000"/>
              <w:right w:val="nil"/>
            </w:tcBorders>
            <w:shd w:val="clear" w:color="auto" w:fill="auto"/>
            <w:vAlign w:val="center"/>
            <w:hideMark/>
          </w:tcPr>
          <w:p w14:paraId="02CF1A72" w14:textId="77777777" w:rsidR="006D1FB6" w:rsidRPr="006D1FB6" w:rsidRDefault="006D1FB6" w:rsidP="006D1FB6">
            <w:pPr>
              <w:spacing w:after="0" w:line="240" w:lineRule="auto"/>
              <w:jc w:val="right"/>
              <w:rPr>
                <w:rFonts w:ascii="Roboto" w:eastAsia="Times New Roman" w:hAnsi="Roboto" w:cs="Calibri"/>
                <w:b/>
                <w:bCs/>
                <w:color w:val="6F7271"/>
                <w:kern w:val="0"/>
                <w:sz w:val="18"/>
                <w:szCs w:val="18"/>
                <w:lang w:eastAsia="es-MX"/>
                <w14:ligatures w14:val="none"/>
              </w:rPr>
            </w:pPr>
            <w:r w:rsidRPr="006D1FB6">
              <w:rPr>
                <w:rFonts w:ascii="Roboto" w:eastAsia="Times New Roman" w:hAnsi="Roboto" w:cs="Calibri"/>
                <w:b/>
                <w:bCs/>
                <w:color w:val="6F7271"/>
                <w:kern w:val="0"/>
                <w:sz w:val="18"/>
                <w:szCs w:val="18"/>
                <w:lang w:eastAsia="es-MX"/>
                <w14:ligatures w14:val="none"/>
              </w:rPr>
              <w:t>173,555,296,785.30</w:t>
            </w:r>
          </w:p>
        </w:tc>
      </w:tr>
    </w:tbl>
    <w:p w14:paraId="02E74FED" w14:textId="77777777" w:rsidR="00133D55" w:rsidRDefault="00133D55" w:rsidP="004B68FA">
      <w:pPr>
        <w:spacing w:after="0" w:line="240" w:lineRule="auto"/>
        <w:rPr>
          <w:rFonts w:asciiTheme="majorHAnsi" w:hAnsiTheme="majorHAnsi"/>
          <w:b/>
          <w:bCs/>
          <w:color w:val="6F7271"/>
        </w:rPr>
      </w:pPr>
    </w:p>
    <w:p w14:paraId="5B5686F3" w14:textId="77777777" w:rsidR="00BE2471" w:rsidRDefault="00BE2471">
      <w:pPr>
        <w:rPr>
          <w:rFonts w:asciiTheme="majorHAnsi" w:eastAsiaTheme="majorEastAsia" w:hAnsiTheme="majorHAnsi" w:cstheme="majorBidi"/>
          <w:i/>
          <w:iCs/>
          <w:color w:val="58595A" w:themeColor="accent1"/>
          <w:sz w:val="28"/>
          <w:szCs w:val="28"/>
        </w:rPr>
      </w:pPr>
      <w:r>
        <w:br w:type="page"/>
      </w:r>
    </w:p>
    <w:p w14:paraId="40B4C55E" w14:textId="19AEBDA9" w:rsidR="00133D55" w:rsidRPr="00C36633" w:rsidRDefault="00C36633" w:rsidP="006200F8">
      <w:pPr>
        <w:pStyle w:val="Ttulo4"/>
      </w:pPr>
      <w:bookmarkStart w:id="566" w:name="_Toc204634579"/>
      <w:r w:rsidRPr="00C36633">
        <w:lastRenderedPageBreak/>
        <w:t>Conciliación entre los egresos presupuestarios y contables</w:t>
      </w:r>
      <w:bookmarkEnd w:id="566"/>
    </w:p>
    <w:tbl>
      <w:tblPr>
        <w:tblW w:w="8969" w:type="dxa"/>
        <w:tblCellMar>
          <w:left w:w="70" w:type="dxa"/>
          <w:right w:w="70" w:type="dxa"/>
        </w:tblCellMar>
        <w:tblLook w:val="04A0" w:firstRow="1" w:lastRow="0" w:firstColumn="1" w:lastColumn="0" w:noHBand="0" w:noVBand="1"/>
      </w:tblPr>
      <w:tblGrid>
        <w:gridCol w:w="868"/>
        <w:gridCol w:w="6075"/>
        <w:gridCol w:w="2026"/>
      </w:tblGrid>
      <w:tr w:rsidR="006D1FB6" w:rsidRPr="006D1FB6" w14:paraId="3DC8CC4B" w14:textId="77777777" w:rsidTr="00BE2471">
        <w:trPr>
          <w:trHeight w:val="286"/>
          <w:tblHeader/>
        </w:trPr>
        <w:tc>
          <w:tcPr>
            <w:tcW w:w="8969" w:type="dxa"/>
            <w:gridSpan w:val="3"/>
            <w:tcBorders>
              <w:top w:val="nil"/>
              <w:left w:val="nil"/>
              <w:bottom w:val="nil"/>
              <w:right w:val="nil"/>
            </w:tcBorders>
            <w:shd w:val="clear" w:color="000000" w:fill="B28E5C"/>
            <w:noWrap/>
            <w:vAlign w:val="center"/>
            <w:hideMark/>
          </w:tcPr>
          <w:p w14:paraId="50F40DF8"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 xml:space="preserve">Poder Ejecutivo de la Ciudad de México </w:t>
            </w:r>
          </w:p>
        </w:tc>
      </w:tr>
      <w:tr w:rsidR="006D1FB6" w:rsidRPr="006D1FB6" w14:paraId="7BA1231C" w14:textId="77777777" w:rsidTr="00BE2471">
        <w:trPr>
          <w:trHeight w:val="286"/>
          <w:tblHeader/>
        </w:trPr>
        <w:tc>
          <w:tcPr>
            <w:tcW w:w="8969" w:type="dxa"/>
            <w:gridSpan w:val="3"/>
            <w:tcBorders>
              <w:top w:val="nil"/>
              <w:left w:val="nil"/>
              <w:bottom w:val="nil"/>
              <w:right w:val="nil"/>
            </w:tcBorders>
            <w:shd w:val="clear" w:color="000000" w:fill="B28E5C"/>
            <w:vAlign w:val="center"/>
            <w:hideMark/>
          </w:tcPr>
          <w:p w14:paraId="5B5233FC"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Conciliación entre los Egresos Presupuestarios y los Gastos Contables</w:t>
            </w:r>
          </w:p>
        </w:tc>
      </w:tr>
      <w:tr w:rsidR="006D1FB6" w:rsidRPr="006D1FB6" w14:paraId="21672D8A" w14:textId="77777777" w:rsidTr="00BE2471">
        <w:trPr>
          <w:trHeight w:val="300"/>
          <w:tblHeader/>
        </w:trPr>
        <w:tc>
          <w:tcPr>
            <w:tcW w:w="8969" w:type="dxa"/>
            <w:gridSpan w:val="3"/>
            <w:tcBorders>
              <w:top w:val="nil"/>
              <w:left w:val="nil"/>
              <w:bottom w:val="nil"/>
              <w:right w:val="nil"/>
            </w:tcBorders>
            <w:shd w:val="clear" w:color="000000" w:fill="B28E5C"/>
            <w:vAlign w:val="center"/>
            <w:hideMark/>
          </w:tcPr>
          <w:p w14:paraId="6FCCDDD5"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Del 01 de enero al 30 de junio 2025</w:t>
            </w:r>
          </w:p>
        </w:tc>
      </w:tr>
      <w:tr w:rsidR="006D1FB6" w:rsidRPr="006D1FB6" w14:paraId="6801D502" w14:textId="77777777" w:rsidTr="00BE2471">
        <w:trPr>
          <w:trHeight w:val="300"/>
          <w:tblHeader/>
        </w:trPr>
        <w:tc>
          <w:tcPr>
            <w:tcW w:w="8969" w:type="dxa"/>
            <w:gridSpan w:val="3"/>
            <w:tcBorders>
              <w:top w:val="nil"/>
              <w:left w:val="nil"/>
              <w:bottom w:val="single" w:sz="8" w:space="0" w:color="FFFFFF"/>
              <w:right w:val="nil"/>
            </w:tcBorders>
            <w:shd w:val="clear" w:color="000000" w:fill="B28E5C"/>
            <w:vAlign w:val="center"/>
            <w:hideMark/>
          </w:tcPr>
          <w:p w14:paraId="0E4AD609"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(Pesos)</w:t>
            </w:r>
          </w:p>
        </w:tc>
      </w:tr>
      <w:tr w:rsidR="006D1FB6" w:rsidRPr="006D1FB6" w14:paraId="17DF551D" w14:textId="77777777" w:rsidTr="00BE2471">
        <w:trPr>
          <w:trHeight w:val="286"/>
          <w:tblHeader/>
        </w:trPr>
        <w:tc>
          <w:tcPr>
            <w:tcW w:w="6943" w:type="dxa"/>
            <w:gridSpan w:val="2"/>
            <w:tcBorders>
              <w:top w:val="single" w:sz="8" w:space="0" w:color="FFFFFF"/>
              <w:left w:val="nil"/>
              <w:bottom w:val="nil"/>
              <w:right w:val="single" w:sz="8" w:space="0" w:color="FFFFFF"/>
            </w:tcBorders>
            <w:shd w:val="clear" w:color="000000" w:fill="B28E5C"/>
            <w:vAlign w:val="center"/>
            <w:hideMark/>
          </w:tcPr>
          <w:p w14:paraId="2955A158"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Concepto</w:t>
            </w:r>
          </w:p>
        </w:tc>
        <w:tc>
          <w:tcPr>
            <w:tcW w:w="2025" w:type="dxa"/>
            <w:tcBorders>
              <w:top w:val="nil"/>
              <w:left w:val="nil"/>
              <w:bottom w:val="nil"/>
              <w:right w:val="nil"/>
            </w:tcBorders>
            <w:shd w:val="clear" w:color="000000" w:fill="B28E5C"/>
            <w:vAlign w:val="center"/>
            <w:hideMark/>
          </w:tcPr>
          <w:p w14:paraId="551B6ADC" w14:textId="77777777" w:rsidR="006D1FB6" w:rsidRPr="006D1FB6" w:rsidRDefault="006D1FB6" w:rsidP="006D1FB6">
            <w:pPr>
              <w:spacing w:after="0" w:line="240" w:lineRule="auto"/>
              <w:jc w:val="center"/>
              <w:rPr>
                <w:rFonts w:ascii="Roboto" w:eastAsia="Times New Roman" w:hAnsi="Roboto" w:cs="Calibri"/>
                <w:b/>
                <w:bCs/>
                <w:color w:val="FFFFFF"/>
                <w:kern w:val="0"/>
                <w:sz w:val="18"/>
                <w:szCs w:val="18"/>
                <w:lang w:eastAsia="es-MX"/>
                <w14:ligatures w14:val="none"/>
              </w:rPr>
            </w:pPr>
            <w:r w:rsidRPr="006D1FB6">
              <w:rPr>
                <w:rFonts w:ascii="Roboto" w:eastAsia="Times New Roman" w:hAnsi="Roboto" w:cs="Calibri"/>
                <w:b/>
                <w:bCs/>
                <w:color w:val="FFFFFF"/>
                <w:kern w:val="0"/>
                <w:sz w:val="18"/>
                <w:szCs w:val="18"/>
                <w:lang w:eastAsia="es-MX"/>
                <w14:ligatures w14:val="none"/>
              </w:rPr>
              <w:t>2025</w:t>
            </w:r>
          </w:p>
        </w:tc>
      </w:tr>
      <w:tr w:rsidR="00BE2471" w:rsidRPr="00BE2471" w14:paraId="3010DA22" w14:textId="77777777" w:rsidTr="00BE2471">
        <w:trPr>
          <w:trHeight w:val="300"/>
        </w:trPr>
        <w:tc>
          <w:tcPr>
            <w:tcW w:w="6943" w:type="dxa"/>
            <w:gridSpan w:val="2"/>
            <w:tcBorders>
              <w:top w:val="nil"/>
              <w:left w:val="nil"/>
              <w:bottom w:val="single" w:sz="8" w:space="0" w:color="B28E5C"/>
              <w:right w:val="nil"/>
            </w:tcBorders>
            <w:shd w:val="clear" w:color="000000" w:fill="FFFFFF"/>
            <w:vAlign w:val="center"/>
            <w:hideMark/>
          </w:tcPr>
          <w:p w14:paraId="6DD0EF2E" w14:textId="77777777" w:rsidR="006D1FB6" w:rsidRPr="00BE2471" w:rsidRDefault="006D1FB6" w:rsidP="006D1FB6">
            <w:pPr>
              <w:spacing w:after="0" w:line="240" w:lineRule="auto"/>
              <w:jc w:val="both"/>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1. Total de Egresos Presupuestarios</w:t>
            </w:r>
          </w:p>
        </w:tc>
        <w:tc>
          <w:tcPr>
            <w:tcW w:w="2025" w:type="dxa"/>
            <w:tcBorders>
              <w:top w:val="nil"/>
              <w:left w:val="nil"/>
              <w:bottom w:val="single" w:sz="8" w:space="0" w:color="B28E5C"/>
              <w:right w:val="nil"/>
            </w:tcBorders>
            <w:shd w:val="clear" w:color="000000" w:fill="FFFFFF"/>
            <w:vAlign w:val="center"/>
            <w:hideMark/>
          </w:tcPr>
          <w:p w14:paraId="0374BA04" w14:textId="77777777" w:rsidR="006D1FB6" w:rsidRPr="00BE2471" w:rsidRDefault="006D1FB6" w:rsidP="006D1FB6">
            <w:pPr>
              <w:spacing w:after="0" w:line="240" w:lineRule="auto"/>
              <w:jc w:val="right"/>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138,109,175,953.20</w:t>
            </w:r>
          </w:p>
        </w:tc>
      </w:tr>
      <w:tr w:rsidR="00BE2471" w:rsidRPr="00BE2471" w14:paraId="07C17946" w14:textId="77777777" w:rsidTr="00BE2471">
        <w:trPr>
          <w:trHeight w:val="300"/>
        </w:trPr>
        <w:tc>
          <w:tcPr>
            <w:tcW w:w="6943" w:type="dxa"/>
            <w:gridSpan w:val="2"/>
            <w:tcBorders>
              <w:top w:val="single" w:sz="8" w:space="0" w:color="B28E5C"/>
              <w:left w:val="nil"/>
              <w:bottom w:val="single" w:sz="8" w:space="0" w:color="B28E5C"/>
              <w:right w:val="nil"/>
            </w:tcBorders>
            <w:shd w:val="clear" w:color="000000" w:fill="FFFFFF"/>
            <w:vAlign w:val="center"/>
            <w:hideMark/>
          </w:tcPr>
          <w:p w14:paraId="118D2A6A" w14:textId="77777777" w:rsidR="006D1FB6" w:rsidRPr="00BE2471" w:rsidRDefault="006D1FB6" w:rsidP="006D1FB6">
            <w:pPr>
              <w:spacing w:after="0" w:line="240" w:lineRule="auto"/>
              <w:jc w:val="both"/>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2. Menos Egresos Presupuestarios No Contables</w:t>
            </w:r>
          </w:p>
        </w:tc>
        <w:tc>
          <w:tcPr>
            <w:tcW w:w="2025" w:type="dxa"/>
            <w:tcBorders>
              <w:top w:val="nil"/>
              <w:left w:val="nil"/>
              <w:bottom w:val="single" w:sz="8" w:space="0" w:color="B28E5C"/>
              <w:right w:val="nil"/>
            </w:tcBorders>
            <w:shd w:val="clear" w:color="000000" w:fill="FFFFFF"/>
            <w:vAlign w:val="center"/>
            <w:hideMark/>
          </w:tcPr>
          <w:p w14:paraId="6FA0D2BC" w14:textId="77777777" w:rsidR="006D1FB6" w:rsidRPr="00BE2471" w:rsidRDefault="006D1FB6" w:rsidP="006D1FB6">
            <w:pPr>
              <w:spacing w:after="0" w:line="240" w:lineRule="auto"/>
              <w:jc w:val="right"/>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122,693,629,584.48</w:t>
            </w:r>
          </w:p>
        </w:tc>
      </w:tr>
      <w:tr w:rsidR="00BE2471" w:rsidRPr="00BE2471" w14:paraId="5132ADDA"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2456396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w:t>
            </w:r>
          </w:p>
        </w:tc>
        <w:tc>
          <w:tcPr>
            <w:tcW w:w="6075" w:type="dxa"/>
            <w:tcBorders>
              <w:top w:val="nil"/>
              <w:left w:val="nil"/>
              <w:bottom w:val="dotted" w:sz="4" w:space="0" w:color="D0BB9D"/>
              <w:right w:val="nil"/>
            </w:tcBorders>
            <w:shd w:val="clear" w:color="000000" w:fill="FFFFFF"/>
            <w:vAlign w:val="center"/>
            <w:hideMark/>
          </w:tcPr>
          <w:p w14:paraId="1AE46555"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Materias Primas y Materiales de Producción y Comercialización</w:t>
            </w:r>
          </w:p>
        </w:tc>
        <w:tc>
          <w:tcPr>
            <w:tcW w:w="2025" w:type="dxa"/>
            <w:tcBorders>
              <w:top w:val="nil"/>
              <w:left w:val="nil"/>
              <w:bottom w:val="dotted" w:sz="4" w:space="0" w:color="D0BB9D"/>
              <w:right w:val="nil"/>
            </w:tcBorders>
            <w:shd w:val="clear" w:color="000000" w:fill="FFFFFF"/>
            <w:vAlign w:val="center"/>
            <w:hideMark/>
          </w:tcPr>
          <w:p w14:paraId="4710239A"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521,580,283.01</w:t>
            </w:r>
          </w:p>
        </w:tc>
      </w:tr>
      <w:tr w:rsidR="00BE2471" w:rsidRPr="00BE2471" w14:paraId="429F8185" w14:textId="77777777" w:rsidTr="00BE2471">
        <w:trPr>
          <w:trHeight w:val="302"/>
        </w:trPr>
        <w:tc>
          <w:tcPr>
            <w:tcW w:w="868" w:type="dxa"/>
            <w:tcBorders>
              <w:top w:val="nil"/>
              <w:left w:val="nil"/>
              <w:bottom w:val="dotted" w:sz="4" w:space="0" w:color="D0BB9D"/>
              <w:right w:val="nil"/>
            </w:tcBorders>
            <w:shd w:val="clear" w:color="000000" w:fill="FFFFFF"/>
            <w:vAlign w:val="center"/>
            <w:hideMark/>
          </w:tcPr>
          <w:p w14:paraId="2044550C"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2.2</w:t>
            </w:r>
          </w:p>
        </w:tc>
        <w:tc>
          <w:tcPr>
            <w:tcW w:w="6075" w:type="dxa"/>
            <w:tcBorders>
              <w:top w:val="nil"/>
              <w:left w:val="nil"/>
              <w:bottom w:val="dotted" w:sz="4" w:space="0" w:color="D0BB9D"/>
              <w:right w:val="nil"/>
            </w:tcBorders>
            <w:shd w:val="clear" w:color="000000" w:fill="FFFFFF"/>
            <w:vAlign w:val="center"/>
            <w:hideMark/>
          </w:tcPr>
          <w:p w14:paraId="787F6075"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Materiales y Suministros</w:t>
            </w:r>
          </w:p>
        </w:tc>
        <w:tc>
          <w:tcPr>
            <w:tcW w:w="2025" w:type="dxa"/>
            <w:tcBorders>
              <w:top w:val="nil"/>
              <w:left w:val="nil"/>
              <w:bottom w:val="dotted" w:sz="4" w:space="0" w:color="D0BB9D"/>
              <w:right w:val="nil"/>
            </w:tcBorders>
            <w:shd w:val="clear" w:color="000000" w:fill="FFFFFF"/>
            <w:vAlign w:val="center"/>
            <w:hideMark/>
          </w:tcPr>
          <w:p w14:paraId="49A4640F"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2,766,320,043.38</w:t>
            </w:r>
          </w:p>
        </w:tc>
      </w:tr>
      <w:tr w:rsidR="00BE2471" w:rsidRPr="00BE2471" w14:paraId="655B539C"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7C389EA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2.3</w:t>
            </w:r>
          </w:p>
        </w:tc>
        <w:tc>
          <w:tcPr>
            <w:tcW w:w="6075" w:type="dxa"/>
            <w:tcBorders>
              <w:top w:val="nil"/>
              <w:left w:val="nil"/>
              <w:bottom w:val="dotted" w:sz="4" w:space="0" w:color="D0BB9D"/>
              <w:right w:val="nil"/>
            </w:tcBorders>
            <w:shd w:val="clear" w:color="000000" w:fill="FFFFFF"/>
            <w:vAlign w:val="center"/>
            <w:hideMark/>
          </w:tcPr>
          <w:p w14:paraId="232AAC75"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Mobiliario y Equipo de Administración</w:t>
            </w:r>
          </w:p>
        </w:tc>
        <w:tc>
          <w:tcPr>
            <w:tcW w:w="2025" w:type="dxa"/>
            <w:tcBorders>
              <w:top w:val="nil"/>
              <w:left w:val="nil"/>
              <w:bottom w:val="dotted" w:sz="4" w:space="0" w:color="D0BB9D"/>
              <w:right w:val="nil"/>
            </w:tcBorders>
            <w:shd w:val="clear" w:color="000000" w:fill="FFFFFF"/>
            <w:vAlign w:val="center"/>
            <w:hideMark/>
          </w:tcPr>
          <w:p w14:paraId="3726C4DE"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17,159,481.88</w:t>
            </w:r>
          </w:p>
        </w:tc>
      </w:tr>
      <w:tr w:rsidR="00BE2471" w:rsidRPr="00BE2471" w14:paraId="479F9049"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7BA3752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2.4</w:t>
            </w:r>
          </w:p>
        </w:tc>
        <w:tc>
          <w:tcPr>
            <w:tcW w:w="6075" w:type="dxa"/>
            <w:tcBorders>
              <w:top w:val="nil"/>
              <w:left w:val="nil"/>
              <w:bottom w:val="dotted" w:sz="4" w:space="0" w:color="D0BB9D"/>
              <w:right w:val="nil"/>
            </w:tcBorders>
            <w:shd w:val="clear" w:color="000000" w:fill="FFFFFF"/>
            <w:vAlign w:val="center"/>
            <w:hideMark/>
          </w:tcPr>
          <w:p w14:paraId="48D1CE61"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Mobiliario y Equipo Educacional y Recreativo</w:t>
            </w:r>
          </w:p>
        </w:tc>
        <w:tc>
          <w:tcPr>
            <w:tcW w:w="2025" w:type="dxa"/>
            <w:tcBorders>
              <w:top w:val="nil"/>
              <w:left w:val="nil"/>
              <w:bottom w:val="dotted" w:sz="4" w:space="0" w:color="D0BB9D"/>
              <w:right w:val="nil"/>
            </w:tcBorders>
            <w:shd w:val="clear" w:color="000000" w:fill="FFFFFF"/>
            <w:vAlign w:val="center"/>
            <w:hideMark/>
          </w:tcPr>
          <w:p w14:paraId="33E73316"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3,707.36</w:t>
            </w:r>
          </w:p>
        </w:tc>
      </w:tr>
      <w:tr w:rsidR="00BE2471" w:rsidRPr="00BE2471" w14:paraId="77F99414"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4F6F0A53"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2.5</w:t>
            </w:r>
          </w:p>
        </w:tc>
        <w:tc>
          <w:tcPr>
            <w:tcW w:w="6075" w:type="dxa"/>
            <w:tcBorders>
              <w:top w:val="nil"/>
              <w:left w:val="nil"/>
              <w:bottom w:val="dotted" w:sz="4" w:space="0" w:color="D0BB9D"/>
              <w:right w:val="nil"/>
            </w:tcBorders>
            <w:shd w:val="clear" w:color="000000" w:fill="FFFFFF"/>
            <w:vAlign w:val="center"/>
            <w:hideMark/>
          </w:tcPr>
          <w:p w14:paraId="71EBE8C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Equipo e Instrumental Médico y de Laboratorio</w:t>
            </w:r>
          </w:p>
        </w:tc>
        <w:tc>
          <w:tcPr>
            <w:tcW w:w="2025" w:type="dxa"/>
            <w:tcBorders>
              <w:top w:val="nil"/>
              <w:left w:val="nil"/>
              <w:bottom w:val="dotted" w:sz="4" w:space="0" w:color="D0BB9D"/>
              <w:right w:val="nil"/>
            </w:tcBorders>
            <w:shd w:val="clear" w:color="000000" w:fill="FFFFFF"/>
            <w:vAlign w:val="center"/>
            <w:hideMark/>
          </w:tcPr>
          <w:p w14:paraId="024DA683"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297,602.64</w:t>
            </w:r>
          </w:p>
        </w:tc>
      </w:tr>
      <w:tr w:rsidR="00BE2471" w:rsidRPr="00BE2471" w14:paraId="056D6B1B"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CB2AEB7"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2.6</w:t>
            </w:r>
          </w:p>
        </w:tc>
        <w:tc>
          <w:tcPr>
            <w:tcW w:w="6075" w:type="dxa"/>
            <w:tcBorders>
              <w:top w:val="nil"/>
              <w:left w:val="nil"/>
              <w:bottom w:val="dotted" w:sz="4" w:space="0" w:color="D0BB9D"/>
              <w:right w:val="nil"/>
            </w:tcBorders>
            <w:shd w:val="clear" w:color="000000" w:fill="FFFFFF"/>
            <w:vAlign w:val="center"/>
            <w:hideMark/>
          </w:tcPr>
          <w:p w14:paraId="2DE57F2B"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Vehículos y Equipo de Transporte</w:t>
            </w:r>
          </w:p>
        </w:tc>
        <w:tc>
          <w:tcPr>
            <w:tcW w:w="2025" w:type="dxa"/>
            <w:tcBorders>
              <w:top w:val="nil"/>
              <w:left w:val="nil"/>
              <w:bottom w:val="dotted" w:sz="4" w:space="0" w:color="D0BB9D"/>
              <w:right w:val="nil"/>
            </w:tcBorders>
            <w:shd w:val="clear" w:color="000000" w:fill="FFFFFF"/>
            <w:vAlign w:val="center"/>
            <w:hideMark/>
          </w:tcPr>
          <w:p w14:paraId="584C628C"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149,872,000.00</w:t>
            </w:r>
          </w:p>
        </w:tc>
      </w:tr>
      <w:tr w:rsidR="00BE2471" w:rsidRPr="00BE2471" w14:paraId="4FED521F"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51B2A0E8"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2.7</w:t>
            </w:r>
          </w:p>
        </w:tc>
        <w:tc>
          <w:tcPr>
            <w:tcW w:w="6075" w:type="dxa"/>
            <w:tcBorders>
              <w:top w:val="nil"/>
              <w:left w:val="nil"/>
              <w:bottom w:val="dotted" w:sz="4" w:space="0" w:color="D0BB9D"/>
              <w:right w:val="nil"/>
            </w:tcBorders>
            <w:shd w:val="clear" w:color="000000" w:fill="FFFFFF"/>
            <w:vAlign w:val="center"/>
            <w:hideMark/>
          </w:tcPr>
          <w:p w14:paraId="4CD3C3AA"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Equipo de Defensa y Seguridad</w:t>
            </w:r>
          </w:p>
        </w:tc>
        <w:tc>
          <w:tcPr>
            <w:tcW w:w="2025" w:type="dxa"/>
            <w:tcBorders>
              <w:top w:val="nil"/>
              <w:left w:val="nil"/>
              <w:bottom w:val="dotted" w:sz="4" w:space="0" w:color="D0BB9D"/>
              <w:right w:val="nil"/>
            </w:tcBorders>
            <w:shd w:val="clear" w:color="000000" w:fill="FFFFFF"/>
            <w:vAlign w:val="center"/>
            <w:hideMark/>
          </w:tcPr>
          <w:p w14:paraId="7306335C"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4860A4E8"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5E745949"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2.8</w:t>
            </w:r>
          </w:p>
        </w:tc>
        <w:tc>
          <w:tcPr>
            <w:tcW w:w="6075" w:type="dxa"/>
            <w:tcBorders>
              <w:top w:val="nil"/>
              <w:left w:val="nil"/>
              <w:bottom w:val="dotted" w:sz="4" w:space="0" w:color="D0BB9D"/>
              <w:right w:val="nil"/>
            </w:tcBorders>
            <w:shd w:val="clear" w:color="000000" w:fill="FFFFFF"/>
            <w:vAlign w:val="center"/>
            <w:hideMark/>
          </w:tcPr>
          <w:p w14:paraId="3092202F"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Maquinaria, Otros Equipos y Herramientas</w:t>
            </w:r>
          </w:p>
        </w:tc>
        <w:tc>
          <w:tcPr>
            <w:tcW w:w="2025" w:type="dxa"/>
            <w:tcBorders>
              <w:top w:val="nil"/>
              <w:left w:val="nil"/>
              <w:bottom w:val="dotted" w:sz="4" w:space="0" w:color="D0BB9D"/>
              <w:right w:val="nil"/>
            </w:tcBorders>
            <w:shd w:val="clear" w:color="000000" w:fill="FFFFFF"/>
            <w:vAlign w:val="center"/>
            <w:hideMark/>
          </w:tcPr>
          <w:p w14:paraId="70E97CAB"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149,831,709.33</w:t>
            </w:r>
          </w:p>
        </w:tc>
      </w:tr>
      <w:tr w:rsidR="00BE2471" w:rsidRPr="00BE2471" w14:paraId="084319EF"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EA32AA1"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2.9</w:t>
            </w:r>
          </w:p>
        </w:tc>
        <w:tc>
          <w:tcPr>
            <w:tcW w:w="6075" w:type="dxa"/>
            <w:tcBorders>
              <w:top w:val="nil"/>
              <w:left w:val="nil"/>
              <w:bottom w:val="dotted" w:sz="4" w:space="0" w:color="D0BB9D"/>
              <w:right w:val="nil"/>
            </w:tcBorders>
            <w:shd w:val="clear" w:color="000000" w:fill="FFFFFF"/>
            <w:vAlign w:val="center"/>
            <w:hideMark/>
          </w:tcPr>
          <w:p w14:paraId="14A72DDE"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Activos Biológicos</w:t>
            </w:r>
          </w:p>
        </w:tc>
        <w:tc>
          <w:tcPr>
            <w:tcW w:w="2025" w:type="dxa"/>
            <w:tcBorders>
              <w:top w:val="nil"/>
              <w:left w:val="nil"/>
              <w:bottom w:val="dotted" w:sz="4" w:space="0" w:color="D0BB9D"/>
              <w:right w:val="nil"/>
            </w:tcBorders>
            <w:shd w:val="clear" w:color="000000" w:fill="FFFFFF"/>
            <w:vAlign w:val="center"/>
            <w:hideMark/>
          </w:tcPr>
          <w:p w14:paraId="6C976D25"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0E2B4EA4"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1146921C"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w:t>
            </w:r>
          </w:p>
        </w:tc>
        <w:tc>
          <w:tcPr>
            <w:tcW w:w="6075" w:type="dxa"/>
            <w:tcBorders>
              <w:top w:val="nil"/>
              <w:left w:val="nil"/>
              <w:bottom w:val="dotted" w:sz="4" w:space="0" w:color="D0BB9D"/>
              <w:right w:val="nil"/>
            </w:tcBorders>
            <w:shd w:val="clear" w:color="000000" w:fill="FFFFFF"/>
            <w:vAlign w:val="center"/>
            <w:hideMark/>
          </w:tcPr>
          <w:p w14:paraId="5B5FFD0F"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Bienes Inmuebles</w:t>
            </w:r>
          </w:p>
        </w:tc>
        <w:tc>
          <w:tcPr>
            <w:tcW w:w="2025" w:type="dxa"/>
            <w:tcBorders>
              <w:top w:val="nil"/>
              <w:left w:val="nil"/>
              <w:bottom w:val="dotted" w:sz="4" w:space="0" w:color="D0BB9D"/>
              <w:right w:val="nil"/>
            </w:tcBorders>
            <w:shd w:val="clear" w:color="000000" w:fill="FFFFFF"/>
            <w:vAlign w:val="center"/>
            <w:hideMark/>
          </w:tcPr>
          <w:p w14:paraId="0C7C0DD5"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3,150,000.00</w:t>
            </w:r>
          </w:p>
        </w:tc>
      </w:tr>
      <w:tr w:rsidR="00BE2471" w:rsidRPr="00BE2471" w14:paraId="63A8AB1A"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2E74AE2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2.11</w:t>
            </w:r>
          </w:p>
        </w:tc>
        <w:tc>
          <w:tcPr>
            <w:tcW w:w="6075" w:type="dxa"/>
            <w:tcBorders>
              <w:top w:val="nil"/>
              <w:left w:val="nil"/>
              <w:bottom w:val="dotted" w:sz="4" w:space="0" w:color="D0BB9D"/>
              <w:right w:val="nil"/>
            </w:tcBorders>
            <w:shd w:val="clear" w:color="000000" w:fill="FFFFFF"/>
            <w:vAlign w:val="center"/>
            <w:hideMark/>
          </w:tcPr>
          <w:p w14:paraId="4D495645"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Activos Intangibles</w:t>
            </w:r>
          </w:p>
        </w:tc>
        <w:tc>
          <w:tcPr>
            <w:tcW w:w="2025" w:type="dxa"/>
            <w:tcBorders>
              <w:top w:val="nil"/>
              <w:left w:val="nil"/>
              <w:bottom w:val="dotted" w:sz="4" w:space="0" w:color="D0BB9D"/>
              <w:right w:val="nil"/>
            </w:tcBorders>
            <w:shd w:val="clear" w:color="000000" w:fill="FFFFFF"/>
            <w:vAlign w:val="center"/>
            <w:hideMark/>
          </w:tcPr>
          <w:p w14:paraId="117F81F1"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3,416,948.57</w:t>
            </w:r>
          </w:p>
        </w:tc>
      </w:tr>
      <w:tr w:rsidR="00BE2471" w:rsidRPr="00BE2471" w14:paraId="44EE6406"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58B8F94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2.12</w:t>
            </w:r>
          </w:p>
        </w:tc>
        <w:tc>
          <w:tcPr>
            <w:tcW w:w="6075" w:type="dxa"/>
            <w:tcBorders>
              <w:top w:val="nil"/>
              <w:left w:val="nil"/>
              <w:bottom w:val="dotted" w:sz="4" w:space="0" w:color="D0BB9D"/>
              <w:right w:val="nil"/>
            </w:tcBorders>
            <w:shd w:val="clear" w:color="000000" w:fill="FFFFFF"/>
            <w:vAlign w:val="center"/>
            <w:hideMark/>
          </w:tcPr>
          <w:p w14:paraId="4B3F39A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Obra Pública en Bienes de Dominio Público</w:t>
            </w:r>
          </w:p>
        </w:tc>
        <w:tc>
          <w:tcPr>
            <w:tcW w:w="2025" w:type="dxa"/>
            <w:tcBorders>
              <w:top w:val="nil"/>
              <w:left w:val="nil"/>
              <w:bottom w:val="dotted" w:sz="4" w:space="0" w:color="D0BB9D"/>
              <w:right w:val="nil"/>
            </w:tcBorders>
            <w:shd w:val="clear" w:color="000000" w:fill="FFFFFF"/>
            <w:vAlign w:val="center"/>
            <w:hideMark/>
          </w:tcPr>
          <w:p w14:paraId="5392E1D4"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840,833,497.60</w:t>
            </w:r>
          </w:p>
        </w:tc>
      </w:tr>
      <w:tr w:rsidR="00BE2471" w:rsidRPr="00BE2471" w14:paraId="113E1CB7"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08800423"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2.13</w:t>
            </w:r>
          </w:p>
        </w:tc>
        <w:tc>
          <w:tcPr>
            <w:tcW w:w="6075" w:type="dxa"/>
            <w:tcBorders>
              <w:top w:val="nil"/>
              <w:left w:val="nil"/>
              <w:bottom w:val="dotted" w:sz="4" w:space="0" w:color="D0BB9D"/>
              <w:right w:val="nil"/>
            </w:tcBorders>
            <w:shd w:val="clear" w:color="000000" w:fill="FFFFFF"/>
            <w:vAlign w:val="center"/>
            <w:hideMark/>
          </w:tcPr>
          <w:p w14:paraId="322B70E8"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Obra Pública en Bienes Propios</w:t>
            </w:r>
          </w:p>
        </w:tc>
        <w:tc>
          <w:tcPr>
            <w:tcW w:w="2025" w:type="dxa"/>
            <w:tcBorders>
              <w:top w:val="nil"/>
              <w:left w:val="nil"/>
              <w:bottom w:val="dotted" w:sz="4" w:space="0" w:color="D0BB9D"/>
              <w:right w:val="nil"/>
            </w:tcBorders>
            <w:shd w:val="clear" w:color="000000" w:fill="FFFFFF"/>
            <w:vAlign w:val="center"/>
            <w:hideMark/>
          </w:tcPr>
          <w:p w14:paraId="479744FB"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176,730,827.23</w:t>
            </w:r>
          </w:p>
        </w:tc>
      </w:tr>
      <w:tr w:rsidR="00BE2471" w:rsidRPr="00BE2471" w14:paraId="3924291E"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16E04F8E"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2.14</w:t>
            </w:r>
          </w:p>
        </w:tc>
        <w:tc>
          <w:tcPr>
            <w:tcW w:w="6075" w:type="dxa"/>
            <w:tcBorders>
              <w:top w:val="nil"/>
              <w:left w:val="nil"/>
              <w:bottom w:val="dotted" w:sz="4" w:space="0" w:color="D0BB9D"/>
              <w:right w:val="nil"/>
            </w:tcBorders>
            <w:shd w:val="clear" w:color="000000" w:fill="FFFFFF"/>
            <w:vAlign w:val="center"/>
            <w:hideMark/>
          </w:tcPr>
          <w:p w14:paraId="3658C178"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Acciones y Participaciones de Capital</w:t>
            </w:r>
          </w:p>
        </w:tc>
        <w:tc>
          <w:tcPr>
            <w:tcW w:w="2025" w:type="dxa"/>
            <w:tcBorders>
              <w:top w:val="nil"/>
              <w:left w:val="nil"/>
              <w:bottom w:val="dotted" w:sz="4" w:space="0" w:color="D0BB9D"/>
              <w:right w:val="nil"/>
            </w:tcBorders>
            <w:shd w:val="clear" w:color="000000" w:fill="FFFFFF"/>
            <w:vAlign w:val="center"/>
            <w:hideMark/>
          </w:tcPr>
          <w:p w14:paraId="0602EBFE"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3C376FD0"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B4A466E"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2.15</w:t>
            </w:r>
          </w:p>
        </w:tc>
        <w:tc>
          <w:tcPr>
            <w:tcW w:w="6075" w:type="dxa"/>
            <w:tcBorders>
              <w:top w:val="nil"/>
              <w:left w:val="nil"/>
              <w:bottom w:val="dotted" w:sz="4" w:space="0" w:color="D0BB9D"/>
              <w:right w:val="nil"/>
            </w:tcBorders>
            <w:shd w:val="clear" w:color="000000" w:fill="FFFFFF"/>
            <w:vAlign w:val="center"/>
            <w:hideMark/>
          </w:tcPr>
          <w:p w14:paraId="2B7CBE55"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Compra de Títulos y Valores</w:t>
            </w:r>
          </w:p>
        </w:tc>
        <w:tc>
          <w:tcPr>
            <w:tcW w:w="2025" w:type="dxa"/>
            <w:tcBorders>
              <w:top w:val="nil"/>
              <w:left w:val="nil"/>
              <w:bottom w:val="dotted" w:sz="4" w:space="0" w:color="D0BB9D"/>
              <w:right w:val="nil"/>
            </w:tcBorders>
            <w:shd w:val="clear" w:color="000000" w:fill="FFFFFF"/>
            <w:vAlign w:val="center"/>
            <w:hideMark/>
          </w:tcPr>
          <w:p w14:paraId="6B9E8A95"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46AEEBFD"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5C957CE"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2.16</w:t>
            </w:r>
          </w:p>
        </w:tc>
        <w:tc>
          <w:tcPr>
            <w:tcW w:w="6075" w:type="dxa"/>
            <w:tcBorders>
              <w:top w:val="nil"/>
              <w:left w:val="nil"/>
              <w:bottom w:val="dotted" w:sz="4" w:space="0" w:color="D0BB9D"/>
              <w:right w:val="nil"/>
            </w:tcBorders>
            <w:shd w:val="clear" w:color="000000" w:fill="FFFFFF"/>
            <w:vAlign w:val="center"/>
            <w:hideMark/>
          </w:tcPr>
          <w:p w14:paraId="083A3A21"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Concesión de Préstamos</w:t>
            </w:r>
          </w:p>
        </w:tc>
        <w:tc>
          <w:tcPr>
            <w:tcW w:w="2025" w:type="dxa"/>
            <w:tcBorders>
              <w:top w:val="nil"/>
              <w:left w:val="nil"/>
              <w:bottom w:val="dotted" w:sz="4" w:space="0" w:color="D0BB9D"/>
              <w:right w:val="nil"/>
            </w:tcBorders>
            <w:shd w:val="clear" w:color="000000" w:fill="FFFFFF"/>
            <w:vAlign w:val="center"/>
            <w:hideMark/>
          </w:tcPr>
          <w:p w14:paraId="3CD4B19F"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349,472,930.20</w:t>
            </w:r>
          </w:p>
        </w:tc>
      </w:tr>
      <w:tr w:rsidR="00BE2471" w:rsidRPr="00BE2471" w14:paraId="3FBECF8C"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FA030D6"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2.17</w:t>
            </w:r>
          </w:p>
        </w:tc>
        <w:tc>
          <w:tcPr>
            <w:tcW w:w="6075" w:type="dxa"/>
            <w:tcBorders>
              <w:top w:val="nil"/>
              <w:left w:val="nil"/>
              <w:bottom w:val="dotted" w:sz="4" w:space="0" w:color="D0BB9D"/>
              <w:right w:val="nil"/>
            </w:tcBorders>
            <w:shd w:val="clear" w:color="000000" w:fill="FFFFFF"/>
            <w:vAlign w:val="center"/>
            <w:hideMark/>
          </w:tcPr>
          <w:p w14:paraId="7F7E591B"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Inversiones en Fideicomisos, Mandatos y Otros Análogos</w:t>
            </w:r>
          </w:p>
        </w:tc>
        <w:tc>
          <w:tcPr>
            <w:tcW w:w="2025" w:type="dxa"/>
            <w:tcBorders>
              <w:top w:val="nil"/>
              <w:left w:val="nil"/>
              <w:bottom w:val="dotted" w:sz="4" w:space="0" w:color="D0BB9D"/>
              <w:right w:val="nil"/>
            </w:tcBorders>
            <w:shd w:val="clear" w:color="000000" w:fill="FFFFFF"/>
            <w:vAlign w:val="center"/>
            <w:hideMark/>
          </w:tcPr>
          <w:p w14:paraId="2D2D5912"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100,000,000.00</w:t>
            </w:r>
          </w:p>
        </w:tc>
      </w:tr>
      <w:tr w:rsidR="00BE2471" w:rsidRPr="00BE2471" w14:paraId="42F01C12"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162CF6B1"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2.18</w:t>
            </w:r>
          </w:p>
        </w:tc>
        <w:tc>
          <w:tcPr>
            <w:tcW w:w="6075" w:type="dxa"/>
            <w:tcBorders>
              <w:top w:val="nil"/>
              <w:left w:val="nil"/>
              <w:bottom w:val="dotted" w:sz="4" w:space="0" w:color="D0BB9D"/>
              <w:right w:val="nil"/>
            </w:tcBorders>
            <w:shd w:val="clear" w:color="000000" w:fill="FFFFFF"/>
            <w:vAlign w:val="center"/>
            <w:hideMark/>
          </w:tcPr>
          <w:p w14:paraId="5600AD0E"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Provisiones para Contingencias y Otras Erogaciones Especiales</w:t>
            </w:r>
          </w:p>
        </w:tc>
        <w:tc>
          <w:tcPr>
            <w:tcW w:w="2025" w:type="dxa"/>
            <w:tcBorders>
              <w:top w:val="nil"/>
              <w:left w:val="nil"/>
              <w:bottom w:val="dotted" w:sz="4" w:space="0" w:color="D0BB9D"/>
              <w:right w:val="nil"/>
            </w:tcBorders>
            <w:shd w:val="clear" w:color="000000" w:fill="FFFFFF"/>
            <w:vAlign w:val="center"/>
            <w:hideMark/>
          </w:tcPr>
          <w:p w14:paraId="72FBDA3C"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09E806D4"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1071A427"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2.19</w:t>
            </w:r>
          </w:p>
        </w:tc>
        <w:tc>
          <w:tcPr>
            <w:tcW w:w="6075" w:type="dxa"/>
            <w:tcBorders>
              <w:top w:val="nil"/>
              <w:left w:val="nil"/>
              <w:bottom w:val="dotted" w:sz="4" w:space="0" w:color="D0BB9D"/>
              <w:right w:val="nil"/>
            </w:tcBorders>
            <w:shd w:val="clear" w:color="000000" w:fill="FFFFFF"/>
            <w:vAlign w:val="center"/>
            <w:hideMark/>
          </w:tcPr>
          <w:p w14:paraId="72B315D3"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Amortización de la Deuda Pública</w:t>
            </w:r>
          </w:p>
        </w:tc>
        <w:tc>
          <w:tcPr>
            <w:tcW w:w="2025" w:type="dxa"/>
            <w:tcBorders>
              <w:top w:val="nil"/>
              <w:left w:val="nil"/>
              <w:bottom w:val="dotted" w:sz="4" w:space="0" w:color="D0BB9D"/>
              <w:right w:val="nil"/>
            </w:tcBorders>
            <w:shd w:val="clear" w:color="000000" w:fill="FFFFFF"/>
            <w:vAlign w:val="center"/>
            <w:hideMark/>
          </w:tcPr>
          <w:p w14:paraId="5B593F8E"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3,204,473,506.78</w:t>
            </w:r>
          </w:p>
        </w:tc>
      </w:tr>
      <w:tr w:rsidR="00BE2471" w:rsidRPr="00BE2471" w14:paraId="60C2B27E"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255A972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2.2</w:t>
            </w:r>
          </w:p>
        </w:tc>
        <w:tc>
          <w:tcPr>
            <w:tcW w:w="6075" w:type="dxa"/>
            <w:tcBorders>
              <w:top w:val="nil"/>
              <w:left w:val="nil"/>
              <w:bottom w:val="dotted" w:sz="4" w:space="0" w:color="D0BB9D"/>
              <w:right w:val="nil"/>
            </w:tcBorders>
            <w:shd w:val="clear" w:color="000000" w:fill="FFFFFF"/>
            <w:vAlign w:val="center"/>
            <w:hideMark/>
          </w:tcPr>
          <w:p w14:paraId="1F64BBF6"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Adeudos de Ejercicios Fiscales Anteriores (ADEFAS)</w:t>
            </w:r>
          </w:p>
        </w:tc>
        <w:tc>
          <w:tcPr>
            <w:tcW w:w="2025" w:type="dxa"/>
            <w:tcBorders>
              <w:top w:val="nil"/>
              <w:left w:val="nil"/>
              <w:bottom w:val="dotted" w:sz="4" w:space="0" w:color="D0BB9D"/>
              <w:right w:val="nil"/>
            </w:tcBorders>
            <w:shd w:val="clear" w:color="000000" w:fill="FFFFFF"/>
            <w:vAlign w:val="center"/>
            <w:hideMark/>
          </w:tcPr>
          <w:p w14:paraId="768B8037"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141,761,397.21</w:t>
            </w:r>
          </w:p>
        </w:tc>
      </w:tr>
      <w:tr w:rsidR="00BE2471" w:rsidRPr="00BE2471" w14:paraId="387F8EB6"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284676FF"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2.21</w:t>
            </w:r>
          </w:p>
        </w:tc>
        <w:tc>
          <w:tcPr>
            <w:tcW w:w="6075" w:type="dxa"/>
            <w:tcBorders>
              <w:top w:val="nil"/>
              <w:left w:val="nil"/>
              <w:bottom w:val="dotted" w:sz="4" w:space="0" w:color="D0BB9D"/>
              <w:right w:val="nil"/>
            </w:tcBorders>
            <w:shd w:val="clear" w:color="000000" w:fill="FFFFFF"/>
            <w:vAlign w:val="center"/>
            <w:hideMark/>
          </w:tcPr>
          <w:p w14:paraId="324FEBB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Otros Egresos Presupuestarios No Contables</w:t>
            </w:r>
          </w:p>
        </w:tc>
        <w:tc>
          <w:tcPr>
            <w:tcW w:w="2025" w:type="dxa"/>
            <w:tcBorders>
              <w:top w:val="nil"/>
              <w:left w:val="nil"/>
              <w:bottom w:val="dotted" w:sz="4" w:space="0" w:color="D0BB9D"/>
              <w:right w:val="nil"/>
            </w:tcBorders>
            <w:shd w:val="clear" w:color="000000" w:fill="FFFFFF"/>
            <w:vAlign w:val="center"/>
            <w:hideMark/>
          </w:tcPr>
          <w:p w14:paraId="3F1234C7"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114,268,725,649.29</w:t>
            </w:r>
          </w:p>
        </w:tc>
      </w:tr>
      <w:tr w:rsidR="00BE2471" w:rsidRPr="00BE2471" w14:paraId="3EA1A869" w14:textId="77777777" w:rsidTr="00BE2471">
        <w:trPr>
          <w:trHeight w:val="300"/>
        </w:trPr>
        <w:tc>
          <w:tcPr>
            <w:tcW w:w="6943" w:type="dxa"/>
            <w:gridSpan w:val="2"/>
            <w:tcBorders>
              <w:top w:val="dotted" w:sz="4" w:space="0" w:color="D0BB9D"/>
              <w:left w:val="nil"/>
              <w:bottom w:val="single" w:sz="8" w:space="0" w:color="B28E5C"/>
              <w:right w:val="nil"/>
            </w:tcBorders>
            <w:shd w:val="clear" w:color="000000" w:fill="FFFFFF"/>
            <w:vAlign w:val="center"/>
            <w:hideMark/>
          </w:tcPr>
          <w:p w14:paraId="10929C7C" w14:textId="77777777" w:rsidR="006D1FB6" w:rsidRPr="00BE2471" w:rsidRDefault="006D1FB6" w:rsidP="006D1FB6">
            <w:pPr>
              <w:spacing w:after="0" w:line="240" w:lineRule="auto"/>
              <w:jc w:val="both"/>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3. Más Gastos Contables No Presupuestarios</w:t>
            </w:r>
          </w:p>
        </w:tc>
        <w:tc>
          <w:tcPr>
            <w:tcW w:w="2025" w:type="dxa"/>
            <w:tcBorders>
              <w:top w:val="nil"/>
              <w:left w:val="nil"/>
              <w:bottom w:val="single" w:sz="8" w:space="0" w:color="B28E5C"/>
              <w:right w:val="nil"/>
            </w:tcBorders>
            <w:shd w:val="clear" w:color="000000" w:fill="FFFFFF"/>
            <w:vAlign w:val="center"/>
            <w:hideMark/>
          </w:tcPr>
          <w:p w14:paraId="6389F5A5" w14:textId="77777777" w:rsidR="006D1FB6" w:rsidRPr="00BE2471" w:rsidRDefault="006D1FB6" w:rsidP="006D1FB6">
            <w:pPr>
              <w:spacing w:after="0" w:line="240" w:lineRule="auto"/>
              <w:jc w:val="right"/>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88,819,762,955.38</w:t>
            </w:r>
          </w:p>
        </w:tc>
      </w:tr>
      <w:tr w:rsidR="00BE2471" w:rsidRPr="00BE2471" w14:paraId="4AB7A8A8" w14:textId="77777777" w:rsidTr="00BE2471">
        <w:trPr>
          <w:trHeight w:val="305"/>
        </w:trPr>
        <w:tc>
          <w:tcPr>
            <w:tcW w:w="868" w:type="dxa"/>
            <w:tcBorders>
              <w:top w:val="nil"/>
              <w:left w:val="nil"/>
              <w:bottom w:val="dotted" w:sz="4" w:space="0" w:color="D0BB9D"/>
              <w:right w:val="nil"/>
            </w:tcBorders>
            <w:shd w:val="clear" w:color="000000" w:fill="FFFFFF"/>
            <w:vAlign w:val="center"/>
            <w:hideMark/>
          </w:tcPr>
          <w:p w14:paraId="5AC6AC7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3.1</w:t>
            </w:r>
          </w:p>
        </w:tc>
        <w:tc>
          <w:tcPr>
            <w:tcW w:w="6075" w:type="dxa"/>
            <w:tcBorders>
              <w:top w:val="nil"/>
              <w:left w:val="nil"/>
              <w:bottom w:val="dotted" w:sz="4" w:space="0" w:color="D0BB9D"/>
              <w:right w:val="nil"/>
            </w:tcBorders>
            <w:shd w:val="clear" w:color="000000" w:fill="FFFFFF"/>
            <w:vAlign w:val="center"/>
            <w:hideMark/>
          </w:tcPr>
          <w:p w14:paraId="12D26543"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Estimaciones, Depreciaciones, Deterioros, Obsolescencia y Amortizaciones</w:t>
            </w:r>
          </w:p>
        </w:tc>
        <w:tc>
          <w:tcPr>
            <w:tcW w:w="2025" w:type="dxa"/>
            <w:tcBorders>
              <w:top w:val="nil"/>
              <w:left w:val="nil"/>
              <w:bottom w:val="dotted" w:sz="4" w:space="0" w:color="D0BB9D"/>
              <w:right w:val="nil"/>
            </w:tcBorders>
            <w:shd w:val="clear" w:color="000000" w:fill="FFFFFF"/>
            <w:vAlign w:val="center"/>
            <w:hideMark/>
          </w:tcPr>
          <w:p w14:paraId="2C8378A2"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07CD5C3E"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02CE0BA7"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3.2</w:t>
            </w:r>
          </w:p>
        </w:tc>
        <w:tc>
          <w:tcPr>
            <w:tcW w:w="6075" w:type="dxa"/>
            <w:tcBorders>
              <w:top w:val="nil"/>
              <w:left w:val="nil"/>
              <w:bottom w:val="dotted" w:sz="4" w:space="0" w:color="D0BB9D"/>
              <w:right w:val="nil"/>
            </w:tcBorders>
            <w:shd w:val="clear" w:color="000000" w:fill="FFFFFF"/>
            <w:vAlign w:val="center"/>
            <w:hideMark/>
          </w:tcPr>
          <w:p w14:paraId="35A1B83F"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Provisiones</w:t>
            </w:r>
          </w:p>
        </w:tc>
        <w:tc>
          <w:tcPr>
            <w:tcW w:w="2025" w:type="dxa"/>
            <w:tcBorders>
              <w:top w:val="nil"/>
              <w:left w:val="nil"/>
              <w:bottom w:val="dotted" w:sz="4" w:space="0" w:color="D0BB9D"/>
              <w:right w:val="nil"/>
            </w:tcBorders>
            <w:shd w:val="clear" w:color="000000" w:fill="FFFFFF"/>
            <w:vAlign w:val="center"/>
            <w:hideMark/>
          </w:tcPr>
          <w:p w14:paraId="182613AC"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29343108" w14:textId="77777777" w:rsidTr="00BE2471">
        <w:trPr>
          <w:trHeight w:val="302"/>
        </w:trPr>
        <w:tc>
          <w:tcPr>
            <w:tcW w:w="868" w:type="dxa"/>
            <w:tcBorders>
              <w:top w:val="nil"/>
              <w:left w:val="nil"/>
              <w:bottom w:val="dotted" w:sz="4" w:space="0" w:color="D0BB9D"/>
              <w:right w:val="nil"/>
            </w:tcBorders>
            <w:shd w:val="clear" w:color="000000" w:fill="FFFFFF"/>
            <w:vAlign w:val="center"/>
            <w:hideMark/>
          </w:tcPr>
          <w:p w14:paraId="6C58772F"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3.3</w:t>
            </w:r>
          </w:p>
        </w:tc>
        <w:tc>
          <w:tcPr>
            <w:tcW w:w="6075" w:type="dxa"/>
            <w:tcBorders>
              <w:top w:val="nil"/>
              <w:left w:val="nil"/>
              <w:bottom w:val="dotted" w:sz="4" w:space="0" w:color="D0BB9D"/>
              <w:right w:val="nil"/>
            </w:tcBorders>
            <w:shd w:val="clear" w:color="000000" w:fill="FFFFFF"/>
            <w:vAlign w:val="center"/>
            <w:hideMark/>
          </w:tcPr>
          <w:p w14:paraId="18E13CEA"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Disminución de Inventarios</w:t>
            </w:r>
          </w:p>
        </w:tc>
        <w:tc>
          <w:tcPr>
            <w:tcW w:w="2025" w:type="dxa"/>
            <w:tcBorders>
              <w:top w:val="nil"/>
              <w:left w:val="nil"/>
              <w:bottom w:val="dotted" w:sz="4" w:space="0" w:color="D0BB9D"/>
              <w:right w:val="nil"/>
            </w:tcBorders>
            <w:shd w:val="clear" w:color="000000" w:fill="FFFFFF"/>
            <w:vAlign w:val="center"/>
            <w:hideMark/>
          </w:tcPr>
          <w:p w14:paraId="13EA93C9"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317A47C3"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5249BD6C"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3.4</w:t>
            </w:r>
          </w:p>
        </w:tc>
        <w:tc>
          <w:tcPr>
            <w:tcW w:w="6075" w:type="dxa"/>
            <w:tcBorders>
              <w:top w:val="nil"/>
              <w:left w:val="nil"/>
              <w:bottom w:val="dotted" w:sz="4" w:space="0" w:color="D0BB9D"/>
              <w:right w:val="nil"/>
            </w:tcBorders>
            <w:shd w:val="clear" w:color="000000" w:fill="FFFFFF"/>
            <w:vAlign w:val="center"/>
            <w:hideMark/>
          </w:tcPr>
          <w:p w14:paraId="71F4B6F1"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Otros Gastos</w:t>
            </w:r>
          </w:p>
        </w:tc>
        <w:tc>
          <w:tcPr>
            <w:tcW w:w="2025" w:type="dxa"/>
            <w:tcBorders>
              <w:top w:val="nil"/>
              <w:left w:val="nil"/>
              <w:bottom w:val="dotted" w:sz="4" w:space="0" w:color="D0BB9D"/>
              <w:right w:val="nil"/>
            </w:tcBorders>
            <w:shd w:val="clear" w:color="000000" w:fill="FFFFFF"/>
            <w:vAlign w:val="center"/>
            <w:hideMark/>
          </w:tcPr>
          <w:p w14:paraId="541B2C2B"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0C2C7D83"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3B1FCB06"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3.5</w:t>
            </w:r>
          </w:p>
        </w:tc>
        <w:tc>
          <w:tcPr>
            <w:tcW w:w="6075" w:type="dxa"/>
            <w:tcBorders>
              <w:top w:val="nil"/>
              <w:left w:val="nil"/>
              <w:bottom w:val="dotted" w:sz="4" w:space="0" w:color="D0BB9D"/>
              <w:right w:val="nil"/>
            </w:tcBorders>
            <w:shd w:val="clear" w:color="000000" w:fill="FFFFFF"/>
            <w:vAlign w:val="center"/>
            <w:hideMark/>
          </w:tcPr>
          <w:p w14:paraId="4DBC6E16"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Inversión Pública no Capitalizable</w:t>
            </w:r>
          </w:p>
        </w:tc>
        <w:tc>
          <w:tcPr>
            <w:tcW w:w="2025" w:type="dxa"/>
            <w:tcBorders>
              <w:top w:val="nil"/>
              <w:left w:val="nil"/>
              <w:bottom w:val="dotted" w:sz="4" w:space="0" w:color="D0BB9D"/>
              <w:right w:val="nil"/>
            </w:tcBorders>
            <w:shd w:val="clear" w:color="000000" w:fill="FFFFFF"/>
            <w:vAlign w:val="center"/>
            <w:hideMark/>
          </w:tcPr>
          <w:p w14:paraId="50D811B7"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3BB6DCD4"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21D7D0E0"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3.6</w:t>
            </w:r>
          </w:p>
        </w:tc>
        <w:tc>
          <w:tcPr>
            <w:tcW w:w="6075" w:type="dxa"/>
            <w:tcBorders>
              <w:top w:val="nil"/>
              <w:left w:val="nil"/>
              <w:bottom w:val="dotted" w:sz="4" w:space="0" w:color="D0BB9D"/>
              <w:right w:val="nil"/>
            </w:tcBorders>
            <w:shd w:val="clear" w:color="000000" w:fill="FFFFFF"/>
            <w:vAlign w:val="center"/>
            <w:hideMark/>
          </w:tcPr>
          <w:p w14:paraId="6F74E36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Materiales y Suministros (consumos)</w:t>
            </w:r>
          </w:p>
        </w:tc>
        <w:tc>
          <w:tcPr>
            <w:tcW w:w="2025" w:type="dxa"/>
            <w:tcBorders>
              <w:top w:val="nil"/>
              <w:left w:val="nil"/>
              <w:bottom w:val="dotted" w:sz="4" w:space="0" w:color="D0BB9D"/>
              <w:right w:val="nil"/>
            </w:tcBorders>
            <w:shd w:val="clear" w:color="000000" w:fill="FFFFFF"/>
            <w:vAlign w:val="center"/>
            <w:hideMark/>
          </w:tcPr>
          <w:p w14:paraId="724427C6"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0.00</w:t>
            </w:r>
          </w:p>
        </w:tc>
      </w:tr>
      <w:tr w:rsidR="00BE2471" w:rsidRPr="00BE2471" w14:paraId="117A9F72" w14:textId="77777777" w:rsidTr="00BE2471">
        <w:trPr>
          <w:trHeight w:val="300"/>
        </w:trPr>
        <w:tc>
          <w:tcPr>
            <w:tcW w:w="868" w:type="dxa"/>
            <w:tcBorders>
              <w:top w:val="nil"/>
              <w:left w:val="nil"/>
              <w:bottom w:val="dotted" w:sz="4" w:space="0" w:color="D0BB9D"/>
              <w:right w:val="nil"/>
            </w:tcBorders>
            <w:shd w:val="clear" w:color="000000" w:fill="FFFFFF"/>
            <w:vAlign w:val="center"/>
            <w:hideMark/>
          </w:tcPr>
          <w:p w14:paraId="71427B44"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3.7</w:t>
            </w:r>
          </w:p>
        </w:tc>
        <w:tc>
          <w:tcPr>
            <w:tcW w:w="6075" w:type="dxa"/>
            <w:tcBorders>
              <w:top w:val="nil"/>
              <w:left w:val="nil"/>
              <w:bottom w:val="dotted" w:sz="4" w:space="0" w:color="D0BB9D"/>
              <w:right w:val="nil"/>
            </w:tcBorders>
            <w:shd w:val="clear" w:color="000000" w:fill="FFFFFF"/>
            <w:vAlign w:val="center"/>
            <w:hideMark/>
          </w:tcPr>
          <w:p w14:paraId="1E7FE022" w14:textId="77777777" w:rsidR="006D1FB6" w:rsidRPr="00BE2471" w:rsidRDefault="006D1FB6" w:rsidP="006D1FB6">
            <w:pPr>
              <w:spacing w:after="0" w:line="240" w:lineRule="auto"/>
              <w:jc w:val="both"/>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Otros Gastos Contables No Presupuestarios</w:t>
            </w:r>
          </w:p>
        </w:tc>
        <w:tc>
          <w:tcPr>
            <w:tcW w:w="2025" w:type="dxa"/>
            <w:tcBorders>
              <w:top w:val="nil"/>
              <w:left w:val="nil"/>
              <w:bottom w:val="dotted" w:sz="4" w:space="0" w:color="D0BB9D"/>
              <w:right w:val="nil"/>
            </w:tcBorders>
            <w:shd w:val="clear" w:color="000000" w:fill="FFFFFF"/>
            <w:vAlign w:val="center"/>
            <w:hideMark/>
          </w:tcPr>
          <w:p w14:paraId="2AC638B7" w14:textId="77777777" w:rsidR="006D1FB6" w:rsidRPr="00BE2471" w:rsidRDefault="006D1FB6" w:rsidP="006D1FB6">
            <w:pPr>
              <w:spacing w:after="0" w:line="240" w:lineRule="auto"/>
              <w:jc w:val="right"/>
              <w:rPr>
                <w:rFonts w:ascii="Roboto" w:eastAsia="Times New Roman" w:hAnsi="Roboto" w:cs="Calibri"/>
                <w:color w:val="58595A" w:themeColor="accent1"/>
                <w:kern w:val="0"/>
                <w:sz w:val="18"/>
                <w:szCs w:val="18"/>
                <w:lang w:eastAsia="es-MX"/>
                <w14:ligatures w14:val="none"/>
              </w:rPr>
            </w:pPr>
            <w:r w:rsidRPr="00BE2471">
              <w:rPr>
                <w:rFonts w:ascii="Roboto" w:eastAsia="Times New Roman" w:hAnsi="Roboto" w:cs="Calibri"/>
                <w:color w:val="58595A" w:themeColor="accent1"/>
                <w:kern w:val="0"/>
                <w:sz w:val="18"/>
                <w:szCs w:val="18"/>
                <w:lang w:eastAsia="es-MX"/>
                <w14:ligatures w14:val="none"/>
              </w:rPr>
              <w:t>88,819,762,955.38</w:t>
            </w:r>
          </w:p>
        </w:tc>
      </w:tr>
      <w:tr w:rsidR="00BE2471" w:rsidRPr="00BE2471" w14:paraId="0051163F" w14:textId="77777777" w:rsidTr="00BE2471">
        <w:trPr>
          <w:trHeight w:val="300"/>
        </w:trPr>
        <w:tc>
          <w:tcPr>
            <w:tcW w:w="6943" w:type="dxa"/>
            <w:gridSpan w:val="2"/>
            <w:tcBorders>
              <w:top w:val="dotted" w:sz="4" w:space="0" w:color="D0BB9D"/>
              <w:left w:val="nil"/>
              <w:bottom w:val="single" w:sz="8" w:space="0" w:color="B28E5C"/>
              <w:right w:val="nil"/>
            </w:tcBorders>
            <w:shd w:val="clear" w:color="000000" w:fill="FFFFFF"/>
            <w:vAlign w:val="center"/>
            <w:hideMark/>
          </w:tcPr>
          <w:p w14:paraId="28439F86" w14:textId="77777777" w:rsidR="006D1FB6" w:rsidRPr="00BE2471" w:rsidRDefault="006D1FB6" w:rsidP="006D1FB6">
            <w:pPr>
              <w:spacing w:after="0" w:line="240" w:lineRule="auto"/>
              <w:jc w:val="both"/>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4. Total de Gastos Contables</w:t>
            </w:r>
          </w:p>
        </w:tc>
        <w:tc>
          <w:tcPr>
            <w:tcW w:w="2025" w:type="dxa"/>
            <w:tcBorders>
              <w:top w:val="nil"/>
              <w:left w:val="nil"/>
              <w:bottom w:val="single" w:sz="8" w:space="0" w:color="B28E5C"/>
              <w:right w:val="nil"/>
            </w:tcBorders>
            <w:shd w:val="clear" w:color="000000" w:fill="FFFFFF"/>
            <w:vAlign w:val="center"/>
            <w:hideMark/>
          </w:tcPr>
          <w:p w14:paraId="454B999E" w14:textId="77777777" w:rsidR="006D1FB6" w:rsidRPr="00BE2471" w:rsidRDefault="006D1FB6" w:rsidP="006D1FB6">
            <w:pPr>
              <w:spacing w:after="0" w:line="240" w:lineRule="auto"/>
              <w:jc w:val="right"/>
              <w:rPr>
                <w:rFonts w:ascii="Roboto" w:eastAsia="Times New Roman" w:hAnsi="Roboto" w:cs="Calibri"/>
                <w:b/>
                <w:bCs/>
                <w:color w:val="58595A" w:themeColor="accent1"/>
                <w:kern w:val="0"/>
                <w:sz w:val="18"/>
                <w:szCs w:val="18"/>
                <w:lang w:eastAsia="es-MX"/>
                <w14:ligatures w14:val="none"/>
              </w:rPr>
            </w:pPr>
            <w:r w:rsidRPr="00BE2471">
              <w:rPr>
                <w:rFonts w:ascii="Roboto" w:eastAsia="Times New Roman" w:hAnsi="Roboto" w:cs="Calibri"/>
                <w:b/>
                <w:bCs/>
                <w:color w:val="58595A" w:themeColor="accent1"/>
                <w:kern w:val="0"/>
                <w:sz w:val="18"/>
                <w:szCs w:val="18"/>
                <w:lang w:eastAsia="es-MX"/>
                <w14:ligatures w14:val="none"/>
              </w:rPr>
              <w:t>104,235,309,324.10</w:t>
            </w:r>
          </w:p>
        </w:tc>
      </w:tr>
    </w:tbl>
    <w:p w14:paraId="05153569" w14:textId="77777777" w:rsidR="00BE2471" w:rsidRDefault="00BE2471">
      <w:pPr>
        <w:rPr>
          <w:rFonts w:asciiTheme="majorHAnsi" w:eastAsiaTheme="majorEastAsia" w:hAnsiTheme="majorHAnsi" w:cstheme="majorBidi"/>
          <w:b/>
          <w:bCs/>
          <w:color w:val="414243" w:themeColor="accent1" w:themeShade="BF"/>
          <w:sz w:val="36"/>
          <w:szCs w:val="36"/>
        </w:rPr>
      </w:pPr>
      <w:bookmarkStart w:id="567" w:name="_Toc196776620"/>
      <w:r>
        <w:rPr>
          <w:b/>
          <w:bCs/>
          <w:sz w:val="36"/>
          <w:szCs w:val="36"/>
        </w:rPr>
        <w:br w:type="page"/>
      </w:r>
    </w:p>
    <w:p w14:paraId="2DEC91DE" w14:textId="0DDA26F5" w:rsidR="006C571D" w:rsidRPr="00765057" w:rsidRDefault="006C571D" w:rsidP="00765057">
      <w:pPr>
        <w:pStyle w:val="Ttulo1"/>
        <w:rPr>
          <w:b/>
          <w:bCs/>
          <w:sz w:val="36"/>
          <w:szCs w:val="36"/>
        </w:rPr>
      </w:pPr>
      <w:bookmarkStart w:id="568" w:name="_Toc204634580"/>
      <w:r w:rsidRPr="00765057">
        <w:rPr>
          <w:b/>
          <w:bCs/>
          <w:sz w:val="36"/>
          <w:szCs w:val="36"/>
        </w:rPr>
        <w:lastRenderedPageBreak/>
        <w:t>Notas de Memoria (Cuentas de Orden)</w:t>
      </w:r>
      <w:bookmarkEnd w:id="567"/>
      <w:bookmarkEnd w:id="568"/>
    </w:p>
    <w:p w14:paraId="67A4CEDB" w14:textId="39D41505" w:rsidR="006C571D" w:rsidRPr="00765057" w:rsidRDefault="006C571D" w:rsidP="006200F8">
      <w:pPr>
        <w:pStyle w:val="Ttulo4"/>
      </w:pPr>
      <w:bookmarkStart w:id="569" w:name="_Toc189139560"/>
      <w:bookmarkStart w:id="570" w:name="_Toc189143415"/>
      <w:bookmarkStart w:id="571" w:name="_Toc189144762"/>
      <w:bookmarkStart w:id="572" w:name="_Toc204634581"/>
      <w:r w:rsidRPr="00765057">
        <w:t>Cuentas de Orden Contable</w:t>
      </w:r>
      <w:bookmarkEnd w:id="569"/>
      <w:bookmarkEnd w:id="570"/>
      <w:bookmarkEnd w:id="571"/>
      <w:bookmarkEnd w:id="572"/>
    </w:p>
    <w:p w14:paraId="38A0A643" w14:textId="77777777" w:rsidR="006C571D" w:rsidRPr="00AD7BD4" w:rsidRDefault="006C571D" w:rsidP="006200F8">
      <w:pPr>
        <w:pStyle w:val="Ttulo4"/>
      </w:pPr>
      <w:bookmarkStart w:id="573" w:name="_Toc189139561"/>
      <w:bookmarkStart w:id="574" w:name="_Toc189143416"/>
      <w:bookmarkStart w:id="575" w:name="_Toc189144763"/>
      <w:bookmarkStart w:id="576" w:name="_Toc204634582"/>
      <w:r w:rsidRPr="00AD7BD4">
        <w:t>Valores</w:t>
      </w:r>
      <w:bookmarkEnd w:id="573"/>
      <w:bookmarkEnd w:id="574"/>
      <w:bookmarkEnd w:id="575"/>
      <w:bookmarkEnd w:id="576"/>
    </w:p>
    <w:p w14:paraId="0617381A" w14:textId="77777777" w:rsidR="006C571D"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05F46A0B" w14:textId="77777777" w:rsidR="00D77656" w:rsidRPr="005C0E52" w:rsidRDefault="00D77656" w:rsidP="006C571D">
      <w:pPr>
        <w:rPr>
          <w:rFonts w:asciiTheme="majorHAnsi" w:hAnsiTheme="majorHAnsi"/>
          <w:color w:val="58595A" w:themeColor="accent1"/>
          <w:sz w:val="2"/>
          <w:szCs w:val="2"/>
        </w:rPr>
      </w:pPr>
    </w:p>
    <w:p w14:paraId="43CFF62B" w14:textId="693AAC3D" w:rsidR="006C571D" w:rsidRPr="00AD7BD4" w:rsidRDefault="006C571D" w:rsidP="006200F8">
      <w:pPr>
        <w:pStyle w:val="Ttulo4"/>
      </w:pPr>
      <w:bookmarkStart w:id="577" w:name="_Toc189139562"/>
      <w:bookmarkStart w:id="578" w:name="_Toc189143417"/>
      <w:bookmarkStart w:id="579" w:name="_Toc189144764"/>
      <w:bookmarkStart w:id="580" w:name="_Toc204634583"/>
      <w:r w:rsidRPr="00AD7BD4">
        <w:t>Emisión de obligaciones</w:t>
      </w:r>
      <w:bookmarkEnd w:id="577"/>
      <w:bookmarkEnd w:id="578"/>
      <w:bookmarkEnd w:id="579"/>
      <w:bookmarkEnd w:id="580"/>
    </w:p>
    <w:p w14:paraId="1C23965B" w14:textId="77777777" w:rsidR="006C571D"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46ABB782" w14:textId="77777777" w:rsidR="00D77656" w:rsidRPr="005C0E52" w:rsidRDefault="00D77656" w:rsidP="006C571D">
      <w:pPr>
        <w:rPr>
          <w:rFonts w:asciiTheme="majorHAnsi" w:hAnsiTheme="majorHAnsi"/>
          <w:color w:val="58595A" w:themeColor="accent1"/>
          <w:sz w:val="2"/>
          <w:szCs w:val="2"/>
        </w:rPr>
      </w:pPr>
    </w:p>
    <w:p w14:paraId="1C4BE685" w14:textId="02D67748" w:rsidR="006C571D" w:rsidRPr="00AD7BD4" w:rsidRDefault="006C571D" w:rsidP="006200F8">
      <w:pPr>
        <w:pStyle w:val="Ttulo4"/>
      </w:pPr>
      <w:bookmarkStart w:id="581" w:name="_Toc189139563"/>
      <w:bookmarkStart w:id="582" w:name="_Toc189143418"/>
      <w:bookmarkStart w:id="583" w:name="_Toc189144765"/>
      <w:bookmarkStart w:id="584" w:name="_Toc204634584"/>
      <w:r w:rsidRPr="00AD7BD4">
        <w:t>Avales y garantías</w:t>
      </w:r>
      <w:bookmarkEnd w:id="581"/>
      <w:bookmarkEnd w:id="582"/>
      <w:bookmarkEnd w:id="583"/>
      <w:bookmarkEnd w:id="584"/>
    </w:p>
    <w:p w14:paraId="26D73E68" w14:textId="77777777" w:rsidR="006C571D" w:rsidRDefault="006C571D" w:rsidP="006C571D">
      <w:pPr>
        <w:rPr>
          <w:rFonts w:asciiTheme="majorHAnsi" w:hAnsiTheme="majorHAnsi"/>
          <w:color w:val="58595A" w:themeColor="accent1"/>
        </w:rPr>
      </w:pPr>
      <w:r w:rsidRPr="00DF1340">
        <w:rPr>
          <w:rFonts w:asciiTheme="majorHAnsi" w:hAnsiTheme="majorHAnsi"/>
          <w:color w:val="58595A" w:themeColor="accent1"/>
        </w:rPr>
        <w:t>No aplica</w:t>
      </w:r>
    </w:p>
    <w:p w14:paraId="0BF079FB" w14:textId="77777777" w:rsidR="00D77656" w:rsidRPr="005C0E52" w:rsidRDefault="00D77656" w:rsidP="006C571D">
      <w:pPr>
        <w:rPr>
          <w:rFonts w:asciiTheme="majorHAnsi" w:hAnsiTheme="majorHAnsi"/>
          <w:color w:val="58595A" w:themeColor="accent1"/>
          <w:sz w:val="2"/>
          <w:szCs w:val="2"/>
        </w:rPr>
      </w:pPr>
    </w:p>
    <w:p w14:paraId="2A81D733" w14:textId="47C7ED42" w:rsidR="006C571D" w:rsidRPr="00AD7BD4" w:rsidRDefault="006C571D" w:rsidP="006200F8">
      <w:pPr>
        <w:pStyle w:val="Ttulo4"/>
      </w:pPr>
      <w:bookmarkStart w:id="585" w:name="_Toc189139564"/>
      <w:bookmarkStart w:id="586" w:name="_Toc189143419"/>
      <w:bookmarkStart w:id="587" w:name="_Toc189144766"/>
      <w:bookmarkStart w:id="588" w:name="_Toc204634585"/>
      <w:r w:rsidRPr="00AD7BD4">
        <w:t>Juicios</w:t>
      </w:r>
      <w:bookmarkEnd w:id="585"/>
      <w:bookmarkEnd w:id="586"/>
      <w:bookmarkEnd w:id="587"/>
      <w:bookmarkEnd w:id="588"/>
    </w:p>
    <w:p w14:paraId="708E79F0" w14:textId="1AA03A84" w:rsidR="00651AC2" w:rsidRDefault="00A16929" w:rsidP="00651AC2">
      <w:pPr>
        <w:jc w:val="both"/>
        <w:rPr>
          <w:rFonts w:ascii="Roboto" w:eastAsia="Calibri" w:hAnsi="Roboto" w:cs="GothamRounded-Book"/>
          <w:color w:val="6F7271"/>
          <w:lang w:eastAsia="es-MX"/>
        </w:rPr>
      </w:pPr>
      <w:bookmarkStart w:id="589" w:name="_Toc189139566"/>
      <w:bookmarkStart w:id="590" w:name="_Toc189143421"/>
      <w:bookmarkStart w:id="591" w:name="_Toc189144768"/>
      <w:r w:rsidRPr="009E4A48">
        <w:rPr>
          <w:rFonts w:ascii="Roboto" w:eastAsia="Calibri" w:hAnsi="Roboto" w:cs="GothamRounded-Book"/>
          <w:color w:val="6F7271"/>
          <w:lang w:eastAsia="es-MX"/>
        </w:rPr>
        <w:t xml:space="preserve">El Poder Ejecutivo de la Ciudad de México, al cierre de junio de 2025 tiene un saldo contable de pasivos contingentes por la cantidad de </w:t>
      </w:r>
      <w:r w:rsidRPr="009E4A48">
        <w:rPr>
          <w:rFonts w:ascii="Roboto" w:eastAsia="Calibri" w:hAnsi="Roboto" w:cs="GothamRounded-Book"/>
          <w:b/>
          <w:bCs/>
          <w:color w:val="6F7271"/>
          <w:lang w:eastAsia="es-MX"/>
        </w:rPr>
        <w:t>$ 3,570,829,427.27</w:t>
      </w:r>
      <w:r w:rsidRPr="009E4A48">
        <w:rPr>
          <w:rFonts w:ascii="Roboto" w:eastAsia="Calibri" w:hAnsi="Roboto" w:cs="GothamRounded-Book"/>
          <w:color w:val="6F7271"/>
          <w:lang w:eastAsia="es-MX"/>
        </w:rPr>
        <w:t>; dicho importe, se puede visualizar en el Informe sobre Pasivos Contingentes reportados por las diferentes Unidades Responsables del Gasto.</w:t>
      </w:r>
    </w:p>
    <w:p w14:paraId="3AE707A5" w14:textId="77777777" w:rsidR="00D77656" w:rsidRPr="005C0E52" w:rsidRDefault="00D77656" w:rsidP="00651AC2">
      <w:pPr>
        <w:jc w:val="both"/>
        <w:rPr>
          <w:rFonts w:ascii="Roboto" w:eastAsia="Calibri" w:hAnsi="Roboto" w:cs="GothamRounded-Book"/>
          <w:color w:val="6F7271"/>
          <w:sz w:val="6"/>
          <w:szCs w:val="8"/>
          <w:lang w:eastAsia="es-MX"/>
        </w:rPr>
      </w:pPr>
    </w:p>
    <w:p w14:paraId="24E8DC82" w14:textId="77777777" w:rsidR="00651AC2" w:rsidRPr="00AD7BD4" w:rsidRDefault="00651AC2" w:rsidP="006200F8">
      <w:pPr>
        <w:pStyle w:val="Ttulo4"/>
      </w:pPr>
      <w:bookmarkStart w:id="592" w:name="_Toc189139565"/>
      <w:bookmarkStart w:id="593" w:name="_Toc189143420"/>
      <w:bookmarkStart w:id="594" w:name="_Toc189144767"/>
      <w:bookmarkStart w:id="595" w:name="_Toc204634586"/>
      <w:r w:rsidRPr="00AD7BD4">
        <w:t>Inversión mediante Proyectos para prestación de servicios (PPS) y similares</w:t>
      </w:r>
      <w:bookmarkEnd w:id="592"/>
      <w:bookmarkEnd w:id="593"/>
      <w:bookmarkEnd w:id="594"/>
      <w:bookmarkEnd w:id="595"/>
    </w:p>
    <w:p w14:paraId="66C1D501" w14:textId="6E825E13" w:rsidR="00C15484" w:rsidRPr="009E4A48" w:rsidRDefault="00C15484" w:rsidP="00C15484">
      <w:pPr>
        <w:jc w:val="both"/>
        <w:rPr>
          <w:rFonts w:ascii="Roboto" w:eastAsia="Calibri" w:hAnsi="Roboto" w:cs="GothamRounded-Book"/>
          <w:color w:val="6F7271"/>
          <w:lang w:eastAsia="es-MX"/>
        </w:rPr>
      </w:pPr>
      <w:r w:rsidRPr="009E4A48">
        <w:rPr>
          <w:rFonts w:ascii="Roboto" w:eastAsia="Calibri" w:hAnsi="Roboto" w:cs="GothamRounded-Book"/>
          <w:color w:val="6F7271"/>
          <w:lang w:eastAsia="es-MX"/>
        </w:rPr>
        <w:t xml:space="preserve">El monto contable de los Proyectos de Inversión al cierre del mes de junio de 2025 es de </w:t>
      </w:r>
      <w:r w:rsidRPr="009E4A48">
        <w:rPr>
          <w:rFonts w:ascii="Roboto" w:eastAsia="Calibri" w:hAnsi="Roboto" w:cs="GothamRounded-Book"/>
          <w:b/>
          <w:bCs/>
          <w:color w:val="6F7271"/>
          <w:lang w:eastAsia="es-MX"/>
        </w:rPr>
        <w:t>$1,004,381,011.88</w:t>
      </w:r>
      <w:r w:rsidRPr="009E4A48">
        <w:rPr>
          <w:rFonts w:ascii="Roboto" w:eastAsia="Calibri" w:hAnsi="Roboto" w:cs="GothamRounded-Book"/>
          <w:color w:val="6F7271"/>
          <w:lang w:eastAsia="es-MX"/>
        </w:rPr>
        <w:t>, como se describe en el siguiente cuadro:</w:t>
      </w:r>
    </w:p>
    <w:tbl>
      <w:tblPr>
        <w:tblW w:w="9049" w:type="dxa"/>
        <w:jc w:val="center"/>
        <w:tblCellMar>
          <w:left w:w="70" w:type="dxa"/>
          <w:right w:w="70" w:type="dxa"/>
        </w:tblCellMar>
        <w:tblLook w:val="04A0" w:firstRow="1" w:lastRow="0" w:firstColumn="1" w:lastColumn="0" w:noHBand="0" w:noVBand="1"/>
      </w:tblPr>
      <w:tblGrid>
        <w:gridCol w:w="1320"/>
        <w:gridCol w:w="5170"/>
        <w:gridCol w:w="2559"/>
      </w:tblGrid>
      <w:tr w:rsidR="00C15484" w:rsidRPr="009E4A48" w14:paraId="63630A0B" w14:textId="77777777" w:rsidTr="00C15484">
        <w:trPr>
          <w:trHeight w:val="309"/>
          <w:jc w:val="center"/>
        </w:trPr>
        <w:tc>
          <w:tcPr>
            <w:tcW w:w="0" w:type="auto"/>
            <w:gridSpan w:val="3"/>
            <w:tcBorders>
              <w:top w:val="nil"/>
              <w:left w:val="nil"/>
              <w:bottom w:val="nil"/>
              <w:right w:val="nil"/>
            </w:tcBorders>
            <w:shd w:val="clear" w:color="000000" w:fill="B28E5C"/>
            <w:vAlign w:val="center"/>
            <w:hideMark/>
          </w:tcPr>
          <w:p w14:paraId="3293990B"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 xml:space="preserve">Proyectos para prestación de servicios (PPS) </w:t>
            </w:r>
          </w:p>
        </w:tc>
      </w:tr>
      <w:tr w:rsidR="00C15484" w:rsidRPr="009E4A48" w14:paraId="371056A5" w14:textId="77777777" w:rsidTr="00C15484">
        <w:trPr>
          <w:trHeight w:val="309"/>
          <w:jc w:val="center"/>
        </w:trPr>
        <w:tc>
          <w:tcPr>
            <w:tcW w:w="0" w:type="auto"/>
            <w:gridSpan w:val="3"/>
            <w:tcBorders>
              <w:top w:val="nil"/>
              <w:left w:val="nil"/>
              <w:bottom w:val="single" w:sz="4" w:space="0" w:color="F2F2F2"/>
              <w:right w:val="nil"/>
            </w:tcBorders>
            <w:shd w:val="clear" w:color="000000" w:fill="B28E5C"/>
            <w:vAlign w:val="center"/>
            <w:hideMark/>
          </w:tcPr>
          <w:p w14:paraId="69853A09"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(Pesos)</w:t>
            </w:r>
          </w:p>
        </w:tc>
      </w:tr>
      <w:tr w:rsidR="00C15484" w:rsidRPr="009E4A48" w14:paraId="00EFDB0E" w14:textId="77777777" w:rsidTr="00C15484">
        <w:trPr>
          <w:trHeight w:val="309"/>
          <w:jc w:val="center"/>
        </w:trPr>
        <w:tc>
          <w:tcPr>
            <w:tcW w:w="0" w:type="auto"/>
            <w:tcBorders>
              <w:top w:val="nil"/>
              <w:left w:val="nil"/>
              <w:bottom w:val="nil"/>
              <w:right w:val="single" w:sz="8" w:space="0" w:color="FFFFFF"/>
            </w:tcBorders>
            <w:shd w:val="clear" w:color="000000" w:fill="B28E5C"/>
            <w:vAlign w:val="center"/>
            <w:hideMark/>
          </w:tcPr>
          <w:p w14:paraId="08D8B696" w14:textId="77777777" w:rsidR="00C15484" w:rsidRPr="009E4A48" w:rsidRDefault="00C15484" w:rsidP="00C15484">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Sociedad</w:t>
            </w:r>
          </w:p>
        </w:tc>
        <w:tc>
          <w:tcPr>
            <w:tcW w:w="0" w:type="auto"/>
            <w:tcBorders>
              <w:top w:val="nil"/>
              <w:left w:val="nil"/>
              <w:bottom w:val="nil"/>
              <w:right w:val="single" w:sz="8" w:space="0" w:color="FFFFFF"/>
            </w:tcBorders>
            <w:shd w:val="clear" w:color="000000" w:fill="B28E5C"/>
            <w:vAlign w:val="center"/>
            <w:hideMark/>
          </w:tcPr>
          <w:p w14:paraId="7CE14645"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Nombre de la URG</w:t>
            </w:r>
          </w:p>
        </w:tc>
        <w:tc>
          <w:tcPr>
            <w:tcW w:w="0" w:type="auto"/>
            <w:tcBorders>
              <w:top w:val="nil"/>
              <w:left w:val="nil"/>
              <w:bottom w:val="nil"/>
              <w:right w:val="nil"/>
            </w:tcBorders>
            <w:shd w:val="clear" w:color="000000" w:fill="B28E5C"/>
            <w:vAlign w:val="center"/>
            <w:hideMark/>
          </w:tcPr>
          <w:p w14:paraId="6951C498"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Saldo a junio 2025</w:t>
            </w:r>
          </w:p>
        </w:tc>
      </w:tr>
      <w:tr w:rsidR="00C15484" w:rsidRPr="009E4A48" w14:paraId="0836D294" w14:textId="77777777" w:rsidTr="00C15484">
        <w:trPr>
          <w:trHeight w:val="309"/>
          <w:jc w:val="center"/>
        </w:trPr>
        <w:tc>
          <w:tcPr>
            <w:tcW w:w="0" w:type="auto"/>
            <w:tcBorders>
              <w:top w:val="nil"/>
              <w:left w:val="nil"/>
              <w:bottom w:val="dotted" w:sz="4" w:space="0" w:color="auto"/>
              <w:right w:val="nil"/>
            </w:tcBorders>
            <w:shd w:val="clear" w:color="auto" w:fill="auto"/>
            <w:noWrap/>
            <w:vAlign w:val="center"/>
            <w:hideMark/>
          </w:tcPr>
          <w:p w14:paraId="0CB367C7" w14:textId="77777777" w:rsidR="00C15484" w:rsidRPr="009E4A48" w:rsidRDefault="00C15484" w:rsidP="00C15484">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0701</w:t>
            </w:r>
          </w:p>
        </w:tc>
        <w:tc>
          <w:tcPr>
            <w:tcW w:w="0" w:type="auto"/>
            <w:tcBorders>
              <w:top w:val="nil"/>
              <w:left w:val="nil"/>
              <w:bottom w:val="dotted" w:sz="4" w:space="0" w:color="auto"/>
              <w:right w:val="nil"/>
            </w:tcBorders>
            <w:shd w:val="clear" w:color="auto" w:fill="auto"/>
            <w:noWrap/>
            <w:vAlign w:val="center"/>
            <w:hideMark/>
          </w:tcPr>
          <w:p w14:paraId="59A0FFE7" w14:textId="77777777" w:rsidR="00C15484" w:rsidRPr="009E4A48" w:rsidRDefault="00C15484" w:rsidP="003378A6">
            <w:pPr>
              <w:spacing w:after="0" w:line="240" w:lineRule="auto"/>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SECRETARÍA DE OBRAS Y SERVICIOS</w:t>
            </w:r>
          </w:p>
        </w:tc>
        <w:tc>
          <w:tcPr>
            <w:tcW w:w="0" w:type="auto"/>
            <w:tcBorders>
              <w:top w:val="nil"/>
              <w:left w:val="nil"/>
              <w:bottom w:val="dotted" w:sz="4" w:space="0" w:color="auto"/>
              <w:right w:val="nil"/>
            </w:tcBorders>
            <w:shd w:val="clear" w:color="auto" w:fill="auto"/>
            <w:noWrap/>
            <w:vAlign w:val="center"/>
            <w:hideMark/>
          </w:tcPr>
          <w:p w14:paraId="1086389E"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 xml:space="preserve">        829,783,125.21 </w:t>
            </w:r>
          </w:p>
        </w:tc>
      </w:tr>
      <w:tr w:rsidR="00C15484" w:rsidRPr="009E4A48" w14:paraId="46E3ED23" w14:textId="77777777" w:rsidTr="00C15484">
        <w:trPr>
          <w:trHeight w:val="309"/>
          <w:jc w:val="center"/>
        </w:trPr>
        <w:tc>
          <w:tcPr>
            <w:tcW w:w="0" w:type="auto"/>
            <w:tcBorders>
              <w:top w:val="nil"/>
              <w:left w:val="nil"/>
              <w:bottom w:val="dotted" w:sz="4" w:space="0" w:color="auto"/>
              <w:right w:val="nil"/>
            </w:tcBorders>
            <w:shd w:val="clear" w:color="auto" w:fill="auto"/>
            <w:noWrap/>
            <w:vAlign w:val="center"/>
            <w:hideMark/>
          </w:tcPr>
          <w:p w14:paraId="3A392EB0" w14:textId="77777777" w:rsidR="00C15484" w:rsidRPr="009E4A48" w:rsidRDefault="00C15484" w:rsidP="00C15484">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1101</w:t>
            </w:r>
          </w:p>
        </w:tc>
        <w:tc>
          <w:tcPr>
            <w:tcW w:w="0" w:type="auto"/>
            <w:tcBorders>
              <w:top w:val="nil"/>
              <w:left w:val="nil"/>
              <w:bottom w:val="dotted" w:sz="4" w:space="0" w:color="auto"/>
              <w:right w:val="nil"/>
            </w:tcBorders>
            <w:shd w:val="clear" w:color="auto" w:fill="auto"/>
            <w:noWrap/>
            <w:vAlign w:val="center"/>
            <w:hideMark/>
          </w:tcPr>
          <w:p w14:paraId="3EC0F53F" w14:textId="77777777" w:rsidR="00C15484" w:rsidRPr="009E4A48" w:rsidRDefault="00C15484" w:rsidP="003378A6">
            <w:pPr>
              <w:spacing w:after="0" w:line="240" w:lineRule="auto"/>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SECRETARÍA DE SEGURIDAD CIUDADANA</w:t>
            </w:r>
          </w:p>
        </w:tc>
        <w:tc>
          <w:tcPr>
            <w:tcW w:w="0" w:type="auto"/>
            <w:tcBorders>
              <w:top w:val="nil"/>
              <w:left w:val="nil"/>
              <w:bottom w:val="dotted" w:sz="4" w:space="0" w:color="auto"/>
              <w:right w:val="nil"/>
            </w:tcBorders>
            <w:shd w:val="clear" w:color="auto" w:fill="auto"/>
            <w:noWrap/>
            <w:vAlign w:val="center"/>
            <w:hideMark/>
          </w:tcPr>
          <w:p w14:paraId="0B8D4D87"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 xml:space="preserve">        174,597,886.67 </w:t>
            </w:r>
          </w:p>
        </w:tc>
      </w:tr>
      <w:tr w:rsidR="00C15484" w:rsidRPr="009E4A48" w14:paraId="4B7B2868" w14:textId="77777777" w:rsidTr="00C15484">
        <w:trPr>
          <w:trHeight w:val="309"/>
          <w:jc w:val="center"/>
        </w:trPr>
        <w:tc>
          <w:tcPr>
            <w:tcW w:w="0" w:type="auto"/>
            <w:gridSpan w:val="2"/>
            <w:tcBorders>
              <w:top w:val="nil"/>
              <w:left w:val="nil"/>
              <w:bottom w:val="dotted" w:sz="4" w:space="0" w:color="auto"/>
              <w:right w:val="nil"/>
            </w:tcBorders>
            <w:shd w:val="clear" w:color="auto" w:fill="auto"/>
            <w:noWrap/>
            <w:vAlign w:val="center"/>
          </w:tcPr>
          <w:p w14:paraId="310D414A" w14:textId="77777777" w:rsidR="00C15484" w:rsidRPr="009E4A48" w:rsidRDefault="00C15484" w:rsidP="003378A6">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Calibri"/>
                <w:b/>
                <w:bCs/>
                <w:color w:val="6F7271"/>
                <w:sz w:val="18"/>
                <w:szCs w:val="18"/>
                <w:lang w:eastAsia="es-MX"/>
              </w:rPr>
              <w:t>Total</w:t>
            </w:r>
          </w:p>
        </w:tc>
        <w:tc>
          <w:tcPr>
            <w:tcW w:w="0" w:type="auto"/>
            <w:tcBorders>
              <w:top w:val="nil"/>
              <w:left w:val="nil"/>
              <w:bottom w:val="dotted" w:sz="4" w:space="0" w:color="auto"/>
              <w:right w:val="nil"/>
            </w:tcBorders>
            <w:shd w:val="clear" w:color="auto" w:fill="auto"/>
            <w:noWrap/>
            <w:vAlign w:val="center"/>
          </w:tcPr>
          <w:p w14:paraId="648E8B19" w14:textId="77777777" w:rsidR="00C15484" w:rsidRPr="009E4A48" w:rsidRDefault="00C15484" w:rsidP="00C15484">
            <w:pPr>
              <w:spacing w:after="0" w:line="240" w:lineRule="auto"/>
              <w:jc w:val="right"/>
              <w:rPr>
                <w:rFonts w:ascii="Roboto" w:eastAsia="Times New Roman" w:hAnsi="Roboto" w:cs="Times New Roman"/>
                <w:b/>
                <w:bCs/>
                <w:color w:val="6F7271"/>
                <w:sz w:val="18"/>
                <w:szCs w:val="18"/>
                <w:lang w:eastAsia="es-MX"/>
              </w:rPr>
            </w:pPr>
            <w:r w:rsidRPr="009E4A48">
              <w:rPr>
                <w:rFonts w:ascii="Roboto" w:eastAsia="Times New Roman" w:hAnsi="Roboto" w:cs="Times New Roman"/>
                <w:b/>
                <w:bCs/>
                <w:color w:val="6F7271"/>
                <w:sz w:val="18"/>
                <w:szCs w:val="18"/>
                <w:lang w:eastAsia="es-MX"/>
              </w:rPr>
              <w:t>1,004,381,011.88</w:t>
            </w:r>
          </w:p>
        </w:tc>
      </w:tr>
    </w:tbl>
    <w:p w14:paraId="1444EDAE" w14:textId="77777777" w:rsidR="00651AC2" w:rsidRPr="005C0E52" w:rsidRDefault="00651AC2" w:rsidP="006C571D">
      <w:pPr>
        <w:rPr>
          <w:rFonts w:asciiTheme="majorHAnsi" w:hAnsiTheme="majorHAnsi"/>
          <w:b/>
          <w:bCs/>
          <w:color w:val="58595A" w:themeColor="accent1"/>
          <w:sz w:val="2"/>
          <w:szCs w:val="2"/>
        </w:rPr>
      </w:pPr>
    </w:p>
    <w:p w14:paraId="2DB4DBB7" w14:textId="77777777" w:rsidR="00BE2471" w:rsidRDefault="00BE2471">
      <w:pPr>
        <w:rPr>
          <w:rFonts w:asciiTheme="majorHAnsi" w:eastAsiaTheme="majorEastAsia" w:hAnsiTheme="majorHAnsi" w:cstheme="majorBidi"/>
          <w:i/>
          <w:iCs/>
          <w:color w:val="58595A" w:themeColor="accent1"/>
          <w:sz w:val="28"/>
          <w:szCs w:val="28"/>
        </w:rPr>
      </w:pPr>
      <w:r>
        <w:br w:type="page"/>
      </w:r>
    </w:p>
    <w:p w14:paraId="59E57DBB" w14:textId="157E69FD" w:rsidR="00C15484" w:rsidRPr="00AD7BD4" w:rsidRDefault="00C15484" w:rsidP="006200F8">
      <w:pPr>
        <w:pStyle w:val="Ttulo4"/>
      </w:pPr>
      <w:bookmarkStart w:id="596" w:name="_Toc204634587"/>
      <w:r w:rsidRPr="00AD7BD4">
        <w:lastRenderedPageBreak/>
        <w:t>Contratos Multianuales</w:t>
      </w:r>
      <w:bookmarkEnd w:id="596"/>
    </w:p>
    <w:p w14:paraId="41C7AE21" w14:textId="77777777" w:rsidR="00C15484" w:rsidRPr="009E4A48" w:rsidRDefault="00C15484" w:rsidP="00C15484">
      <w:pPr>
        <w:jc w:val="both"/>
        <w:rPr>
          <w:rFonts w:ascii="Roboto" w:eastAsia="Calibri" w:hAnsi="Roboto" w:cs="GothamRounded-Book"/>
          <w:color w:val="6F7271"/>
          <w:lang w:eastAsia="es-MX"/>
        </w:rPr>
      </w:pPr>
      <w:r w:rsidRPr="009E4A48">
        <w:rPr>
          <w:rFonts w:ascii="Roboto" w:eastAsia="Calibri" w:hAnsi="Roboto" w:cs="GothamRounded-Book"/>
          <w:color w:val="6F7271"/>
          <w:lang w:eastAsia="es-MX"/>
        </w:rPr>
        <w:t xml:space="preserve">El saldo contable de Contratos Multianuales al cierre del mes de junio de 2025 es de </w:t>
      </w:r>
      <w:r w:rsidRPr="009E4A48">
        <w:rPr>
          <w:rFonts w:ascii="Roboto" w:eastAsia="Calibri" w:hAnsi="Roboto" w:cs="GothamRounded-Book"/>
          <w:b/>
          <w:bCs/>
          <w:color w:val="6F7271"/>
          <w:lang w:eastAsia="es-MX"/>
        </w:rPr>
        <w:t>$837,337,924.94</w:t>
      </w:r>
      <w:r w:rsidRPr="009E4A48">
        <w:rPr>
          <w:rFonts w:ascii="Roboto" w:eastAsia="Calibri" w:hAnsi="Roboto" w:cs="GothamRounded-Book"/>
          <w:color w:val="6F7271"/>
          <w:lang w:eastAsia="es-MX"/>
        </w:rPr>
        <w:t>, como se describe en el siguiente cuadro:</w:t>
      </w:r>
    </w:p>
    <w:tbl>
      <w:tblPr>
        <w:tblW w:w="9131" w:type="dxa"/>
        <w:jc w:val="center"/>
        <w:tblCellMar>
          <w:left w:w="70" w:type="dxa"/>
          <w:right w:w="70" w:type="dxa"/>
        </w:tblCellMar>
        <w:tblLook w:val="04A0" w:firstRow="1" w:lastRow="0" w:firstColumn="1" w:lastColumn="0" w:noHBand="0" w:noVBand="1"/>
      </w:tblPr>
      <w:tblGrid>
        <w:gridCol w:w="1219"/>
        <w:gridCol w:w="5504"/>
        <w:gridCol w:w="2408"/>
      </w:tblGrid>
      <w:tr w:rsidR="00C15484" w:rsidRPr="009E4A48" w14:paraId="7227169A" w14:textId="77777777" w:rsidTr="00C15484">
        <w:trPr>
          <w:trHeight w:val="280"/>
          <w:jc w:val="center"/>
        </w:trPr>
        <w:tc>
          <w:tcPr>
            <w:tcW w:w="0" w:type="auto"/>
            <w:gridSpan w:val="3"/>
            <w:tcBorders>
              <w:top w:val="nil"/>
              <w:left w:val="nil"/>
              <w:bottom w:val="nil"/>
              <w:right w:val="nil"/>
            </w:tcBorders>
            <w:shd w:val="clear" w:color="000000" w:fill="B28E5C"/>
            <w:vAlign w:val="center"/>
            <w:hideMark/>
          </w:tcPr>
          <w:p w14:paraId="6F999647"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 xml:space="preserve">Proyectos para prestación de servicios (PPS) </w:t>
            </w:r>
          </w:p>
        </w:tc>
      </w:tr>
      <w:tr w:rsidR="00C15484" w:rsidRPr="009E4A48" w14:paraId="391C81A7" w14:textId="77777777" w:rsidTr="00C15484">
        <w:trPr>
          <w:trHeight w:val="280"/>
          <w:jc w:val="center"/>
        </w:trPr>
        <w:tc>
          <w:tcPr>
            <w:tcW w:w="0" w:type="auto"/>
            <w:gridSpan w:val="3"/>
            <w:tcBorders>
              <w:top w:val="nil"/>
              <w:left w:val="nil"/>
              <w:bottom w:val="single" w:sz="4" w:space="0" w:color="F2F2F2"/>
              <w:right w:val="nil"/>
            </w:tcBorders>
            <w:shd w:val="clear" w:color="000000" w:fill="B28E5C"/>
            <w:vAlign w:val="center"/>
            <w:hideMark/>
          </w:tcPr>
          <w:p w14:paraId="609B190A"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(Pesos)</w:t>
            </w:r>
          </w:p>
        </w:tc>
      </w:tr>
      <w:tr w:rsidR="00C15484" w:rsidRPr="009E4A48" w14:paraId="35748CF2" w14:textId="77777777" w:rsidTr="00C15484">
        <w:trPr>
          <w:trHeight w:val="280"/>
          <w:jc w:val="center"/>
        </w:trPr>
        <w:tc>
          <w:tcPr>
            <w:tcW w:w="0" w:type="auto"/>
            <w:tcBorders>
              <w:top w:val="nil"/>
              <w:left w:val="nil"/>
              <w:bottom w:val="nil"/>
              <w:right w:val="single" w:sz="8" w:space="0" w:color="FFFFFF"/>
            </w:tcBorders>
            <w:shd w:val="clear" w:color="000000" w:fill="B28E5C"/>
            <w:vAlign w:val="center"/>
            <w:hideMark/>
          </w:tcPr>
          <w:p w14:paraId="15A6C886" w14:textId="77777777" w:rsidR="00C15484" w:rsidRPr="009E4A48" w:rsidRDefault="00C15484" w:rsidP="00C15484">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Sociedad</w:t>
            </w:r>
          </w:p>
        </w:tc>
        <w:tc>
          <w:tcPr>
            <w:tcW w:w="0" w:type="auto"/>
            <w:tcBorders>
              <w:top w:val="nil"/>
              <w:left w:val="nil"/>
              <w:bottom w:val="nil"/>
              <w:right w:val="single" w:sz="8" w:space="0" w:color="FFFFFF"/>
            </w:tcBorders>
            <w:shd w:val="clear" w:color="000000" w:fill="B28E5C"/>
            <w:vAlign w:val="center"/>
            <w:hideMark/>
          </w:tcPr>
          <w:p w14:paraId="3A6782E3"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Nombre de la URG</w:t>
            </w:r>
          </w:p>
        </w:tc>
        <w:tc>
          <w:tcPr>
            <w:tcW w:w="0" w:type="auto"/>
            <w:tcBorders>
              <w:top w:val="nil"/>
              <w:left w:val="nil"/>
              <w:bottom w:val="nil"/>
              <w:right w:val="nil"/>
            </w:tcBorders>
            <w:shd w:val="clear" w:color="000000" w:fill="B28E5C"/>
            <w:vAlign w:val="center"/>
            <w:hideMark/>
          </w:tcPr>
          <w:p w14:paraId="30151FDF" w14:textId="77777777" w:rsidR="00C15484" w:rsidRPr="009E4A48" w:rsidRDefault="00C15484" w:rsidP="003378A6">
            <w:pPr>
              <w:spacing w:after="0" w:line="240" w:lineRule="auto"/>
              <w:jc w:val="center"/>
              <w:rPr>
                <w:rFonts w:ascii="Roboto" w:eastAsia="Times New Roman" w:hAnsi="Roboto" w:cs="Times New Roman"/>
                <w:b/>
                <w:bCs/>
                <w:color w:val="FFFFFF"/>
                <w:sz w:val="18"/>
                <w:szCs w:val="18"/>
                <w:lang w:eastAsia="es-MX"/>
              </w:rPr>
            </w:pPr>
            <w:r w:rsidRPr="009E4A48">
              <w:rPr>
                <w:rFonts w:ascii="Roboto" w:eastAsia="Times New Roman" w:hAnsi="Roboto" w:cs="Times New Roman"/>
                <w:b/>
                <w:bCs/>
                <w:color w:val="FFFFFF"/>
                <w:sz w:val="18"/>
                <w:szCs w:val="18"/>
                <w:lang w:eastAsia="es-MX"/>
              </w:rPr>
              <w:t>Saldo a junio 2025</w:t>
            </w:r>
          </w:p>
        </w:tc>
      </w:tr>
      <w:tr w:rsidR="00C15484" w:rsidRPr="009E4A48" w14:paraId="421922C4" w14:textId="77777777" w:rsidTr="00C15484">
        <w:trPr>
          <w:trHeight w:val="280"/>
          <w:jc w:val="center"/>
        </w:trPr>
        <w:tc>
          <w:tcPr>
            <w:tcW w:w="0" w:type="auto"/>
            <w:tcBorders>
              <w:top w:val="nil"/>
              <w:left w:val="nil"/>
              <w:bottom w:val="dotted" w:sz="4" w:space="0" w:color="auto"/>
              <w:right w:val="nil"/>
            </w:tcBorders>
            <w:shd w:val="clear" w:color="auto" w:fill="auto"/>
            <w:noWrap/>
            <w:vAlign w:val="center"/>
            <w:hideMark/>
          </w:tcPr>
          <w:p w14:paraId="534FFF12" w14:textId="77777777" w:rsidR="00C15484" w:rsidRPr="009E4A48" w:rsidRDefault="00C15484" w:rsidP="00C15484">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06D3</w:t>
            </w:r>
          </w:p>
        </w:tc>
        <w:tc>
          <w:tcPr>
            <w:tcW w:w="0" w:type="auto"/>
            <w:tcBorders>
              <w:top w:val="nil"/>
              <w:left w:val="nil"/>
              <w:bottom w:val="dotted" w:sz="4" w:space="0" w:color="auto"/>
              <w:right w:val="nil"/>
            </w:tcBorders>
            <w:shd w:val="clear" w:color="auto" w:fill="auto"/>
            <w:noWrap/>
            <w:vAlign w:val="center"/>
            <w:hideMark/>
          </w:tcPr>
          <w:p w14:paraId="3EF9499A" w14:textId="77777777" w:rsidR="00C15484" w:rsidRPr="009E4A48" w:rsidRDefault="00C15484" w:rsidP="003378A6">
            <w:pPr>
              <w:spacing w:after="0" w:line="240" w:lineRule="auto"/>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SISTEMA DE AGUAS DE LA CIUDAD DE MÉXICO</w:t>
            </w:r>
          </w:p>
        </w:tc>
        <w:tc>
          <w:tcPr>
            <w:tcW w:w="0" w:type="auto"/>
            <w:tcBorders>
              <w:top w:val="nil"/>
              <w:left w:val="nil"/>
              <w:bottom w:val="dotted" w:sz="4" w:space="0" w:color="auto"/>
              <w:right w:val="nil"/>
            </w:tcBorders>
            <w:shd w:val="clear" w:color="auto" w:fill="auto"/>
            <w:noWrap/>
            <w:vAlign w:val="center"/>
            <w:hideMark/>
          </w:tcPr>
          <w:p w14:paraId="7C8980A5"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 xml:space="preserve">           40,127,488.02 </w:t>
            </w:r>
          </w:p>
        </w:tc>
      </w:tr>
      <w:tr w:rsidR="00C15484" w:rsidRPr="009E4A48" w14:paraId="7BB77EFA" w14:textId="77777777" w:rsidTr="00C15484">
        <w:trPr>
          <w:trHeight w:val="280"/>
          <w:jc w:val="center"/>
        </w:trPr>
        <w:tc>
          <w:tcPr>
            <w:tcW w:w="0" w:type="auto"/>
            <w:tcBorders>
              <w:top w:val="nil"/>
              <w:left w:val="nil"/>
              <w:bottom w:val="dotted" w:sz="4" w:space="0" w:color="auto"/>
              <w:right w:val="nil"/>
            </w:tcBorders>
            <w:shd w:val="clear" w:color="auto" w:fill="auto"/>
            <w:noWrap/>
            <w:vAlign w:val="center"/>
            <w:hideMark/>
          </w:tcPr>
          <w:p w14:paraId="59579789" w14:textId="77777777" w:rsidR="00C15484" w:rsidRPr="009E4A48" w:rsidRDefault="00C15484" w:rsidP="00C15484">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0901</w:t>
            </w:r>
          </w:p>
        </w:tc>
        <w:tc>
          <w:tcPr>
            <w:tcW w:w="0" w:type="auto"/>
            <w:tcBorders>
              <w:top w:val="nil"/>
              <w:left w:val="nil"/>
              <w:bottom w:val="dotted" w:sz="4" w:space="0" w:color="auto"/>
              <w:right w:val="nil"/>
            </w:tcBorders>
            <w:shd w:val="clear" w:color="auto" w:fill="auto"/>
            <w:noWrap/>
            <w:vAlign w:val="center"/>
            <w:hideMark/>
          </w:tcPr>
          <w:p w14:paraId="105D56E9" w14:textId="77777777" w:rsidR="00C15484" w:rsidRPr="009E4A48" w:rsidRDefault="00C15484" w:rsidP="003378A6">
            <w:pPr>
              <w:spacing w:after="0" w:line="240" w:lineRule="auto"/>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SECRETARÍA DE ADMINISTRACIÓN Y FINANZAS</w:t>
            </w:r>
          </w:p>
        </w:tc>
        <w:tc>
          <w:tcPr>
            <w:tcW w:w="0" w:type="auto"/>
            <w:tcBorders>
              <w:top w:val="nil"/>
              <w:left w:val="nil"/>
              <w:bottom w:val="dotted" w:sz="4" w:space="0" w:color="auto"/>
              <w:right w:val="nil"/>
            </w:tcBorders>
            <w:shd w:val="clear" w:color="auto" w:fill="auto"/>
            <w:noWrap/>
            <w:vAlign w:val="center"/>
            <w:hideMark/>
          </w:tcPr>
          <w:p w14:paraId="67DBF0F3"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 xml:space="preserve">        559,958,048.60 </w:t>
            </w:r>
          </w:p>
        </w:tc>
      </w:tr>
      <w:tr w:rsidR="00C15484" w:rsidRPr="009E4A48" w14:paraId="02F29397" w14:textId="77777777" w:rsidTr="00C15484">
        <w:trPr>
          <w:trHeight w:val="280"/>
          <w:jc w:val="center"/>
        </w:trPr>
        <w:tc>
          <w:tcPr>
            <w:tcW w:w="0" w:type="auto"/>
            <w:tcBorders>
              <w:top w:val="nil"/>
              <w:left w:val="nil"/>
              <w:bottom w:val="dotted" w:sz="4" w:space="0" w:color="auto"/>
              <w:right w:val="nil"/>
            </w:tcBorders>
            <w:shd w:val="clear" w:color="auto" w:fill="auto"/>
            <w:noWrap/>
            <w:vAlign w:val="center"/>
            <w:hideMark/>
          </w:tcPr>
          <w:p w14:paraId="498F41D1" w14:textId="77777777" w:rsidR="00C15484" w:rsidRPr="009E4A48" w:rsidRDefault="00C15484" w:rsidP="00C15484">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1001</w:t>
            </w:r>
          </w:p>
        </w:tc>
        <w:tc>
          <w:tcPr>
            <w:tcW w:w="0" w:type="auto"/>
            <w:tcBorders>
              <w:top w:val="nil"/>
              <w:left w:val="nil"/>
              <w:bottom w:val="dotted" w:sz="4" w:space="0" w:color="auto"/>
              <w:right w:val="nil"/>
            </w:tcBorders>
            <w:shd w:val="clear" w:color="auto" w:fill="auto"/>
            <w:noWrap/>
            <w:vAlign w:val="center"/>
            <w:hideMark/>
          </w:tcPr>
          <w:p w14:paraId="17DCD8A7" w14:textId="77777777" w:rsidR="00C15484" w:rsidRPr="009E4A48" w:rsidRDefault="00C15484" w:rsidP="003378A6">
            <w:pPr>
              <w:spacing w:after="0" w:line="240" w:lineRule="auto"/>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SECRETARÍA DE MOVILIDAD</w:t>
            </w:r>
          </w:p>
        </w:tc>
        <w:tc>
          <w:tcPr>
            <w:tcW w:w="0" w:type="auto"/>
            <w:tcBorders>
              <w:top w:val="nil"/>
              <w:left w:val="nil"/>
              <w:bottom w:val="dotted" w:sz="4" w:space="0" w:color="auto"/>
              <w:right w:val="nil"/>
            </w:tcBorders>
            <w:shd w:val="clear" w:color="auto" w:fill="auto"/>
            <w:noWrap/>
            <w:vAlign w:val="center"/>
            <w:hideMark/>
          </w:tcPr>
          <w:p w14:paraId="0E703D76"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Times New Roman"/>
                <w:color w:val="6F7271"/>
                <w:sz w:val="18"/>
                <w:szCs w:val="18"/>
                <w:lang w:eastAsia="es-MX"/>
              </w:rPr>
              <w:t xml:space="preserve">        237,252,388.32 </w:t>
            </w:r>
          </w:p>
        </w:tc>
      </w:tr>
      <w:tr w:rsidR="00C15484" w:rsidRPr="009E4A48" w14:paraId="461941A0" w14:textId="77777777" w:rsidTr="00C15484">
        <w:trPr>
          <w:trHeight w:val="280"/>
          <w:jc w:val="center"/>
        </w:trPr>
        <w:tc>
          <w:tcPr>
            <w:tcW w:w="0" w:type="auto"/>
            <w:gridSpan w:val="2"/>
            <w:tcBorders>
              <w:top w:val="nil"/>
              <w:left w:val="nil"/>
              <w:bottom w:val="dotted" w:sz="4" w:space="0" w:color="auto"/>
              <w:right w:val="nil"/>
            </w:tcBorders>
            <w:shd w:val="clear" w:color="auto" w:fill="auto"/>
            <w:noWrap/>
            <w:vAlign w:val="center"/>
          </w:tcPr>
          <w:p w14:paraId="2F14B26B" w14:textId="77777777" w:rsidR="00C15484" w:rsidRPr="009E4A48" w:rsidRDefault="00C15484" w:rsidP="003378A6">
            <w:pPr>
              <w:spacing w:after="0" w:line="240" w:lineRule="auto"/>
              <w:jc w:val="center"/>
              <w:rPr>
                <w:rFonts w:ascii="Roboto" w:eastAsia="Times New Roman" w:hAnsi="Roboto" w:cs="Times New Roman"/>
                <w:color w:val="6F7271"/>
                <w:sz w:val="18"/>
                <w:szCs w:val="18"/>
                <w:lang w:eastAsia="es-MX"/>
              </w:rPr>
            </w:pPr>
            <w:r w:rsidRPr="009E4A48">
              <w:rPr>
                <w:rFonts w:ascii="Roboto" w:eastAsia="Times New Roman" w:hAnsi="Roboto" w:cs="Calibri"/>
                <w:b/>
                <w:bCs/>
                <w:color w:val="6F7271"/>
                <w:sz w:val="18"/>
                <w:szCs w:val="18"/>
                <w:lang w:eastAsia="es-MX"/>
              </w:rPr>
              <w:t>Total</w:t>
            </w:r>
          </w:p>
        </w:tc>
        <w:tc>
          <w:tcPr>
            <w:tcW w:w="0" w:type="auto"/>
            <w:tcBorders>
              <w:top w:val="nil"/>
              <w:left w:val="nil"/>
              <w:bottom w:val="dotted" w:sz="4" w:space="0" w:color="auto"/>
              <w:right w:val="nil"/>
            </w:tcBorders>
            <w:shd w:val="clear" w:color="auto" w:fill="auto"/>
            <w:noWrap/>
            <w:vAlign w:val="center"/>
          </w:tcPr>
          <w:p w14:paraId="480D6CF1" w14:textId="77777777" w:rsidR="00C15484" w:rsidRPr="009E4A48" w:rsidRDefault="00C15484" w:rsidP="00C15484">
            <w:pPr>
              <w:spacing w:after="0" w:line="240" w:lineRule="auto"/>
              <w:jc w:val="right"/>
              <w:rPr>
                <w:rFonts w:ascii="Roboto" w:eastAsia="Times New Roman" w:hAnsi="Roboto" w:cs="Times New Roman"/>
                <w:color w:val="6F7271"/>
                <w:sz w:val="18"/>
                <w:szCs w:val="18"/>
                <w:lang w:eastAsia="es-MX"/>
              </w:rPr>
            </w:pPr>
            <w:r w:rsidRPr="009E4A48">
              <w:rPr>
                <w:rFonts w:ascii="Roboto" w:eastAsia="Times New Roman" w:hAnsi="Roboto" w:cs="Calibri"/>
                <w:b/>
                <w:bCs/>
                <w:color w:val="6F7271"/>
                <w:sz w:val="18"/>
                <w:szCs w:val="18"/>
                <w:lang w:eastAsia="es-MX"/>
              </w:rPr>
              <w:t>837,337,924.94</w:t>
            </w:r>
          </w:p>
        </w:tc>
      </w:tr>
    </w:tbl>
    <w:p w14:paraId="582C5975" w14:textId="77777777" w:rsidR="00C15484" w:rsidRPr="005C0E52" w:rsidRDefault="00C15484" w:rsidP="006C571D">
      <w:pPr>
        <w:rPr>
          <w:rFonts w:asciiTheme="majorHAnsi" w:hAnsiTheme="majorHAnsi"/>
          <w:color w:val="58595A" w:themeColor="accent1"/>
          <w:sz w:val="2"/>
          <w:szCs w:val="2"/>
        </w:rPr>
      </w:pPr>
    </w:p>
    <w:p w14:paraId="068B3EB3" w14:textId="02985BA7" w:rsidR="006C571D" w:rsidRPr="00AD7BD4" w:rsidRDefault="006C571D" w:rsidP="006200F8">
      <w:pPr>
        <w:pStyle w:val="Ttulo4"/>
      </w:pPr>
      <w:bookmarkStart w:id="597" w:name="_Toc204634588"/>
      <w:r w:rsidRPr="00AD7BD4">
        <w:t>Bienes concesionados o en comodato</w:t>
      </w:r>
      <w:bookmarkEnd w:id="589"/>
      <w:bookmarkEnd w:id="590"/>
      <w:bookmarkEnd w:id="591"/>
      <w:bookmarkEnd w:id="597"/>
    </w:p>
    <w:p w14:paraId="134FA0E0" w14:textId="1D96E089" w:rsidR="00410ED9" w:rsidRDefault="006C571D" w:rsidP="005C0E52">
      <w:pPr>
        <w:rPr>
          <w:rFonts w:asciiTheme="majorHAnsi" w:hAnsiTheme="majorHAnsi"/>
          <w:color w:val="58595A" w:themeColor="accent1"/>
        </w:rPr>
      </w:pPr>
      <w:r w:rsidRPr="00DF1340">
        <w:rPr>
          <w:rFonts w:asciiTheme="majorHAnsi" w:hAnsiTheme="majorHAnsi"/>
          <w:color w:val="58595A" w:themeColor="accent1"/>
        </w:rPr>
        <w:t>No aplica</w:t>
      </w:r>
      <w:bookmarkStart w:id="598" w:name="_Toc189139567"/>
      <w:bookmarkStart w:id="599" w:name="_Toc189143422"/>
      <w:bookmarkStart w:id="600" w:name="_Toc189144769"/>
    </w:p>
    <w:p w14:paraId="1AF1D5C5" w14:textId="77777777" w:rsidR="005C0E52" w:rsidRPr="005C0E52" w:rsidRDefault="005C0E52" w:rsidP="005C0E52">
      <w:pPr>
        <w:rPr>
          <w:rFonts w:asciiTheme="majorHAnsi" w:hAnsiTheme="majorHAnsi"/>
          <w:color w:val="58595A" w:themeColor="accent1"/>
        </w:rPr>
      </w:pPr>
    </w:p>
    <w:p w14:paraId="06C77611" w14:textId="28CEDBF0" w:rsidR="006C571D" w:rsidRPr="00765057" w:rsidRDefault="006C571D" w:rsidP="006200F8">
      <w:pPr>
        <w:pStyle w:val="Ttulo4"/>
      </w:pPr>
      <w:bookmarkStart w:id="601" w:name="_Toc204634589"/>
      <w:r w:rsidRPr="00765057">
        <w:t>Cuentas de Orden Presupuestario</w:t>
      </w:r>
      <w:bookmarkEnd w:id="598"/>
      <w:bookmarkEnd w:id="599"/>
      <w:bookmarkEnd w:id="600"/>
      <w:bookmarkEnd w:id="601"/>
    </w:p>
    <w:p w14:paraId="2D0925AC" w14:textId="3D2D428D" w:rsidR="006C571D" w:rsidRPr="00AD7BD4" w:rsidRDefault="006C571D" w:rsidP="006200F8">
      <w:pPr>
        <w:pStyle w:val="Ttulo4"/>
      </w:pPr>
      <w:bookmarkStart w:id="602" w:name="_Toc189139568"/>
      <w:bookmarkStart w:id="603" w:name="_Toc189143423"/>
      <w:bookmarkStart w:id="604" w:name="_Toc189144770"/>
      <w:bookmarkStart w:id="605" w:name="_Toc204634590"/>
      <w:r w:rsidRPr="00AD7BD4">
        <w:t>Cuentas de ingresos</w:t>
      </w:r>
      <w:bookmarkEnd w:id="602"/>
      <w:bookmarkEnd w:id="603"/>
      <w:bookmarkEnd w:id="604"/>
      <w:bookmarkEnd w:id="605"/>
    </w:p>
    <w:tbl>
      <w:tblPr>
        <w:tblW w:w="8933" w:type="dxa"/>
        <w:jc w:val="center"/>
        <w:tblCellMar>
          <w:left w:w="70" w:type="dxa"/>
          <w:right w:w="70" w:type="dxa"/>
        </w:tblCellMar>
        <w:tblLook w:val="04A0" w:firstRow="1" w:lastRow="0" w:firstColumn="1" w:lastColumn="0" w:noHBand="0" w:noVBand="1"/>
      </w:tblPr>
      <w:tblGrid>
        <w:gridCol w:w="5955"/>
        <w:gridCol w:w="2978"/>
      </w:tblGrid>
      <w:tr w:rsidR="006C571D" w:rsidRPr="00DF1340" w14:paraId="66E8624B" w14:textId="77777777" w:rsidTr="00C573C0">
        <w:trPr>
          <w:trHeight w:val="278"/>
          <w:jc w:val="center"/>
        </w:trPr>
        <w:tc>
          <w:tcPr>
            <w:tcW w:w="8933" w:type="dxa"/>
            <w:gridSpan w:val="2"/>
            <w:tcBorders>
              <w:top w:val="nil"/>
              <w:left w:val="nil"/>
              <w:bottom w:val="single" w:sz="4" w:space="0" w:color="FFFFFF"/>
              <w:right w:val="single" w:sz="4" w:space="0" w:color="FFFFFF"/>
            </w:tcBorders>
            <w:shd w:val="clear" w:color="000000" w:fill="B28E5C"/>
            <w:noWrap/>
            <w:vAlign w:val="center"/>
            <w:hideMark/>
          </w:tcPr>
          <w:p w14:paraId="52F6F380" w14:textId="77777777" w:rsidR="006C571D" w:rsidRPr="00DF1340" w:rsidRDefault="006C571D"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Cuentas de orden presupuestarias de ingresos</w:t>
            </w:r>
          </w:p>
        </w:tc>
      </w:tr>
      <w:tr w:rsidR="00651AC2" w:rsidRPr="00DF1340" w14:paraId="11D303C1" w14:textId="77777777" w:rsidTr="00C573C0">
        <w:trPr>
          <w:trHeight w:val="278"/>
          <w:jc w:val="center"/>
        </w:trPr>
        <w:tc>
          <w:tcPr>
            <w:tcW w:w="5955" w:type="dxa"/>
            <w:tcBorders>
              <w:top w:val="nil"/>
              <w:left w:val="nil"/>
              <w:bottom w:val="nil"/>
              <w:right w:val="single" w:sz="4" w:space="0" w:color="FFFFFF"/>
            </w:tcBorders>
            <w:shd w:val="clear" w:color="000000" w:fill="B28E5C"/>
            <w:noWrap/>
            <w:vAlign w:val="center"/>
            <w:hideMark/>
          </w:tcPr>
          <w:p w14:paraId="7C0FCD8E" w14:textId="77777777"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2978" w:type="dxa"/>
            <w:tcBorders>
              <w:top w:val="nil"/>
              <w:left w:val="nil"/>
              <w:bottom w:val="nil"/>
              <w:right w:val="nil"/>
            </w:tcBorders>
            <w:shd w:val="clear" w:color="000000" w:fill="B28E5C"/>
            <w:noWrap/>
            <w:vAlign w:val="center"/>
            <w:hideMark/>
          </w:tcPr>
          <w:p w14:paraId="054DB986" w14:textId="49C843FB"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 xml:space="preserve">Saldo a </w:t>
            </w:r>
            <w:r w:rsidR="00C573C0">
              <w:rPr>
                <w:rFonts w:asciiTheme="majorHAnsi" w:eastAsia="Times New Roman" w:hAnsiTheme="majorHAnsi"/>
                <w:b/>
                <w:bCs/>
                <w:color w:val="FFFFFF"/>
                <w:sz w:val="18"/>
                <w:szCs w:val="18"/>
                <w:lang w:eastAsia="es-MX"/>
              </w:rPr>
              <w:t>junio</w:t>
            </w:r>
            <w:r w:rsidRPr="00DF1340">
              <w:rPr>
                <w:rFonts w:asciiTheme="majorHAnsi" w:eastAsia="Times New Roman" w:hAnsiTheme="majorHAnsi"/>
                <w:b/>
                <w:bCs/>
                <w:color w:val="FFFFFF"/>
                <w:sz w:val="18"/>
                <w:szCs w:val="18"/>
                <w:lang w:eastAsia="es-MX"/>
              </w:rPr>
              <w:t xml:space="preserve"> 2025</w:t>
            </w:r>
          </w:p>
        </w:tc>
      </w:tr>
      <w:tr w:rsidR="00C573C0" w:rsidRPr="00DF1340" w14:paraId="2F46FF3A" w14:textId="77777777" w:rsidTr="00C573C0">
        <w:trPr>
          <w:trHeight w:val="278"/>
          <w:jc w:val="center"/>
        </w:trPr>
        <w:tc>
          <w:tcPr>
            <w:tcW w:w="5955" w:type="dxa"/>
            <w:tcBorders>
              <w:top w:val="nil"/>
              <w:left w:val="nil"/>
              <w:bottom w:val="dotted" w:sz="4" w:space="0" w:color="auto"/>
              <w:right w:val="nil"/>
            </w:tcBorders>
            <w:shd w:val="clear" w:color="auto" w:fill="auto"/>
            <w:noWrap/>
            <w:vAlign w:val="center"/>
            <w:hideMark/>
          </w:tcPr>
          <w:p w14:paraId="6743ADD2" w14:textId="77777777" w:rsidR="00C573C0" w:rsidRPr="00DF1340" w:rsidRDefault="00C573C0" w:rsidP="00C573C0">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Estimada</w:t>
            </w:r>
          </w:p>
        </w:tc>
        <w:tc>
          <w:tcPr>
            <w:tcW w:w="2978" w:type="dxa"/>
            <w:tcBorders>
              <w:top w:val="nil"/>
              <w:left w:val="nil"/>
              <w:bottom w:val="dotted" w:sz="4" w:space="0" w:color="auto"/>
              <w:right w:val="nil"/>
            </w:tcBorders>
            <w:shd w:val="clear" w:color="auto" w:fill="auto"/>
            <w:noWrap/>
            <w:vAlign w:val="center"/>
            <w:hideMark/>
          </w:tcPr>
          <w:p w14:paraId="2A703FA9" w14:textId="6EFDEC0D" w:rsidR="00C573C0" w:rsidRPr="00DF1340" w:rsidRDefault="00C573C0" w:rsidP="00C573C0">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275,355,714,117.00</w:t>
            </w:r>
          </w:p>
        </w:tc>
      </w:tr>
      <w:tr w:rsidR="00C573C0" w:rsidRPr="00DF1340" w14:paraId="0C084EBF" w14:textId="77777777" w:rsidTr="00C573C0">
        <w:trPr>
          <w:trHeight w:val="124"/>
          <w:jc w:val="center"/>
        </w:trPr>
        <w:tc>
          <w:tcPr>
            <w:tcW w:w="5955" w:type="dxa"/>
            <w:tcBorders>
              <w:top w:val="dotted" w:sz="4" w:space="0" w:color="auto"/>
              <w:left w:val="nil"/>
              <w:bottom w:val="dotted" w:sz="4" w:space="0" w:color="auto"/>
              <w:right w:val="nil"/>
            </w:tcBorders>
            <w:shd w:val="clear" w:color="auto" w:fill="auto"/>
            <w:noWrap/>
            <w:vAlign w:val="center"/>
            <w:hideMark/>
          </w:tcPr>
          <w:p w14:paraId="51BA1CD3" w14:textId="77777777" w:rsidR="00C573C0" w:rsidRPr="00DF1340" w:rsidRDefault="00C573C0" w:rsidP="00C573C0">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por Ejecutar</w:t>
            </w:r>
          </w:p>
        </w:tc>
        <w:tc>
          <w:tcPr>
            <w:tcW w:w="2978" w:type="dxa"/>
            <w:tcBorders>
              <w:top w:val="dotted" w:sz="4" w:space="0" w:color="auto"/>
              <w:left w:val="nil"/>
              <w:bottom w:val="dotted" w:sz="4" w:space="0" w:color="auto"/>
              <w:right w:val="nil"/>
            </w:tcBorders>
            <w:shd w:val="clear" w:color="auto" w:fill="auto"/>
            <w:noWrap/>
            <w:vAlign w:val="center"/>
            <w:hideMark/>
          </w:tcPr>
          <w:p w14:paraId="6BF0B2CD" w14:textId="55D1868A" w:rsidR="00C573C0" w:rsidRPr="00DF1340" w:rsidRDefault="00C573C0" w:rsidP="00C573C0">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-101,158,982,205.37</w:t>
            </w:r>
          </w:p>
        </w:tc>
      </w:tr>
      <w:tr w:rsidR="00C573C0" w:rsidRPr="00DF1340" w14:paraId="110064F0" w14:textId="77777777" w:rsidTr="00C573C0">
        <w:trPr>
          <w:trHeight w:val="278"/>
          <w:jc w:val="center"/>
        </w:trPr>
        <w:tc>
          <w:tcPr>
            <w:tcW w:w="5955" w:type="dxa"/>
            <w:tcBorders>
              <w:top w:val="nil"/>
              <w:left w:val="nil"/>
              <w:bottom w:val="dotted" w:sz="4" w:space="0" w:color="auto"/>
              <w:right w:val="nil"/>
            </w:tcBorders>
            <w:shd w:val="clear" w:color="auto" w:fill="auto"/>
            <w:noWrap/>
            <w:vAlign w:val="center"/>
            <w:hideMark/>
          </w:tcPr>
          <w:p w14:paraId="35C1BAFF" w14:textId="77777777" w:rsidR="00C573C0" w:rsidRPr="00DF1340" w:rsidRDefault="00C573C0" w:rsidP="00C573C0">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Modificaciones a la Ley de Ingresos Estimada</w:t>
            </w:r>
          </w:p>
        </w:tc>
        <w:tc>
          <w:tcPr>
            <w:tcW w:w="2978" w:type="dxa"/>
            <w:tcBorders>
              <w:top w:val="nil"/>
              <w:left w:val="nil"/>
              <w:bottom w:val="dotted" w:sz="4" w:space="0" w:color="auto"/>
              <w:right w:val="nil"/>
            </w:tcBorders>
            <w:shd w:val="clear" w:color="auto" w:fill="auto"/>
            <w:noWrap/>
            <w:vAlign w:val="center"/>
            <w:hideMark/>
          </w:tcPr>
          <w:p w14:paraId="642F98A9" w14:textId="7D24F441" w:rsidR="00C573C0" w:rsidRPr="00DF1340" w:rsidRDefault="00C573C0" w:rsidP="00C573C0">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 xml:space="preserve">0.00 </w:t>
            </w:r>
          </w:p>
        </w:tc>
      </w:tr>
      <w:tr w:rsidR="00C573C0" w:rsidRPr="00DF1340" w14:paraId="2D88D4F6" w14:textId="77777777" w:rsidTr="00C573C0">
        <w:trPr>
          <w:trHeight w:val="278"/>
          <w:jc w:val="center"/>
        </w:trPr>
        <w:tc>
          <w:tcPr>
            <w:tcW w:w="5955" w:type="dxa"/>
            <w:tcBorders>
              <w:top w:val="nil"/>
              <w:left w:val="nil"/>
              <w:bottom w:val="dotted" w:sz="4" w:space="0" w:color="auto"/>
              <w:right w:val="nil"/>
            </w:tcBorders>
            <w:shd w:val="clear" w:color="auto" w:fill="auto"/>
            <w:noWrap/>
            <w:vAlign w:val="center"/>
            <w:hideMark/>
          </w:tcPr>
          <w:p w14:paraId="572D00FC" w14:textId="77777777" w:rsidR="00C573C0" w:rsidRPr="00DF1340" w:rsidRDefault="00C573C0" w:rsidP="00C573C0">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Devengada</w:t>
            </w:r>
          </w:p>
        </w:tc>
        <w:tc>
          <w:tcPr>
            <w:tcW w:w="2978" w:type="dxa"/>
            <w:tcBorders>
              <w:top w:val="nil"/>
              <w:left w:val="nil"/>
              <w:bottom w:val="dotted" w:sz="4" w:space="0" w:color="auto"/>
              <w:right w:val="nil"/>
            </w:tcBorders>
            <w:shd w:val="clear" w:color="auto" w:fill="auto"/>
            <w:noWrap/>
            <w:vAlign w:val="center"/>
            <w:hideMark/>
          </w:tcPr>
          <w:p w14:paraId="748BAD6B" w14:textId="668AD8C8" w:rsidR="00C573C0" w:rsidRPr="00DF1340" w:rsidRDefault="00C573C0" w:rsidP="00C573C0">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 xml:space="preserve">0.00 </w:t>
            </w:r>
          </w:p>
        </w:tc>
      </w:tr>
      <w:tr w:rsidR="00C573C0" w:rsidRPr="00DF1340" w14:paraId="22F6AAA4" w14:textId="77777777" w:rsidTr="00C573C0">
        <w:trPr>
          <w:trHeight w:val="278"/>
          <w:jc w:val="center"/>
        </w:trPr>
        <w:tc>
          <w:tcPr>
            <w:tcW w:w="5955" w:type="dxa"/>
            <w:tcBorders>
              <w:top w:val="nil"/>
              <w:left w:val="nil"/>
              <w:bottom w:val="dotted" w:sz="4" w:space="0" w:color="auto"/>
              <w:right w:val="nil"/>
            </w:tcBorders>
            <w:shd w:val="clear" w:color="auto" w:fill="auto"/>
            <w:noWrap/>
            <w:vAlign w:val="center"/>
            <w:hideMark/>
          </w:tcPr>
          <w:p w14:paraId="755EBB34" w14:textId="77777777" w:rsidR="00C573C0" w:rsidRPr="00DF1340" w:rsidRDefault="00C573C0" w:rsidP="00C573C0">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Ley de Ingresos Recaudada</w:t>
            </w:r>
          </w:p>
        </w:tc>
        <w:tc>
          <w:tcPr>
            <w:tcW w:w="2978" w:type="dxa"/>
            <w:tcBorders>
              <w:top w:val="nil"/>
              <w:left w:val="nil"/>
              <w:bottom w:val="dotted" w:sz="4" w:space="0" w:color="auto"/>
              <w:right w:val="nil"/>
            </w:tcBorders>
            <w:shd w:val="clear" w:color="auto" w:fill="auto"/>
            <w:noWrap/>
            <w:vAlign w:val="center"/>
            <w:hideMark/>
          </w:tcPr>
          <w:p w14:paraId="4E40B1ED" w14:textId="01C5D6C5" w:rsidR="00C573C0" w:rsidRPr="00DF1340" w:rsidRDefault="00C573C0" w:rsidP="00C573C0">
            <w:pPr>
              <w:spacing w:after="0" w:line="240" w:lineRule="auto"/>
              <w:jc w:val="right"/>
              <w:rPr>
                <w:rFonts w:asciiTheme="majorHAnsi" w:eastAsia="Times New Roman" w:hAnsiTheme="majorHAnsi"/>
                <w:color w:val="6F7271"/>
                <w:sz w:val="18"/>
                <w:szCs w:val="18"/>
                <w:lang w:eastAsia="es-MX"/>
              </w:rPr>
            </w:pPr>
            <w:r>
              <w:rPr>
                <w:rFonts w:ascii="Roboto" w:hAnsi="Roboto" w:cs="Calibri"/>
                <w:color w:val="6F7271"/>
                <w:sz w:val="18"/>
                <w:szCs w:val="18"/>
              </w:rPr>
              <w:t>174,196,731,911.63</w:t>
            </w:r>
          </w:p>
        </w:tc>
      </w:tr>
    </w:tbl>
    <w:p w14:paraId="6B4497AA" w14:textId="77777777" w:rsidR="00815061" w:rsidRDefault="00815061" w:rsidP="006C571D">
      <w:pPr>
        <w:rPr>
          <w:rFonts w:asciiTheme="majorHAnsi" w:hAnsiTheme="majorHAnsi"/>
          <w:b/>
          <w:bCs/>
          <w:color w:val="58595A" w:themeColor="accent1"/>
        </w:rPr>
      </w:pPr>
    </w:p>
    <w:p w14:paraId="65AA4BBF" w14:textId="40C66F0D" w:rsidR="006C571D" w:rsidRPr="00AD7BD4" w:rsidRDefault="006C571D" w:rsidP="006200F8">
      <w:pPr>
        <w:pStyle w:val="Ttulo4"/>
      </w:pPr>
      <w:bookmarkStart w:id="606" w:name="_Toc204634591"/>
      <w:r w:rsidRPr="00AD7BD4">
        <w:t>Cuentas de egresos</w:t>
      </w:r>
      <w:bookmarkEnd w:id="606"/>
    </w:p>
    <w:tbl>
      <w:tblPr>
        <w:tblW w:w="8807" w:type="dxa"/>
        <w:jc w:val="center"/>
        <w:tblCellMar>
          <w:left w:w="70" w:type="dxa"/>
          <w:right w:w="70" w:type="dxa"/>
        </w:tblCellMar>
        <w:tblLook w:val="04A0" w:firstRow="1" w:lastRow="0" w:firstColumn="1" w:lastColumn="0" w:noHBand="0" w:noVBand="1"/>
      </w:tblPr>
      <w:tblGrid>
        <w:gridCol w:w="5871"/>
        <w:gridCol w:w="2936"/>
      </w:tblGrid>
      <w:tr w:rsidR="006C571D" w:rsidRPr="00DF1340" w14:paraId="25FBEF08" w14:textId="77777777" w:rsidTr="00244279">
        <w:trPr>
          <w:trHeight w:val="304"/>
          <w:jc w:val="center"/>
        </w:trPr>
        <w:tc>
          <w:tcPr>
            <w:tcW w:w="8807" w:type="dxa"/>
            <w:gridSpan w:val="2"/>
            <w:tcBorders>
              <w:top w:val="nil"/>
              <w:left w:val="nil"/>
              <w:bottom w:val="single" w:sz="4" w:space="0" w:color="FFFFFF"/>
              <w:right w:val="single" w:sz="4" w:space="0" w:color="FFFFFF"/>
            </w:tcBorders>
            <w:shd w:val="clear" w:color="000000" w:fill="B28E5C"/>
            <w:noWrap/>
            <w:vAlign w:val="center"/>
            <w:hideMark/>
          </w:tcPr>
          <w:p w14:paraId="5128D18D" w14:textId="77777777" w:rsidR="006C571D" w:rsidRPr="00DF1340" w:rsidRDefault="006C571D" w:rsidP="00393CE9">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Cuentas de orden presupuestarias de egresos</w:t>
            </w:r>
          </w:p>
        </w:tc>
      </w:tr>
      <w:tr w:rsidR="00651AC2" w:rsidRPr="00DF1340" w14:paraId="194E66C6" w14:textId="77777777" w:rsidTr="00244279">
        <w:trPr>
          <w:trHeight w:val="304"/>
          <w:jc w:val="center"/>
        </w:trPr>
        <w:tc>
          <w:tcPr>
            <w:tcW w:w="5871" w:type="dxa"/>
            <w:tcBorders>
              <w:top w:val="nil"/>
              <w:left w:val="nil"/>
              <w:right w:val="single" w:sz="4" w:space="0" w:color="FFFFFF"/>
            </w:tcBorders>
            <w:shd w:val="clear" w:color="000000" w:fill="B28E5C"/>
            <w:noWrap/>
            <w:vAlign w:val="center"/>
            <w:hideMark/>
          </w:tcPr>
          <w:p w14:paraId="4D0DD375" w14:textId="77777777"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eastAsia="Times New Roman" w:hAnsiTheme="majorHAnsi"/>
                <w:b/>
                <w:bCs/>
                <w:color w:val="FFFFFF"/>
                <w:sz w:val="18"/>
                <w:szCs w:val="18"/>
                <w:lang w:eastAsia="es-MX"/>
              </w:rPr>
              <w:t>Concepto</w:t>
            </w:r>
          </w:p>
        </w:tc>
        <w:tc>
          <w:tcPr>
            <w:tcW w:w="2935" w:type="dxa"/>
            <w:tcBorders>
              <w:top w:val="nil"/>
              <w:left w:val="nil"/>
              <w:right w:val="nil"/>
            </w:tcBorders>
            <w:shd w:val="clear" w:color="000000" w:fill="B28E5C"/>
            <w:noWrap/>
            <w:vAlign w:val="center"/>
            <w:hideMark/>
          </w:tcPr>
          <w:p w14:paraId="26760945" w14:textId="506B5459" w:rsidR="00651AC2" w:rsidRPr="00DF1340" w:rsidRDefault="00651AC2" w:rsidP="00651AC2">
            <w:pPr>
              <w:spacing w:after="0" w:line="240" w:lineRule="auto"/>
              <w:jc w:val="center"/>
              <w:rPr>
                <w:rFonts w:asciiTheme="majorHAnsi" w:eastAsia="Times New Roman" w:hAnsiTheme="majorHAnsi"/>
                <w:b/>
                <w:bCs/>
                <w:color w:val="FFFFFF"/>
                <w:sz w:val="18"/>
                <w:szCs w:val="18"/>
                <w:lang w:eastAsia="es-MX"/>
              </w:rPr>
            </w:pPr>
            <w:r w:rsidRPr="00DF1340">
              <w:rPr>
                <w:rFonts w:asciiTheme="majorHAnsi" w:hAnsiTheme="majorHAnsi"/>
                <w:b/>
                <w:color w:val="FFFFFF"/>
                <w:sz w:val="18"/>
                <w:szCs w:val="18"/>
              </w:rPr>
              <w:t xml:space="preserve">Saldo a </w:t>
            </w:r>
            <w:r w:rsidR="00244279">
              <w:rPr>
                <w:rFonts w:asciiTheme="majorHAnsi" w:hAnsiTheme="majorHAnsi"/>
                <w:b/>
                <w:color w:val="FFFFFF"/>
                <w:sz w:val="18"/>
                <w:szCs w:val="18"/>
              </w:rPr>
              <w:t>junio</w:t>
            </w:r>
            <w:r w:rsidRPr="00DF1340">
              <w:rPr>
                <w:rFonts w:asciiTheme="majorHAnsi" w:hAnsiTheme="majorHAnsi"/>
                <w:b/>
                <w:color w:val="FFFFFF"/>
                <w:sz w:val="18"/>
                <w:szCs w:val="18"/>
              </w:rPr>
              <w:t xml:space="preserve"> 2025</w:t>
            </w:r>
          </w:p>
        </w:tc>
      </w:tr>
      <w:tr w:rsidR="00244279" w:rsidRPr="00DF1340" w14:paraId="14D38040" w14:textId="77777777" w:rsidTr="00244279">
        <w:trPr>
          <w:trHeight w:val="304"/>
          <w:jc w:val="center"/>
        </w:trPr>
        <w:tc>
          <w:tcPr>
            <w:tcW w:w="5871" w:type="dxa"/>
            <w:tcBorders>
              <w:top w:val="nil"/>
              <w:left w:val="nil"/>
              <w:bottom w:val="dotted" w:sz="4" w:space="0" w:color="000000" w:themeColor="text1"/>
              <w:right w:val="nil"/>
            </w:tcBorders>
            <w:shd w:val="clear" w:color="auto" w:fill="auto"/>
            <w:noWrap/>
            <w:vAlign w:val="center"/>
            <w:hideMark/>
          </w:tcPr>
          <w:p w14:paraId="6FC97113"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Aprobado</w:t>
            </w:r>
          </w:p>
        </w:tc>
        <w:tc>
          <w:tcPr>
            <w:tcW w:w="2935" w:type="dxa"/>
            <w:tcBorders>
              <w:top w:val="nil"/>
              <w:left w:val="nil"/>
              <w:bottom w:val="dotted" w:sz="4" w:space="0" w:color="000000" w:themeColor="text1"/>
              <w:right w:val="nil"/>
            </w:tcBorders>
            <w:shd w:val="clear" w:color="auto" w:fill="auto"/>
            <w:vAlign w:val="center"/>
            <w:hideMark/>
          </w:tcPr>
          <w:p w14:paraId="1E03DA1E" w14:textId="3432CA0B"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395,362,753,363.00</w:t>
            </w:r>
          </w:p>
        </w:tc>
      </w:tr>
      <w:tr w:rsidR="00244279" w:rsidRPr="00DF1340" w14:paraId="6ABDBCE7"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10EBD871"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por Ejercer</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42DB1B93" w14:textId="44E972F7"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-505,719,609,578.87</w:t>
            </w:r>
          </w:p>
        </w:tc>
      </w:tr>
      <w:tr w:rsidR="00244279" w:rsidRPr="00DF1340" w14:paraId="760D0F13"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0C04D658"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Modificación al Presupuesto de Egresos Aprobado</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309F9B14" w14:textId="63661606"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49,374,279,262.08</w:t>
            </w:r>
          </w:p>
        </w:tc>
      </w:tr>
      <w:tr w:rsidR="00244279" w:rsidRPr="00DF1340" w14:paraId="7074787A"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6E0850AC"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Comprometido</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500BD197" w14:textId="4DFFCB55"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433,307,522,025.61</w:t>
            </w:r>
          </w:p>
        </w:tc>
      </w:tr>
      <w:tr w:rsidR="00244279" w:rsidRPr="00DF1340" w14:paraId="2BF83F3D"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3F3ECC5E"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Devengado</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6733094A" w14:textId="4ACC4CC2"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770,423,029.56</w:t>
            </w:r>
          </w:p>
        </w:tc>
      </w:tr>
      <w:tr w:rsidR="00244279" w:rsidRPr="00DF1340" w14:paraId="325599F7"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6D9EDB74"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Ejercido</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0255D83F" w14:textId="74E51CD6"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-115,768,092,159.37</w:t>
            </w:r>
          </w:p>
        </w:tc>
      </w:tr>
      <w:tr w:rsidR="00244279" w:rsidRPr="00DF1340" w14:paraId="0A91633B" w14:textId="77777777" w:rsidTr="00244279">
        <w:trPr>
          <w:trHeight w:val="304"/>
          <w:jc w:val="center"/>
        </w:trPr>
        <w:tc>
          <w:tcPr>
            <w:tcW w:w="5871" w:type="dxa"/>
            <w:tcBorders>
              <w:top w:val="dotted" w:sz="4" w:space="0" w:color="000000" w:themeColor="text1"/>
              <w:left w:val="nil"/>
              <w:bottom w:val="dotted" w:sz="4" w:space="0" w:color="000000" w:themeColor="text1"/>
              <w:right w:val="nil"/>
            </w:tcBorders>
            <w:shd w:val="clear" w:color="auto" w:fill="auto"/>
            <w:noWrap/>
            <w:vAlign w:val="center"/>
            <w:hideMark/>
          </w:tcPr>
          <w:p w14:paraId="1900719A" w14:textId="77777777" w:rsidR="00244279" w:rsidRPr="00DF1340" w:rsidRDefault="00244279" w:rsidP="00244279">
            <w:pPr>
              <w:spacing w:after="0" w:line="240" w:lineRule="auto"/>
              <w:rPr>
                <w:rFonts w:asciiTheme="majorHAnsi" w:eastAsia="Times New Roman" w:hAnsiTheme="majorHAnsi"/>
                <w:color w:val="6F7271"/>
                <w:sz w:val="18"/>
                <w:szCs w:val="18"/>
                <w:lang w:eastAsia="es-MX"/>
              </w:rPr>
            </w:pPr>
            <w:r w:rsidRPr="00DF1340">
              <w:rPr>
                <w:rFonts w:asciiTheme="majorHAnsi" w:eastAsia="Times New Roman" w:hAnsiTheme="majorHAnsi"/>
                <w:color w:val="6F7271"/>
                <w:sz w:val="18"/>
                <w:szCs w:val="18"/>
                <w:lang w:eastAsia="es-MX"/>
              </w:rPr>
              <w:t>Presupuesto de Egresos Pagado</w:t>
            </w:r>
          </w:p>
        </w:tc>
        <w:tc>
          <w:tcPr>
            <w:tcW w:w="2935" w:type="dxa"/>
            <w:tcBorders>
              <w:top w:val="dotted" w:sz="4" w:space="0" w:color="000000" w:themeColor="text1"/>
              <w:left w:val="nil"/>
              <w:bottom w:val="dotted" w:sz="4" w:space="0" w:color="000000" w:themeColor="text1"/>
              <w:right w:val="nil"/>
            </w:tcBorders>
            <w:shd w:val="clear" w:color="auto" w:fill="auto"/>
            <w:vAlign w:val="center"/>
            <w:hideMark/>
          </w:tcPr>
          <w:p w14:paraId="4112D565" w14:textId="7B57CDA9" w:rsidR="00244279" w:rsidRPr="00DF1340" w:rsidRDefault="00244279" w:rsidP="00244279">
            <w:pPr>
              <w:spacing w:after="0" w:line="240" w:lineRule="auto"/>
              <w:jc w:val="right"/>
              <w:rPr>
                <w:rFonts w:asciiTheme="majorHAnsi" w:eastAsia="Times New Roman" w:hAnsiTheme="majorHAnsi"/>
                <w:color w:val="6F7271"/>
                <w:sz w:val="18"/>
                <w:szCs w:val="18"/>
                <w:lang w:eastAsia="es-MX"/>
              </w:rPr>
            </w:pPr>
            <w:r w:rsidRPr="00A255FB">
              <w:rPr>
                <w:rFonts w:ascii="Roboto" w:eastAsia="Times New Roman" w:hAnsi="Roboto" w:cs="Calibri"/>
                <w:color w:val="6F7271"/>
                <w:kern w:val="0"/>
                <w:sz w:val="18"/>
                <w:szCs w:val="18"/>
                <w:lang w:eastAsia="es-MX"/>
                <w14:ligatures w14:val="none"/>
              </w:rPr>
              <w:t>632,146,789,308.15</w:t>
            </w:r>
          </w:p>
        </w:tc>
      </w:tr>
    </w:tbl>
    <w:p w14:paraId="59A5E0A3" w14:textId="77777777" w:rsidR="006C571D" w:rsidRDefault="006C571D" w:rsidP="006002F4">
      <w:pPr>
        <w:rPr>
          <w:rFonts w:asciiTheme="majorHAnsi" w:hAnsiTheme="majorHAnsi"/>
        </w:rPr>
      </w:pPr>
    </w:p>
    <w:p w14:paraId="3EC61DF0" w14:textId="4F37F14E" w:rsidR="00F10642" w:rsidRPr="00244279" w:rsidRDefault="00F10642" w:rsidP="00244279">
      <w:pPr>
        <w:jc w:val="both"/>
        <w:rPr>
          <w:rFonts w:asciiTheme="majorHAnsi" w:hAnsiTheme="majorHAnsi"/>
          <w:color w:val="6F7271"/>
        </w:rPr>
      </w:pPr>
      <w:r w:rsidRPr="00244279">
        <w:rPr>
          <w:rFonts w:asciiTheme="majorHAnsi" w:hAnsiTheme="majorHAnsi"/>
          <w:color w:val="6F7271"/>
        </w:rPr>
        <w:t>Las cifras pueden varias por efecto del redondeo.</w:t>
      </w:r>
    </w:p>
    <w:p w14:paraId="4DDF95B0" w14:textId="77777777" w:rsidR="00BE2471" w:rsidRDefault="00BE2471">
      <w:pPr>
        <w:rPr>
          <w:rFonts w:asciiTheme="majorHAnsi" w:hAnsiTheme="majorHAnsi"/>
          <w:color w:val="6F7271"/>
        </w:rPr>
      </w:pPr>
      <w:r>
        <w:rPr>
          <w:rFonts w:asciiTheme="majorHAnsi" w:hAnsiTheme="majorHAnsi"/>
          <w:color w:val="6F7271"/>
        </w:rPr>
        <w:br w:type="page"/>
      </w:r>
    </w:p>
    <w:p w14:paraId="4884DA7A" w14:textId="5FAEBEEE" w:rsidR="00F10642" w:rsidRDefault="00F10642" w:rsidP="00244279">
      <w:pPr>
        <w:spacing w:after="120" w:line="240" w:lineRule="auto"/>
        <w:jc w:val="both"/>
        <w:rPr>
          <w:rFonts w:asciiTheme="majorHAnsi" w:hAnsiTheme="majorHAnsi"/>
        </w:rPr>
      </w:pPr>
      <w:r w:rsidRPr="00DF1340">
        <w:rPr>
          <w:rFonts w:asciiTheme="majorHAnsi" w:hAnsiTheme="majorHAnsi"/>
          <w:color w:val="6F7271"/>
        </w:rPr>
        <w:lastRenderedPageBreak/>
        <w:t>“Bajo protesta de decir verdad declaramos que los Estados Financieros y sus notas, son razonablemente correctos y son responsabilidad del emisor”</w:t>
      </w:r>
    </w:p>
    <w:p w14:paraId="3D67F4D2" w14:textId="3E5B48C6" w:rsidR="00F10642" w:rsidRPr="00554886" w:rsidRDefault="00554886" w:rsidP="006002F4">
      <w:pPr>
        <w:rPr>
          <w:rFonts w:asciiTheme="majorHAnsi" w:hAnsiTheme="majorHAnsi"/>
          <w:color w:val="6F7271"/>
        </w:rPr>
      </w:pPr>
      <w:r w:rsidRPr="00554886">
        <w:rPr>
          <w:rFonts w:asciiTheme="majorHAnsi" w:hAnsiTheme="majorHAnsi"/>
          <w:color w:val="6F7271"/>
        </w:rPr>
        <w:t>EF-10</w:t>
      </w:r>
    </w:p>
    <w:p w14:paraId="7A3DA02F" w14:textId="77777777" w:rsidR="00F10642" w:rsidRPr="00DF1340" w:rsidRDefault="00F10642" w:rsidP="006002F4">
      <w:pPr>
        <w:rPr>
          <w:rFonts w:asciiTheme="majorHAnsi" w:hAnsiTheme="majorHAnsi"/>
        </w:rPr>
      </w:pPr>
    </w:p>
    <w:p w14:paraId="4E61A995" w14:textId="0D175B5B" w:rsidR="006002F4" w:rsidRPr="00DF1340" w:rsidRDefault="006002F4" w:rsidP="006002F4">
      <w:pPr>
        <w:rPr>
          <w:rFonts w:asciiTheme="majorHAnsi" w:hAnsiTheme="majorHAnsi"/>
        </w:rPr>
      </w:pPr>
    </w:p>
    <w:sectPr w:rsidR="006002F4" w:rsidRPr="00DF1340" w:rsidSect="00D36028">
      <w:headerReference w:type="default" r:id="rId10"/>
      <w:footerReference w:type="default" r:id="rId11"/>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30CC2" w14:textId="77777777" w:rsidR="00102983" w:rsidRDefault="00102983" w:rsidP="004F3B4F">
      <w:pPr>
        <w:spacing w:after="0" w:line="240" w:lineRule="auto"/>
      </w:pPr>
      <w:r>
        <w:separator/>
      </w:r>
    </w:p>
  </w:endnote>
  <w:endnote w:type="continuationSeparator" w:id="0">
    <w:p w14:paraId="3481D270" w14:textId="77777777" w:rsidR="00102983" w:rsidRDefault="00102983" w:rsidP="004F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Roboto">
    <w:altName w:val="Times New Roman"/>
    <w:panose1 w:val="02000000000000000000"/>
    <w:charset w:val="00"/>
    <w:family w:val="auto"/>
    <w:pitch w:val="variable"/>
    <w:sig w:usb0="E00002FF" w:usb1="5000217F" w:usb2="00000021" w:usb3="00000000" w:csb0="0000019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GothamRounded-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F171" w14:textId="1CC9DF82" w:rsidR="00ED43EF" w:rsidRDefault="00ED43EF" w:rsidP="00ED43EF">
    <w:pPr>
      <w:pStyle w:val="Piedepgina"/>
      <w:jc w:val="center"/>
    </w:pPr>
    <w:r>
      <w:t xml:space="preserve">Página </w:t>
    </w:r>
    <w:sdt>
      <w:sdtPr>
        <w:id w:val="44962903"/>
        <w:docPartObj>
          <w:docPartGallery w:val="Page Numbers (Bottom of Page)"/>
          <w:docPartUnique/>
        </w:docPartObj>
      </w:sdtPr>
      <w:sdtContent>
        <w:r>
          <w:fldChar w:fldCharType="begin"/>
        </w:r>
        <w:r>
          <w:instrText>PAGE   \* MERGEFORMAT</w:instrText>
        </w:r>
        <w:r>
          <w:fldChar w:fldCharType="separate"/>
        </w:r>
        <w:r>
          <w:rPr>
            <w:lang w:val="es-ES"/>
          </w:rPr>
          <w:t>2</w:t>
        </w:r>
        <w:r>
          <w:fldChar w:fldCharType="end"/>
        </w:r>
        <w:r>
          <w:t xml:space="preserve"> de </w:t>
        </w:r>
        <w:r w:rsidR="003C5F22">
          <w:t>6</w:t>
        </w:r>
        <w:r w:rsidR="006E7A4E">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C410B" w14:textId="77777777" w:rsidR="00102983" w:rsidRDefault="00102983" w:rsidP="004F3B4F">
      <w:pPr>
        <w:spacing w:after="0" w:line="240" w:lineRule="auto"/>
      </w:pPr>
      <w:r>
        <w:separator/>
      </w:r>
    </w:p>
  </w:footnote>
  <w:footnote w:type="continuationSeparator" w:id="0">
    <w:p w14:paraId="26AF4334" w14:textId="77777777" w:rsidR="00102983" w:rsidRDefault="00102983" w:rsidP="004F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86B4" w14:textId="06D93535" w:rsidR="004F3B4F" w:rsidRDefault="006200F8">
    <w:pPr>
      <w:pStyle w:val="Encabezado"/>
    </w:pPr>
    <w:r>
      <w:rPr>
        <w:noProof/>
      </w:rPr>
      <w:drawing>
        <wp:anchor distT="0" distB="0" distL="114300" distR="114300" simplePos="0" relativeHeight="251660288" behindDoc="1" locked="0" layoutInCell="1" allowOverlap="1" wp14:anchorId="0E5730D6" wp14:editId="1F81A16F">
          <wp:simplePos x="0" y="0"/>
          <wp:positionH relativeFrom="margin">
            <wp:align>center</wp:align>
          </wp:positionH>
          <wp:positionV relativeFrom="paragraph">
            <wp:posOffset>-421005</wp:posOffset>
          </wp:positionV>
          <wp:extent cx="4272280" cy="977265"/>
          <wp:effectExtent l="0" t="0" r="0" b="0"/>
          <wp:wrapNone/>
          <wp:docPr id="1964850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2280" cy="977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A35"/>
    <w:multiLevelType w:val="hybridMultilevel"/>
    <w:tmpl w:val="54CA62F2"/>
    <w:lvl w:ilvl="0" w:tplc="080A0005">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B67FD"/>
    <w:multiLevelType w:val="hybridMultilevel"/>
    <w:tmpl w:val="DEAC067E"/>
    <w:lvl w:ilvl="0" w:tplc="AA7E1420">
      <w:start w:val="1"/>
      <w:numFmt w:val="bullet"/>
      <w:lvlText w:val=""/>
      <w:lvlJc w:val="left"/>
      <w:pPr>
        <w:ind w:left="720" w:hanging="360"/>
      </w:pPr>
      <w:rPr>
        <w:rFonts w:ascii="Symbol" w:hAnsi="Symbol" w:hint="default"/>
        <w:color w:val="58595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116E86"/>
    <w:multiLevelType w:val="hybridMultilevel"/>
    <w:tmpl w:val="9BC2C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FB4FAA"/>
    <w:multiLevelType w:val="hybridMultilevel"/>
    <w:tmpl w:val="888E23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D9264F"/>
    <w:multiLevelType w:val="hybridMultilevel"/>
    <w:tmpl w:val="C32A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1820BD"/>
    <w:multiLevelType w:val="hybridMultilevel"/>
    <w:tmpl w:val="92E4AEA8"/>
    <w:lvl w:ilvl="0" w:tplc="DF9CF868">
      <w:start w:val="1"/>
      <w:numFmt w:val="lowerRoman"/>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6C570B2B"/>
    <w:multiLevelType w:val="hybridMultilevel"/>
    <w:tmpl w:val="801E8C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747F5"/>
    <w:multiLevelType w:val="hybridMultilevel"/>
    <w:tmpl w:val="C1820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E902F1"/>
    <w:multiLevelType w:val="multilevel"/>
    <w:tmpl w:val="21588AA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3676410">
    <w:abstractNumId w:val="4"/>
  </w:num>
  <w:num w:numId="2" w16cid:durableId="1557660449">
    <w:abstractNumId w:val="2"/>
  </w:num>
  <w:num w:numId="3" w16cid:durableId="285695856">
    <w:abstractNumId w:val="5"/>
  </w:num>
  <w:num w:numId="4" w16cid:durableId="667831850">
    <w:abstractNumId w:val="1"/>
  </w:num>
  <w:num w:numId="5" w16cid:durableId="1363894444">
    <w:abstractNumId w:val="0"/>
  </w:num>
  <w:num w:numId="6" w16cid:durableId="2104297857">
    <w:abstractNumId w:val="3"/>
  </w:num>
  <w:num w:numId="7" w16cid:durableId="490949886">
    <w:abstractNumId w:val="6"/>
  </w:num>
  <w:num w:numId="8" w16cid:durableId="1649237146">
    <w:abstractNumId w:val="8"/>
  </w:num>
  <w:num w:numId="9" w16cid:durableId="5888066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D"/>
    <w:rsid w:val="00000798"/>
    <w:rsid w:val="0003378A"/>
    <w:rsid w:val="00071BDA"/>
    <w:rsid w:val="00093601"/>
    <w:rsid w:val="00097022"/>
    <w:rsid w:val="000B04F1"/>
    <w:rsid w:val="000B1E03"/>
    <w:rsid w:val="000B2A80"/>
    <w:rsid w:val="000D1F05"/>
    <w:rsid w:val="000F0327"/>
    <w:rsid w:val="000F2942"/>
    <w:rsid w:val="000F3377"/>
    <w:rsid w:val="000F5D7A"/>
    <w:rsid w:val="00102983"/>
    <w:rsid w:val="00122043"/>
    <w:rsid w:val="001222F8"/>
    <w:rsid w:val="001230E6"/>
    <w:rsid w:val="00133D55"/>
    <w:rsid w:val="00135D26"/>
    <w:rsid w:val="00143F90"/>
    <w:rsid w:val="00154F58"/>
    <w:rsid w:val="00155540"/>
    <w:rsid w:val="00163B9E"/>
    <w:rsid w:val="00165597"/>
    <w:rsid w:val="00181371"/>
    <w:rsid w:val="001937FF"/>
    <w:rsid w:val="0019578E"/>
    <w:rsid w:val="001B46A7"/>
    <w:rsid w:val="001C1A26"/>
    <w:rsid w:val="001C1FD4"/>
    <w:rsid w:val="001D5183"/>
    <w:rsid w:val="001D69F4"/>
    <w:rsid w:val="001E22FB"/>
    <w:rsid w:val="001F1BAE"/>
    <w:rsid w:val="002141D4"/>
    <w:rsid w:val="0021462E"/>
    <w:rsid w:val="00224D3A"/>
    <w:rsid w:val="0023585F"/>
    <w:rsid w:val="00237FBB"/>
    <w:rsid w:val="00241335"/>
    <w:rsid w:val="00244279"/>
    <w:rsid w:val="00251C36"/>
    <w:rsid w:val="002565A0"/>
    <w:rsid w:val="00286630"/>
    <w:rsid w:val="0029080F"/>
    <w:rsid w:val="002B6C8B"/>
    <w:rsid w:val="002D0F0D"/>
    <w:rsid w:val="002E3A91"/>
    <w:rsid w:val="002F0870"/>
    <w:rsid w:val="002F34F3"/>
    <w:rsid w:val="003108A9"/>
    <w:rsid w:val="00326B3E"/>
    <w:rsid w:val="00334A08"/>
    <w:rsid w:val="003403DF"/>
    <w:rsid w:val="00342769"/>
    <w:rsid w:val="00342C5A"/>
    <w:rsid w:val="003450B6"/>
    <w:rsid w:val="00353DCF"/>
    <w:rsid w:val="003747E0"/>
    <w:rsid w:val="00397926"/>
    <w:rsid w:val="003A4C5B"/>
    <w:rsid w:val="003A5CBC"/>
    <w:rsid w:val="003B3635"/>
    <w:rsid w:val="003B4653"/>
    <w:rsid w:val="003C5F22"/>
    <w:rsid w:val="003D4385"/>
    <w:rsid w:val="003D4C33"/>
    <w:rsid w:val="003D7A48"/>
    <w:rsid w:val="003D7CBD"/>
    <w:rsid w:val="00403745"/>
    <w:rsid w:val="00410ED9"/>
    <w:rsid w:val="0042505F"/>
    <w:rsid w:val="00433D71"/>
    <w:rsid w:val="0043408A"/>
    <w:rsid w:val="00435328"/>
    <w:rsid w:val="004535C9"/>
    <w:rsid w:val="00457020"/>
    <w:rsid w:val="004736F6"/>
    <w:rsid w:val="00473A81"/>
    <w:rsid w:val="00496051"/>
    <w:rsid w:val="00496FF5"/>
    <w:rsid w:val="004A5021"/>
    <w:rsid w:val="004B68FA"/>
    <w:rsid w:val="004C0821"/>
    <w:rsid w:val="004C1645"/>
    <w:rsid w:val="004C2438"/>
    <w:rsid w:val="004C2449"/>
    <w:rsid w:val="004C5E72"/>
    <w:rsid w:val="004E2270"/>
    <w:rsid w:val="004E29EE"/>
    <w:rsid w:val="004E2F0F"/>
    <w:rsid w:val="004E5357"/>
    <w:rsid w:val="004F3B4F"/>
    <w:rsid w:val="0050526C"/>
    <w:rsid w:val="0050652D"/>
    <w:rsid w:val="00506E2F"/>
    <w:rsid w:val="00516198"/>
    <w:rsid w:val="00517C53"/>
    <w:rsid w:val="00534F2E"/>
    <w:rsid w:val="00542206"/>
    <w:rsid w:val="00554886"/>
    <w:rsid w:val="00561038"/>
    <w:rsid w:val="005672CA"/>
    <w:rsid w:val="0057115B"/>
    <w:rsid w:val="0057435C"/>
    <w:rsid w:val="00574904"/>
    <w:rsid w:val="005818D0"/>
    <w:rsid w:val="0058328B"/>
    <w:rsid w:val="00583C0C"/>
    <w:rsid w:val="005A6ED9"/>
    <w:rsid w:val="005B041F"/>
    <w:rsid w:val="005B162B"/>
    <w:rsid w:val="005C0E52"/>
    <w:rsid w:val="005D08C2"/>
    <w:rsid w:val="005D537D"/>
    <w:rsid w:val="005D6930"/>
    <w:rsid w:val="005E1880"/>
    <w:rsid w:val="005E3388"/>
    <w:rsid w:val="005F3F8C"/>
    <w:rsid w:val="005F616F"/>
    <w:rsid w:val="006002F4"/>
    <w:rsid w:val="00605457"/>
    <w:rsid w:val="00606067"/>
    <w:rsid w:val="00606F85"/>
    <w:rsid w:val="006200F8"/>
    <w:rsid w:val="006338CA"/>
    <w:rsid w:val="00633F30"/>
    <w:rsid w:val="00636280"/>
    <w:rsid w:val="00644547"/>
    <w:rsid w:val="006470C0"/>
    <w:rsid w:val="00651AC2"/>
    <w:rsid w:val="00660DAD"/>
    <w:rsid w:val="00663EFE"/>
    <w:rsid w:val="00675567"/>
    <w:rsid w:val="00693082"/>
    <w:rsid w:val="00695440"/>
    <w:rsid w:val="006B15FD"/>
    <w:rsid w:val="006B79A1"/>
    <w:rsid w:val="006C221D"/>
    <w:rsid w:val="006C571D"/>
    <w:rsid w:val="006D1FB6"/>
    <w:rsid w:val="006D68B3"/>
    <w:rsid w:val="006E2992"/>
    <w:rsid w:val="006E7A4E"/>
    <w:rsid w:val="00710011"/>
    <w:rsid w:val="0071114E"/>
    <w:rsid w:val="0072039C"/>
    <w:rsid w:val="00721BBC"/>
    <w:rsid w:val="00723FE0"/>
    <w:rsid w:val="00744662"/>
    <w:rsid w:val="0075087A"/>
    <w:rsid w:val="00752B2B"/>
    <w:rsid w:val="00765057"/>
    <w:rsid w:val="0077135F"/>
    <w:rsid w:val="0078117A"/>
    <w:rsid w:val="007825A9"/>
    <w:rsid w:val="00783C3B"/>
    <w:rsid w:val="00784865"/>
    <w:rsid w:val="00786DDE"/>
    <w:rsid w:val="007A5108"/>
    <w:rsid w:val="007A6FC6"/>
    <w:rsid w:val="007C4D63"/>
    <w:rsid w:val="007E0B85"/>
    <w:rsid w:val="007F34EA"/>
    <w:rsid w:val="00803380"/>
    <w:rsid w:val="00815061"/>
    <w:rsid w:val="00822379"/>
    <w:rsid w:val="008331B0"/>
    <w:rsid w:val="0084375E"/>
    <w:rsid w:val="0084538A"/>
    <w:rsid w:val="00856D54"/>
    <w:rsid w:val="008636E4"/>
    <w:rsid w:val="00870E59"/>
    <w:rsid w:val="0087153A"/>
    <w:rsid w:val="0087553C"/>
    <w:rsid w:val="008778AF"/>
    <w:rsid w:val="008843E1"/>
    <w:rsid w:val="00890A9A"/>
    <w:rsid w:val="008A1F06"/>
    <w:rsid w:val="008D66A7"/>
    <w:rsid w:val="008E7A11"/>
    <w:rsid w:val="008F0ABD"/>
    <w:rsid w:val="00906BFC"/>
    <w:rsid w:val="009105DD"/>
    <w:rsid w:val="00911DEE"/>
    <w:rsid w:val="00912C64"/>
    <w:rsid w:val="00921ABF"/>
    <w:rsid w:val="0093048D"/>
    <w:rsid w:val="009408AE"/>
    <w:rsid w:val="009431D0"/>
    <w:rsid w:val="00947FC1"/>
    <w:rsid w:val="0096273D"/>
    <w:rsid w:val="00994CCD"/>
    <w:rsid w:val="00997EA3"/>
    <w:rsid w:val="009B0685"/>
    <w:rsid w:val="009D09B2"/>
    <w:rsid w:val="009E3273"/>
    <w:rsid w:val="009F22BA"/>
    <w:rsid w:val="009F4801"/>
    <w:rsid w:val="009F5C75"/>
    <w:rsid w:val="00A00B25"/>
    <w:rsid w:val="00A01FE1"/>
    <w:rsid w:val="00A16929"/>
    <w:rsid w:val="00A20327"/>
    <w:rsid w:val="00A21C88"/>
    <w:rsid w:val="00A40C04"/>
    <w:rsid w:val="00A47A28"/>
    <w:rsid w:val="00A64865"/>
    <w:rsid w:val="00A65004"/>
    <w:rsid w:val="00A778B0"/>
    <w:rsid w:val="00AA6ECE"/>
    <w:rsid w:val="00AC5E18"/>
    <w:rsid w:val="00AD6001"/>
    <w:rsid w:val="00AD7BD4"/>
    <w:rsid w:val="00AE4CEF"/>
    <w:rsid w:val="00AE7548"/>
    <w:rsid w:val="00AF29EE"/>
    <w:rsid w:val="00AF79F4"/>
    <w:rsid w:val="00B023BD"/>
    <w:rsid w:val="00B024AC"/>
    <w:rsid w:val="00B27269"/>
    <w:rsid w:val="00B27582"/>
    <w:rsid w:val="00B27D0F"/>
    <w:rsid w:val="00B36ADD"/>
    <w:rsid w:val="00B432B6"/>
    <w:rsid w:val="00B66526"/>
    <w:rsid w:val="00B72F7E"/>
    <w:rsid w:val="00B82C20"/>
    <w:rsid w:val="00B83965"/>
    <w:rsid w:val="00B8410A"/>
    <w:rsid w:val="00B96BD2"/>
    <w:rsid w:val="00BA6088"/>
    <w:rsid w:val="00BB23A9"/>
    <w:rsid w:val="00BC0B41"/>
    <w:rsid w:val="00BC1DD2"/>
    <w:rsid w:val="00BC3EE9"/>
    <w:rsid w:val="00BE2471"/>
    <w:rsid w:val="00BF24D8"/>
    <w:rsid w:val="00C029FB"/>
    <w:rsid w:val="00C07A1C"/>
    <w:rsid w:val="00C10AE9"/>
    <w:rsid w:val="00C15484"/>
    <w:rsid w:val="00C27157"/>
    <w:rsid w:val="00C3484E"/>
    <w:rsid w:val="00C36633"/>
    <w:rsid w:val="00C4251D"/>
    <w:rsid w:val="00C47B6B"/>
    <w:rsid w:val="00C55D80"/>
    <w:rsid w:val="00C573C0"/>
    <w:rsid w:val="00C800C7"/>
    <w:rsid w:val="00C808C4"/>
    <w:rsid w:val="00C91800"/>
    <w:rsid w:val="00CA1E26"/>
    <w:rsid w:val="00CB0B53"/>
    <w:rsid w:val="00CB15AD"/>
    <w:rsid w:val="00CB4D89"/>
    <w:rsid w:val="00CD11DD"/>
    <w:rsid w:val="00CD3EFF"/>
    <w:rsid w:val="00CD4195"/>
    <w:rsid w:val="00CE0FE8"/>
    <w:rsid w:val="00CE3E37"/>
    <w:rsid w:val="00CF6B24"/>
    <w:rsid w:val="00D27933"/>
    <w:rsid w:val="00D36028"/>
    <w:rsid w:val="00D5258D"/>
    <w:rsid w:val="00D546E1"/>
    <w:rsid w:val="00D5517D"/>
    <w:rsid w:val="00D60BEF"/>
    <w:rsid w:val="00D67D77"/>
    <w:rsid w:val="00D746EC"/>
    <w:rsid w:val="00D764AE"/>
    <w:rsid w:val="00D77656"/>
    <w:rsid w:val="00D82333"/>
    <w:rsid w:val="00D82960"/>
    <w:rsid w:val="00D834B7"/>
    <w:rsid w:val="00D85C64"/>
    <w:rsid w:val="00D878C5"/>
    <w:rsid w:val="00DA280B"/>
    <w:rsid w:val="00DB0636"/>
    <w:rsid w:val="00DB4F23"/>
    <w:rsid w:val="00DB5904"/>
    <w:rsid w:val="00DB6CC7"/>
    <w:rsid w:val="00DC252D"/>
    <w:rsid w:val="00DD3FCF"/>
    <w:rsid w:val="00DE041A"/>
    <w:rsid w:val="00DE2D20"/>
    <w:rsid w:val="00DF1340"/>
    <w:rsid w:val="00DF13C0"/>
    <w:rsid w:val="00E02201"/>
    <w:rsid w:val="00E126B9"/>
    <w:rsid w:val="00E275A9"/>
    <w:rsid w:val="00E3720C"/>
    <w:rsid w:val="00E47FF1"/>
    <w:rsid w:val="00E55CB1"/>
    <w:rsid w:val="00E6658A"/>
    <w:rsid w:val="00E83F2B"/>
    <w:rsid w:val="00E87E92"/>
    <w:rsid w:val="00EA0E25"/>
    <w:rsid w:val="00EA2AAF"/>
    <w:rsid w:val="00EB0455"/>
    <w:rsid w:val="00EB3643"/>
    <w:rsid w:val="00ED43EF"/>
    <w:rsid w:val="00EE175C"/>
    <w:rsid w:val="00EE7CEA"/>
    <w:rsid w:val="00EF1E8C"/>
    <w:rsid w:val="00F10642"/>
    <w:rsid w:val="00F21492"/>
    <w:rsid w:val="00F22C18"/>
    <w:rsid w:val="00F265DA"/>
    <w:rsid w:val="00F2745E"/>
    <w:rsid w:val="00F41716"/>
    <w:rsid w:val="00F42FE0"/>
    <w:rsid w:val="00F46D51"/>
    <w:rsid w:val="00F56BA4"/>
    <w:rsid w:val="00F6032C"/>
    <w:rsid w:val="00F66914"/>
    <w:rsid w:val="00F903C7"/>
    <w:rsid w:val="00F97FFB"/>
    <w:rsid w:val="00FA0EB3"/>
    <w:rsid w:val="00FA0EE7"/>
    <w:rsid w:val="00FB66B0"/>
    <w:rsid w:val="00FD0DDC"/>
    <w:rsid w:val="00FD3DEE"/>
    <w:rsid w:val="00FD6358"/>
    <w:rsid w:val="00FE0815"/>
    <w:rsid w:val="00FE6FB8"/>
    <w:rsid w:val="00FF6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480B"/>
  <w15:chartTrackingRefBased/>
  <w15:docId w15:val="{11CCADCB-1044-4CDC-8A79-643000D6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1D"/>
  </w:style>
  <w:style w:type="paragraph" w:styleId="Ttulo1">
    <w:name w:val="heading 1"/>
    <w:basedOn w:val="Normal"/>
    <w:next w:val="Normal"/>
    <w:link w:val="Ttulo1Car"/>
    <w:uiPriority w:val="9"/>
    <w:qFormat/>
    <w:rsid w:val="006C571D"/>
    <w:pPr>
      <w:keepNext/>
      <w:keepLines/>
      <w:spacing w:before="360" w:after="80"/>
      <w:outlineLvl w:val="0"/>
    </w:pPr>
    <w:rPr>
      <w:rFonts w:asciiTheme="majorHAnsi" w:eastAsiaTheme="majorEastAsia" w:hAnsiTheme="majorHAnsi" w:cstheme="majorBidi"/>
      <w:color w:val="414243" w:themeColor="accent1" w:themeShade="BF"/>
      <w:sz w:val="40"/>
      <w:szCs w:val="40"/>
    </w:rPr>
  </w:style>
  <w:style w:type="paragraph" w:styleId="Ttulo2">
    <w:name w:val="heading 2"/>
    <w:basedOn w:val="Normal"/>
    <w:next w:val="Normal"/>
    <w:link w:val="Ttulo2Car"/>
    <w:uiPriority w:val="9"/>
    <w:unhideWhenUsed/>
    <w:qFormat/>
    <w:rsid w:val="006C571D"/>
    <w:pPr>
      <w:keepNext/>
      <w:keepLines/>
      <w:spacing w:before="160" w:after="80"/>
      <w:outlineLvl w:val="1"/>
    </w:pPr>
    <w:rPr>
      <w:rFonts w:asciiTheme="majorHAnsi" w:eastAsiaTheme="majorEastAsia" w:hAnsiTheme="majorHAnsi" w:cstheme="majorBidi"/>
      <w:color w:val="414243" w:themeColor="accent1" w:themeShade="BF"/>
      <w:sz w:val="32"/>
      <w:szCs w:val="32"/>
    </w:rPr>
  </w:style>
  <w:style w:type="paragraph" w:styleId="Ttulo3">
    <w:name w:val="heading 3"/>
    <w:basedOn w:val="Normal"/>
    <w:next w:val="Normal"/>
    <w:link w:val="Ttulo3Car"/>
    <w:uiPriority w:val="9"/>
    <w:unhideWhenUsed/>
    <w:qFormat/>
    <w:rsid w:val="006C571D"/>
    <w:pPr>
      <w:keepNext/>
      <w:keepLines/>
      <w:spacing w:before="160" w:after="80"/>
      <w:outlineLvl w:val="2"/>
    </w:pPr>
    <w:rPr>
      <w:rFonts w:eastAsiaTheme="majorEastAsia" w:cstheme="majorBidi"/>
      <w:color w:val="414243" w:themeColor="accent1" w:themeShade="BF"/>
      <w:sz w:val="28"/>
      <w:szCs w:val="28"/>
    </w:rPr>
  </w:style>
  <w:style w:type="paragraph" w:styleId="Ttulo4">
    <w:name w:val="heading 4"/>
    <w:basedOn w:val="Normal"/>
    <w:next w:val="Normal"/>
    <w:link w:val="Ttulo4Car"/>
    <w:uiPriority w:val="9"/>
    <w:unhideWhenUsed/>
    <w:qFormat/>
    <w:rsid w:val="006200F8"/>
    <w:pPr>
      <w:keepNext/>
      <w:keepLines/>
      <w:spacing w:before="80" w:after="40"/>
      <w:outlineLvl w:val="3"/>
    </w:pPr>
    <w:rPr>
      <w:rFonts w:asciiTheme="majorHAnsi" w:eastAsiaTheme="majorEastAsia" w:hAnsiTheme="majorHAnsi" w:cstheme="majorBidi"/>
      <w:i/>
      <w:iCs/>
      <w:color w:val="58595A" w:themeColor="accent1"/>
      <w:sz w:val="28"/>
      <w:szCs w:val="28"/>
    </w:rPr>
  </w:style>
  <w:style w:type="paragraph" w:styleId="Ttulo5">
    <w:name w:val="heading 5"/>
    <w:basedOn w:val="Normal"/>
    <w:next w:val="Normal"/>
    <w:link w:val="Ttulo5Car"/>
    <w:uiPriority w:val="9"/>
    <w:unhideWhenUsed/>
    <w:qFormat/>
    <w:rsid w:val="006C571D"/>
    <w:pPr>
      <w:keepNext/>
      <w:keepLines/>
      <w:spacing w:before="80" w:after="40"/>
      <w:outlineLvl w:val="4"/>
    </w:pPr>
    <w:rPr>
      <w:rFonts w:eastAsiaTheme="majorEastAsia" w:cstheme="majorBidi"/>
      <w:color w:val="414243" w:themeColor="accent1" w:themeShade="BF"/>
    </w:rPr>
  </w:style>
  <w:style w:type="paragraph" w:styleId="Ttulo6">
    <w:name w:val="heading 6"/>
    <w:basedOn w:val="Normal"/>
    <w:next w:val="Normal"/>
    <w:link w:val="Ttulo6Car"/>
    <w:uiPriority w:val="9"/>
    <w:unhideWhenUsed/>
    <w:qFormat/>
    <w:rsid w:val="006C57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6C57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6C57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7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71D"/>
    <w:rPr>
      <w:rFonts w:asciiTheme="majorHAnsi" w:eastAsiaTheme="majorEastAsia" w:hAnsiTheme="majorHAnsi" w:cstheme="majorBidi"/>
      <w:color w:val="414243" w:themeColor="accent1" w:themeShade="BF"/>
      <w:sz w:val="40"/>
      <w:szCs w:val="40"/>
    </w:rPr>
  </w:style>
  <w:style w:type="character" w:customStyle="1" w:styleId="Ttulo2Car">
    <w:name w:val="Título 2 Car"/>
    <w:basedOn w:val="Fuentedeprrafopredeter"/>
    <w:link w:val="Ttulo2"/>
    <w:uiPriority w:val="9"/>
    <w:rsid w:val="006C571D"/>
    <w:rPr>
      <w:rFonts w:asciiTheme="majorHAnsi" w:eastAsiaTheme="majorEastAsia" w:hAnsiTheme="majorHAnsi" w:cstheme="majorBidi"/>
      <w:color w:val="414243" w:themeColor="accent1" w:themeShade="BF"/>
      <w:sz w:val="32"/>
      <w:szCs w:val="32"/>
    </w:rPr>
  </w:style>
  <w:style w:type="character" w:customStyle="1" w:styleId="Ttulo3Car">
    <w:name w:val="Título 3 Car"/>
    <w:basedOn w:val="Fuentedeprrafopredeter"/>
    <w:link w:val="Ttulo3"/>
    <w:uiPriority w:val="9"/>
    <w:rsid w:val="006C571D"/>
    <w:rPr>
      <w:rFonts w:eastAsiaTheme="majorEastAsia" w:cstheme="majorBidi"/>
      <w:color w:val="414243" w:themeColor="accent1" w:themeShade="BF"/>
      <w:sz w:val="28"/>
      <w:szCs w:val="28"/>
    </w:rPr>
  </w:style>
  <w:style w:type="character" w:customStyle="1" w:styleId="Ttulo4Car">
    <w:name w:val="Título 4 Car"/>
    <w:basedOn w:val="Fuentedeprrafopredeter"/>
    <w:link w:val="Ttulo4"/>
    <w:uiPriority w:val="9"/>
    <w:rsid w:val="006200F8"/>
    <w:rPr>
      <w:rFonts w:asciiTheme="majorHAnsi" w:eastAsiaTheme="majorEastAsia" w:hAnsiTheme="majorHAnsi" w:cstheme="majorBidi"/>
      <w:i/>
      <w:iCs/>
      <w:color w:val="58595A" w:themeColor="accent1"/>
      <w:sz w:val="28"/>
      <w:szCs w:val="28"/>
    </w:rPr>
  </w:style>
  <w:style w:type="character" w:customStyle="1" w:styleId="Ttulo5Car">
    <w:name w:val="Título 5 Car"/>
    <w:basedOn w:val="Fuentedeprrafopredeter"/>
    <w:link w:val="Ttulo5"/>
    <w:uiPriority w:val="9"/>
    <w:rsid w:val="006C571D"/>
    <w:rPr>
      <w:rFonts w:eastAsiaTheme="majorEastAsia" w:cstheme="majorBidi"/>
      <w:color w:val="414243" w:themeColor="accent1" w:themeShade="BF"/>
    </w:rPr>
  </w:style>
  <w:style w:type="character" w:customStyle="1" w:styleId="Ttulo6Car">
    <w:name w:val="Título 6 Car"/>
    <w:basedOn w:val="Fuentedeprrafopredeter"/>
    <w:link w:val="Ttulo6"/>
    <w:uiPriority w:val="9"/>
    <w:rsid w:val="006C57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7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7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71D"/>
    <w:rPr>
      <w:rFonts w:eastAsiaTheme="majorEastAsia" w:cstheme="majorBidi"/>
      <w:color w:val="272727" w:themeColor="text1" w:themeTint="D8"/>
    </w:rPr>
  </w:style>
  <w:style w:type="paragraph" w:styleId="Ttulo">
    <w:name w:val="Title"/>
    <w:basedOn w:val="Normal"/>
    <w:next w:val="Normal"/>
    <w:link w:val="TtuloCar"/>
    <w:uiPriority w:val="10"/>
    <w:qFormat/>
    <w:rsid w:val="006C5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57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57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57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71D"/>
    <w:pPr>
      <w:spacing w:before="160"/>
      <w:jc w:val="center"/>
    </w:pPr>
    <w:rPr>
      <w:i/>
      <w:iCs/>
      <w:color w:val="404040" w:themeColor="text1" w:themeTint="BF"/>
    </w:rPr>
  </w:style>
  <w:style w:type="character" w:customStyle="1" w:styleId="CitaCar">
    <w:name w:val="Cita Car"/>
    <w:basedOn w:val="Fuentedeprrafopredeter"/>
    <w:link w:val="Cita"/>
    <w:uiPriority w:val="29"/>
    <w:rsid w:val="006C571D"/>
    <w:rPr>
      <w:i/>
      <w:iCs/>
      <w:color w:val="404040" w:themeColor="text1" w:themeTint="BF"/>
    </w:rPr>
  </w:style>
  <w:style w:type="paragraph" w:styleId="Prrafodelista">
    <w:name w:val="List Paragraph"/>
    <w:aliases w:val="Cuadro,Lista general,lp1,Lista vistosa - Énfasis 11,4 Párrafo de lista,Figuras,Dot pt,No Spacing1,List Paragraph Char Char Char,Indicator Text,Numbered Para 1,DH1,Colorful List - Accent 11,Bullet 1,F5 List Paragraph,Bullet Points"/>
    <w:basedOn w:val="Normal"/>
    <w:link w:val="PrrafodelistaCar"/>
    <w:uiPriority w:val="34"/>
    <w:qFormat/>
    <w:rsid w:val="006C571D"/>
    <w:pPr>
      <w:ind w:left="720"/>
      <w:contextualSpacing/>
    </w:pPr>
  </w:style>
  <w:style w:type="character" w:styleId="nfasisintenso">
    <w:name w:val="Intense Emphasis"/>
    <w:basedOn w:val="Fuentedeprrafopredeter"/>
    <w:uiPriority w:val="21"/>
    <w:qFormat/>
    <w:rsid w:val="006C571D"/>
    <w:rPr>
      <w:i/>
      <w:iCs/>
      <w:color w:val="414243" w:themeColor="accent1" w:themeShade="BF"/>
    </w:rPr>
  </w:style>
  <w:style w:type="paragraph" w:styleId="Citadestacada">
    <w:name w:val="Intense Quote"/>
    <w:basedOn w:val="Normal"/>
    <w:next w:val="Normal"/>
    <w:link w:val="CitadestacadaCar"/>
    <w:uiPriority w:val="30"/>
    <w:qFormat/>
    <w:rsid w:val="006C571D"/>
    <w:pPr>
      <w:pBdr>
        <w:top w:val="single" w:sz="4" w:space="10" w:color="414243" w:themeColor="accent1" w:themeShade="BF"/>
        <w:bottom w:val="single" w:sz="4" w:space="10" w:color="414243" w:themeColor="accent1" w:themeShade="BF"/>
      </w:pBdr>
      <w:spacing w:before="360" w:after="360"/>
      <w:ind w:left="864" w:right="864"/>
      <w:jc w:val="center"/>
    </w:pPr>
    <w:rPr>
      <w:i/>
      <w:iCs/>
      <w:color w:val="414243" w:themeColor="accent1" w:themeShade="BF"/>
    </w:rPr>
  </w:style>
  <w:style w:type="character" w:customStyle="1" w:styleId="CitadestacadaCar">
    <w:name w:val="Cita destacada Car"/>
    <w:basedOn w:val="Fuentedeprrafopredeter"/>
    <w:link w:val="Citadestacada"/>
    <w:uiPriority w:val="30"/>
    <w:rsid w:val="006C571D"/>
    <w:rPr>
      <w:i/>
      <w:iCs/>
      <w:color w:val="414243" w:themeColor="accent1" w:themeShade="BF"/>
    </w:rPr>
  </w:style>
  <w:style w:type="character" w:styleId="Referenciaintensa">
    <w:name w:val="Intense Reference"/>
    <w:basedOn w:val="Fuentedeprrafopredeter"/>
    <w:uiPriority w:val="32"/>
    <w:qFormat/>
    <w:rsid w:val="006C571D"/>
    <w:rPr>
      <w:b/>
      <w:bCs/>
      <w:smallCaps/>
      <w:color w:val="414243" w:themeColor="accent1" w:themeShade="BF"/>
      <w:spacing w:val="5"/>
    </w:rPr>
  </w:style>
  <w:style w:type="paragraph" w:styleId="Sinespaciado">
    <w:name w:val="No Spacing"/>
    <w:link w:val="SinespaciadoCar"/>
    <w:uiPriority w:val="1"/>
    <w:qFormat/>
    <w:rsid w:val="006C571D"/>
    <w:pPr>
      <w:spacing w:after="0" w:line="240" w:lineRule="auto"/>
    </w:pPr>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uiPriority w:val="99"/>
    <w:unhideWhenUsed/>
    <w:rsid w:val="006C571D"/>
    <w:rPr>
      <w:color w:val="0563C1" w:themeColor="hyperlink"/>
      <w:u w:val="single"/>
    </w:rPr>
  </w:style>
  <w:style w:type="character" w:styleId="Mencinsinresolver">
    <w:name w:val="Unresolved Mention"/>
    <w:basedOn w:val="Fuentedeprrafopredeter"/>
    <w:uiPriority w:val="99"/>
    <w:semiHidden/>
    <w:unhideWhenUsed/>
    <w:rsid w:val="006C571D"/>
    <w:rPr>
      <w:color w:val="605E5C"/>
      <w:shd w:val="clear" w:color="auto" w:fill="E1DFDD"/>
    </w:rPr>
  </w:style>
  <w:style w:type="table" w:styleId="Tablaconcuadrcula">
    <w:name w:val="Table Grid"/>
    <w:basedOn w:val="Tablanormal"/>
    <w:uiPriority w:val="59"/>
    <w:rsid w:val="006C57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
    <w:basedOn w:val="Normal"/>
    <w:link w:val="EncabezadoCar"/>
    <w:uiPriority w:val="99"/>
    <w:unhideWhenUsed/>
    <w:rsid w:val="006C571D"/>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uiPriority w:val="99"/>
    <w:rsid w:val="006C571D"/>
  </w:style>
  <w:style w:type="paragraph" w:styleId="Piedepgina">
    <w:name w:val="footer"/>
    <w:basedOn w:val="Normal"/>
    <w:link w:val="PiedepginaCar"/>
    <w:uiPriority w:val="99"/>
    <w:unhideWhenUsed/>
    <w:rsid w:val="006C57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71D"/>
  </w:style>
  <w:style w:type="paragraph" w:styleId="TDC1">
    <w:name w:val="toc 1"/>
    <w:basedOn w:val="Normal"/>
    <w:next w:val="Normal"/>
    <w:autoRedefine/>
    <w:uiPriority w:val="39"/>
    <w:unhideWhenUsed/>
    <w:rsid w:val="006002F4"/>
    <w:pPr>
      <w:tabs>
        <w:tab w:val="left" w:pos="480"/>
        <w:tab w:val="left" w:pos="1134"/>
        <w:tab w:val="right" w:leader="dot" w:pos="9394"/>
      </w:tabs>
      <w:spacing w:before="240" w:after="120" w:line="240" w:lineRule="auto"/>
      <w:jc w:val="both"/>
    </w:pPr>
    <w:rPr>
      <w:rFonts w:ascii="Roboto" w:hAnsi="Roboto"/>
      <w:b/>
      <w:bCs/>
      <w:noProof/>
      <w:color w:val="58595A" w:themeColor="accent1"/>
      <w:kern w:val="0"/>
      <w:sz w:val="24"/>
      <w:szCs w:val="24"/>
      <w14:ligatures w14:val="none"/>
    </w:rPr>
  </w:style>
  <w:style w:type="paragraph" w:styleId="TDC2">
    <w:name w:val="toc 2"/>
    <w:basedOn w:val="Normal"/>
    <w:next w:val="Normal"/>
    <w:autoRedefine/>
    <w:uiPriority w:val="39"/>
    <w:unhideWhenUsed/>
    <w:rsid w:val="00506E2F"/>
    <w:pPr>
      <w:tabs>
        <w:tab w:val="left" w:pos="1200"/>
        <w:tab w:val="right" w:leader="dot" w:pos="9344"/>
      </w:tabs>
      <w:spacing w:after="100" w:line="240" w:lineRule="auto"/>
      <w:ind w:left="1134" w:hanging="1134"/>
      <w:jc w:val="both"/>
    </w:pPr>
    <w:rPr>
      <w:rFonts w:ascii="Roboto" w:hAnsi="Roboto"/>
      <w:color w:val="58595A" w:themeColor="accent1"/>
      <w:kern w:val="0"/>
      <w14:ligatures w14:val="none"/>
    </w:rPr>
  </w:style>
  <w:style w:type="character" w:customStyle="1" w:styleId="PrrafodelistaCar">
    <w:name w:val="Párrafo de lista Car"/>
    <w:aliases w:val="Cuadro Car,Lista general Car,lp1 Car,Lista vistosa - Énfasis 11 Car,4 Párrafo de lista Car,Figuras Car,Dot pt Car,No Spacing1 Car,List Paragraph Char Char Char Car,Indicator Text Car,Numbered Para 1 Car,DH1 Car,Bullet 1 Car"/>
    <w:link w:val="Prrafodelista"/>
    <w:uiPriority w:val="34"/>
    <w:qFormat/>
    <w:rsid w:val="006C571D"/>
  </w:style>
  <w:style w:type="paragraph" w:customStyle="1" w:styleId="documento">
    <w:name w:val="documento"/>
    <w:basedOn w:val="Normal"/>
    <w:link w:val="documentoCar"/>
    <w:qFormat/>
    <w:rsid w:val="006C571D"/>
    <w:pPr>
      <w:spacing w:after="0" w:line="276" w:lineRule="auto"/>
      <w:jc w:val="both"/>
    </w:pPr>
    <w:rPr>
      <w:rFonts w:ascii="Gotham Rounded Book" w:eastAsia="Calibri" w:hAnsi="Gotham Rounded Book" w:cs="Times New Roman"/>
      <w:color w:val="58595A" w:themeColor="accent1"/>
      <w:kern w:val="0"/>
      <w14:ligatures w14:val="none"/>
    </w:rPr>
  </w:style>
  <w:style w:type="character" w:customStyle="1" w:styleId="documentoCar">
    <w:name w:val="documento Car"/>
    <w:basedOn w:val="Fuentedeprrafopredeter"/>
    <w:link w:val="documento"/>
    <w:rsid w:val="006C571D"/>
    <w:rPr>
      <w:rFonts w:ascii="Gotham Rounded Book" w:eastAsia="Calibri" w:hAnsi="Gotham Rounded Book" w:cs="Times New Roman"/>
      <w:color w:val="58595A" w:themeColor="accent1"/>
      <w:kern w:val="0"/>
      <w14:ligatures w14:val="none"/>
    </w:rPr>
  </w:style>
  <w:style w:type="paragraph" w:customStyle="1" w:styleId="Default">
    <w:name w:val="Default"/>
    <w:rsid w:val="006C571D"/>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paragraph" w:styleId="Textodeglobo">
    <w:name w:val="Balloon Text"/>
    <w:basedOn w:val="Normal"/>
    <w:link w:val="TextodegloboCar"/>
    <w:uiPriority w:val="99"/>
    <w:semiHidden/>
    <w:unhideWhenUsed/>
    <w:rsid w:val="006C571D"/>
    <w:pPr>
      <w:spacing w:after="0" w:line="240" w:lineRule="auto"/>
    </w:pPr>
    <w:rPr>
      <w:rFonts w:ascii="Tahoma" w:eastAsia="Calibri" w:hAnsi="Tahoma" w:cs="Tahoma"/>
      <w:color w:val="58595A" w:themeColor="accent1"/>
      <w:kern w:val="0"/>
      <w:sz w:val="16"/>
      <w:szCs w:val="16"/>
      <w14:ligatures w14:val="none"/>
    </w:rPr>
  </w:style>
  <w:style w:type="character" w:customStyle="1" w:styleId="TextodegloboCar">
    <w:name w:val="Texto de globo Car"/>
    <w:basedOn w:val="Fuentedeprrafopredeter"/>
    <w:link w:val="Textodeglobo"/>
    <w:uiPriority w:val="99"/>
    <w:semiHidden/>
    <w:rsid w:val="006C571D"/>
    <w:rPr>
      <w:rFonts w:ascii="Tahoma" w:eastAsia="Calibri" w:hAnsi="Tahoma" w:cs="Tahoma"/>
      <w:color w:val="58595A" w:themeColor="accent1"/>
      <w:kern w:val="0"/>
      <w:sz w:val="16"/>
      <w:szCs w:val="16"/>
      <w14:ligatures w14:val="none"/>
    </w:rPr>
  </w:style>
  <w:style w:type="paragraph" w:customStyle="1" w:styleId="Cuerpodetexto">
    <w:name w:val="Cuerpo de texto"/>
    <w:basedOn w:val="Normal"/>
    <w:rsid w:val="006C571D"/>
    <w:pPr>
      <w:suppressAutoHyphens/>
      <w:spacing w:after="140" w:line="288" w:lineRule="auto"/>
    </w:pPr>
    <w:rPr>
      <w:rFonts w:ascii="Times New Roman" w:eastAsia="Times New Roman" w:hAnsi="Times New Roman" w:cs="Times New Roman"/>
      <w:color w:val="58595A" w:themeColor="accent1"/>
      <w:kern w:val="0"/>
      <w:sz w:val="24"/>
      <w:szCs w:val="24"/>
      <w:lang w:val="es-ES" w:eastAsia="es-ES"/>
      <w14:ligatures w14:val="none"/>
    </w:rPr>
  </w:style>
  <w:style w:type="paragraph" w:styleId="Textoindependiente3">
    <w:name w:val="Body Text 3"/>
    <w:basedOn w:val="Normal"/>
    <w:link w:val="Textoindependiente3Car"/>
    <w:uiPriority w:val="99"/>
    <w:unhideWhenUsed/>
    <w:rsid w:val="006C571D"/>
    <w:pPr>
      <w:spacing w:after="120" w:line="240" w:lineRule="auto"/>
      <w:jc w:val="both"/>
    </w:pPr>
    <w:rPr>
      <w:rFonts w:ascii="Roboto" w:eastAsia="Calibri" w:hAnsi="Roboto" w:cs="Times New Roman"/>
      <w:color w:val="58595A" w:themeColor="accent1"/>
      <w:kern w:val="0"/>
      <w:sz w:val="16"/>
      <w:szCs w:val="16"/>
      <w14:ligatures w14:val="none"/>
    </w:rPr>
  </w:style>
  <w:style w:type="character" w:customStyle="1" w:styleId="Textoindependiente3Car">
    <w:name w:val="Texto independiente 3 Car"/>
    <w:basedOn w:val="Fuentedeprrafopredeter"/>
    <w:link w:val="Textoindependiente3"/>
    <w:uiPriority w:val="99"/>
    <w:rsid w:val="006C571D"/>
    <w:rPr>
      <w:rFonts w:ascii="Roboto" w:eastAsia="Calibri" w:hAnsi="Roboto" w:cs="Times New Roman"/>
      <w:color w:val="58595A" w:themeColor="accent1"/>
      <w:kern w:val="0"/>
      <w:sz w:val="16"/>
      <w:szCs w:val="16"/>
      <w14:ligatures w14:val="none"/>
    </w:rPr>
  </w:style>
  <w:style w:type="paragraph" w:styleId="Textoindependiente">
    <w:name w:val="Body Text"/>
    <w:basedOn w:val="Normal"/>
    <w:link w:val="TextoindependienteCar"/>
    <w:uiPriority w:val="99"/>
    <w:unhideWhenUsed/>
    <w:rsid w:val="006C571D"/>
    <w:pPr>
      <w:spacing w:after="120" w:line="276" w:lineRule="auto"/>
    </w:pPr>
    <w:rPr>
      <w:rFonts w:ascii="Roboto" w:eastAsia="Calibri" w:hAnsi="Roboto" w:cs="Times New Roman"/>
      <w:color w:val="58595A" w:themeColor="accent1"/>
      <w:kern w:val="0"/>
      <w14:ligatures w14:val="none"/>
    </w:rPr>
  </w:style>
  <w:style w:type="character" w:customStyle="1" w:styleId="TextoindependienteCar">
    <w:name w:val="Texto independiente Car"/>
    <w:basedOn w:val="Fuentedeprrafopredeter"/>
    <w:link w:val="Textoindependiente"/>
    <w:uiPriority w:val="99"/>
    <w:rsid w:val="006C571D"/>
    <w:rPr>
      <w:rFonts w:ascii="Roboto" w:eastAsia="Calibri" w:hAnsi="Roboto" w:cs="Times New Roman"/>
      <w:color w:val="58595A" w:themeColor="accent1"/>
      <w:kern w:val="0"/>
      <w14:ligatures w14:val="none"/>
    </w:rPr>
  </w:style>
  <w:style w:type="character" w:customStyle="1" w:styleId="SinespaciadoCar">
    <w:name w:val="Sin espaciado Car"/>
    <w:basedOn w:val="Fuentedeprrafopredeter"/>
    <w:link w:val="Sinespaciado"/>
    <w:uiPriority w:val="1"/>
    <w:rsid w:val="006C571D"/>
    <w:rPr>
      <w:rFonts w:ascii="Times New Roman" w:eastAsia="Times New Roman" w:hAnsi="Times New Roman" w:cs="Times New Roman"/>
      <w:kern w:val="0"/>
      <w:sz w:val="24"/>
      <w:szCs w:val="24"/>
      <w:lang w:val="es-ES" w:eastAsia="es-ES"/>
      <w14:ligatures w14:val="none"/>
    </w:rPr>
  </w:style>
  <w:style w:type="paragraph" w:customStyle="1" w:styleId="Texto">
    <w:name w:val="Texto"/>
    <w:basedOn w:val="Normal"/>
    <w:link w:val="TextoCar"/>
    <w:qFormat/>
    <w:rsid w:val="006C571D"/>
    <w:pPr>
      <w:spacing w:after="101" w:line="216" w:lineRule="exact"/>
      <w:ind w:left="720" w:firstLine="288"/>
      <w:jc w:val="both"/>
    </w:pPr>
    <w:rPr>
      <w:rFonts w:ascii="Arial" w:eastAsia="Calibri" w:hAnsi="Arial" w:cs="Times New Roman"/>
      <w:color w:val="58595A" w:themeColor="accent1"/>
      <w:kern w:val="0"/>
      <w:sz w:val="18"/>
      <w:szCs w:val="20"/>
      <w14:ligatures w14:val="none"/>
    </w:rPr>
  </w:style>
  <w:style w:type="character" w:customStyle="1" w:styleId="TextoCar">
    <w:name w:val="Texto Car"/>
    <w:link w:val="Texto"/>
    <w:locked/>
    <w:rsid w:val="006C571D"/>
    <w:rPr>
      <w:rFonts w:ascii="Arial" w:eastAsia="Calibri" w:hAnsi="Arial" w:cs="Times New Roman"/>
      <w:color w:val="58595A" w:themeColor="accent1"/>
      <w:kern w:val="0"/>
      <w:sz w:val="18"/>
      <w:szCs w:val="20"/>
      <w14:ligatures w14:val="none"/>
    </w:rPr>
  </w:style>
  <w:style w:type="paragraph" w:customStyle="1" w:styleId="ROMANOS">
    <w:name w:val="ROMANOS"/>
    <w:basedOn w:val="Normal"/>
    <w:link w:val="ROMANOSCar"/>
    <w:rsid w:val="006C571D"/>
    <w:pPr>
      <w:tabs>
        <w:tab w:val="left" w:pos="720"/>
      </w:tabs>
      <w:spacing w:after="101" w:line="216" w:lineRule="exact"/>
      <w:ind w:left="720" w:hanging="432"/>
      <w:jc w:val="both"/>
    </w:pPr>
    <w:rPr>
      <w:rFonts w:ascii="Arial" w:eastAsia="Calibri" w:hAnsi="Arial" w:cs="Times New Roman"/>
      <w:color w:val="58595A" w:themeColor="accent1"/>
      <w:kern w:val="0"/>
      <w:sz w:val="18"/>
      <w:szCs w:val="18"/>
      <w14:ligatures w14:val="none"/>
    </w:rPr>
  </w:style>
  <w:style w:type="character" w:customStyle="1" w:styleId="ROMANOSCar">
    <w:name w:val="ROMANOS Car"/>
    <w:link w:val="ROMANOS"/>
    <w:locked/>
    <w:rsid w:val="006C571D"/>
    <w:rPr>
      <w:rFonts w:ascii="Arial" w:eastAsia="Calibri" w:hAnsi="Arial" w:cs="Times New Roman"/>
      <w:color w:val="58595A" w:themeColor="accent1"/>
      <w:kern w:val="0"/>
      <w:sz w:val="18"/>
      <w:szCs w:val="18"/>
      <w14:ligatures w14:val="none"/>
    </w:rPr>
  </w:style>
  <w:style w:type="character" w:customStyle="1" w:styleId="TextocomentarioCar">
    <w:name w:val="Texto comentario Car"/>
    <w:basedOn w:val="Fuentedeprrafopredeter"/>
    <w:link w:val="Textocomentario"/>
    <w:uiPriority w:val="99"/>
    <w:semiHidden/>
    <w:rsid w:val="006C571D"/>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6C571D"/>
    <w:pPr>
      <w:suppressAutoHyphens/>
      <w:spacing w:after="0" w:line="240" w:lineRule="auto"/>
      <w:ind w:left="720" w:hanging="720"/>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6C571D"/>
    <w:rPr>
      <w:sz w:val="20"/>
      <w:szCs w:val="20"/>
    </w:rPr>
  </w:style>
  <w:style w:type="paragraph" w:customStyle="1" w:styleId="TitCtaPub1">
    <w:name w:val="Tit_CtaPub_1"/>
    <w:basedOn w:val="Normal"/>
    <w:autoRedefine/>
    <w:uiPriority w:val="99"/>
    <w:rsid w:val="006C571D"/>
    <w:pPr>
      <w:spacing w:after="120" w:line="240" w:lineRule="auto"/>
      <w:ind w:left="720" w:hanging="720"/>
      <w:jc w:val="center"/>
    </w:pPr>
    <w:rPr>
      <w:rFonts w:ascii="Gotham Rounded Book" w:eastAsia="Times New Roman" w:hAnsi="Gotham Rounded Book" w:cs="Times New Roman"/>
      <w:b/>
      <w:caps/>
      <w:color w:val="58595A" w:themeColor="accent1"/>
      <w:kern w:val="0"/>
      <w:sz w:val="21"/>
      <w:szCs w:val="20"/>
      <w:lang w:eastAsia="es-ES"/>
      <w14:ligatures w14:val="none"/>
    </w:rPr>
  </w:style>
  <w:style w:type="paragraph" w:customStyle="1" w:styleId="INCISO">
    <w:name w:val="INCISO"/>
    <w:basedOn w:val="Normal"/>
    <w:rsid w:val="006C571D"/>
    <w:pPr>
      <w:spacing w:after="101" w:line="216" w:lineRule="exact"/>
      <w:ind w:left="1080" w:hanging="360"/>
      <w:jc w:val="both"/>
    </w:pPr>
    <w:rPr>
      <w:rFonts w:ascii="Arial" w:eastAsia="Times New Roman" w:hAnsi="Arial" w:cs="Arial"/>
      <w:color w:val="58595A" w:themeColor="accent1"/>
      <w:kern w:val="0"/>
      <w:sz w:val="18"/>
      <w:szCs w:val="18"/>
      <w:lang w:val="es-ES" w:eastAsia="es-ES"/>
      <w14:ligatures w14:val="none"/>
    </w:rPr>
  </w:style>
  <w:style w:type="paragraph" w:customStyle="1" w:styleId="ctapub1">
    <w:name w:val="ctapub1"/>
    <w:basedOn w:val="Normal"/>
    <w:link w:val="ctapub1Car"/>
    <w:rsid w:val="006C571D"/>
    <w:pPr>
      <w:spacing w:after="120" w:line="240" w:lineRule="auto"/>
      <w:ind w:left="720" w:hanging="720"/>
      <w:jc w:val="both"/>
    </w:pPr>
    <w:rPr>
      <w:rFonts w:ascii="Gotham Rounded Book" w:eastAsia="Times New Roman" w:hAnsi="Gotham Rounded Book" w:cs="Times New Roman"/>
      <w:color w:val="58595A" w:themeColor="accent1"/>
      <w:kern w:val="0"/>
      <w:sz w:val="21"/>
      <w:szCs w:val="20"/>
      <w:lang w:eastAsia="es-ES"/>
      <w14:ligatures w14:val="none"/>
    </w:rPr>
  </w:style>
  <w:style w:type="character" w:customStyle="1" w:styleId="ctapub1Car">
    <w:name w:val="ctapub1 Car"/>
    <w:basedOn w:val="Fuentedeprrafopredeter"/>
    <w:link w:val="ctapub1"/>
    <w:rsid w:val="006C571D"/>
    <w:rPr>
      <w:rFonts w:ascii="Gotham Rounded Book" w:eastAsia="Times New Roman" w:hAnsi="Gotham Rounded Book" w:cs="Times New Roman"/>
      <w:color w:val="58595A" w:themeColor="accent1"/>
      <w:kern w:val="0"/>
      <w:sz w:val="21"/>
      <w:szCs w:val="20"/>
      <w:lang w:eastAsia="es-ES"/>
      <w14:ligatures w14:val="none"/>
    </w:rPr>
  </w:style>
  <w:style w:type="paragraph" w:customStyle="1" w:styleId="TEXTAB">
    <w:name w:val="TEX_TAB"/>
    <w:basedOn w:val="ctapub1"/>
    <w:uiPriority w:val="99"/>
    <w:rsid w:val="006C571D"/>
    <w:rPr>
      <w:sz w:val="16"/>
    </w:rPr>
  </w:style>
  <w:style w:type="paragraph" w:customStyle="1" w:styleId="ENCTAB">
    <w:name w:val="ENC_TAB"/>
    <w:basedOn w:val="ctapub1"/>
    <w:uiPriority w:val="99"/>
    <w:rsid w:val="006C571D"/>
    <w:pPr>
      <w:jc w:val="center"/>
    </w:pPr>
    <w:rPr>
      <w:b/>
      <w:sz w:val="16"/>
      <w:lang w:val="es-ES_tradnl"/>
    </w:rPr>
  </w:style>
  <w:style w:type="paragraph" w:customStyle="1" w:styleId="ctapubtexto">
    <w:name w:val="ctapubtexto"/>
    <w:basedOn w:val="Normal"/>
    <w:link w:val="ctapubtextoCar"/>
    <w:qFormat/>
    <w:rsid w:val="006C571D"/>
    <w:pPr>
      <w:spacing w:after="120" w:line="240" w:lineRule="auto"/>
      <w:jc w:val="both"/>
    </w:pPr>
    <w:rPr>
      <w:rFonts w:ascii="Gotham Rounded Book" w:eastAsia="Times New Roman" w:hAnsi="Gotham Rounded Book" w:cs="Times New Roman"/>
      <w:color w:val="58595A" w:themeColor="accent1"/>
      <w:kern w:val="0"/>
      <w:sz w:val="21"/>
      <w:szCs w:val="20"/>
      <w:lang w:eastAsia="es-ES"/>
      <w14:ligatures w14:val="none"/>
    </w:rPr>
  </w:style>
  <w:style w:type="character" w:customStyle="1" w:styleId="ctapubtextoCar">
    <w:name w:val="ctapubtexto Car"/>
    <w:basedOn w:val="Fuentedeprrafopredeter"/>
    <w:link w:val="ctapubtexto"/>
    <w:rsid w:val="006C571D"/>
    <w:rPr>
      <w:rFonts w:ascii="Gotham Rounded Book" w:eastAsia="Times New Roman" w:hAnsi="Gotham Rounded Book" w:cs="Times New Roman"/>
      <w:color w:val="58595A" w:themeColor="accent1"/>
      <w:kern w:val="0"/>
      <w:sz w:val="21"/>
      <w:szCs w:val="20"/>
      <w:lang w:eastAsia="es-ES"/>
      <w14:ligatures w14:val="none"/>
    </w:rPr>
  </w:style>
  <w:style w:type="paragraph" w:customStyle="1" w:styleId="xl65">
    <w:name w:val="xl65"/>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6">
    <w:name w:val="xl66"/>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7">
    <w:name w:val="xl67"/>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8">
    <w:name w:val="xl68"/>
    <w:basedOn w:val="Normal"/>
    <w:rsid w:val="006C571D"/>
    <w:pPr>
      <w:spacing w:before="100" w:beforeAutospacing="1" w:after="100" w:afterAutospacing="1" w:line="240" w:lineRule="auto"/>
    </w:pPr>
    <w:rPr>
      <w:rFonts w:ascii="Times New Roman" w:eastAsia="Times New Roman" w:hAnsi="Times New Roman" w:cs="Times New Roman"/>
      <w:b/>
      <w:bCs/>
      <w:color w:val="58595A" w:themeColor="accent1"/>
      <w:kern w:val="0"/>
      <w:sz w:val="24"/>
      <w:szCs w:val="24"/>
      <w:lang w:eastAsia="es-MX"/>
      <w14:ligatures w14:val="none"/>
    </w:rPr>
  </w:style>
  <w:style w:type="paragraph" w:customStyle="1" w:styleId="xl69">
    <w:name w:val="xl69"/>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0">
    <w:name w:val="xl70"/>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1">
    <w:name w:val="xl71"/>
    <w:basedOn w:val="Normal"/>
    <w:rsid w:val="006C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xl73">
    <w:name w:val="xl73"/>
    <w:basedOn w:val="Normal"/>
    <w:rsid w:val="006C571D"/>
    <w:pPr>
      <w:spacing w:before="100" w:beforeAutospacing="1" w:after="100" w:afterAutospacing="1" w:line="240" w:lineRule="auto"/>
      <w:jc w:val="center"/>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TableParagraph">
    <w:name w:val="Table Paragraph"/>
    <w:basedOn w:val="Normal"/>
    <w:uiPriority w:val="1"/>
    <w:qFormat/>
    <w:rsid w:val="006C571D"/>
    <w:pPr>
      <w:autoSpaceDE w:val="0"/>
      <w:autoSpaceDN w:val="0"/>
      <w:adjustRightInd w:val="0"/>
      <w:spacing w:after="0" w:line="240" w:lineRule="auto"/>
    </w:pPr>
    <w:rPr>
      <w:rFonts w:ascii="Times New Roman" w:eastAsia="Calibri" w:hAnsi="Times New Roman" w:cs="Times New Roman"/>
      <w:color w:val="58595A" w:themeColor="accent1"/>
      <w:kern w:val="0"/>
      <w:sz w:val="24"/>
      <w:szCs w:val="24"/>
      <w:lang w:eastAsia="es-MX"/>
      <w14:ligatures w14:val="none"/>
    </w:rPr>
  </w:style>
  <w:style w:type="paragraph" w:styleId="NormalWeb">
    <w:name w:val="Normal (Web)"/>
    <w:basedOn w:val="Normal"/>
    <w:uiPriority w:val="99"/>
    <w:semiHidden/>
    <w:unhideWhenUsed/>
    <w:rsid w:val="006C571D"/>
    <w:pP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paragraph" w:customStyle="1" w:styleId="paragraph">
    <w:name w:val="paragraph"/>
    <w:basedOn w:val="Normal"/>
    <w:rsid w:val="006C571D"/>
    <w:pPr>
      <w:spacing w:before="100" w:beforeAutospacing="1" w:after="100" w:afterAutospacing="1" w:line="240" w:lineRule="auto"/>
    </w:pPr>
    <w:rPr>
      <w:rFonts w:ascii="Times New Roman" w:eastAsia="Times New Roman" w:hAnsi="Times New Roman" w:cs="Times New Roman"/>
      <w:color w:val="58595A" w:themeColor="accent1"/>
      <w:kern w:val="0"/>
      <w:sz w:val="24"/>
      <w:szCs w:val="24"/>
      <w:lang w:eastAsia="es-MX"/>
      <w14:ligatures w14:val="none"/>
    </w:rPr>
  </w:style>
  <w:style w:type="character" w:styleId="Textoennegrita">
    <w:name w:val="Strong"/>
    <w:basedOn w:val="Fuentedeprrafopredeter"/>
    <w:uiPriority w:val="22"/>
    <w:qFormat/>
    <w:rsid w:val="006C571D"/>
    <w:rPr>
      <w:b/>
      <w:bCs/>
    </w:rPr>
  </w:style>
  <w:style w:type="character" w:styleId="Refdecomentario">
    <w:name w:val="annotation reference"/>
    <w:basedOn w:val="Fuentedeprrafopredeter"/>
    <w:uiPriority w:val="99"/>
    <w:semiHidden/>
    <w:unhideWhenUsed/>
    <w:rsid w:val="006C571D"/>
    <w:rPr>
      <w:sz w:val="16"/>
      <w:szCs w:val="16"/>
    </w:rPr>
  </w:style>
  <w:style w:type="paragraph" w:styleId="Asuntodelcomentario">
    <w:name w:val="annotation subject"/>
    <w:basedOn w:val="Textocomentario"/>
    <w:next w:val="Textocomentario"/>
    <w:link w:val="AsuntodelcomentarioCar"/>
    <w:uiPriority w:val="99"/>
    <w:semiHidden/>
    <w:unhideWhenUsed/>
    <w:rsid w:val="006C571D"/>
    <w:pPr>
      <w:suppressAutoHyphens w:val="0"/>
      <w:spacing w:after="200"/>
      <w:ind w:left="0" w:firstLine="0"/>
      <w:jc w:val="left"/>
    </w:pPr>
    <w:rPr>
      <w:rFonts w:ascii="Calibri" w:eastAsia="Calibri" w:hAnsi="Calibri"/>
      <w:b/>
      <w:bCs/>
      <w:lang w:val="es-MX" w:eastAsia="en-US"/>
    </w:rPr>
  </w:style>
  <w:style w:type="character" w:customStyle="1" w:styleId="AsuntodelcomentarioCar">
    <w:name w:val="Asunto del comentario Car"/>
    <w:basedOn w:val="TextocomentarioCar1"/>
    <w:link w:val="Asuntodelcomentario"/>
    <w:uiPriority w:val="99"/>
    <w:semiHidden/>
    <w:rsid w:val="006C571D"/>
    <w:rPr>
      <w:rFonts w:ascii="Calibri" w:eastAsia="Calibri" w:hAnsi="Calibri"/>
      <w:b/>
      <w:bCs/>
      <w:sz w:val="20"/>
      <w:szCs w:val="20"/>
    </w:rPr>
  </w:style>
  <w:style w:type="character" w:customStyle="1" w:styleId="Mencinsinresolver1">
    <w:name w:val="Mención sin resolver1"/>
    <w:basedOn w:val="Fuentedeprrafopredeter"/>
    <w:uiPriority w:val="99"/>
    <w:semiHidden/>
    <w:unhideWhenUsed/>
    <w:rsid w:val="006C571D"/>
    <w:rPr>
      <w:color w:val="605E5C"/>
      <w:shd w:val="clear" w:color="auto" w:fill="E1DFDD"/>
    </w:rPr>
  </w:style>
  <w:style w:type="character" w:styleId="Hipervnculovisitado">
    <w:name w:val="FollowedHyperlink"/>
    <w:basedOn w:val="Fuentedeprrafopredeter"/>
    <w:uiPriority w:val="99"/>
    <w:semiHidden/>
    <w:unhideWhenUsed/>
    <w:rsid w:val="006C571D"/>
    <w:rPr>
      <w:color w:val="954F72" w:themeColor="followedHyperlink"/>
      <w:u w:val="single"/>
    </w:rPr>
  </w:style>
  <w:style w:type="paragraph" w:styleId="Textonotapie">
    <w:name w:val="footnote text"/>
    <w:aliases w:val="Texto nota pie Car Car,Texto nota pie Car Car1"/>
    <w:basedOn w:val="Normal"/>
    <w:link w:val="TextonotapieCar1"/>
    <w:uiPriority w:val="99"/>
    <w:rsid w:val="006C571D"/>
    <w:pPr>
      <w:spacing w:before="120" w:after="120" w:line="240" w:lineRule="auto"/>
      <w:jc w:val="both"/>
    </w:pPr>
    <w:rPr>
      <w:rFonts w:ascii="Century Gothic" w:eastAsia="MS Mincho" w:hAnsi="Century Gothic" w:cs="Century Gothic"/>
      <w:color w:val="58595A" w:themeColor="accent1"/>
      <w:kern w:val="0"/>
      <w:sz w:val="20"/>
      <w:szCs w:val="20"/>
      <w:lang w:eastAsia="es-ES"/>
      <w14:ligatures w14:val="none"/>
    </w:rPr>
  </w:style>
  <w:style w:type="character" w:customStyle="1" w:styleId="TextonotapieCar">
    <w:name w:val="Texto nota pie Car"/>
    <w:basedOn w:val="Fuentedeprrafopredeter"/>
    <w:uiPriority w:val="99"/>
    <w:rsid w:val="006C571D"/>
    <w:rPr>
      <w:sz w:val="20"/>
      <w:szCs w:val="20"/>
    </w:rPr>
  </w:style>
  <w:style w:type="character" w:customStyle="1" w:styleId="TextonotapieCar1">
    <w:name w:val="Texto nota pie Car1"/>
    <w:aliases w:val="Texto nota pie Car Car Car,Texto nota pie Car Car1 Car"/>
    <w:link w:val="Textonotapie"/>
    <w:uiPriority w:val="99"/>
    <w:rsid w:val="006C571D"/>
    <w:rPr>
      <w:rFonts w:ascii="Century Gothic" w:eastAsia="MS Mincho" w:hAnsi="Century Gothic" w:cs="Century Gothic"/>
      <w:color w:val="58595A" w:themeColor="accent1"/>
      <w:kern w:val="0"/>
      <w:sz w:val="20"/>
      <w:szCs w:val="20"/>
      <w:lang w:eastAsia="es-ES"/>
      <w14:ligatures w14:val="none"/>
    </w:rPr>
  </w:style>
  <w:style w:type="character" w:styleId="Refdenotaalpie">
    <w:name w:val="footnote reference"/>
    <w:uiPriority w:val="99"/>
    <w:rsid w:val="006C571D"/>
    <w:rPr>
      <w:vertAlign w:val="superscript"/>
    </w:rPr>
  </w:style>
  <w:style w:type="table" w:customStyle="1" w:styleId="TableNormal2">
    <w:name w:val="Table Normal2"/>
    <w:uiPriority w:val="99"/>
    <w:semiHidden/>
    <w:unhideWhenUsed/>
    <w:rsid w:val="006C571D"/>
    <w:tblPr>
      <w:tblInd w:w="0" w:type="dxa"/>
      <w:tblCellMar>
        <w:top w:w="0" w:type="dxa"/>
        <w:left w:w="108" w:type="dxa"/>
        <w:bottom w:w="0" w:type="dxa"/>
        <w:right w:w="108" w:type="dxa"/>
      </w:tblCellMar>
    </w:tblPr>
  </w:style>
  <w:style w:type="paragraph" w:styleId="Revisin">
    <w:name w:val="Revision"/>
    <w:hidden/>
    <w:uiPriority w:val="99"/>
    <w:semiHidden/>
    <w:rsid w:val="006C571D"/>
    <w:pPr>
      <w:spacing w:after="0" w:line="240" w:lineRule="auto"/>
    </w:pPr>
    <w:rPr>
      <w:rFonts w:ascii="Calibri" w:eastAsia="Calibri" w:hAnsi="Calibri" w:cs="Times New Roman"/>
      <w:kern w:val="0"/>
      <w14:ligatures w14:val="none"/>
    </w:rPr>
  </w:style>
  <w:style w:type="paragraph" w:styleId="TtuloTDC">
    <w:name w:val="TOC Heading"/>
    <w:basedOn w:val="Ttulo1"/>
    <w:next w:val="Normal"/>
    <w:uiPriority w:val="39"/>
    <w:unhideWhenUsed/>
    <w:qFormat/>
    <w:rsid w:val="006C571D"/>
    <w:pPr>
      <w:keepNext w:val="0"/>
      <w:keepLines w:val="0"/>
      <w:spacing w:before="120" w:after="0"/>
      <w:outlineLvl w:val="9"/>
    </w:pPr>
    <w:rPr>
      <w:rFonts w:eastAsiaTheme="minorHAnsi" w:cstheme="minorBidi"/>
      <w:sz w:val="32"/>
      <w:szCs w:val="32"/>
      <w:lang w:eastAsia="es-MX"/>
    </w:rPr>
  </w:style>
  <w:style w:type="paragraph" w:styleId="TDC3">
    <w:name w:val="toc 3"/>
    <w:basedOn w:val="Normal"/>
    <w:next w:val="Normal"/>
    <w:autoRedefine/>
    <w:uiPriority w:val="39"/>
    <w:unhideWhenUsed/>
    <w:rsid w:val="003747E0"/>
    <w:pPr>
      <w:tabs>
        <w:tab w:val="right" w:leader="dot" w:pos="8828"/>
      </w:tabs>
      <w:spacing w:after="100" w:line="276" w:lineRule="auto"/>
    </w:pPr>
    <w:rPr>
      <w:rFonts w:asciiTheme="majorHAnsi" w:eastAsia="Calibri" w:hAnsiTheme="majorHAnsi" w:cs="Times New Roman"/>
      <w:b/>
      <w:bCs/>
      <w:i/>
      <w:iCs/>
      <w:noProof/>
      <w:color w:val="58595A" w:themeColor="accent1"/>
      <w:kern w:val="0"/>
      <w14:ligatures w14:val="none"/>
    </w:rPr>
  </w:style>
  <w:style w:type="paragraph" w:styleId="TDC4">
    <w:name w:val="toc 4"/>
    <w:basedOn w:val="Normal"/>
    <w:next w:val="Normal"/>
    <w:autoRedefine/>
    <w:uiPriority w:val="39"/>
    <w:unhideWhenUsed/>
    <w:rsid w:val="006002F4"/>
    <w:pPr>
      <w:tabs>
        <w:tab w:val="right" w:leader="dot" w:pos="9394"/>
      </w:tabs>
      <w:spacing w:after="100" w:line="278" w:lineRule="auto"/>
    </w:pPr>
    <w:rPr>
      <w:rFonts w:eastAsiaTheme="minorEastAsia"/>
      <w:sz w:val="24"/>
      <w:szCs w:val="24"/>
      <w:lang w:eastAsia="es-MX"/>
    </w:rPr>
  </w:style>
  <w:style w:type="paragraph" w:styleId="TDC5">
    <w:name w:val="toc 5"/>
    <w:basedOn w:val="Normal"/>
    <w:next w:val="Normal"/>
    <w:autoRedefine/>
    <w:uiPriority w:val="39"/>
    <w:unhideWhenUsed/>
    <w:rsid w:val="006002F4"/>
    <w:pPr>
      <w:tabs>
        <w:tab w:val="right" w:leader="dot" w:pos="9394"/>
      </w:tabs>
      <w:spacing w:after="100" w:line="278" w:lineRule="auto"/>
    </w:pPr>
    <w:rPr>
      <w:rFonts w:eastAsiaTheme="minorEastAsia"/>
      <w:sz w:val="24"/>
      <w:szCs w:val="24"/>
      <w:lang w:eastAsia="es-MX"/>
    </w:rPr>
  </w:style>
  <w:style w:type="paragraph" w:styleId="TDC6">
    <w:name w:val="toc 6"/>
    <w:basedOn w:val="Normal"/>
    <w:next w:val="Normal"/>
    <w:autoRedefine/>
    <w:uiPriority w:val="39"/>
    <w:unhideWhenUsed/>
    <w:rsid w:val="006C571D"/>
    <w:pPr>
      <w:spacing w:after="100" w:line="278" w:lineRule="auto"/>
      <w:ind w:left="1200"/>
    </w:pPr>
    <w:rPr>
      <w:rFonts w:eastAsiaTheme="minorEastAsia"/>
      <w:sz w:val="24"/>
      <w:szCs w:val="24"/>
      <w:lang w:eastAsia="es-MX"/>
    </w:rPr>
  </w:style>
  <w:style w:type="paragraph" w:styleId="TDC7">
    <w:name w:val="toc 7"/>
    <w:basedOn w:val="Normal"/>
    <w:next w:val="Normal"/>
    <w:autoRedefine/>
    <w:uiPriority w:val="39"/>
    <w:unhideWhenUsed/>
    <w:rsid w:val="006C571D"/>
    <w:pPr>
      <w:spacing w:after="100" w:line="278" w:lineRule="auto"/>
      <w:ind w:left="1440"/>
    </w:pPr>
    <w:rPr>
      <w:rFonts w:eastAsiaTheme="minorEastAsia"/>
      <w:sz w:val="24"/>
      <w:szCs w:val="24"/>
      <w:lang w:eastAsia="es-MX"/>
    </w:rPr>
  </w:style>
  <w:style w:type="paragraph" w:styleId="TDC8">
    <w:name w:val="toc 8"/>
    <w:basedOn w:val="Normal"/>
    <w:next w:val="Normal"/>
    <w:autoRedefine/>
    <w:uiPriority w:val="39"/>
    <w:unhideWhenUsed/>
    <w:rsid w:val="006C571D"/>
    <w:pPr>
      <w:spacing w:after="100" w:line="278" w:lineRule="auto"/>
      <w:ind w:left="1680"/>
    </w:pPr>
    <w:rPr>
      <w:rFonts w:eastAsiaTheme="minorEastAsia"/>
      <w:sz w:val="24"/>
      <w:szCs w:val="24"/>
      <w:lang w:eastAsia="es-MX"/>
    </w:rPr>
  </w:style>
  <w:style w:type="paragraph" w:styleId="TDC9">
    <w:name w:val="toc 9"/>
    <w:basedOn w:val="Normal"/>
    <w:next w:val="Normal"/>
    <w:autoRedefine/>
    <w:uiPriority w:val="39"/>
    <w:unhideWhenUsed/>
    <w:rsid w:val="006C571D"/>
    <w:pPr>
      <w:spacing w:after="100" w:line="278" w:lineRule="auto"/>
      <w:ind w:left="1920"/>
    </w:pPr>
    <w:rPr>
      <w:rFonts w:eastAsiaTheme="minorEastAsia"/>
      <w:sz w:val="24"/>
      <w:szCs w:val="24"/>
      <w:lang w:eastAsia="es-MX"/>
    </w:rPr>
  </w:style>
  <w:style w:type="character" w:customStyle="1" w:styleId="Mencinsinresolver2">
    <w:name w:val="Mención sin resolver2"/>
    <w:basedOn w:val="Fuentedeprrafopredeter"/>
    <w:uiPriority w:val="99"/>
    <w:semiHidden/>
    <w:unhideWhenUsed/>
    <w:rsid w:val="006C571D"/>
    <w:rPr>
      <w:color w:val="605E5C"/>
      <w:shd w:val="clear" w:color="auto" w:fill="E1DFDD"/>
    </w:rPr>
  </w:style>
  <w:style w:type="character" w:customStyle="1" w:styleId="Mencinsinresolver3">
    <w:name w:val="Mención sin resolver3"/>
    <w:basedOn w:val="Fuentedeprrafopredeter"/>
    <w:uiPriority w:val="99"/>
    <w:semiHidden/>
    <w:unhideWhenUsed/>
    <w:rsid w:val="006C571D"/>
    <w:rPr>
      <w:color w:val="605E5C"/>
      <w:shd w:val="clear" w:color="auto" w:fill="E1DFDD"/>
    </w:rPr>
  </w:style>
  <w:style w:type="character" w:styleId="Textodelmarcadordeposicin">
    <w:name w:val="Placeholder Text"/>
    <w:basedOn w:val="Fuentedeprrafopredeter"/>
    <w:uiPriority w:val="99"/>
    <w:semiHidden/>
    <w:rsid w:val="006C571D"/>
    <w:rPr>
      <w:color w:val="808080"/>
    </w:rPr>
  </w:style>
  <w:style w:type="table" w:customStyle="1" w:styleId="Tablaconcuadrcula1">
    <w:name w:val="Tabla con cuadrícula1"/>
    <w:basedOn w:val="Tablanormal"/>
    <w:next w:val="Tablaconcuadrcula"/>
    <w:uiPriority w:val="39"/>
    <w:rsid w:val="005672CA"/>
    <w:pPr>
      <w:spacing w:after="0" w:line="240" w:lineRule="auto"/>
      <w:jc w:val="both"/>
    </w:pPr>
    <w:rPr>
      <w:rFonts w:ascii="Roboto" w:eastAsia="Roboto" w:hAnsi="Roboto"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4175">
      <w:bodyDiv w:val="1"/>
      <w:marLeft w:val="0"/>
      <w:marRight w:val="0"/>
      <w:marTop w:val="0"/>
      <w:marBottom w:val="0"/>
      <w:divBdr>
        <w:top w:val="none" w:sz="0" w:space="0" w:color="auto"/>
        <w:left w:val="none" w:sz="0" w:space="0" w:color="auto"/>
        <w:bottom w:val="none" w:sz="0" w:space="0" w:color="auto"/>
        <w:right w:val="none" w:sz="0" w:space="0" w:color="auto"/>
      </w:divBdr>
    </w:div>
    <w:div w:id="328876182">
      <w:bodyDiv w:val="1"/>
      <w:marLeft w:val="0"/>
      <w:marRight w:val="0"/>
      <w:marTop w:val="0"/>
      <w:marBottom w:val="0"/>
      <w:divBdr>
        <w:top w:val="none" w:sz="0" w:space="0" w:color="auto"/>
        <w:left w:val="none" w:sz="0" w:space="0" w:color="auto"/>
        <w:bottom w:val="none" w:sz="0" w:space="0" w:color="auto"/>
        <w:right w:val="none" w:sz="0" w:space="0" w:color="auto"/>
      </w:divBdr>
    </w:div>
    <w:div w:id="337121052">
      <w:bodyDiv w:val="1"/>
      <w:marLeft w:val="0"/>
      <w:marRight w:val="0"/>
      <w:marTop w:val="0"/>
      <w:marBottom w:val="0"/>
      <w:divBdr>
        <w:top w:val="none" w:sz="0" w:space="0" w:color="auto"/>
        <w:left w:val="none" w:sz="0" w:space="0" w:color="auto"/>
        <w:bottom w:val="none" w:sz="0" w:space="0" w:color="auto"/>
        <w:right w:val="none" w:sz="0" w:space="0" w:color="auto"/>
      </w:divBdr>
    </w:div>
    <w:div w:id="395131104">
      <w:bodyDiv w:val="1"/>
      <w:marLeft w:val="0"/>
      <w:marRight w:val="0"/>
      <w:marTop w:val="0"/>
      <w:marBottom w:val="0"/>
      <w:divBdr>
        <w:top w:val="none" w:sz="0" w:space="0" w:color="auto"/>
        <w:left w:val="none" w:sz="0" w:space="0" w:color="auto"/>
        <w:bottom w:val="none" w:sz="0" w:space="0" w:color="auto"/>
        <w:right w:val="none" w:sz="0" w:space="0" w:color="auto"/>
      </w:divBdr>
    </w:div>
    <w:div w:id="488790810">
      <w:bodyDiv w:val="1"/>
      <w:marLeft w:val="0"/>
      <w:marRight w:val="0"/>
      <w:marTop w:val="0"/>
      <w:marBottom w:val="0"/>
      <w:divBdr>
        <w:top w:val="none" w:sz="0" w:space="0" w:color="auto"/>
        <w:left w:val="none" w:sz="0" w:space="0" w:color="auto"/>
        <w:bottom w:val="none" w:sz="0" w:space="0" w:color="auto"/>
        <w:right w:val="none" w:sz="0" w:space="0" w:color="auto"/>
      </w:divBdr>
    </w:div>
    <w:div w:id="504520945">
      <w:bodyDiv w:val="1"/>
      <w:marLeft w:val="0"/>
      <w:marRight w:val="0"/>
      <w:marTop w:val="0"/>
      <w:marBottom w:val="0"/>
      <w:divBdr>
        <w:top w:val="none" w:sz="0" w:space="0" w:color="auto"/>
        <w:left w:val="none" w:sz="0" w:space="0" w:color="auto"/>
        <w:bottom w:val="none" w:sz="0" w:space="0" w:color="auto"/>
        <w:right w:val="none" w:sz="0" w:space="0" w:color="auto"/>
      </w:divBdr>
    </w:div>
    <w:div w:id="587076417">
      <w:bodyDiv w:val="1"/>
      <w:marLeft w:val="0"/>
      <w:marRight w:val="0"/>
      <w:marTop w:val="0"/>
      <w:marBottom w:val="0"/>
      <w:divBdr>
        <w:top w:val="none" w:sz="0" w:space="0" w:color="auto"/>
        <w:left w:val="none" w:sz="0" w:space="0" w:color="auto"/>
        <w:bottom w:val="none" w:sz="0" w:space="0" w:color="auto"/>
        <w:right w:val="none" w:sz="0" w:space="0" w:color="auto"/>
      </w:divBdr>
    </w:div>
    <w:div w:id="608974606">
      <w:bodyDiv w:val="1"/>
      <w:marLeft w:val="0"/>
      <w:marRight w:val="0"/>
      <w:marTop w:val="0"/>
      <w:marBottom w:val="0"/>
      <w:divBdr>
        <w:top w:val="none" w:sz="0" w:space="0" w:color="auto"/>
        <w:left w:val="none" w:sz="0" w:space="0" w:color="auto"/>
        <w:bottom w:val="none" w:sz="0" w:space="0" w:color="auto"/>
        <w:right w:val="none" w:sz="0" w:space="0" w:color="auto"/>
      </w:divBdr>
    </w:div>
    <w:div w:id="646979641">
      <w:bodyDiv w:val="1"/>
      <w:marLeft w:val="0"/>
      <w:marRight w:val="0"/>
      <w:marTop w:val="0"/>
      <w:marBottom w:val="0"/>
      <w:divBdr>
        <w:top w:val="none" w:sz="0" w:space="0" w:color="auto"/>
        <w:left w:val="none" w:sz="0" w:space="0" w:color="auto"/>
        <w:bottom w:val="none" w:sz="0" w:space="0" w:color="auto"/>
        <w:right w:val="none" w:sz="0" w:space="0" w:color="auto"/>
      </w:divBdr>
    </w:div>
    <w:div w:id="726999557">
      <w:bodyDiv w:val="1"/>
      <w:marLeft w:val="0"/>
      <w:marRight w:val="0"/>
      <w:marTop w:val="0"/>
      <w:marBottom w:val="0"/>
      <w:divBdr>
        <w:top w:val="none" w:sz="0" w:space="0" w:color="auto"/>
        <w:left w:val="none" w:sz="0" w:space="0" w:color="auto"/>
        <w:bottom w:val="none" w:sz="0" w:space="0" w:color="auto"/>
        <w:right w:val="none" w:sz="0" w:space="0" w:color="auto"/>
      </w:divBdr>
    </w:div>
    <w:div w:id="831678348">
      <w:bodyDiv w:val="1"/>
      <w:marLeft w:val="0"/>
      <w:marRight w:val="0"/>
      <w:marTop w:val="0"/>
      <w:marBottom w:val="0"/>
      <w:divBdr>
        <w:top w:val="none" w:sz="0" w:space="0" w:color="auto"/>
        <w:left w:val="none" w:sz="0" w:space="0" w:color="auto"/>
        <w:bottom w:val="none" w:sz="0" w:space="0" w:color="auto"/>
        <w:right w:val="none" w:sz="0" w:space="0" w:color="auto"/>
      </w:divBdr>
    </w:div>
    <w:div w:id="842861221">
      <w:bodyDiv w:val="1"/>
      <w:marLeft w:val="0"/>
      <w:marRight w:val="0"/>
      <w:marTop w:val="0"/>
      <w:marBottom w:val="0"/>
      <w:divBdr>
        <w:top w:val="none" w:sz="0" w:space="0" w:color="auto"/>
        <w:left w:val="none" w:sz="0" w:space="0" w:color="auto"/>
        <w:bottom w:val="none" w:sz="0" w:space="0" w:color="auto"/>
        <w:right w:val="none" w:sz="0" w:space="0" w:color="auto"/>
      </w:divBdr>
    </w:div>
    <w:div w:id="1005598193">
      <w:bodyDiv w:val="1"/>
      <w:marLeft w:val="0"/>
      <w:marRight w:val="0"/>
      <w:marTop w:val="0"/>
      <w:marBottom w:val="0"/>
      <w:divBdr>
        <w:top w:val="none" w:sz="0" w:space="0" w:color="auto"/>
        <w:left w:val="none" w:sz="0" w:space="0" w:color="auto"/>
        <w:bottom w:val="none" w:sz="0" w:space="0" w:color="auto"/>
        <w:right w:val="none" w:sz="0" w:space="0" w:color="auto"/>
      </w:divBdr>
    </w:div>
    <w:div w:id="1108432864">
      <w:bodyDiv w:val="1"/>
      <w:marLeft w:val="0"/>
      <w:marRight w:val="0"/>
      <w:marTop w:val="0"/>
      <w:marBottom w:val="0"/>
      <w:divBdr>
        <w:top w:val="none" w:sz="0" w:space="0" w:color="auto"/>
        <w:left w:val="none" w:sz="0" w:space="0" w:color="auto"/>
        <w:bottom w:val="none" w:sz="0" w:space="0" w:color="auto"/>
        <w:right w:val="none" w:sz="0" w:space="0" w:color="auto"/>
      </w:divBdr>
    </w:div>
    <w:div w:id="1250307666">
      <w:bodyDiv w:val="1"/>
      <w:marLeft w:val="0"/>
      <w:marRight w:val="0"/>
      <w:marTop w:val="0"/>
      <w:marBottom w:val="0"/>
      <w:divBdr>
        <w:top w:val="none" w:sz="0" w:space="0" w:color="auto"/>
        <w:left w:val="none" w:sz="0" w:space="0" w:color="auto"/>
        <w:bottom w:val="none" w:sz="0" w:space="0" w:color="auto"/>
        <w:right w:val="none" w:sz="0" w:space="0" w:color="auto"/>
      </w:divBdr>
    </w:div>
    <w:div w:id="1253051797">
      <w:bodyDiv w:val="1"/>
      <w:marLeft w:val="0"/>
      <w:marRight w:val="0"/>
      <w:marTop w:val="0"/>
      <w:marBottom w:val="0"/>
      <w:divBdr>
        <w:top w:val="none" w:sz="0" w:space="0" w:color="auto"/>
        <w:left w:val="none" w:sz="0" w:space="0" w:color="auto"/>
        <w:bottom w:val="none" w:sz="0" w:space="0" w:color="auto"/>
        <w:right w:val="none" w:sz="0" w:space="0" w:color="auto"/>
      </w:divBdr>
    </w:div>
    <w:div w:id="1422949287">
      <w:bodyDiv w:val="1"/>
      <w:marLeft w:val="0"/>
      <w:marRight w:val="0"/>
      <w:marTop w:val="0"/>
      <w:marBottom w:val="0"/>
      <w:divBdr>
        <w:top w:val="none" w:sz="0" w:space="0" w:color="auto"/>
        <w:left w:val="none" w:sz="0" w:space="0" w:color="auto"/>
        <w:bottom w:val="none" w:sz="0" w:space="0" w:color="auto"/>
        <w:right w:val="none" w:sz="0" w:space="0" w:color="auto"/>
      </w:divBdr>
    </w:div>
    <w:div w:id="1485779109">
      <w:bodyDiv w:val="1"/>
      <w:marLeft w:val="0"/>
      <w:marRight w:val="0"/>
      <w:marTop w:val="0"/>
      <w:marBottom w:val="0"/>
      <w:divBdr>
        <w:top w:val="none" w:sz="0" w:space="0" w:color="auto"/>
        <w:left w:val="none" w:sz="0" w:space="0" w:color="auto"/>
        <w:bottom w:val="none" w:sz="0" w:space="0" w:color="auto"/>
        <w:right w:val="none" w:sz="0" w:space="0" w:color="auto"/>
      </w:divBdr>
    </w:div>
    <w:div w:id="1512185232">
      <w:bodyDiv w:val="1"/>
      <w:marLeft w:val="0"/>
      <w:marRight w:val="0"/>
      <w:marTop w:val="0"/>
      <w:marBottom w:val="0"/>
      <w:divBdr>
        <w:top w:val="none" w:sz="0" w:space="0" w:color="auto"/>
        <w:left w:val="none" w:sz="0" w:space="0" w:color="auto"/>
        <w:bottom w:val="none" w:sz="0" w:space="0" w:color="auto"/>
        <w:right w:val="none" w:sz="0" w:space="0" w:color="auto"/>
      </w:divBdr>
    </w:div>
    <w:div w:id="1756396053">
      <w:bodyDiv w:val="1"/>
      <w:marLeft w:val="0"/>
      <w:marRight w:val="0"/>
      <w:marTop w:val="0"/>
      <w:marBottom w:val="0"/>
      <w:divBdr>
        <w:top w:val="none" w:sz="0" w:space="0" w:color="auto"/>
        <w:left w:val="none" w:sz="0" w:space="0" w:color="auto"/>
        <w:bottom w:val="none" w:sz="0" w:space="0" w:color="auto"/>
        <w:right w:val="none" w:sz="0" w:space="0" w:color="auto"/>
      </w:divBdr>
    </w:div>
    <w:div w:id="1781801989">
      <w:bodyDiv w:val="1"/>
      <w:marLeft w:val="0"/>
      <w:marRight w:val="0"/>
      <w:marTop w:val="0"/>
      <w:marBottom w:val="0"/>
      <w:divBdr>
        <w:top w:val="none" w:sz="0" w:space="0" w:color="auto"/>
        <w:left w:val="none" w:sz="0" w:space="0" w:color="auto"/>
        <w:bottom w:val="none" w:sz="0" w:space="0" w:color="auto"/>
        <w:right w:val="none" w:sz="0" w:space="0" w:color="auto"/>
      </w:divBdr>
    </w:div>
    <w:div w:id="1806968179">
      <w:bodyDiv w:val="1"/>
      <w:marLeft w:val="0"/>
      <w:marRight w:val="0"/>
      <w:marTop w:val="0"/>
      <w:marBottom w:val="0"/>
      <w:divBdr>
        <w:top w:val="none" w:sz="0" w:space="0" w:color="auto"/>
        <w:left w:val="none" w:sz="0" w:space="0" w:color="auto"/>
        <w:bottom w:val="none" w:sz="0" w:space="0" w:color="auto"/>
        <w:right w:val="none" w:sz="0" w:space="0" w:color="auto"/>
      </w:divBdr>
    </w:div>
    <w:div w:id="1815441394">
      <w:bodyDiv w:val="1"/>
      <w:marLeft w:val="0"/>
      <w:marRight w:val="0"/>
      <w:marTop w:val="0"/>
      <w:marBottom w:val="0"/>
      <w:divBdr>
        <w:top w:val="none" w:sz="0" w:space="0" w:color="auto"/>
        <w:left w:val="none" w:sz="0" w:space="0" w:color="auto"/>
        <w:bottom w:val="none" w:sz="0" w:space="0" w:color="auto"/>
        <w:right w:val="none" w:sz="0" w:space="0" w:color="auto"/>
      </w:divBdr>
    </w:div>
    <w:div w:id="2078891428">
      <w:bodyDiv w:val="1"/>
      <w:marLeft w:val="0"/>
      <w:marRight w:val="0"/>
      <w:marTop w:val="0"/>
      <w:marBottom w:val="0"/>
      <w:divBdr>
        <w:top w:val="none" w:sz="0" w:space="0" w:color="auto"/>
        <w:left w:val="none" w:sz="0" w:space="0" w:color="auto"/>
        <w:bottom w:val="none" w:sz="0" w:space="0" w:color="auto"/>
        <w:right w:val="none" w:sz="0" w:space="0" w:color="auto"/>
      </w:divBdr>
    </w:div>
    <w:div w:id="20815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doresx3.finanzas.cdmx.gob.mx/documentos/iap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doresx3.finanzas.cdmx.gob.mx/documentos/iap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P 204 W">
  <a:themeElements>
    <a:clrScheme name="CMX">
      <a:dk1>
        <a:sysClr val="windowText" lastClr="000000"/>
      </a:dk1>
      <a:lt1>
        <a:sysClr val="window" lastClr="FFFFFF"/>
      </a:lt1>
      <a:dk2>
        <a:srgbClr val="9D2148"/>
      </a:dk2>
      <a:lt2>
        <a:srgbClr val="B28E5C"/>
      </a:lt2>
      <a:accent1>
        <a:srgbClr val="58595A"/>
      </a:accent1>
      <a:accent2>
        <a:srgbClr val="FFFAE9"/>
      </a:accent2>
      <a:accent3>
        <a:srgbClr val="BFB7AF"/>
      </a:accent3>
      <a:accent4>
        <a:srgbClr val="E7E6E6"/>
      </a:accent4>
      <a:accent5>
        <a:srgbClr val="691B31"/>
      </a:accent5>
      <a:accent6>
        <a:srgbClr val="E7E6E6"/>
      </a:accent6>
      <a:hlink>
        <a:srgbClr val="0563C1"/>
      </a:hlink>
      <a:folHlink>
        <a:srgbClr val="954F72"/>
      </a:folHlink>
    </a:clrScheme>
    <a:fontScheme name="Personalizado 1">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43EF-91F4-4A6C-B860-BE7A3504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20017</Words>
  <Characters>110099</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 CDMX</dc:creator>
  <cp:keywords/>
  <dc:description/>
  <cp:lastModifiedBy>Finanzas CDMX</cp:lastModifiedBy>
  <cp:revision>11</cp:revision>
  <cp:lastPrinted>2025-07-29T04:36:00Z</cp:lastPrinted>
  <dcterms:created xsi:type="dcterms:W3CDTF">2025-07-29T04:28:00Z</dcterms:created>
  <dcterms:modified xsi:type="dcterms:W3CDTF">2025-07-29T05:09:00Z</dcterms:modified>
</cp:coreProperties>
</file>