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04569"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8"/>
          <w:szCs w:val="32"/>
          <w:lang w:eastAsia="es-MX"/>
          <w14:ligatures w14:val="none"/>
        </w:rPr>
      </w:pPr>
    </w:p>
    <w:p w14:paraId="3453809F"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8"/>
          <w:szCs w:val="32"/>
          <w:lang w:eastAsia="es-MX"/>
          <w14:ligatures w14:val="none"/>
        </w:rPr>
      </w:pPr>
    </w:p>
    <w:p w14:paraId="027A2570"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8"/>
          <w:szCs w:val="32"/>
          <w:lang w:eastAsia="es-MX"/>
          <w14:ligatures w14:val="none"/>
        </w:rPr>
      </w:pPr>
    </w:p>
    <w:p w14:paraId="22FAECB7"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8"/>
          <w:szCs w:val="32"/>
          <w:lang w:eastAsia="es-MX"/>
          <w14:ligatures w14:val="none"/>
        </w:rPr>
      </w:pPr>
    </w:p>
    <w:p w14:paraId="0F57F6B6"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8"/>
          <w:szCs w:val="32"/>
          <w:lang w:eastAsia="es-MX"/>
          <w14:ligatures w14:val="none"/>
        </w:rPr>
      </w:pPr>
    </w:p>
    <w:p w14:paraId="3CA06083"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8"/>
          <w:szCs w:val="32"/>
          <w:lang w:eastAsia="es-MX"/>
          <w14:ligatures w14:val="none"/>
        </w:rPr>
      </w:pPr>
    </w:p>
    <w:p w14:paraId="6FA34480"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8"/>
          <w:szCs w:val="32"/>
          <w:lang w:eastAsia="es-MX"/>
          <w14:ligatures w14:val="none"/>
        </w:rPr>
      </w:pPr>
    </w:p>
    <w:p w14:paraId="6587C434"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8"/>
          <w:szCs w:val="32"/>
          <w:lang w:eastAsia="es-MX"/>
          <w14:ligatures w14:val="none"/>
        </w:rPr>
      </w:pPr>
    </w:p>
    <w:p w14:paraId="247EF9B3"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8"/>
          <w:szCs w:val="32"/>
          <w:lang w:eastAsia="es-MX"/>
          <w14:ligatures w14:val="none"/>
        </w:rPr>
      </w:pPr>
      <w:bookmarkStart w:id="0" w:name="_Hlk212485542"/>
      <w:r w:rsidRPr="00DF1340">
        <w:rPr>
          <w:rFonts w:asciiTheme="majorHAnsi" w:eastAsia="Calibri" w:hAnsiTheme="majorHAnsi" w:cs="Times New Roman"/>
          <w:b/>
          <w:noProof/>
          <w:color w:val="58595A"/>
          <w:kern w:val="0"/>
          <w:sz w:val="48"/>
          <w:szCs w:val="32"/>
          <w:lang w:eastAsia="es-MX"/>
          <w14:ligatures w14:val="none"/>
        </w:rPr>
        <w:t>NOTAS A LOS ESTADOS FINANCIEROS</w:t>
      </w:r>
    </w:p>
    <w:p w14:paraId="363E16B4"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8"/>
          <w:szCs w:val="32"/>
          <w:lang w:eastAsia="es-MX"/>
          <w14:ligatures w14:val="none"/>
        </w:rPr>
      </w:pPr>
      <w:r w:rsidRPr="00DF1340">
        <w:rPr>
          <w:rFonts w:asciiTheme="majorHAnsi" w:eastAsia="Calibri" w:hAnsiTheme="majorHAnsi" w:cs="Times New Roman"/>
          <w:b/>
          <w:noProof/>
          <w:color w:val="58595A"/>
          <w:kern w:val="0"/>
          <w:sz w:val="48"/>
          <w:szCs w:val="32"/>
          <w:lang w:eastAsia="es-MX"/>
          <w14:ligatures w14:val="none"/>
        </w:rPr>
        <w:t>DEL PODER EJECUTIVO</w:t>
      </w:r>
    </w:p>
    <w:p w14:paraId="06F9C698"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8"/>
          <w:szCs w:val="32"/>
          <w:lang w:eastAsia="es-MX"/>
          <w14:ligatures w14:val="none"/>
        </w:rPr>
      </w:pPr>
      <w:r w:rsidRPr="00DF1340">
        <w:rPr>
          <w:rFonts w:asciiTheme="majorHAnsi" w:eastAsia="Calibri" w:hAnsiTheme="majorHAnsi" w:cs="Times New Roman"/>
          <w:b/>
          <w:noProof/>
          <w:color w:val="58595A"/>
          <w:kern w:val="0"/>
          <w:sz w:val="48"/>
          <w:szCs w:val="32"/>
          <w:lang w:eastAsia="es-MX"/>
          <w14:ligatures w14:val="none"/>
        </w:rPr>
        <w:t>DE LA CIUDAD DE MÉXICO</w:t>
      </w:r>
    </w:p>
    <w:bookmarkEnd w:id="0"/>
    <w:p w14:paraId="37446878" w14:textId="77777777" w:rsidR="004F3B4F" w:rsidRPr="00DF1340" w:rsidRDefault="004F3B4F" w:rsidP="004F3B4F">
      <w:pPr>
        <w:spacing w:after="0" w:line="240" w:lineRule="auto"/>
        <w:jc w:val="center"/>
        <w:rPr>
          <w:rFonts w:asciiTheme="majorHAnsi" w:eastAsia="Calibri" w:hAnsiTheme="majorHAnsi" w:cs="Times New Roman"/>
          <w:b/>
          <w:noProof/>
          <w:color w:val="58595A"/>
          <w:kern w:val="0"/>
          <w:sz w:val="44"/>
          <w:szCs w:val="44"/>
          <w:lang w:eastAsia="es-MX"/>
          <w14:ligatures w14:val="none"/>
        </w:rPr>
      </w:pPr>
    </w:p>
    <w:p w14:paraId="5668A6B9" w14:textId="7CF474A0" w:rsidR="004F3B4F" w:rsidRDefault="004F3B4F" w:rsidP="004F3B4F">
      <w:pPr>
        <w:spacing w:after="0" w:line="240" w:lineRule="auto"/>
        <w:jc w:val="center"/>
        <w:rPr>
          <w:rFonts w:asciiTheme="majorHAnsi" w:eastAsia="Calibri" w:hAnsiTheme="majorHAnsi" w:cs="Times New Roman"/>
          <w:b/>
          <w:noProof/>
          <w:color w:val="58595A"/>
          <w:kern w:val="0"/>
          <w:sz w:val="44"/>
          <w:szCs w:val="44"/>
          <w:lang w:eastAsia="es-MX"/>
          <w14:ligatures w14:val="none"/>
        </w:rPr>
      </w:pPr>
      <w:bookmarkStart w:id="1" w:name="_Hlk212485560"/>
      <w:r w:rsidRPr="00DF1340">
        <w:rPr>
          <w:rFonts w:asciiTheme="majorHAnsi" w:eastAsia="Calibri" w:hAnsiTheme="majorHAnsi" w:cs="Times New Roman"/>
          <w:b/>
          <w:noProof/>
          <w:color w:val="58595A"/>
          <w:kern w:val="0"/>
          <w:sz w:val="44"/>
          <w:szCs w:val="44"/>
          <w:lang w:eastAsia="es-MX"/>
          <w14:ligatures w14:val="none"/>
        </w:rPr>
        <w:t>Del 01 de enero al 3</w:t>
      </w:r>
      <w:r w:rsidR="004B5A89">
        <w:rPr>
          <w:rFonts w:asciiTheme="majorHAnsi" w:eastAsia="Calibri" w:hAnsiTheme="majorHAnsi" w:cs="Times New Roman"/>
          <w:b/>
          <w:noProof/>
          <w:color w:val="58595A"/>
          <w:kern w:val="0"/>
          <w:sz w:val="44"/>
          <w:szCs w:val="44"/>
          <w:lang w:eastAsia="es-MX"/>
          <w14:ligatures w14:val="none"/>
        </w:rPr>
        <w:t>0</w:t>
      </w:r>
      <w:r w:rsidRPr="00DF1340">
        <w:rPr>
          <w:rFonts w:asciiTheme="majorHAnsi" w:eastAsia="Calibri" w:hAnsiTheme="majorHAnsi" w:cs="Times New Roman"/>
          <w:b/>
          <w:noProof/>
          <w:color w:val="58595A"/>
          <w:kern w:val="0"/>
          <w:sz w:val="44"/>
          <w:szCs w:val="44"/>
          <w:lang w:eastAsia="es-MX"/>
          <w14:ligatures w14:val="none"/>
        </w:rPr>
        <w:t xml:space="preserve"> de </w:t>
      </w:r>
      <w:r w:rsidR="000F6040">
        <w:rPr>
          <w:rFonts w:asciiTheme="majorHAnsi" w:eastAsia="Calibri" w:hAnsiTheme="majorHAnsi" w:cs="Times New Roman"/>
          <w:b/>
          <w:noProof/>
          <w:color w:val="58595A"/>
          <w:kern w:val="0"/>
          <w:sz w:val="44"/>
          <w:szCs w:val="44"/>
          <w:lang w:eastAsia="es-MX"/>
          <w14:ligatures w14:val="none"/>
        </w:rPr>
        <w:t>septiembre</w:t>
      </w:r>
      <w:r w:rsidR="004B5A89">
        <w:rPr>
          <w:rFonts w:asciiTheme="majorHAnsi" w:eastAsia="Calibri" w:hAnsiTheme="majorHAnsi" w:cs="Times New Roman"/>
          <w:b/>
          <w:noProof/>
          <w:color w:val="58595A"/>
          <w:kern w:val="0"/>
          <w:sz w:val="44"/>
          <w:szCs w:val="44"/>
          <w:lang w:eastAsia="es-MX"/>
          <w14:ligatures w14:val="none"/>
        </w:rPr>
        <w:t xml:space="preserve"> </w:t>
      </w:r>
      <w:r w:rsidRPr="00DF1340">
        <w:rPr>
          <w:rFonts w:asciiTheme="majorHAnsi" w:eastAsia="Calibri" w:hAnsiTheme="majorHAnsi" w:cs="Times New Roman"/>
          <w:b/>
          <w:noProof/>
          <w:color w:val="58595A"/>
          <w:kern w:val="0"/>
          <w:sz w:val="44"/>
          <w:szCs w:val="44"/>
          <w:lang w:eastAsia="es-MX"/>
          <w14:ligatures w14:val="none"/>
        </w:rPr>
        <w:t>de 202</w:t>
      </w:r>
      <w:r w:rsidR="00AA5849">
        <w:rPr>
          <w:rFonts w:asciiTheme="majorHAnsi" w:eastAsia="Calibri" w:hAnsiTheme="majorHAnsi" w:cs="Times New Roman"/>
          <w:b/>
          <w:noProof/>
          <w:color w:val="58595A"/>
          <w:kern w:val="0"/>
          <w:sz w:val="44"/>
          <w:szCs w:val="44"/>
          <w:lang w:eastAsia="es-MX"/>
          <w14:ligatures w14:val="none"/>
        </w:rPr>
        <w:t>6</w:t>
      </w:r>
    </w:p>
    <w:p w14:paraId="5303C8E9" w14:textId="6FC5B262" w:rsidR="006C571D" w:rsidRDefault="004F3B4F" w:rsidP="004F3B4F">
      <w:pPr>
        <w:jc w:val="center"/>
        <w:rPr>
          <w:rFonts w:asciiTheme="majorHAnsi" w:eastAsia="Calibri" w:hAnsiTheme="majorHAnsi" w:cs="Times New Roman"/>
          <w:b/>
          <w:bCs/>
          <w:noProof/>
          <w:color w:val="58595A"/>
          <w:kern w:val="0"/>
          <w:sz w:val="24"/>
          <w:szCs w:val="28"/>
          <w:lang w:eastAsia="es-MX"/>
          <w14:ligatures w14:val="none"/>
        </w:rPr>
      </w:pPr>
      <w:r w:rsidRPr="00DF1340">
        <w:rPr>
          <w:rFonts w:asciiTheme="majorHAnsi" w:eastAsia="Calibri" w:hAnsiTheme="majorHAnsi" w:cs="Times New Roman"/>
          <w:noProof/>
          <w:color w:val="58595A"/>
          <w:kern w:val="0"/>
          <w:sz w:val="44"/>
          <w:szCs w:val="44"/>
          <w:lang w:eastAsia="es-MX"/>
          <w14:ligatures w14:val="none"/>
        </w:rPr>
        <w:t>(Cifras en pesos)</w:t>
      </w:r>
      <w:bookmarkEnd w:id="1"/>
      <w:r w:rsidRPr="00DF1340">
        <w:rPr>
          <w:rFonts w:asciiTheme="majorHAnsi" w:eastAsia="Calibri" w:hAnsiTheme="majorHAnsi" w:cs="Times New Roman"/>
          <w:noProof/>
          <w:color w:val="58595A"/>
          <w:kern w:val="0"/>
          <w:sz w:val="28"/>
          <w:szCs w:val="32"/>
          <w:lang w:eastAsia="es-MX"/>
          <w14:ligatures w14:val="none"/>
        </w:rPr>
        <w:br w:type="page"/>
      </w:r>
      <w:r w:rsidRPr="00DF1340">
        <w:rPr>
          <w:rFonts w:asciiTheme="majorHAnsi" w:eastAsia="Calibri" w:hAnsiTheme="majorHAnsi" w:cs="Times New Roman"/>
          <w:b/>
          <w:bCs/>
          <w:noProof/>
          <w:color w:val="58595A"/>
          <w:kern w:val="0"/>
          <w:sz w:val="24"/>
          <w:szCs w:val="28"/>
          <w:lang w:eastAsia="es-MX"/>
          <w14:ligatures w14:val="none"/>
        </w:rPr>
        <w:lastRenderedPageBreak/>
        <w:t>CONTENIDO</w:t>
      </w:r>
    </w:p>
    <w:p w14:paraId="54034D9A" w14:textId="6DDD8F66" w:rsidR="00504325" w:rsidRDefault="00CC365E" w:rsidP="000F6040">
      <w:pPr>
        <w:pStyle w:val="TDC1"/>
        <w:rPr>
          <w:rFonts w:eastAsiaTheme="minorEastAsia"/>
          <w:noProof/>
          <w:sz w:val="24"/>
          <w:szCs w:val="24"/>
          <w:lang w:eastAsia="es-MX"/>
        </w:rPr>
      </w:pPr>
      <w:r>
        <w:rPr>
          <w:rFonts w:asciiTheme="majorHAnsi" w:hAnsiTheme="majorHAnsi"/>
          <w:noProof/>
          <w:color w:val="58595A" w:themeColor="accent1"/>
          <w:kern w:val="0"/>
          <w:sz w:val="28"/>
          <w:szCs w:val="32"/>
          <w14:ligatures w14:val="none"/>
        </w:rPr>
        <w:fldChar w:fldCharType="begin"/>
      </w:r>
      <w:r>
        <w:rPr>
          <w:rFonts w:asciiTheme="majorHAnsi" w:hAnsiTheme="majorHAnsi"/>
          <w:noProof/>
          <w:color w:val="58595A" w:themeColor="accent1"/>
          <w:kern w:val="0"/>
          <w:sz w:val="28"/>
          <w:szCs w:val="32"/>
          <w14:ligatures w14:val="none"/>
        </w:rPr>
        <w:instrText xml:space="preserve"> TOC \t "Estilo1,1,Estilo2,2,Estilo3,3,Estilo4,4" </w:instrText>
      </w:r>
      <w:r>
        <w:rPr>
          <w:rFonts w:asciiTheme="majorHAnsi" w:hAnsiTheme="majorHAnsi"/>
          <w:noProof/>
          <w:color w:val="58595A" w:themeColor="accent1"/>
          <w:kern w:val="0"/>
          <w:sz w:val="28"/>
          <w:szCs w:val="32"/>
          <w14:ligatures w14:val="none"/>
        </w:rPr>
        <w:fldChar w:fldCharType="separate"/>
      </w:r>
      <w:r w:rsidR="00504325">
        <w:rPr>
          <w:noProof/>
        </w:rPr>
        <w:t>A.</w:t>
      </w:r>
      <w:r w:rsidR="00504325">
        <w:rPr>
          <w:rFonts w:eastAsiaTheme="minorEastAsia"/>
          <w:noProof/>
          <w:sz w:val="24"/>
          <w:szCs w:val="24"/>
          <w:lang w:eastAsia="es-MX"/>
        </w:rPr>
        <w:tab/>
      </w:r>
      <w:r w:rsidR="00504325">
        <w:rPr>
          <w:noProof/>
        </w:rPr>
        <w:t>NOTAS DE GESTIÓN ADMINISTRATIVA</w:t>
      </w:r>
      <w:r w:rsidR="00504325">
        <w:rPr>
          <w:noProof/>
        </w:rPr>
        <w:tab/>
      </w:r>
      <w:r w:rsidR="00504325">
        <w:rPr>
          <w:noProof/>
        </w:rPr>
        <w:fldChar w:fldCharType="begin"/>
      </w:r>
      <w:r w:rsidR="00504325">
        <w:rPr>
          <w:noProof/>
        </w:rPr>
        <w:instrText xml:space="preserve"> PAGEREF _Toc236247115 \h </w:instrText>
      </w:r>
      <w:r w:rsidR="00504325">
        <w:rPr>
          <w:noProof/>
        </w:rPr>
      </w:r>
      <w:r w:rsidR="00504325">
        <w:rPr>
          <w:noProof/>
        </w:rPr>
        <w:fldChar w:fldCharType="separate"/>
      </w:r>
      <w:r w:rsidR="001369E8">
        <w:rPr>
          <w:noProof/>
        </w:rPr>
        <w:t>5</w:t>
      </w:r>
      <w:r w:rsidR="00504325">
        <w:rPr>
          <w:noProof/>
        </w:rPr>
        <w:fldChar w:fldCharType="end"/>
      </w:r>
    </w:p>
    <w:p w14:paraId="1DC4EDE8" w14:textId="2C964EEB"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1.</w:t>
      </w:r>
      <w:r>
        <w:rPr>
          <w:rFonts w:eastAsiaTheme="minorEastAsia"/>
          <w:smallCaps w:val="0"/>
          <w:noProof/>
          <w:sz w:val="24"/>
          <w:szCs w:val="24"/>
          <w:lang w:eastAsia="es-MX"/>
        </w:rPr>
        <w:tab/>
      </w:r>
      <w:r>
        <w:rPr>
          <w:noProof/>
        </w:rPr>
        <w:t>Autorización e historia</w:t>
      </w:r>
      <w:r>
        <w:rPr>
          <w:noProof/>
        </w:rPr>
        <w:tab/>
      </w:r>
      <w:r>
        <w:rPr>
          <w:noProof/>
        </w:rPr>
        <w:fldChar w:fldCharType="begin"/>
      </w:r>
      <w:r>
        <w:rPr>
          <w:noProof/>
        </w:rPr>
        <w:instrText xml:space="preserve"> PAGEREF _Toc236247116 \h </w:instrText>
      </w:r>
      <w:r>
        <w:rPr>
          <w:noProof/>
        </w:rPr>
      </w:r>
      <w:r>
        <w:rPr>
          <w:noProof/>
        </w:rPr>
        <w:fldChar w:fldCharType="separate"/>
      </w:r>
      <w:r w:rsidR="001369E8">
        <w:rPr>
          <w:noProof/>
        </w:rPr>
        <w:t>5</w:t>
      </w:r>
      <w:r>
        <w:rPr>
          <w:noProof/>
        </w:rPr>
        <w:fldChar w:fldCharType="end"/>
      </w:r>
    </w:p>
    <w:p w14:paraId="26E79268" w14:textId="44A56E19"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2.</w:t>
      </w:r>
      <w:r>
        <w:rPr>
          <w:rFonts w:eastAsiaTheme="minorEastAsia"/>
          <w:smallCaps w:val="0"/>
          <w:noProof/>
          <w:sz w:val="24"/>
          <w:szCs w:val="24"/>
          <w:lang w:eastAsia="es-MX"/>
        </w:rPr>
        <w:tab/>
      </w:r>
      <w:r>
        <w:rPr>
          <w:noProof/>
        </w:rPr>
        <w:t>Panorama económico y financiero</w:t>
      </w:r>
      <w:r>
        <w:rPr>
          <w:noProof/>
        </w:rPr>
        <w:tab/>
      </w:r>
      <w:r>
        <w:rPr>
          <w:noProof/>
        </w:rPr>
        <w:fldChar w:fldCharType="begin"/>
      </w:r>
      <w:r>
        <w:rPr>
          <w:noProof/>
        </w:rPr>
        <w:instrText xml:space="preserve"> PAGEREF _Toc236247117 \h </w:instrText>
      </w:r>
      <w:r>
        <w:rPr>
          <w:noProof/>
        </w:rPr>
      </w:r>
      <w:r>
        <w:rPr>
          <w:noProof/>
        </w:rPr>
        <w:fldChar w:fldCharType="separate"/>
      </w:r>
      <w:r w:rsidR="001369E8">
        <w:rPr>
          <w:noProof/>
        </w:rPr>
        <w:t>6</w:t>
      </w:r>
      <w:r>
        <w:rPr>
          <w:noProof/>
        </w:rPr>
        <w:fldChar w:fldCharType="end"/>
      </w:r>
    </w:p>
    <w:p w14:paraId="1CE8714E" w14:textId="00E96506" w:rsidR="00504325" w:rsidRDefault="00504325" w:rsidP="007A08B7">
      <w:pPr>
        <w:pStyle w:val="TDC2"/>
        <w:tabs>
          <w:tab w:val="clear" w:pos="8828"/>
          <w:tab w:val="right" w:leader="dot" w:pos="9356"/>
        </w:tabs>
        <w:ind w:left="660" w:right="48" w:hanging="439"/>
        <w:rPr>
          <w:rFonts w:eastAsiaTheme="minorEastAsia"/>
          <w:smallCaps w:val="0"/>
          <w:noProof/>
          <w:sz w:val="24"/>
          <w:szCs w:val="24"/>
          <w:lang w:eastAsia="es-MX"/>
        </w:rPr>
      </w:pPr>
      <w:r>
        <w:rPr>
          <w:noProof/>
        </w:rPr>
        <w:t>3.</w:t>
      </w:r>
      <w:r>
        <w:rPr>
          <w:rFonts w:eastAsiaTheme="minorEastAsia"/>
          <w:smallCaps w:val="0"/>
          <w:noProof/>
          <w:sz w:val="24"/>
          <w:szCs w:val="24"/>
          <w:lang w:eastAsia="es-MX"/>
        </w:rPr>
        <w:tab/>
      </w:r>
      <w:r>
        <w:rPr>
          <w:noProof/>
        </w:rPr>
        <w:t>Organización y objeto social</w:t>
      </w:r>
      <w:r>
        <w:rPr>
          <w:noProof/>
        </w:rPr>
        <w:tab/>
      </w:r>
      <w:r>
        <w:rPr>
          <w:noProof/>
        </w:rPr>
        <w:fldChar w:fldCharType="begin"/>
      </w:r>
      <w:r>
        <w:rPr>
          <w:noProof/>
        </w:rPr>
        <w:instrText xml:space="preserve"> PAGEREF _Toc236247118 \h </w:instrText>
      </w:r>
      <w:r>
        <w:rPr>
          <w:noProof/>
        </w:rPr>
      </w:r>
      <w:r>
        <w:rPr>
          <w:noProof/>
        </w:rPr>
        <w:fldChar w:fldCharType="separate"/>
      </w:r>
      <w:r w:rsidR="001369E8">
        <w:rPr>
          <w:noProof/>
        </w:rPr>
        <w:t>6</w:t>
      </w:r>
      <w:r>
        <w:rPr>
          <w:noProof/>
        </w:rPr>
        <w:fldChar w:fldCharType="end"/>
      </w:r>
    </w:p>
    <w:p w14:paraId="1C4F88CB" w14:textId="53B256D1"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a.</w:t>
      </w:r>
      <w:r>
        <w:rPr>
          <w:rFonts w:eastAsiaTheme="minorEastAsia"/>
          <w:noProof/>
          <w:sz w:val="24"/>
          <w:szCs w:val="24"/>
          <w:lang w:eastAsia="es-MX"/>
        </w:rPr>
        <w:tab/>
      </w:r>
      <w:r>
        <w:rPr>
          <w:noProof/>
        </w:rPr>
        <w:t>Objeto social</w:t>
      </w:r>
      <w:r>
        <w:rPr>
          <w:noProof/>
        </w:rPr>
        <w:tab/>
      </w:r>
      <w:r>
        <w:rPr>
          <w:noProof/>
        </w:rPr>
        <w:fldChar w:fldCharType="begin"/>
      </w:r>
      <w:r>
        <w:rPr>
          <w:noProof/>
        </w:rPr>
        <w:instrText xml:space="preserve"> PAGEREF _Toc236247119 \h </w:instrText>
      </w:r>
      <w:r>
        <w:rPr>
          <w:noProof/>
        </w:rPr>
      </w:r>
      <w:r>
        <w:rPr>
          <w:noProof/>
        </w:rPr>
        <w:fldChar w:fldCharType="separate"/>
      </w:r>
      <w:r w:rsidR="001369E8">
        <w:rPr>
          <w:noProof/>
        </w:rPr>
        <w:t>6</w:t>
      </w:r>
      <w:r>
        <w:rPr>
          <w:noProof/>
        </w:rPr>
        <w:fldChar w:fldCharType="end"/>
      </w:r>
    </w:p>
    <w:p w14:paraId="323F83DA" w14:textId="16E29A52"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b.</w:t>
      </w:r>
      <w:r>
        <w:rPr>
          <w:rFonts w:eastAsiaTheme="minorEastAsia"/>
          <w:noProof/>
          <w:sz w:val="24"/>
          <w:szCs w:val="24"/>
          <w:lang w:eastAsia="es-MX"/>
        </w:rPr>
        <w:tab/>
      </w:r>
      <w:r>
        <w:rPr>
          <w:noProof/>
        </w:rPr>
        <w:t>Principal actividad</w:t>
      </w:r>
      <w:r>
        <w:rPr>
          <w:noProof/>
        </w:rPr>
        <w:tab/>
      </w:r>
      <w:r>
        <w:rPr>
          <w:noProof/>
        </w:rPr>
        <w:fldChar w:fldCharType="begin"/>
      </w:r>
      <w:r>
        <w:rPr>
          <w:noProof/>
        </w:rPr>
        <w:instrText xml:space="preserve"> PAGEREF _Toc236247120 \h </w:instrText>
      </w:r>
      <w:r>
        <w:rPr>
          <w:noProof/>
        </w:rPr>
      </w:r>
      <w:r>
        <w:rPr>
          <w:noProof/>
        </w:rPr>
        <w:fldChar w:fldCharType="separate"/>
      </w:r>
      <w:r w:rsidR="001369E8">
        <w:rPr>
          <w:noProof/>
        </w:rPr>
        <w:t>7</w:t>
      </w:r>
      <w:r>
        <w:rPr>
          <w:noProof/>
        </w:rPr>
        <w:fldChar w:fldCharType="end"/>
      </w:r>
    </w:p>
    <w:p w14:paraId="49B20D33" w14:textId="56A5A3B6"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c.</w:t>
      </w:r>
      <w:r>
        <w:rPr>
          <w:rFonts w:eastAsiaTheme="minorEastAsia"/>
          <w:noProof/>
          <w:sz w:val="24"/>
          <w:szCs w:val="24"/>
          <w:lang w:eastAsia="es-MX"/>
        </w:rPr>
        <w:tab/>
      </w:r>
      <w:r>
        <w:rPr>
          <w:noProof/>
        </w:rPr>
        <w:t>Ejercicio fiscal</w:t>
      </w:r>
      <w:r>
        <w:rPr>
          <w:noProof/>
        </w:rPr>
        <w:tab/>
      </w:r>
      <w:r>
        <w:rPr>
          <w:noProof/>
        </w:rPr>
        <w:fldChar w:fldCharType="begin"/>
      </w:r>
      <w:r>
        <w:rPr>
          <w:noProof/>
        </w:rPr>
        <w:instrText xml:space="preserve"> PAGEREF _Toc236247121 \h </w:instrText>
      </w:r>
      <w:r>
        <w:rPr>
          <w:noProof/>
        </w:rPr>
      </w:r>
      <w:r>
        <w:rPr>
          <w:noProof/>
        </w:rPr>
        <w:fldChar w:fldCharType="separate"/>
      </w:r>
      <w:r w:rsidR="001369E8">
        <w:rPr>
          <w:noProof/>
        </w:rPr>
        <w:t>7</w:t>
      </w:r>
      <w:r>
        <w:rPr>
          <w:noProof/>
        </w:rPr>
        <w:fldChar w:fldCharType="end"/>
      </w:r>
    </w:p>
    <w:p w14:paraId="4EB1308C" w14:textId="600155CA"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d.</w:t>
      </w:r>
      <w:r>
        <w:rPr>
          <w:rFonts w:eastAsiaTheme="minorEastAsia"/>
          <w:noProof/>
          <w:sz w:val="24"/>
          <w:szCs w:val="24"/>
          <w:lang w:eastAsia="es-MX"/>
        </w:rPr>
        <w:tab/>
      </w:r>
      <w:r>
        <w:rPr>
          <w:noProof/>
        </w:rPr>
        <w:t>Régimen jurídico</w:t>
      </w:r>
      <w:r>
        <w:rPr>
          <w:noProof/>
        </w:rPr>
        <w:tab/>
      </w:r>
      <w:r>
        <w:rPr>
          <w:noProof/>
        </w:rPr>
        <w:fldChar w:fldCharType="begin"/>
      </w:r>
      <w:r>
        <w:rPr>
          <w:noProof/>
        </w:rPr>
        <w:instrText xml:space="preserve"> PAGEREF _Toc236247122 \h </w:instrText>
      </w:r>
      <w:r>
        <w:rPr>
          <w:noProof/>
        </w:rPr>
      </w:r>
      <w:r>
        <w:rPr>
          <w:noProof/>
        </w:rPr>
        <w:fldChar w:fldCharType="separate"/>
      </w:r>
      <w:r w:rsidR="001369E8">
        <w:rPr>
          <w:noProof/>
        </w:rPr>
        <w:t>7</w:t>
      </w:r>
      <w:r>
        <w:rPr>
          <w:noProof/>
        </w:rPr>
        <w:fldChar w:fldCharType="end"/>
      </w:r>
    </w:p>
    <w:p w14:paraId="7EA04E96" w14:textId="2A59C308"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e.</w:t>
      </w:r>
      <w:r>
        <w:rPr>
          <w:rFonts w:eastAsiaTheme="minorEastAsia"/>
          <w:noProof/>
          <w:sz w:val="24"/>
          <w:szCs w:val="24"/>
          <w:lang w:eastAsia="es-MX"/>
        </w:rPr>
        <w:tab/>
      </w:r>
      <w:r>
        <w:rPr>
          <w:noProof/>
        </w:rPr>
        <w:t>Consideraciones fiscales del ente</w:t>
      </w:r>
      <w:r>
        <w:rPr>
          <w:noProof/>
        </w:rPr>
        <w:tab/>
      </w:r>
      <w:r>
        <w:rPr>
          <w:noProof/>
        </w:rPr>
        <w:fldChar w:fldCharType="begin"/>
      </w:r>
      <w:r>
        <w:rPr>
          <w:noProof/>
        </w:rPr>
        <w:instrText xml:space="preserve"> PAGEREF _Toc236247123 \h </w:instrText>
      </w:r>
      <w:r>
        <w:rPr>
          <w:noProof/>
        </w:rPr>
      </w:r>
      <w:r>
        <w:rPr>
          <w:noProof/>
        </w:rPr>
        <w:fldChar w:fldCharType="separate"/>
      </w:r>
      <w:r w:rsidR="001369E8">
        <w:rPr>
          <w:noProof/>
        </w:rPr>
        <w:t>8</w:t>
      </w:r>
      <w:r>
        <w:rPr>
          <w:noProof/>
        </w:rPr>
        <w:fldChar w:fldCharType="end"/>
      </w:r>
    </w:p>
    <w:p w14:paraId="66F3C7A0" w14:textId="071B2C76"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f.</w:t>
      </w:r>
      <w:r>
        <w:rPr>
          <w:rFonts w:eastAsiaTheme="minorEastAsia"/>
          <w:noProof/>
          <w:sz w:val="24"/>
          <w:szCs w:val="24"/>
          <w:lang w:eastAsia="es-MX"/>
        </w:rPr>
        <w:tab/>
      </w:r>
      <w:r>
        <w:rPr>
          <w:noProof/>
        </w:rPr>
        <w:t>Estructura organizacional básica</w:t>
      </w:r>
      <w:r>
        <w:rPr>
          <w:noProof/>
        </w:rPr>
        <w:tab/>
      </w:r>
      <w:r>
        <w:rPr>
          <w:noProof/>
        </w:rPr>
        <w:fldChar w:fldCharType="begin"/>
      </w:r>
      <w:r>
        <w:rPr>
          <w:noProof/>
        </w:rPr>
        <w:instrText xml:space="preserve"> PAGEREF _Toc236247124 \h </w:instrText>
      </w:r>
      <w:r>
        <w:rPr>
          <w:noProof/>
        </w:rPr>
      </w:r>
      <w:r>
        <w:rPr>
          <w:noProof/>
        </w:rPr>
        <w:fldChar w:fldCharType="separate"/>
      </w:r>
      <w:r w:rsidR="001369E8">
        <w:rPr>
          <w:noProof/>
        </w:rPr>
        <w:t>8</w:t>
      </w:r>
      <w:r>
        <w:rPr>
          <w:noProof/>
        </w:rPr>
        <w:fldChar w:fldCharType="end"/>
      </w:r>
    </w:p>
    <w:p w14:paraId="313E3E23" w14:textId="6D703F6F"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g.</w:t>
      </w:r>
      <w:r>
        <w:rPr>
          <w:rFonts w:eastAsiaTheme="minorEastAsia"/>
          <w:noProof/>
          <w:sz w:val="24"/>
          <w:szCs w:val="24"/>
          <w:lang w:eastAsia="es-MX"/>
        </w:rPr>
        <w:tab/>
      </w:r>
      <w:r>
        <w:rPr>
          <w:noProof/>
        </w:rPr>
        <w:t>Fideicomisos, mandatos y contratos análogos de los cuales es fideicomitente o fideicomisario</w:t>
      </w:r>
      <w:r>
        <w:rPr>
          <w:noProof/>
        </w:rPr>
        <w:tab/>
      </w:r>
      <w:r>
        <w:rPr>
          <w:noProof/>
        </w:rPr>
        <w:fldChar w:fldCharType="begin"/>
      </w:r>
      <w:r>
        <w:rPr>
          <w:noProof/>
        </w:rPr>
        <w:instrText xml:space="preserve"> PAGEREF _Toc236247125 \h </w:instrText>
      </w:r>
      <w:r>
        <w:rPr>
          <w:noProof/>
        </w:rPr>
      </w:r>
      <w:r>
        <w:rPr>
          <w:noProof/>
        </w:rPr>
        <w:fldChar w:fldCharType="separate"/>
      </w:r>
      <w:r w:rsidR="001369E8">
        <w:rPr>
          <w:noProof/>
        </w:rPr>
        <w:t>10</w:t>
      </w:r>
      <w:r>
        <w:rPr>
          <w:noProof/>
        </w:rPr>
        <w:fldChar w:fldCharType="end"/>
      </w:r>
    </w:p>
    <w:p w14:paraId="3BE2859A" w14:textId="262B2E16"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4.</w:t>
      </w:r>
      <w:r>
        <w:rPr>
          <w:rFonts w:eastAsiaTheme="minorEastAsia"/>
          <w:smallCaps w:val="0"/>
          <w:noProof/>
          <w:sz w:val="24"/>
          <w:szCs w:val="24"/>
          <w:lang w:eastAsia="es-MX"/>
        </w:rPr>
        <w:tab/>
      </w:r>
      <w:r>
        <w:rPr>
          <w:noProof/>
        </w:rPr>
        <w:t>Bases de preparación de los estados financieros</w:t>
      </w:r>
      <w:r>
        <w:rPr>
          <w:noProof/>
        </w:rPr>
        <w:tab/>
      </w:r>
      <w:r>
        <w:rPr>
          <w:noProof/>
        </w:rPr>
        <w:fldChar w:fldCharType="begin"/>
      </w:r>
      <w:r>
        <w:rPr>
          <w:noProof/>
        </w:rPr>
        <w:instrText xml:space="preserve"> PAGEREF _Toc236247126 \h </w:instrText>
      </w:r>
      <w:r>
        <w:rPr>
          <w:noProof/>
        </w:rPr>
      </w:r>
      <w:r>
        <w:rPr>
          <w:noProof/>
        </w:rPr>
        <w:fldChar w:fldCharType="separate"/>
      </w:r>
      <w:r w:rsidR="001369E8">
        <w:rPr>
          <w:noProof/>
        </w:rPr>
        <w:t>11</w:t>
      </w:r>
      <w:r>
        <w:rPr>
          <w:noProof/>
        </w:rPr>
        <w:fldChar w:fldCharType="end"/>
      </w:r>
    </w:p>
    <w:p w14:paraId="7C2C4A52" w14:textId="7EB33F93"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a.</w:t>
      </w:r>
      <w:r>
        <w:rPr>
          <w:rFonts w:eastAsiaTheme="minorEastAsia"/>
          <w:noProof/>
          <w:sz w:val="24"/>
          <w:szCs w:val="24"/>
          <w:lang w:eastAsia="es-MX"/>
        </w:rPr>
        <w:tab/>
      </w:r>
      <w:r>
        <w:rPr>
          <w:noProof/>
        </w:rPr>
        <w:t>Observación de la normatividad emitida por el CONAC y las disposiciones legales aplicables</w:t>
      </w:r>
      <w:r>
        <w:rPr>
          <w:noProof/>
        </w:rPr>
        <w:tab/>
      </w:r>
      <w:r>
        <w:rPr>
          <w:noProof/>
        </w:rPr>
        <w:fldChar w:fldCharType="begin"/>
      </w:r>
      <w:r>
        <w:rPr>
          <w:noProof/>
        </w:rPr>
        <w:instrText xml:space="preserve"> PAGEREF _Toc236247127 \h </w:instrText>
      </w:r>
      <w:r>
        <w:rPr>
          <w:noProof/>
        </w:rPr>
      </w:r>
      <w:r>
        <w:rPr>
          <w:noProof/>
        </w:rPr>
        <w:fldChar w:fldCharType="separate"/>
      </w:r>
      <w:r w:rsidR="001369E8">
        <w:rPr>
          <w:noProof/>
        </w:rPr>
        <w:t>11</w:t>
      </w:r>
      <w:r>
        <w:rPr>
          <w:noProof/>
        </w:rPr>
        <w:fldChar w:fldCharType="end"/>
      </w:r>
    </w:p>
    <w:p w14:paraId="4A2C22C6" w14:textId="7C5AA04A"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b.</w:t>
      </w:r>
      <w:r>
        <w:rPr>
          <w:rFonts w:eastAsiaTheme="minorEastAsia"/>
          <w:noProof/>
          <w:sz w:val="24"/>
          <w:szCs w:val="24"/>
          <w:lang w:eastAsia="es-MX"/>
        </w:rPr>
        <w:tab/>
      </w:r>
      <w:r>
        <w:rPr>
          <w:noProof/>
        </w:rPr>
        <w:t>Normatividad aplicada para el reconocimiento, valuación y revelación de los diferentes rubros de la información financiera, así como las bases de medición utilizadas para la elaboración de los estados financieros</w:t>
      </w:r>
      <w:r>
        <w:rPr>
          <w:noProof/>
        </w:rPr>
        <w:tab/>
      </w:r>
      <w:r>
        <w:rPr>
          <w:noProof/>
        </w:rPr>
        <w:fldChar w:fldCharType="begin"/>
      </w:r>
      <w:r>
        <w:rPr>
          <w:noProof/>
        </w:rPr>
        <w:instrText xml:space="preserve"> PAGEREF _Toc236247128 \h </w:instrText>
      </w:r>
      <w:r>
        <w:rPr>
          <w:noProof/>
        </w:rPr>
      </w:r>
      <w:r>
        <w:rPr>
          <w:noProof/>
        </w:rPr>
        <w:fldChar w:fldCharType="separate"/>
      </w:r>
      <w:r w:rsidR="001369E8">
        <w:rPr>
          <w:noProof/>
        </w:rPr>
        <w:t>11</w:t>
      </w:r>
      <w:r>
        <w:rPr>
          <w:noProof/>
        </w:rPr>
        <w:fldChar w:fldCharType="end"/>
      </w:r>
    </w:p>
    <w:p w14:paraId="1A3EF0DB" w14:textId="70B04241"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c.</w:t>
      </w:r>
      <w:r>
        <w:rPr>
          <w:rFonts w:eastAsiaTheme="minorEastAsia"/>
          <w:noProof/>
          <w:sz w:val="24"/>
          <w:szCs w:val="24"/>
          <w:lang w:eastAsia="es-MX"/>
        </w:rPr>
        <w:tab/>
      </w:r>
      <w:r>
        <w:rPr>
          <w:noProof/>
        </w:rPr>
        <w:t>Postulados básicos de contabilidad gubernamental</w:t>
      </w:r>
      <w:r>
        <w:rPr>
          <w:noProof/>
        </w:rPr>
        <w:tab/>
      </w:r>
      <w:r>
        <w:rPr>
          <w:noProof/>
        </w:rPr>
        <w:fldChar w:fldCharType="begin"/>
      </w:r>
      <w:r>
        <w:rPr>
          <w:noProof/>
        </w:rPr>
        <w:instrText xml:space="preserve"> PAGEREF _Toc236247129 \h </w:instrText>
      </w:r>
      <w:r>
        <w:rPr>
          <w:noProof/>
        </w:rPr>
      </w:r>
      <w:r>
        <w:rPr>
          <w:noProof/>
        </w:rPr>
        <w:fldChar w:fldCharType="separate"/>
      </w:r>
      <w:r w:rsidR="001369E8">
        <w:rPr>
          <w:noProof/>
        </w:rPr>
        <w:t>11</w:t>
      </w:r>
      <w:r>
        <w:rPr>
          <w:noProof/>
        </w:rPr>
        <w:fldChar w:fldCharType="end"/>
      </w:r>
    </w:p>
    <w:p w14:paraId="7BAABCC0" w14:textId="26F77429"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d.</w:t>
      </w:r>
      <w:r>
        <w:rPr>
          <w:rFonts w:eastAsiaTheme="minorEastAsia"/>
          <w:noProof/>
          <w:sz w:val="24"/>
          <w:szCs w:val="24"/>
          <w:lang w:eastAsia="es-MX"/>
        </w:rPr>
        <w:tab/>
      </w:r>
      <w:r>
        <w:rPr>
          <w:noProof/>
        </w:rPr>
        <w:t>Normatividad supletoria</w:t>
      </w:r>
      <w:r>
        <w:rPr>
          <w:noProof/>
        </w:rPr>
        <w:tab/>
      </w:r>
      <w:r>
        <w:rPr>
          <w:noProof/>
        </w:rPr>
        <w:fldChar w:fldCharType="begin"/>
      </w:r>
      <w:r>
        <w:rPr>
          <w:noProof/>
        </w:rPr>
        <w:instrText xml:space="preserve"> PAGEREF _Toc236247130 \h </w:instrText>
      </w:r>
      <w:r>
        <w:rPr>
          <w:noProof/>
        </w:rPr>
      </w:r>
      <w:r>
        <w:rPr>
          <w:noProof/>
        </w:rPr>
        <w:fldChar w:fldCharType="separate"/>
      </w:r>
      <w:r w:rsidR="001369E8">
        <w:rPr>
          <w:noProof/>
        </w:rPr>
        <w:t>12</w:t>
      </w:r>
      <w:r>
        <w:rPr>
          <w:noProof/>
        </w:rPr>
        <w:fldChar w:fldCharType="end"/>
      </w:r>
    </w:p>
    <w:p w14:paraId="6017FE9F" w14:textId="16108AB9"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e.</w:t>
      </w:r>
      <w:r>
        <w:rPr>
          <w:rFonts w:eastAsiaTheme="minorEastAsia"/>
          <w:noProof/>
          <w:sz w:val="24"/>
          <w:szCs w:val="24"/>
          <w:lang w:eastAsia="es-MX"/>
        </w:rPr>
        <w:tab/>
      </w:r>
      <w:r>
        <w:rPr>
          <w:noProof/>
        </w:rPr>
        <w:t>Entidades que por primera vez estén implementando la base del devengado de acuerdo con la Ley de Contabilidad</w:t>
      </w:r>
      <w:r>
        <w:rPr>
          <w:noProof/>
        </w:rPr>
        <w:tab/>
      </w:r>
      <w:r>
        <w:rPr>
          <w:noProof/>
        </w:rPr>
        <w:fldChar w:fldCharType="begin"/>
      </w:r>
      <w:r>
        <w:rPr>
          <w:noProof/>
        </w:rPr>
        <w:instrText xml:space="preserve"> PAGEREF _Toc236247131 \h </w:instrText>
      </w:r>
      <w:r>
        <w:rPr>
          <w:noProof/>
        </w:rPr>
      </w:r>
      <w:r>
        <w:rPr>
          <w:noProof/>
        </w:rPr>
        <w:fldChar w:fldCharType="separate"/>
      </w:r>
      <w:r w:rsidR="001369E8">
        <w:rPr>
          <w:noProof/>
        </w:rPr>
        <w:t>12</w:t>
      </w:r>
      <w:r>
        <w:rPr>
          <w:noProof/>
        </w:rPr>
        <w:fldChar w:fldCharType="end"/>
      </w:r>
    </w:p>
    <w:p w14:paraId="138FF0C2" w14:textId="7AFE3BBD"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5.</w:t>
      </w:r>
      <w:r>
        <w:rPr>
          <w:rFonts w:eastAsiaTheme="minorEastAsia"/>
          <w:smallCaps w:val="0"/>
          <w:noProof/>
          <w:sz w:val="24"/>
          <w:szCs w:val="24"/>
          <w:lang w:eastAsia="es-MX"/>
        </w:rPr>
        <w:tab/>
      </w:r>
      <w:r>
        <w:rPr>
          <w:noProof/>
        </w:rPr>
        <w:t>Políticas de contabilidad significativas</w:t>
      </w:r>
      <w:r>
        <w:rPr>
          <w:noProof/>
        </w:rPr>
        <w:tab/>
      </w:r>
      <w:r>
        <w:rPr>
          <w:noProof/>
        </w:rPr>
        <w:fldChar w:fldCharType="begin"/>
      </w:r>
      <w:r>
        <w:rPr>
          <w:noProof/>
        </w:rPr>
        <w:instrText xml:space="preserve"> PAGEREF _Toc236247132 \h </w:instrText>
      </w:r>
      <w:r>
        <w:rPr>
          <w:noProof/>
        </w:rPr>
      </w:r>
      <w:r>
        <w:rPr>
          <w:noProof/>
        </w:rPr>
        <w:fldChar w:fldCharType="separate"/>
      </w:r>
      <w:r w:rsidR="001369E8">
        <w:rPr>
          <w:noProof/>
        </w:rPr>
        <w:t>12</w:t>
      </w:r>
      <w:r>
        <w:rPr>
          <w:noProof/>
        </w:rPr>
        <w:fldChar w:fldCharType="end"/>
      </w:r>
    </w:p>
    <w:p w14:paraId="1413F189" w14:textId="629697E5"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a.</w:t>
      </w:r>
      <w:r>
        <w:rPr>
          <w:rFonts w:eastAsiaTheme="minorEastAsia"/>
          <w:noProof/>
          <w:sz w:val="24"/>
          <w:szCs w:val="24"/>
          <w:lang w:eastAsia="es-MX"/>
        </w:rPr>
        <w:tab/>
      </w:r>
      <w:r>
        <w:rPr>
          <w:noProof/>
        </w:rPr>
        <w:t>Actualización</w:t>
      </w:r>
      <w:r>
        <w:rPr>
          <w:noProof/>
        </w:rPr>
        <w:tab/>
      </w:r>
      <w:r>
        <w:rPr>
          <w:noProof/>
        </w:rPr>
        <w:fldChar w:fldCharType="begin"/>
      </w:r>
      <w:r>
        <w:rPr>
          <w:noProof/>
        </w:rPr>
        <w:instrText xml:space="preserve"> PAGEREF _Toc236247133 \h </w:instrText>
      </w:r>
      <w:r>
        <w:rPr>
          <w:noProof/>
        </w:rPr>
      </w:r>
      <w:r>
        <w:rPr>
          <w:noProof/>
        </w:rPr>
        <w:fldChar w:fldCharType="separate"/>
      </w:r>
      <w:r w:rsidR="001369E8">
        <w:rPr>
          <w:noProof/>
        </w:rPr>
        <w:t>12</w:t>
      </w:r>
      <w:r>
        <w:rPr>
          <w:noProof/>
        </w:rPr>
        <w:fldChar w:fldCharType="end"/>
      </w:r>
    </w:p>
    <w:p w14:paraId="5C25CAF1" w14:textId="3B66C5C7"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b.</w:t>
      </w:r>
      <w:r>
        <w:rPr>
          <w:rFonts w:eastAsiaTheme="minorEastAsia"/>
          <w:noProof/>
          <w:sz w:val="24"/>
          <w:szCs w:val="24"/>
          <w:lang w:eastAsia="es-MX"/>
        </w:rPr>
        <w:tab/>
      </w:r>
      <w:r>
        <w:rPr>
          <w:noProof/>
        </w:rPr>
        <w:t>Operaciones en el extranjero y de sus efectos en la información financiera gubernamental</w:t>
      </w:r>
      <w:r>
        <w:rPr>
          <w:noProof/>
        </w:rPr>
        <w:tab/>
      </w:r>
      <w:r>
        <w:rPr>
          <w:noProof/>
        </w:rPr>
        <w:fldChar w:fldCharType="begin"/>
      </w:r>
      <w:r>
        <w:rPr>
          <w:noProof/>
        </w:rPr>
        <w:instrText xml:space="preserve"> PAGEREF _Toc236247134 \h </w:instrText>
      </w:r>
      <w:r>
        <w:rPr>
          <w:noProof/>
        </w:rPr>
      </w:r>
      <w:r>
        <w:rPr>
          <w:noProof/>
        </w:rPr>
        <w:fldChar w:fldCharType="separate"/>
      </w:r>
      <w:r w:rsidR="001369E8">
        <w:rPr>
          <w:noProof/>
        </w:rPr>
        <w:t>12</w:t>
      </w:r>
      <w:r>
        <w:rPr>
          <w:noProof/>
        </w:rPr>
        <w:fldChar w:fldCharType="end"/>
      </w:r>
    </w:p>
    <w:p w14:paraId="30E765E7" w14:textId="49849DD4"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c.</w:t>
      </w:r>
      <w:r>
        <w:rPr>
          <w:rFonts w:eastAsiaTheme="minorEastAsia"/>
          <w:noProof/>
          <w:sz w:val="24"/>
          <w:szCs w:val="24"/>
          <w:lang w:eastAsia="es-MX"/>
        </w:rPr>
        <w:tab/>
      </w:r>
      <w:r>
        <w:rPr>
          <w:noProof/>
        </w:rPr>
        <w:t>Método de valuación de la inversión en acciones de compañías subsidiarias no consolidadas y asociadas</w:t>
      </w:r>
      <w:r>
        <w:rPr>
          <w:noProof/>
        </w:rPr>
        <w:tab/>
      </w:r>
      <w:r>
        <w:rPr>
          <w:noProof/>
        </w:rPr>
        <w:fldChar w:fldCharType="begin"/>
      </w:r>
      <w:r>
        <w:rPr>
          <w:noProof/>
        </w:rPr>
        <w:instrText xml:space="preserve"> PAGEREF _Toc236247135 \h </w:instrText>
      </w:r>
      <w:r>
        <w:rPr>
          <w:noProof/>
        </w:rPr>
      </w:r>
      <w:r>
        <w:rPr>
          <w:noProof/>
        </w:rPr>
        <w:fldChar w:fldCharType="separate"/>
      </w:r>
      <w:r w:rsidR="001369E8">
        <w:rPr>
          <w:noProof/>
        </w:rPr>
        <w:t>12</w:t>
      </w:r>
      <w:r>
        <w:rPr>
          <w:noProof/>
        </w:rPr>
        <w:fldChar w:fldCharType="end"/>
      </w:r>
    </w:p>
    <w:p w14:paraId="383D2D67" w14:textId="61042A04"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d.</w:t>
      </w:r>
      <w:r>
        <w:rPr>
          <w:rFonts w:eastAsiaTheme="minorEastAsia"/>
          <w:noProof/>
          <w:sz w:val="24"/>
          <w:szCs w:val="24"/>
          <w:lang w:eastAsia="es-MX"/>
        </w:rPr>
        <w:tab/>
      </w:r>
      <w:r>
        <w:rPr>
          <w:noProof/>
        </w:rPr>
        <w:t>Sistema y método de valuación de inventarios y costo de lo vendido</w:t>
      </w:r>
      <w:r>
        <w:rPr>
          <w:noProof/>
        </w:rPr>
        <w:tab/>
      </w:r>
      <w:r>
        <w:rPr>
          <w:noProof/>
        </w:rPr>
        <w:fldChar w:fldCharType="begin"/>
      </w:r>
      <w:r>
        <w:rPr>
          <w:noProof/>
        </w:rPr>
        <w:instrText xml:space="preserve"> PAGEREF _Toc236247136 \h </w:instrText>
      </w:r>
      <w:r>
        <w:rPr>
          <w:noProof/>
        </w:rPr>
      </w:r>
      <w:r>
        <w:rPr>
          <w:noProof/>
        </w:rPr>
        <w:fldChar w:fldCharType="separate"/>
      </w:r>
      <w:r w:rsidR="001369E8">
        <w:rPr>
          <w:noProof/>
        </w:rPr>
        <w:t>12</w:t>
      </w:r>
      <w:r>
        <w:rPr>
          <w:noProof/>
        </w:rPr>
        <w:fldChar w:fldCharType="end"/>
      </w:r>
    </w:p>
    <w:p w14:paraId="1E03A422" w14:textId="08951366"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e.</w:t>
      </w:r>
      <w:r>
        <w:rPr>
          <w:rFonts w:eastAsiaTheme="minorEastAsia"/>
          <w:noProof/>
          <w:sz w:val="24"/>
          <w:szCs w:val="24"/>
          <w:lang w:eastAsia="es-MX"/>
        </w:rPr>
        <w:tab/>
      </w:r>
      <w:r>
        <w:rPr>
          <w:noProof/>
        </w:rPr>
        <w:t>Beneficios a empleados</w:t>
      </w:r>
      <w:r>
        <w:rPr>
          <w:noProof/>
        </w:rPr>
        <w:tab/>
      </w:r>
      <w:r>
        <w:rPr>
          <w:noProof/>
        </w:rPr>
        <w:fldChar w:fldCharType="begin"/>
      </w:r>
      <w:r>
        <w:rPr>
          <w:noProof/>
        </w:rPr>
        <w:instrText xml:space="preserve"> PAGEREF _Toc236247137 \h </w:instrText>
      </w:r>
      <w:r>
        <w:rPr>
          <w:noProof/>
        </w:rPr>
      </w:r>
      <w:r>
        <w:rPr>
          <w:noProof/>
        </w:rPr>
        <w:fldChar w:fldCharType="separate"/>
      </w:r>
      <w:r w:rsidR="001369E8">
        <w:rPr>
          <w:noProof/>
        </w:rPr>
        <w:t>12</w:t>
      </w:r>
      <w:r>
        <w:rPr>
          <w:noProof/>
        </w:rPr>
        <w:fldChar w:fldCharType="end"/>
      </w:r>
    </w:p>
    <w:p w14:paraId="0CBC6C6B" w14:textId="1328BCB4"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f.</w:t>
      </w:r>
      <w:r>
        <w:rPr>
          <w:rFonts w:eastAsiaTheme="minorEastAsia"/>
          <w:noProof/>
          <w:sz w:val="24"/>
          <w:szCs w:val="24"/>
          <w:lang w:eastAsia="es-MX"/>
        </w:rPr>
        <w:tab/>
      </w:r>
      <w:r>
        <w:rPr>
          <w:noProof/>
        </w:rPr>
        <w:t>Provisiones</w:t>
      </w:r>
      <w:r>
        <w:rPr>
          <w:noProof/>
        </w:rPr>
        <w:tab/>
      </w:r>
      <w:r>
        <w:rPr>
          <w:noProof/>
        </w:rPr>
        <w:fldChar w:fldCharType="begin"/>
      </w:r>
      <w:r>
        <w:rPr>
          <w:noProof/>
        </w:rPr>
        <w:instrText xml:space="preserve"> PAGEREF _Toc236247138 \h </w:instrText>
      </w:r>
      <w:r>
        <w:rPr>
          <w:noProof/>
        </w:rPr>
      </w:r>
      <w:r>
        <w:rPr>
          <w:noProof/>
        </w:rPr>
        <w:fldChar w:fldCharType="separate"/>
      </w:r>
      <w:r w:rsidR="001369E8">
        <w:rPr>
          <w:noProof/>
        </w:rPr>
        <w:t>13</w:t>
      </w:r>
      <w:r>
        <w:rPr>
          <w:noProof/>
        </w:rPr>
        <w:fldChar w:fldCharType="end"/>
      </w:r>
    </w:p>
    <w:p w14:paraId="339803F6" w14:textId="4087D00F"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g.</w:t>
      </w:r>
      <w:r>
        <w:rPr>
          <w:rFonts w:eastAsiaTheme="minorEastAsia"/>
          <w:noProof/>
          <w:sz w:val="24"/>
          <w:szCs w:val="24"/>
          <w:lang w:eastAsia="es-MX"/>
        </w:rPr>
        <w:tab/>
      </w:r>
      <w:r>
        <w:rPr>
          <w:noProof/>
        </w:rPr>
        <w:t>Reservas</w:t>
      </w:r>
      <w:r>
        <w:rPr>
          <w:noProof/>
        </w:rPr>
        <w:tab/>
      </w:r>
      <w:r>
        <w:rPr>
          <w:noProof/>
        </w:rPr>
        <w:fldChar w:fldCharType="begin"/>
      </w:r>
      <w:r>
        <w:rPr>
          <w:noProof/>
        </w:rPr>
        <w:instrText xml:space="preserve"> PAGEREF _Toc236247139 \h </w:instrText>
      </w:r>
      <w:r>
        <w:rPr>
          <w:noProof/>
        </w:rPr>
      </w:r>
      <w:r>
        <w:rPr>
          <w:noProof/>
        </w:rPr>
        <w:fldChar w:fldCharType="separate"/>
      </w:r>
      <w:r w:rsidR="001369E8">
        <w:rPr>
          <w:noProof/>
        </w:rPr>
        <w:t>13</w:t>
      </w:r>
      <w:r>
        <w:rPr>
          <w:noProof/>
        </w:rPr>
        <w:fldChar w:fldCharType="end"/>
      </w:r>
    </w:p>
    <w:p w14:paraId="69DCCBF5" w14:textId="4BA1D762"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h.</w:t>
      </w:r>
      <w:r>
        <w:rPr>
          <w:rFonts w:eastAsiaTheme="minorEastAsia"/>
          <w:noProof/>
          <w:sz w:val="24"/>
          <w:szCs w:val="24"/>
          <w:lang w:eastAsia="es-MX"/>
        </w:rPr>
        <w:tab/>
      </w:r>
      <w:r>
        <w:rPr>
          <w:noProof/>
        </w:rPr>
        <w:t>Cambios en políticas contables y corrección de errores junto con la revelación de los efectos que se tendrá en la información financiera del ente público, retrospectivos o prospectivos</w:t>
      </w:r>
      <w:r>
        <w:rPr>
          <w:noProof/>
        </w:rPr>
        <w:tab/>
      </w:r>
      <w:r>
        <w:rPr>
          <w:noProof/>
        </w:rPr>
        <w:fldChar w:fldCharType="begin"/>
      </w:r>
      <w:r>
        <w:rPr>
          <w:noProof/>
        </w:rPr>
        <w:instrText xml:space="preserve"> PAGEREF _Toc236247140 \h </w:instrText>
      </w:r>
      <w:r>
        <w:rPr>
          <w:noProof/>
        </w:rPr>
      </w:r>
      <w:r>
        <w:rPr>
          <w:noProof/>
        </w:rPr>
        <w:fldChar w:fldCharType="separate"/>
      </w:r>
      <w:r w:rsidR="001369E8">
        <w:rPr>
          <w:noProof/>
        </w:rPr>
        <w:t>13</w:t>
      </w:r>
      <w:r>
        <w:rPr>
          <w:noProof/>
        </w:rPr>
        <w:fldChar w:fldCharType="end"/>
      </w:r>
    </w:p>
    <w:p w14:paraId="56895CCE" w14:textId="52218AA2"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i.</w:t>
      </w:r>
      <w:r>
        <w:rPr>
          <w:rFonts w:eastAsiaTheme="minorEastAsia"/>
          <w:noProof/>
          <w:sz w:val="24"/>
          <w:szCs w:val="24"/>
          <w:lang w:eastAsia="es-MX"/>
        </w:rPr>
        <w:tab/>
      </w:r>
      <w:r>
        <w:rPr>
          <w:noProof/>
        </w:rPr>
        <w:t>Reclasificaciones</w:t>
      </w:r>
      <w:r>
        <w:rPr>
          <w:noProof/>
        </w:rPr>
        <w:tab/>
      </w:r>
      <w:r>
        <w:rPr>
          <w:noProof/>
        </w:rPr>
        <w:fldChar w:fldCharType="begin"/>
      </w:r>
      <w:r>
        <w:rPr>
          <w:noProof/>
        </w:rPr>
        <w:instrText xml:space="preserve"> PAGEREF _Toc236247141 \h </w:instrText>
      </w:r>
      <w:r>
        <w:rPr>
          <w:noProof/>
        </w:rPr>
      </w:r>
      <w:r>
        <w:rPr>
          <w:noProof/>
        </w:rPr>
        <w:fldChar w:fldCharType="separate"/>
      </w:r>
      <w:r w:rsidR="001369E8">
        <w:rPr>
          <w:noProof/>
        </w:rPr>
        <w:t>13</w:t>
      </w:r>
      <w:r>
        <w:rPr>
          <w:noProof/>
        </w:rPr>
        <w:fldChar w:fldCharType="end"/>
      </w:r>
    </w:p>
    <w:p w14:paraId="6EBA2CC4" w14:textId="331C29A0"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j.</w:t>
      </w:r>
      <w:r>
        <w:rPr>
          <w:rFonts w:eastAsiaTheme="minorEastAsia"/>
          <w:noProof/>
          <w:sz w:val="24"/>
          <w:szCs w:val="24"/>
          <w:lang w:eastAsia="es-MX"/>
        </w:rPr>
        <w:tab/>
      </w:r>
      <w:r>
        <w:rPr>
          <w:noProof/>
        </w:rPr>
        <w:t>Depuración y cancelación de saldos</w:t>
      </w:r>
      <w:r>
        <w:rPr>
          <w:noProof/>
        </w:rPr>
        <w:tab/>
      </w:r>
      <w:r>
        <w:rPr>
          <w:noProof/>
        </w:rPr>
        <w:fldChar w:fldCharType="begin"/>
      </w:r>
      <w:r>
        <w:rPr>
          <w:noProof/>
        </w:rPr>
        <w:instrText xml:space="preserve"> PAGEREF _Toc236247142 \h </w:instrText>
      </w:r>
      <w:r>
        <w:rPr>
          <w:noProof/>
        </w:rPr>
      </w:r>
      <w:r>
        <w:rPr>
          <w:noProof/>
        </w:rPr>
        <w:fldChar w:fldCharType="separate"/>
      </w:r>
      <w:r w:rsidR="001369E8">
        <w:rPr>
          <w:noProof/>
        </w:rPr>
        <w:t>13</w:t>
      </w:r>
      <w:r>
        <w:rPr>
          <w:noProof/>
        </w:rPr>
        <w:fldChar w:fldCharType="end"/>
      </w:r>
    </w:p>
    <w:p w14:paraId="7754448D" w14:textId="6E43500F"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6.</w:t>
      </w:r>
      <w:r>
        <w:rPr>
          <w:rFonts w:eastAsiaTheme="minorEastAsia"/>
          <w:smallCaps w:val="0"/>
          <w:noProof/>
          <w:sz w:val="24"/>
          <w:szCs w:val="24"/>
          <w:lang w:eastAsia="es-MX"/>
        </w:rPr>
        <w:tab/>
      </w:r>
      <w:r>
        <w:rPr>
          <w:noProof/>
        </w:rPr>
        <w:t>Posición en moneda extranjera y protección por riesgo cambiario</w:t>
      </w:r>
      <w:r>
        <w:rPr>
          <w:noProof/>
        </w:rPr>
        <w:tab/>
      </w:r>
      <w:r>
        <w:rPr>
          <w:noProof/>
        </w:rPr>
        <w:fldChar w:fldCharType="begin"/>
      </w:r>
      <w:r>
        <w:rPr>
          <w:noProof/>
        </w:rPr>
        <w:instrText xml:space="preserve"> PAGEREF _Toc236247143 \h </w:instrText>
      </w:r>
      <w:r>
        <w:rPr>
          <w:noProof/>
        </w:rPr>
      </w:r>
      <w:r>
        <w:rPr>
          <w:noProof/>
        </w:rPr>
        <w:fldChar w:fldCharType="separate"/>
      </w:r>
      <w:r w:rsidR="001369E8">
        <w:rPr>
          <w:noProof/>
        </w:rPr>
        <w:t>13</w:t>
      </w:r>
      <w:r>
        <w:rPr>
          <w:noProof/>
        </w:rPr>
        <w:fldChar w:fldCharType="end"/>
      </w:r>
    </w:p>
    <w:p w14:paraId="76D6BE0B" w14:textId="26ABDA29"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a.</w:t>
      </w:r>
      <w:r>
        <w:rPr>
          <w:rFonts w:eastAsiaTheme="minorEastAsia"/>
          <w:noProof/>
          <w:sz w:val="24"/>
          <w:szCs w:val="24"/>
          <w:lang w:eastAsia="es-MX"/>
        </w:rPr>
        <w:tab/>
      </w:r>
      <w:r>
        <w:rPr>
          <w:noProof/>
        </w:rPr>
        <w:t>Activos en moneda extranjera</w:t>
      </w:r>
      <w:r>
        <w:rPr>
          <w:noProof/>
        </w:rPr>
        <w:tab/>
      </w:r>
      <w:r>
        <w:rPr>
          <w:noProof/>
        </w:rPr>
        <w:fldChar w:fldCharType="begin"/>
      </w:r>
      <w:r>
        <w:rPr>
          <w:noProof/>
        </w:rPr>
        <w:instrText xml:space="preserve"> PAGEREF _Toc236247144 \h </w:instrText>
      </w:r>
      <w:r>
        <w:rPr>
          <w:noProof/>
        </w:rPr>
      </w:r>
      <w:r>
        <w:rPr>
          <w:noProof/>
        </w:rPr>
        <w:fldChar w:fldCharType="separate"/>
      </w:r>
      <w:r w:rsidR="001369E8">
        <w:rPr>
          <w:noProof/>
        </w:rPr>
        <w:t>13</w:t>
      </w:r>
      <w:r>
        <w:rPr>
          <w:noProof/>
        </w:rPr>
        <w:fldChar w:fldCharType="end"/>
      </w:r>
    </w:p>
    <w:p w14:paraId="2745B0B2" w14:textId="2247F4A4"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b.</w:t>
      </w:r>
      <w:r>
        <w:rPr>
          <w:rFonts w:eastAsiaTheme="minorEastAsia"/>
          <w:noProof/>
          <w:sz w:val="24"/>
          <w:szCs w:val="24"/>
          <w:lang w:eastAsia="es-MX"/>
        </w:rPr>
        <w:tab/>
      </w:r>
      <w:r>
        <w:rPr>
          <w:noProof/>
        </w:rPr>
        <w:t>Pasivos en moneda extranjera</w:t>
      </w:r>
      <w:r>
        <w:rPr>
          <w:noProof/>
        </w:rPr>
        <w:tab/>
      </w:r>
      <w:r>
        <w:rPr>
          <w:noProof/>
        </w:rPr>
        <w:fldChar w:fldCharType="begin"/>
      </w:r>
      <w:r>
        <w:rPr>
          <w:noProof/>
        </w:rPr>
        <w:instrText xml:space="preserve"> PAGEREF _Toc236247145 \h </w:instrText>
      </w:r>
      <w:r>
        <w:rPr>
          <w:noProof/>
        </w:rPr>
      </w:r>
      <w:r>
        <w:rPr>
          <w:noProof/>
        </w:rPr>
        <w:fldChar w:fldCharType="separate"/>
      </w:r>
      <w:r w:rsidR="001369E8">
        <w:rPr>
          <w:noProof/>
        </w:rPr>
        <w:t>13</w:t>
      </w:r>
      <w:r>
        <w:rPr>
          <w:noProof/>
        </w:rPr>
        <w:fldChar w:fldCharType="end"/>
      </w:r>
    </w:p>
    <w:p w14:paraId="37986A84" w14:textId="166462A6"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c.</w:t>
      </w:r>
      <w:r>
        <w:rPr>
          <w:rFonts w:eastAsiaTheme="minorEastAsia"/>
          <w:noProof/>
          <w:sz w:val="24"/>
          <w:szCs w:val="24"/>
          <w:lang w:eastAsia="es-MX"/>
        </w:rPr>
        <w:tab/>
      </w:r>
      <w:r>
        <w:rPr>
          <w:noProof/>
        </w:rPr>
        <w:t>Posición en moneda extranjera</w:t>
      </w:r>
      <w:r>
        <w:rPr>
          <w:noProof/>
        </w:rPr>
        <w:tab/>
      </w:r>
      <w:r>
        <w:rPr>
          <w:noProof/>
        </w:rPr>
        <w:fldChar w:fldCharType="begin"/>
      </w:r>
      <w:r>
        <w:rPr>
          <w:noProof/>
        </w:rPr>
        <w:instrText xml:space="preserve"> PAGEREF _Toc236247146 \h </w:instrText>
      </w:r>
      <w:r>
        <w:rPr>
          <w:noProof/>
        </w:rPr>
      </w:r>
      <w:r>
        <w:rPr>
          <w:noProof/>
        </w:rPr>
        <w:fldChar w:fldCharType="separate"/>
      </w:r>
      <w:r w:rsidR="001369E8">
        <w:rPr>
          <w:noProof/>
        </w:rPr>
        <w:t>13</w:t>
      </w:r>
      <w:r>
        <w:rPr>
          <w:noProof/>
        </w:rPr>
        <w:fldChar w:fldCharType="end"/>
      </w:r>
    </w:p>
    <w:p w14:paraId="6D3B193A" w14:textId="5B43FE06"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d.</w:t>
      </w:r>
      <w:r>
        <w:rPr>
          <w:rFonts w:eastAsiaTheme="minorEastAsia"/>
          <w:noProof/>
          <w:sz w:val="24"/>
          <w:szCs w:val="24"/>
          <w:lang w:eastAsia="es-MX"/>
        </w:rPr>
        <w:tab/>
      </w:r>
      <w:r>
        <w:rPr>
          <w:noProof/>
        </w:rPr>
        <w:t>Tipo de cambio</w:t>
      </w:r>
      <w:r>
        <w:rPr>
          <w:noProof/>
        </w:rPr>
        <w:tab/>
      </w:r>
      <w:r>
        <w:rPr>
          <w:noProof/>
        </w:rPr>
        <w:fldChar w:fldCharType="begin"/>
      </w:r>
      <w:r>
        <w:rPr>
          <w:noProof/>
        </w:rPr>
        <w:instrText xml:space="preserve"> PAGEREF _Toc236247147 \h </w:instrText>
      </w:r>
      <w:r>
        <w:rPr>
          <w:noProof/>
        </w:rPr>
      </w:r>
      <w:r>
        <w:rPr>
          <w:noProof/>
        </w:rPr>
        <w:fldChar w:fldCharType="separate"/>
      </w:r>
      <w:r w:rsidR="001369E8">
        <w:rPr>
          <w:noProof/>
        </w:rPr>
        <w:t>13</w:t>
      </w:r>
      <w:r>
        <w:rPr>
          <w:noProof/>
        </w:rPr>
        <w:fldChar w:fldCharType="end"/>
      </w:r>
    </w:p>
    <w:p w14:paraId="0F43A6A8" w14:textId="59D038D2"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e.</w:t>
      </w:r>
      <w:r>
        <w:rPr>
          <w:rFonts w:eastAsiaTheme="minorEastAsia"/>
          <w:noProof/>
          <w:sz w:val="24"/>
          <w:szCs w:val="24"/>
          <w:lang w:eastAsia="es-MX"/>
        </w:rPr>
        <w:tab/>
      </w:r>
      <w:r>
        <w:rPr>
          <w:noProof/>
        </w:rPr>
        <w:t>Equivalente en moneda nacional</w:t>
      </w:r>
      <w:r>
        <w:rPr>
          <w:noProof/>
        </w:rPr>
        <w:tab/>
      </w:r>
      <w:r>
        <w:rPr>
          <w:noProof/>
        </w:rPr>
        <w:fldChar w:fldCharType="begin"/>
      </w:r>
      <w:r>
        <w:rPr>
          <w:noProof/>
        </w:rPr>
        <w:instrText xml:space="preserve"> PAGEREF _Toc236247148 \h </w:instrText>
      </w:r>
      <w:r>
        <w:rPr>
          <w:noProof/>
        </w:rPr>
      </w:r>
      <w:r>
        <w:rPr>
          <w:noProof/>
        </w:rPr>
        <w:fldChar w:fldCharType="separate"/>
      </w:r>
      <w:r w:rsidR="001369E8">
        <w:rPr>
          <w:noProof/>
        </w:rPr>
        <w:t>14</w:t>
      </w:r>
      <w:r>
        <w:rPr>
          <w:noProof/>
        </w:rPr>
        <w:fldChar w:fldCharType="end"/>
      </w:r>
    </w:p>
    <w:p w14:paraId="315D33C1" w14:textId="136AEE54"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7.</w:t>
      </w:r>
      <w:r>
        <w:rPr>
          <w:rFonts w:eastAsiaTheme="minorEastAsia"/>
          <w:smallCaps w:val="0"/>
          <w:noProof/>
          <w:sz w:val="24"/>
          <w:szCs w:val="24"/>
          <w:lang w:eastAsia="es-MX"/>
        </w:rPr>
        <w:tab/>
      </w:r>
      <w:r>
        <w:rPr>
          <w:noProof/>
        </w:rPr>
        <w:t>Reporte analítico del activo</w:t>
      </w:r>
      <w:r>
        <w:rPr>
          <w:noProof/>
        </w:rPr>
        <w:tab/>
      </w:r>
      <w:r>
        <w:rPr>
          <w:noProof/>
        </w:rPr>
        <w:fldChar w:fldCharType="begin"/>
      </w:r>
      <w:r>
        <w:rPr>
          <w:noProof/>
        </w:rPr>
        <w:instrText xml:space="preserve"> PAGEREF _Toc236247149 \h </w:instrText>
      </w:r>
      <w:r>
        <w:rPr>
          <w:noProof/>
        </w:rPr>
      </w:r>
      <w:r>
        <w:rPr>
          <w:noProof/>
        </w:rPr>
        <w:fldChar w:fldCharType="separate"/>
      </w:r>
      <w:r w:rsidR="001369E8">
        <w:rPr>
          <w:noProof/>
        </w:rPr>
        <w:t>14</w:t>
      </w:r>
      <w:r>
        <w:rPr>
          <w:noProof/>
        </w:rPr>
        <w:fldChar w:fldCharType="end"/>
      </w:r>
    </w:p>
    <w:p w14:paraId="5F9739D8" w14:textId="77F458A8"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a.</w:t>
      </w:r>
      <w:r>
        <w:rPr>
          <w:rFonts w:eastAsiaTheme="minorEastAsia"/>
          <w:noProof/>
          <w:sz w:val="24"/>
          <w:szCs w:val="24"/>
          <w:lang w:eastAsia="es-MX"/>
        </w:rPr>
        <w:tab/>
      </w:r>
      <w:r>
        <w:rPr>
          <w:noProof/>
        </w:rPr>
        <w:t>Vida útil, porcentajes de depreciación, deterioro y amortización utilizados en los diferentes tipos de activos o el importe de las pérdidas por deterioro reconocidas</w:t>
      </w:r>
      <w:r>
        <w:rPr>
          <w:noProof/>
        </w:rPr>
        <w:tab/>
      </w:r>
      <w:r>
        <w:rPr>
          <w:noProof/>
        </w:rPr>
        <w:fldChar w:fldCharType="begin"/>
      </w:r>
      <w:r>
        <w:rPr>
          <w:noProof/>
        </w:rPr>
        <w:instrText xml:space="preserve"> PAGEREF _Toc236247150 \h </w:instrText>
      </w:r>
      <w:r>
        <w:rPr>
          <w:noProof/>
        </w:rPr>
      </w:r>
      <w:r>
        <w:rPr>
          <w:noProof/>
        </w:rPr>
        <w:fldChar w:fldCharType="separate"/>
      </w:r>
      <w:r w:rsidR="001369E8">
        <w:rPr>
          <w:noProof/>
        </w:rPr>
        <w:t>14</w:t>
      </w:r>
      <w:r>
        <w:rPr>
          <w:noProof/>
        </w:rPr>
        <w:fldChar w:fldCharType="end"/>
      </w:r>
    </w:p>
    <w:p w14:paraId="4792FF4A" w14:textId="5D342ED3"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lastRenderedPageBreak/>
        <w:t>b.</w:t>
      </w:r>
      <w:r>
        <w:rPr>
          <w:rFonts w:eastAsiaTheme="minorEastAsia"/>
          <w:noProof/>
          <w:sz w:val="24"/>
          <w:szCs w:val="24"/>
          <w:lang w:eastAsia="es-MX"/>
        </w:rPr>
        <w:tab/>
      </w:r>
      <w:r>
        <w:rPr>
          <w:noProof/>
        </w:rPr>
        <w:t>Cambios en el porcentaje de depreciación y amortización y en el valor de los activos ocasionado por deterioro</w:t>
      </w:r>
      <w:r>
        <w:rPr>
          <w:noProof/>
        </w:rPr>
        <w:tab/>
      </w:r>
      <w:r>
        <w:rPr>
          <w:noProof/>
        </w:rPr>
        <w:fldChar w:fldCharType="begin"/>
      </w:r>
      <w:r>
        <w:rPr>
          <w:noProof/>
        </w:rPr>
        <w:instrText xml:space="preserve"> PAGEREF _Toc236247151 \h </w:instrText>
      </w:r>
      <w:r>
        <w:rPr>
          <w:noProof/>
        </w:rPr>
      </w:r>
      <w:r>
        <w:rPr>
          <w:noProof/>
        </w:rPr>
        <w:fldChar w:fldCharType="separate"/>
      </w:r>
      <w:r w:rsidR="001369E8">
        <w:rPr>
          <w:noProof/>
        </w:rPr>
        <w:t>14</w:t>
      </w:r>
      <w:r>
        <w:rPr>
          <w:noProof/>
        </w:rPr>
        <w:fldChar w:fldCharType="end"/>
      </w:r>
    </w:p>
    <w:p w14:paraId="6D58A255" w14:textId="1986EF23"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c.</w:t>
      </w:r>
      <w:r>
        <w:rPr>
          <w:rFonts w:eastAsiaTheme="minorEastAsia"/>
          <w:noProof/>
          <w:sz w:val="24"/>
          <w:szCs w:val="24"/>
          <w:lang w:eastAsia="es-MX"/>
        </w:rPr>
        <w:tab/>
      </w:r>
      <w:r>
        <w:rPr>
          <w:noProof/>
        </w:rPr>
        <w:t>Importe de los gastos capitalizados en el ejercicio, tanto financieros como de investigación y desarrollo</w:t>
      </w:r>
      <w:r>
        <w:rPr>
          <w:noProof/>
        </w:rPr>
        <w:tab/>
      </w:r>
      <w:r>
        <w:rPr>
          <w:noProof/>
        </w:rPr>
        <w:fldChar w:fldCharType="begin"/>
      </w:r>
      <w:r>
        <w:rPr>
          <w:noProof/>
        </w:rPr>
        <w:instrText xml:space="preserve"> PAGEREF _Toc236247152 \h </w:instrText>
      </w:r>
      <w:r>
        <w:rPr>
          <w:noProof/>
        </w:rPr>
      </w:r>
      <w:r>
        <w:rPr>
          <w:noProof/>
        </w:rPr>
        <w:fldChar w:fldCharType="separate"/>
      </w:r>
      <w:r w:rsidR="001369E8">
        <w:rPr>
          <w:noProof/>
        </w:rPr>
        <w:t>14</w:t>
      </w:r>
      <w:r>
        <w:rPr>
          <w:noProof/>
        </w:rPr>
        <w:fldChar w:fldCharType="end"/>
      </w:r>
    </w:p>
    <w:p w14:paraId="7C5878A8" w14:textId="1905CB24"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d.</w:t>
      </w:r>
      <w:r>
        <w:rPr>
          <w:rFonts w:eastAsiaTheme="minorEastAsia"/>
          <w:noProof/>
          <w:sz w:val="24"/>
          <w:szCs w:val="24"/>
          <w:lang w:eastAsia="es-MX"/>
        </w:rPr>
        <w:tab/>
      </w:r>
      <w:r>
        <w:rPr>
          <w:noProof/>
        </w:rPr>
        <w:t>Riesgos por tipo de cambio o por tipo de interés de inversiones financieras</w:t>
      </w:r>
      <w:r>
        <w:rPr>
          <w:noProof/>
        </w:rPr>
        <w:tab/>
      </w:r>
      <w:r>
        <w:rPr>
          <w:noProof/>
        </w:rPr>
        <w:fldChar w:fldCharType="begin"/>
      </w:r>
      <w:r>
        <w:rPr>
          <w:noProof/>
        </w:rPr>
        <w:instrText xml:space="preserve"> PAGEREF _Toc236247153 \h </w:instrText>
      </w:r>
      <w:r>
        <w:rPr>
          <w:noProof/>
        </w:rPr>
      </w:r>
      <w:r>
        <w:rPr>
          <w:noProof/>
        </w:rPr>
        <w:fldChar w:fldCharType="separate"/>
      </w:r>
      <w:r w:rsidR="001369E8">
        <w:rPr>
          <w:noProof/>
        </w:rPr>
        <w:t>15</w:t>
      </w:r>
      <w:r>
        <w:rPr>
          <w:noProof/>
        </w:rPr>
        <w:fldChar w:fldCharType="end"/>
      </w:r>
    </w:p>
    <w:p w14:paraId="6919C6E1" w14:textId="058D07C6"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e.</w:t>
      </w:r>
      <w:r>
        <w:rPr>
          <w:rFonts w:eastAsiaTheme="minorEastAsia"/>
          <w:noProof/>
          <w:sz w:val="24"/>
          <w:szCs w:val="24"/>
          <w:lang w:eastAsia="es-MX"/>
        </w:rPr>
        <w:tab/>
      </w:r>
      <w:r>
        <w:rPr>
          <w:noProof/>
        </w:rPr>
        <w:t>Valor en el ejercicio de los bienes construidos por la entidad</w:t>
      </w:r>
      <w:r>
        <w:rPr>
          <w:noProof/>
        </w:rPr>
        <w:tab/>
      </w:r>
      <w:r>
        <w:rPr>
          <w:noProof/>
        </w:rPr>
        <w:fldChar w:fldCharType="begin"/>
      </w:r>
      <w:r>
        <w:rPr>
          <w:noProof/>
        </w:rPr>
        <w:instrText xml:space="preserve"> PAGEREF _Toc236247154 \h </w:instrText>
      </w:r>
      <w:r>
        <w:rPr>
          <w:noProof/>
        </w:rPr>
      </w:r>
      <w:r>
        <w:rPr>
          <w:noProof/>
        </w:rPr>
        <w:fldChar w:fldCharType="separate"/>
      </w:r>
      <w:r w:rsidR="001369E8">
        <w:rPr>
          <w:noProof/>
        </w:rPr>
        <w:t>15</w:t>
      </w:r>
      <w:r>
        <w:rPr>
          <w:noProof/>
        </w:rPr>
        <w:fldChar w:fldCharType="end"/>
      </w:r>
    </w:p>
    <w:p w14:paraId="1CEF9DB3" w14:textId="76B4271F"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f.</w:t>
      </w:r>
      <w:r>
        <w:rPr>
          <w:rFonts w:eastAsiaTheme="minorEastAsia"/>
          <w:noProof/>
          <w:sz w:val="24"/>
          <w:szCs w:val="24"/>
          <w:lang w:eastAsia="es-MX"/>
        </w:rPr>
        <w:tab/>
      </w:r>
      <w:r>
        <w:rPr>
          <w:noProof/>
        </w:rPr>
        <w:t>Otras circunstancias de carácter significativo que afecten el activo, tales como bienes en garantía, señalados en embargos, litigios, títulos de inversión entregados en garantías, baja significativa del valor de inversiones financieras, etc.</w:t>
      </w:r>
      <w:r>
        <w:rPr>
          <w:noProof/>
        </w:rPr>
        <w:tab/>
      </w:r>
      <w:r>
        <w:rPr>
          <w:noProof/>
        </w:rPr>
        <w:fldChar w:fldCharType="begin"/>
      </w:r>
      <w:r>
        <w:rPr>
          <w:noProof/>
        </w:rPr>
        <w:instrText xml:space="preserve"> PAGEREF _Toc236247155 \h </w:instrText>
      </w:r>
      <w:r>
        <w:rPr>
          <w:noProof/>
        </w:rPr>
      </w:r>
      <w:r>
        <w:rPr>
          <w:noProof/>
        </w:rPr>
        <w:fldChar w:fldCharType="separate"/>
      </w:r>
      <w:r w:rsidR="001369E8">
        <w:rPr>
          <w:noProof/>
        </w:rPr>
        <w:t>16</w:t>
      </w:r>
      <w:r>
        <w:rPr>
          <w:noProof/>
        </w:rPr>
        <w:fldChar w:fldCharType="end"/>
      </w:r>
    </w:p>
    <w:p w14:paraId="2F81AE73" w14:textId="5C93B35B"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g.</w:t>
      </w:r>
      <w:r>
        <w:rPr>
          <w:rFonts w:eastAsiaTheme="minorEastAsia"/>
          <w:noProof/>
          <w:sz w:val="24"/>
          <w:szCs w:val="24"/>
          <w:lang w:eastAsia="es-MX"/>
        </w:rPr>
        <w:tab/>
      </w:r>
      <w:r>
        <w:rPr>
          <w:noProof/>
        </w:rPr>
        <w:t>Desmantelamiento de activos, procedimientos, implicaciones, efectos contables</w:t>
      </w:r>
      <w:r>
        <w:rPr>
          <w:noProof/>
        </w:rPr>
        <w:tab/>
      </w:r>
      <w:r>
        <w:rPr>
          <w:noProof/>
        </w:rPr>
        <w:fldChar w:fldCharType="begin"/>
      </w:r>
      <w:r>
        <w:rPr>
          <w:noProof/>
        </w:rPr>
        <w:instrText xml:space="preserve"> PAGEREF _Toc236247156 \h </w:instrText>
      </w:r>
      <w:r>
        <w:rPr>
          <w:noProof/>
        </w:rPr>
      </w:r>
      <w:r>
        <w:rPr>
          <w:noProof/>
        </w:rPr>
        <w:fldChar w:fldCharType="separate"/>
      </w:r>
      <w:r w:rsidR="001369E8">
        <w:rPr>
          <w:noProof/>
        </w:rPr>
        <w:t>16</w:t>
      </w:r>
      <w:r>
        <w:rPr>
          <w:noProof/>
        </w:rPr>
        <w:fldChar w:fldCharType="end"/>
      </w:r>
    </w:p>
    <w:p w14:paraId="1D0E4420" w14:textId="2B46555D"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h.</w:t>
      </w:r>
      <w:r>
        <w:rPr>
          <w:rFonts w:eastAsiaTheme="minorEastAsia"/>
          <w:noProof/>
          <w:sz w:val="24"/>
          <w:szCs w:val="24"/>
          <w:lang w:eastAsia="es-MX"/>
        </w:rPr>
        <w:tab/>
      </w:r>
      <w:r>
        <w:rPr>
          <w:noProof/>
        </w:rPr>
        <w:t>Administración de activos; planeación con el objetivo de que el ente los utilice de manera más efectiva</w:t>
      </w:r>
      <w:r>
        <w:rPr>
          <w:noProof/>
        </w:rPr>
        <w:tab/>
      </w:r>
      <w:r>
        <w:rPr>
          <w:noProof/>
        </w:rPr>
        <w:fldChar w:fldCharType="begin"/>
      </w:r>
      <w:r>
        <w:rPr>
          <w:noProof/>
        </w:rPr>
        <w:instrText xml:space="preserve"> PAGEREF _Toc236247157 \h </w:instrText>
      </w:r>
      <w:r>
        <w:rPr>
          <w:noProof/>
        </w:rPr>
      </w:r>
      <w:r>
        <w:rPr>
          <w:noProof/>
        </w:rPr>
        <w:fldChar w:fldCharType="separate"/>
      </w:r>
      <w:r w:rsidR="001369E8">
        <w:rPr>
          <w:noProof/>
        </w:rPr>
        <w:t>16</w:t>
      </w:r>
      <w:r>
        <w:rPr>
          <w:noProof/>
        </w:rPr>
        <w:fldChar w:fldCharType="end"/>
      </w:r>
    </w:p>
    <w:p w14:paraId="47584B01" w14:textId="3F7BD020"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i.</w:t>
      </w:r>
      <w:r>
        <w:rPr>
          <w:rFonts w:eastAsiaTheme="minorEastAsia"/>
          <w:noProof/>
          <w:sz w:val="24"/>
          <w:szCs w:val="24"/>
          <w:lang w:eastAsia="es-MX"/>
        </w:rPr>
        <w:tab/>
      </w:r>
      <w:r>
        <w:rPr>
          <w:noProof/>
        </w:rPr>
        <w:t>Explicaciones de las principales variaciones en el activo</w:t>
      </w:r>
      <w:r>
        <w:rPr>
          <w:noProof/>
        </w:rPr>
        <w:tab/>
      </w:r>
      <w:r>
        <w:rPr>
          <w:noProof/>
        </w:rPr>
        <w:fldChar w:fldCharType="begin"/>
      </w:r>
      <w:r>
        <w:rPr>
          <w:noProof/>
        </w:rPr>
        <w:instrText xml:space="preserve"> PAGEREF _Toc236247158 \h </w:instrText>
      </w:r>
      <w:r>
        <w:rPr>
          <w:noProof/>
        </w:rPr>
      </w:r>
      <w:r>
        <w:rPr>
          <w:noProof/>
        </w:rPr>
        <w:fldChar w:fldCharType="separate"/>
      </w:r>
      <w:r w:rsidR="001369E8">
        <w:rPr>
          <w:noProof/>
        </w:rPr>
        <w:t>16</w:t>
      </w:r>
      <w:r>
        <w:rPr>
          <w:noProof/>
        </w:rPr>
        <w:fldChar w:fldCharType="end"/>
      </w:r>
    </w:p>
    <w:p w14:paraId="214234DD" w14:textId="7F58ED12" w:rsidR="00504325" w:rsidRDefault="00504325" w:rsidP="000F6040">
      <w:pPr>
        <w:pStyle w:val="TDC4"/>
        <w:rPr>
          <w:rFonts w:eastAsiaTheme="minorEastAsia"/>
          <w:noProof/>
          <w:sz w:val="24"/>
          <w:szCs w:val="24"/>
          <w:lang w:eastAsia="es-MX"/>
        </w:rPr>
      </w:pPr>
      <w:r>
        <w:rPr>
          <w:noProof/>
        </w:rPr>
        <w:t>i)</w:t>
      </w:r>
      <w:r>
        <w:rPr>
          <w:rFonts w:eastAsiaTheme="minorEastAsia"/>
          <w:noProof/>
          <w:sz w:val="24"/>
          <w:szCs w:val="24"/>
          <w:lang w:eastAsia="es-MX"/>
        </w:rPr>
        <w:tab/>
      </w:r>
      <w:r>
        <w:rPr>
          <w:noProof/>
        </w:rPr>
        <w:t>Inversiones en valores.</w:t>
      </w:r>
      <w:r>
        <w:rPr>
          <w:noProof/>
        </w:rPr>
        <w:tab/>
      </w:r>
      <w:r>
        <w:rPr>
          <w:noProof/>
        </w:rPr>
        <w:fldChar w:fldCharType="begin"/>
      </w:r>
      <w:r>
        <w:rPr>
          <w:noProof/>
        </w:rPr>
        <w:instrText xml:space="preserve"> PAGEREF _Toc236247159 \h </w:instrText>
      </w:r>
      <w:r>
        <w:rPr>
          <w:noProof/>
        </w:rPr>
      </w:r>
      <w:r>
        <w:rPr>
          <w:noProof/>
        </w:rPr>
        <w:fldChar w:fldCharType="separate"/>
      </w:r>
      <w:r w:rsidR="001369E8">
        <w:rPr>
          <w:noProof/>
        </w:rPr>
        <w:t>16</w:t>
      </w:r>
      <w:r>
        <w:rPr>
          <w:noProof/>
        </w:rPr>
        <w:fldChar w:fldCharType="end"/>
      </w:r>
    </w:p>
    <w:p w14:paraId="03F2D16A" w14:textId="3CB7B6E4" w:rsidR="00504325" w:rsidRDefault="00504325" w:rsidP="000F6040">
      <w:pPr>
        <w:pStyle w:val="TDC4"/>
        <w:rPr>
          <w:rFonts w:eastAsiaTheme="minorEastAsia"/>
          <w:noProof/>
          <w:sz w:val="24"/>
          <w:szCs w:val="24"/>
          <w:lang w:eastAsia="es-MX"/>
        </w:rPr>
      </w:pPr>
      <w:r>
        <w:rPr>
          <w:noProof/>
        </w:rPr>
        <w:t>ii)</w:t>
      </w:r>
      <w:r>
        <w:rPr>
          <w:rFonts w:eastAsiaTheme="minorEastAsia"/>
          <w:noProof/>
          <w:sz w:val="24"/>
          <w:szCs w:val="24"/>
          <w:lang w:eastAsia="es-MX"/>
        </w:rPr>
        <w:tab/>
      </w:r>
      <w:r>
        <w:rPr>
          <w:noProof/>
        </w:rPr>
        <w:t>Patrimonio de organismos descentralizados de control presupuestario indirecto</w:t>
      </w:r>
      <w:r>
        <w:rPr>
          <w:noProof/>
        </w:rPr>
        <w:tab/>
      </w:r>
      <w:r>
        <w:rPr>
          <w:noProof/>
        </w:rPr>
        <w:fldChar w:fldCharType="begin"/>
      </w:r>
      <w:r>
        <w:rPr>
          <w:noProof/>
        </w:rPr>
        <w:instrText xml:space="preserve"> PAGEREF _Toc236247160 \h </w:instrText>
      </w:r>
      <w:r>
        <w:rPr>
          <w:noProof/>
        </w:rPr>
      </w:r>
      <w:r>
        <w:rPr>
          <w:noProof/>
        </w:rPr>
        <w:fldChar w:fldCharType="separate"/>
      </w:r>
      <w:r w:rsidR="001369E8">
        <w:rPr>
          <w:noProof/>
        </w:rPr>
        <w:t>16</w:t>
      </w:r>
      <w:r>
        <w:rPr>
          <w:noProof/>
        </w:rPr>
        <w:fldChar w:fldCharType="end"/>
      </w:r>
    </w:p>
    <w:p w14:paraId="15587BCB" w14:textId="0A7ACDCF" w:rsidR="00504325" w:rsidRDefault="00504325" w:rsidP="000F6040">
      <w:pPr>
        <w:pStyle w:val="TDC4"/>
        <w:rPr>
          <w:rFonts w:eastAsiaTheme="minorEastAsia"/>
          <w:noProof/>
          <w:sz w:val="24"/>
          <w:szCs w:val="24"/>
          <w:lang w:eastAsia="es-MX"/>
        </w:rPr>
      </w:pPr>
      <w:r>
        <w:rPr>
          <w:noProof/>
        </w:rPr>
        <w:t>iii)</w:t>
      </w:r>
      <w:r>
        <w:rPr>
          <w:rFonts w:eastAsiaTheme="minorEastAsia"/>
          <w:noProof/>
          <w:sz w:val="24"/>
          <w:szCs w:val="24"/>
          <w:lang w:eastAsia="es-MX"/>
        </w:rPr>
        <w:tab/>
      </w:r>
      <w:r>
        <w:rPr>
          <w:noProof/>
        </w:rPr>
        <w:t>Inversiones en empresas de participación mayoritaria</w:t>
      </w:r>
      <w:r>
        <w:rPr>
          <w:noProof/>
        </w:rPr>
        <w:tab/>
      </w:r>
      <w:r>
        <w:rPr>
          <w:noProof/>
        </w:rPr>
        <w:fldChar w:fldCharType="begin"/>
      </w:r>
      <w:r>
        <w:rPr>
          <w:noProof/>
        </w:rPr>
        <w:instrText xml:space="preserve"> PAGEREF _Toc236247161 \h </w:instrText>
      </w:r>
      <w:r>
        <w:rPr>
          <w:noProof/>
        </w:rPr>
      </w:r>
      <w:r>
        <w:rPr>
          <w:noProof/>
        </w:rPr>
        <w:fldChar w:fldCharType="separate"/>
      </w:r>
      <w:r w:rsidR="001369E8">
        <w:rPr>
          <w:noProof/>
        </w:rPr>
        <w:t>16</w:t>
      </w:r>
      <w:r>
        <w:rPr>
          <w:noProof/>
        </w:rPr>
        <w:fldChar w:fldCharType="end"/>
      </w:r>
    </w:p>
    <w:p w14:paraId="7E91DBA1" w14:textId="4F80FB7C" w:rsidR="00504325" w:rsidRDefault="00504325" w:rsidP="000F6040">
      <w:pPr>
        <w:pStyle w:val="TDC4"/>
        <w:rPr>
          <w:rFonts w:eastAsiaTheme="minorEastAsia"/>
          <w:noProof/>
          <w:sz w:val="24"/>
          <w:szCs w:val="24"/>
          <w:lang w:eastAsia="es-MX"/>
        </w:rPr>
      </w:pPr>
      <w:r>
        <w:rPr>
          <w:noProof/>
        </w:rPr>
        <w:t>iv)</w:t>
      </w:r>
      <w:r>
        <w:rPr>
          <w:rFonts w:eastAsiaTheme="minorEastAsia"/>
          <w:noProof/>
          <w:sz w:val="24"/>
          <w:szCs w:val="24"/>
          <w:lang w:eastAsia="es-MX"/>
        </w:rPr>
        <w:tab/>
      </w:r>
      <w:r>
        <w:rPr>
          <w:noProof/>
        </w:rPr>
        <w:t>Inversiones en empresas de participación minoritaria</w:t>
      </w:r>
      <w:r>
        <w:rPr>
          <w:noProof/>
        </w:rPr>
        <w:tab/>
      </w:r>
      <w:r>
        <w:rPr>
          <w:noProof/>
        </w:rPr>
        <w:fldChar w:fldCharType="begin"/>
      </w:r>
      <w:r>
        <w:rPr>
          <w:noProof/>
        </w:rPr>
        <w:instrText xml:space="preserve"> PAGEREF _Toc236247162 \h </w:instrText>
      </w:r>
      <w:r>
        <w:rPr>
          <w:noProof/>
        </w:rPr>
      </w:r>
      <w:r>
        <w:rPr>
          <w:noProof/>
        </w:rPr>
        <w:fldChar w:fldCharType="separate"/>
      </w:r>
      <w:r w:rsidR="001369E8">
        <w:rPr>
          <w:noProof/>
        </w:rPr>
        <w:t>16</w:t>
      </w:r>
      <w:r>
        <w:rPr>
          <w:noProof/>
        </w:rPr>
        <w:fldChar w:fldCharType="end"/>
      </w:r>
    </w:p>
    <w:p w14:paraId="3CA3BB3B" w14:textId="08993520" w:rsidR="00504325" w:rsidRDefault="00504325" w:rsidP="000F6040">
      <w:pPr>
        <w:pStyle w:val="TDC4"/>
        <w:rPr>
          <w:rFonts w:eastAsiaTheme="minorEastAsia"/>
          <w:noProof/>
          <w:sz w:val="24"/>
          <w:szCs w:val="24"/>
          <w:lang w:eastAsia="es-MX"/>
        </w:rPr>
      </w:pPr>
      <w:r>
        <w:rPr>
          <w:noProof/>
        </w:rPr>
        <w:t>v)</w:t>
      </w:r>
      <w:r>
        <w:rPr>
          <w:rFonts w:eastAsiaTheme="minorEastAsia"/>
          <w:noProof/>
          <w:sz w:val="24"/>
          <w:szCs w:val="24"/>
          <w:lang w:eastAsia="es-MX"/>
        </w:rPr>
        <w:tab/>
      </w:r>
      <w:r>
        <w:rPr>
          <w:noProof/>
        </w:rPr>
        <w:t>Patrimonio de organismos descentralizados de control presupuestario directo</w:t>
      </w:r>
      <w:r>
        <w:rPr>
          <w:noProof/>
        </w:rPr>
        <w:tab/>
      </w:r>
      <w:r>
        <w:rPr>
          <w:noProof/>
        </w:rPr>
        <w:fldChar w:fldCharType="begin"/>
      </w:r>
      <w:r>
        <w:rPr>
          <w:noProof/>
        </w:rPr>
        <w:instrText xml:space="preserve"> PAGEREF _Toc236247163 \h </w:instrText>
      </w:r>
      <w:r>
        <w:rPr>
          <w:noProof/>
        </w:rPr>
      </w:r>
      <w:r>
        <w:rPr>
          <w:noProof/>
        </w:rPr>
        <w:fldChar w:fldCharType="separate"/>
      </w:r>
      <w:r w:rsidR="001369E8">
        <w:rPr>
          <w:noProof/>
        </w:rPr>
        <w:t>16</w:t>
      </w:r>
      <w:r>
        <w:rPr>
          <w:noProof/>
        </w:rPr>
        <w:fldChar w:fldCharType="end"/>
      </w:r>
    </w:p>
    <w:p w14:paraId="70529721" w14:textId="72216690"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8.</w:t>
      </w:r>
      <w:r>
        <w:rPr>
          <w:rFonts w:eastAsiaTheme="minorEastAsia"/>
          <w:smallCaps w:val="0"/>
          <w:noProof/>
          <w:sz w:val="24"/>
          <w:szCs w:val="24"/>
          <w:lang w:eastAsia="es-MX"/>
        </w:rPr>
        <w:tab/>
      </w:r>
      <w:r>
        <w:rPr>
          <w:noProof/>
        </w:rPr>
        <w:t>Fideicomisos, mandatos y análogos</w:t>
      </w:r>
      <w:r>
        <w:rPr>
          <w:noProof/>
        </w:rPr>
        <w:tab/>
      </w:r>
      <w:r>
        <w:rPr>
          <w:noProof/>
        </w:rPr>
        <w:fldChar w:fldCharType="begin"/>
      </w:r>
      <w:r>
        <w:rPr>
          <w:noProof/>
        </w:rPr>
        <w:instrText xml:space="preserve"> PAGEREF _Toc236247164 \h </w:instrText>
      </w:r>
      <w:r>
        <w:rPr>
          <w:noProof/>
        </w:rPr>
      </w:r>
      <w:r>
        <w:rPr>
          <w:noProof/>
        </w:rPr>
        <w:fldChar w:fldCharType="separate"/>
      </w:r>
      <w:r w:rsidR="001369E8">
        <w:rPr>
          <w:noProof/>
        </w:rPr>
        <w:t>17</w:t>
      </w:r>
      <w:r>
        <w:rPr>
          <w:noProof/>
        </w:rPr>
        <w:fldChar w:fldCharType="end"/>
      </w:r>
    </w:p>
    <w:p w14:paraId="2B7CBEE2" w14:textId="72D425E0"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9.</w:t>
      </w:r>
      <w:r>
        <w:rPr>
          <w:rFonts w:eastAsiaTheme="minorEastAsia"/>
          <w:smallCaps w:val="0"/>
          <w:noProof/>
          <w:sz w:val="24"/>
          <w:szCs w:val="24"/>
          <w:lang w:eastAsia="es-MX"/>
        </w:rPr>
        <w:tab/>
      </w:r>
      <w:r>
        <w:rPr>
          <w:noProof/>
        </w:rPr>
        <w:t>Reporte de la recaudación</w:t>
      </w:r>
      <w:r>
        <w:rPr>
          <w:noProof/>
        </w:rPr>
        <w:tab/>
      </w:r>
      <w:r>
        <w:rPr>
          <w:noProof/>
        </w:rPr>
        <w:fldChar w:fldCharType="begin"/>
      </w:r>
      <w:r>
        <w:rPr>
          <w:noProof/>
        </w:rPr>
        <w:instrText xml:space="preserve"> PAGEREF _Toc236247165 \h </w:instrText>
      </w:r>
      <w:r>
        <w:rPr>
          <w:noProof/>
        </w:rPr>
      </w:r>
      <w:r>
        <w:rPr>
          <w:noProof/>
        </w:rPr>
        <w:fldChar w:fldCharType="separate"/>
      </w:r>
      <w:r w:rsidR="001369E8">
        <w:rPr>
          <w:noProof/>
        </w:rPr>
        <w:t>18</w:t>
      </w:r>
      <w:r>
        <w:rPr>
          <w:noProof/>
        </w:rPr>
        <w:fldChar w:fldCharType="end"/>
      </w:r>
    </w:p>
    <w:p w14:paraId="6BB39B2C" w14:textId="4698638C"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10.</w:t>
      </w:r>
      <w:r>
        <w:rPr>
          <w:rFonts w:eastAsiaTheme="minorEastAsia"/>
          <w:smallCaps w:val="0"/>
          <w:noProof/>
          <w:sz w:val="24"/>
          <w:szCs w:val="24"/>
          <w:lang w:eastAsia="es-MX"/>
        </w:rPr>
        <w:tab/>
      </w:r>
      <w:r>
        <w:rPr>
          <w:noProof/>
        </w:rPr>
        <w:t>Información sobre la deuda y el reporte analítico de la deuda</w:t>
      </w:r>
      <w:r>
        <w:rPr>
          <w:noProof/>
        </w:rPr>
        <w:tab/>
      </w:r>
      <w:r>
        <w:rPr>
          <w:noProof/>
        </w:rPr>
        <w:fldChar w:fldCharType="begin"/>
      </w:r>
      <w:r>
        <w:rPr>
          <w:noProof/>
        </w:rPr>
        <w:instrText xml:space="preserve"> PAGEREF _Toc236247166 \h </w:instrText>
      </w:r>
      <w:r>
        <w:rPr>
          <w:noProof/>
        </w:rPr>
      </w:r>
      <w:r>
        <w:rPr>
          <w:noProof/>
        </w:rPr>
        <w:fldChar w:fldCharType="separate"/>
      </w:r>
      <w:r w:rsidR="001369E8">
        <w:rPr>
          <w:noProof/>
        </w:rPr>
        <w:t>18</w:t>
      </w:r>
      <w:r>
        <w:rPr>
          <w:noProof/>
        </w:rPr>
        <w:fldChar w:fldCharType="end"/>
      </w:r>
    </w:p>
    <w:p w14:paraId="6454D43A" w14:textId="457B9CA9"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11.</w:t>
      </w:r>
      <w:r>
        <w:rPr>
          <w:rFonts w:eastAsiaTheme="minorEastAsia"/>
          <w:smallCaps w:val="0"/>
          <w:noProof/>
          <w:sz w:val="24"/>
          <w:szCs w:val="24"/>
          <w:lang w:eastAsia="es-MX"/>
        </w:rPr>
        <w:tab/>
      </w:r>
      <w:r>
        <w:rPr>
          <w:noProof/>
        </w:rPr>
        <w:t>Calificaciones otorgadas</w:t>
      </w:r>
      <w:r>
        <w:rPr>
          <w:noProof/>
        </w:rPr>
        <w:tab/>
      </w:r>
      <w:r>
        <w:rPr>
          <w:noProof/>
        </w:rPr>
        <w:fldChar w:fldCharType="begin"/>
      </w:r>
      <w:r>
        <w:rPr>
          <w:noProof/>
        </w:rPr>
        <w:instrText xml:space="preserve"> PAGEREF _Toc236247167 \h </w:instrText>
      </w:r>
      <w:r>
        <w:rPr>
          <w:noProof/>
        </w:rPr>
      </w:r>
      <w:r>
        <w:rPr>
          <w:noProof/>
        </w:rPr>
        <w:fldChar w:fldCharType="separate"/>
      </w:r>
      <w:r w:rsidR="001369E8">
        <w:rPr>
          <w:noProof/>
        </w:rPr>
        <w:t>18</w:t>
      </w:r>
      <w:r>
        <w:rPr>
          <w:noProof/>
        </w:rPr>
        <w:fldChar w:fldCharType="end"/>
      </w:r>
    </w:p>
    <w:p w14:paraId="255EAEFB" w14:textId="554096F6"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12.</w:t>
      </w:r>
      <w:r>
        <w:rPr>
          <w:rFonts w:eastAsiaTheme="minorEastAsia"/>
          <w:smallCaps w:val="0"/>
          <w:noProof/>
          <w:sz w:val="24"/>
          <w:szCs w:val="24"/>
          <w:lang w:eastAsia="es-MX"/>
        </w:rPr>
        <w:tab/>
      </w:r>
      <w:r>
        <w:rPr>
          <w:noProof/>
        </w:rPr>
        <w:t>Proceso de mejora</w:t>
      </w:r>
      <w:r>
        <w:rPr>
          <w:noProof/>
        </w:rPr>
        <w:tab/>
      </w:r>
      <w:r>
        <w:rPr>
          <w:noProof/>
        </w:rPr>
        <w:fldChar w:fldCharType="begin"/>
      </w:r>
      <w:r>
        <w:rPr>
          <w:noProof/>
        </w:rPr>
        <w:instrText xml:space="preserve"> PAGEREF _Toc236247168 \h </w:instrText>
      </w:r>
      <w:r>
        <w:rPr>
          <w:noProof/>
        </w:rPr>
      </w:r>
      <w:r>
        <w:rPr>
          <w:noProof/>
        </w:rPr>
        <w:fldChar w:fldCharType="separate"/>
      </w:r>
      <w:r w:rsidR="001369E8">
        <w:rPr>
          <w:noProof/>
        </w:rPr>
        <w:t>19</w:t>
      </w:r>
      <w:r>
        <w:rPr>
          <w:noProof/>
        </w:rPr>
        <w:fldChar w:fldCharType="end"/>
      </w:r>
    </w:p>
    <w:p w14:paraId="3C6B9AF7" w14:textId="67C48CC6"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a.</w:t>
      </w:r>
      <w:r>
        <w:rPr>
          <w:rFonts w:eastAsiaTheme="minorEastAsia"/>
          <w:noProof/>
          <w:sz w:val="24"/>
          <w:szCs w:val="24"/>
          <w:lang w:eastAsia="es-MX"/>
        </w:rPr>
        <w:tab/>
      </w:r>
      <w:r>
        <w:rPr>
          <w:noProof/>
        </w:rPr>
        <w:t>Principales políticas de control interno.</w:t>
      </w:r>
      <w:r>
        <w:rPr>
          <w:noProof/>
        </w:rPr>
        <w:tab/>
      </w:r>
      <w:r>
        <w:rPr>
          <w:noProof/>
        </w:rPr>
        <w:fldChar w:fldCharType="begin"/>
      </w:r>
      <w:r>
        <w:rPr>
          <w:noProof/>
        </w:rPr>
        <w:instrText xml:space="preserve"> PAGEREF _Toc236247169 \h </w:instrText>
      </w:r>
      <w:r>
        <w:rPr>
          <w:noProof/>
        </w:rPr>
      </w:r>
      <w:r>
        <w:rPr>
          <w:noProof/>
        </w:rPr>
        <w:fldChar w:fldCharType="separate"/>
      </w:r>
      <w:r w:rsidR="001369E8">
        <w:rPr>
          <w:noProof/>
        </w:rPr>
        <w:t>19</w:t>
      </w:r>
      <w:r>
        <w:rPr>
          <w:noProof/>
        </w:rPr>
        <w:fldChar w:fldCharType="end"/>
      </w:r>
    </w:p>
    <w:p w14:paraId="0724D006" w14:textId="5666C1EE"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b.</w:t>
      </w:r>
      <w:r>
        <w:rPr>
          <w:rFonts w:eastAsiaTheme="minorEastAsia"/>
          <w:noProof/>
          <w:sz w:val="24"/>
          <w:szCs w:val="24"/>
          <w:lang w:eastAsia="es-MX"/>
        </w:rPr>
        <w:tab/>
      </w:r>
      <w:r>
        <w:rPr>
          <w:noProof/>
        </w:rPr>
        <w:t>Medidas de desempeño financiero, metas y alcance.</w:t>
      </w:r>
      <w:r>
        <w:rPr>
          <w:noProof/>
        </w:rPr>
        <w:tab/>
      </w:r>
      <w:r>
        <w:rPr>
          <w:noProof/>
        </w:rPr>
        <w:fldChar w:fldCharType="begin"/>
      </w:r>
      <w:r>
        <w:rPr>
          <w:noProof/>
        </w:rPr>
        <w:instrText xml:space="preserve"> PAGEREF _Toc236247170 \h </w:instrText>
      </w:r>
      <w:r>
        <w:rPr>
          <w:noProof/>
        </w:rPr>
      </w:r>
      <w:r>
        <w:rPr>
          <w:noProof/>
        </w:rPr>
        <w:fldChar w:fldCharType="separate"/>
      </w:r>
      <w:r w:rsidR="001369E8">
        <w:rPr>
          <w:noProof/>
        </w:rPr>
        <w:t>20</w:t>
      </w:r>
      <w:r>
        <w:rPr>
          <w:noProof/>
        </w:rPr>
        <w:fldChar w:fldCharType="end"/>
      </w:r>
    </w:p>
    <w:p w14:paraId="2A4D24F0" w14:textId="62A5CB31"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13.</w:t>
      </w:r>
      <w:r>
        <w:rPr>
          <w:rFonts w:eastAsiaTheme="minorEastAsia"/>
          <w:smallCaps w:val="0"/>
          <w:noProof/>
          <w:sz w:val="24"/>
          <w:szCs w:val="24"/>
          <w:lang w:eastAsia="es-MX"/>
        </w:rPr>
        <w:tab/>
      </w:r>
      <w:r>
        <w:rPr>
          <w:noProof/>
        </w:rPr>
        <w:t>Información por segmentos</w:t>
      </w:r>
      <w:r>
        <w:rPr>
          <w:noProof/>
        </w:rPr>
        <w:tab/>
      </w:r>
      <w:r>
        <w:rPr>
          <w:noProof/>
        </w:rPr>
        <w:fldChar w:fldCharType="begin"/>
      </w:r>
      <w:r>
        <w:rPr>
          <w:noProof/>
        </w:rPr>
        <w:instrText xml:space="preserve"> PAGEREF _Toc236247171 \h </w:instrText>
      </w:r>
      <w:r>
        <w:rPr>
          <w:noProof/>
        </w:rPr>
      </w:r>
      <w:r>
        <w:rPr>
          <w:noProof/>
        </w:rPr>
        <w:fldChar w:fldCharType="separate"/>
      </w:r>
      <w:r w:rsidR="001369E8">
        <w:rPr>
          <w:noProof/>
        </w:rPr>
        <w:t>21</w:t>
      </w:r>
      <w:r>
        <w:rPr>
          <w:noProof/>
        </w:rPr>
        <w:fldChar w:fldCharType="end"/>
      </w:r>
    </w:p>
    <w:p w14:paraId="6C8ECBD9" w14:textId="457E1F31"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14.</w:t>
      </w:r>
      <w:r>
        <w:rPr>
          <w:rFonts w:eastAsiaTheme="minorEastAsia"/>
          <w:smallCaps w:val="0"/>
          <w:noProof/>
          <w:sz w:val="24"/>
          <w:szCs w:val="24"/>
          <w:lang w:eastAsia="es-MX"/>
        </w:rPr>
        <w:tab/>
      </w:r>
      <w:r>
        <w:rPr>
          <w:noProof/>
        </w:rPr>
        <w:t>Eventos posteriores al cierre</w:t>
      </w:r>
      <w:r>
        <w:rPr>
          <w:noProof/>
        </w:rPr>
        <w:tab/>
      </w:r>
      <w:r>
        <w:rPr>
          <w:noProof/>
        </w:rPr>
        <w:fldChar w:fldCharType="begin"/>
      </w:r>
      <w:r>
        <w:rPr>
          <w:noProof/>
        </w:rPr>
        <w:instrText xml:space="preserve"> PAGEREF _Toc236247172 \h </w:instrText>
      </w:r>
      <w:r>
        <w:rPr>
          <w:noProof/>
        </w:rPr>
      </w:r>
      <w:r>
        <w:rPr>
          <w:noProof/>
        </w:rPr>
        <w:fldChar w:fldCharType="separate"/>
      </w:r>
      <w:r w:rsidR="001369E8">
        <w:rPr>
          <w:noProof/>
        </w:rPr>
        <w:t>21</w:t>
      </w:r>
      <w:r>
        <w:rPr>
          <w:noProof/>
        </w:rPr>
        <w:fldChar w:fldCharType="end"/>
      </w:r>
    </w:p>
    <w:p w14:paraId="3D2F3AAB" w14:textId="3F29038F"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15.</w:t>
      </w:r>
      <w:r>
        <w:rPr>
          <w:rFonts w:eastAsiaTheme="minorEastAsia"/>
          <w:smallCaps w:val="0"/>
          <w:noProof/>
          <w:sz w:val="24"/>
          <w:szCs w:val="24"/>
          <w:lang w:eastAsia="es-MX"/>
        </w:rPr>
        <w:tab/>
      </w:r>
      <w:r>
        <w:rPr>
          <w:noProof/>
        </w:rPr>
        <w:t>Partes relacionadas</w:t>
      </w:r>
      <w:r>
        <w:rPr>
          <w:noProof/>
        </w:rPr>
        <w:tab/>
      </w:r>
      <w:r>
        <w:rPr>
          <w:noProof/>
        </w:rPr>
        <w:fldChar w:fldCharType="begin"/>
      </w:r>
      <w:r>
        <w:rPr>
          <w:noProof/>
        </w:rPr>
        <w:instrText xml:space="preserve"> PAGEREF _Toc236247173 \h </w:instrText>
      </w:r>
      <w:r>
        <w:rPr>
          <w:noProof/>
        </w:rPr>
      </w:r>
      <w:r>
        <w:rPr>
          <w:noProof/>
        </w:rPr>
        <w:fldChar w:fldCharType="separate"/>
      </w:r>
      <w:r w:rsidR="001369E8">
        <w:rPr>
          <w:noProof/>
        </w:rPr>
        <w:t>21</w:t>
      </w:r>
      <w:r>
        <w:rPr>
          <w:noProof/>
        </w:rPr>
        <w:fldChar w:fldCharType="end"/>
      </w:r>
    </w:p>
    <w:p w14:paraId="57EA8F41" w14:textId="2A146BBA"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16.</w:t>
      </w:r>
      <w:r>
        <w:rPr>
          <w:rFonts w:eastAsiaTheme="minorEastAsia"/>
          <w:smallCaps w:val="0"/>
          <w:noProof/>
          <w:sz w:val="24"/>
          <w:szCs w:val="24"/>
          <w:lang w:eastAsia="es-MX"/>
        </w:rPr>
        <w:tab/>
      </w:r>
      <w:r>
        <w:rPr>
          <w:noProof/>
        </w:rPr>
        <w:t>Responsabilidad sobre la presentación razonable de la información contable</w:t>
      </w:r>
      <w:r>
        <w:rPr>
          <w:noProof/>
        </w:rPr>
        <w:tab/>
      </w:r>
      <w:r>
        <w:rPr>
          <w:noProof/>
        </w:rPr>
        <w:fldChar w:fldCharType="begin"/>
      </w:r>
      <w:r>
        <w:rPr>
          <w:noProof/>
        </w:rPr>
        <w:instrText xml:space="preserve"> PAGEREF _Toc236247174 \h </w:instrText>
      </w:r>
      <w:r>
        <w:rPr>
          <w:noProof/>
        </w:rPr>
      </w:r>
      <w:r>
        <w:rPr>
          <w:noProof/>
        </w:rPr>
        <w:fldChar w:fldCharType="separate"/>
      </w:r>
      <w:r w:rsidR="001369E8">
        <w:rPr>
          <w:noProof/>
        </w:rPr>
        <w:t>21</w:t>
      </w:r>
      <w:r>
        <w:rPr>
          <w:noProof/>
        </w:rPr>
        <w:fldChar w:fldCharType="end"/>
      </w:r>
    </w:p>
    <w:p w14:paraId="5C86A859" w14:textId="740EE0B7" w:rsidR="00504325" w:rsidRDefault="00504325" w:rsidP="000F6040">
      <w:pPr>
        <w:pStyle w:val="TDC1"/>
        <w:rPr>
          <w:rFonts w:eastAsiaTheme="minorEastAsia"/>
          <w:noProof/>
          <w:sz w:val="24"/>
          <w:szCs w:val="24"/>
          <w:lang w:eastAsia="es-MX"/>
        </w:rPr>
      </w:pPr>
      <w:r>
        <w:rPr>
          <w:noProof/>
        </w:rPr>
        <w:t>B.</w:t>
      </w:r>
      <w:r>
        <w:rPr>
          <w:rFonts w:eastAsiaTheme="minorEastAsia"/>
          <w:noProof/>
          <w:sz w:val="24"/>
          <w:szCs w:val="24"/>
          <w:lang w:eastAsia="es-MX"/>
        </w:rPr>
        <w:tab/>
      </w:r>
      <w:r>
        <w:rPr>
          <w:noProof/>
        </w:rPr>
        <w:t>NOTAS DE DESGLOSE</w:t>
      </w:r>
      <w:r>
        <w:rPr>
          <w:noProof/>
        </w:rPr>
        <w:tab/>
      </w:r>
      <w:r>
        <w:rPr>
          <w:noProof/>
        </w:rPr>
        <w:fldChar w:fldCharType="begin"/>
      </w:r>
      <w:r>
        <w:rPr>
          <w:noProof/>
        </w:rPr>
        <w:instrText xml:space="preserve"> PAGEREF _Toc236247175 \h </w:instrText>
      </w:r>
      <w:r>
        <w:rPr>
          <w:noProof/>
        </w:rPr>
      </w:r>
      <w:r>
        <w:rPr>
          <w:noProof/>
        </w:rPr>
        <w:fldChar w:fldCharType="separate"/>
      </w:r>
      <w:r w:rsidR="001369E8">
        <w:rPr>
          <w:noProof/>
        </w:rPr>
        <w:t>22</w:t>
      </w:r>
      <w:r>
        <w:rPr>
          <w:noProof/>
        </w:rPr>
        <w:fldChar w:fldCharType="end"/>
      </w:r>
    </w:p>
    <w:p w14:paraId="34F54236" w14:textId="301AD34B"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1.</w:t>
      </w:r>
      <w:r>
        <w:rPr>
          <w:rFonts w:eastAsiaTheme="minorEastAsia"/>
          <w:smallCaps w:val="0"/>
          <w:noProof/>
          <w:sz w:val="24"/>
          <w:szCs w:val="24"/>
          <w:lang w:eastAsia="es-MX"/>
        </w:rPr>
        <w:tab/>
      </w:r>
      <w:r>
        <w:rPr>
          <w:noProof/>
        </w:rPr>
        <w:t>Notas al Estado de Actividades</w:t>
      </w:r>
      <w:r>
        <w:rPr>
          <w:noProof/>
        </w:rPr>
        <w:tab/>
      </w:r>
      <w:r>
        <w:rPr>
          <w:noProof/>
        </w:rPr>
        <w:fldChar w:fldCharType="begin"/>
      </w:r>
      <w:r>
        <w:rPr>
          <w:noProof/>
        </w:rPr>
        <w:instrText xml:space="preserve"> PAGEREF _Toc236247176 \h </w:instrText>
      </w:r>
      <w:r>
        <w:rPr>
          <w:noProof/>
        </w:rPr>
      </w:r>
      <w:r>
        <w:rPr>
          <w:noProof/>
        </w:rPr>
        <w:fldChar w:fldCharType="separate"/>
      </w:r>
      <w:r w:rsidR="001369E8">
        <w:rPr>
          <w:noProof/>
        </w:rPr>
        <w:t>22</w:t>
      </w:r>
      <w:r>
        <w:rPr>
          <w:noProof/>
        </w:rPr>
        <w:fldChar w:fldCharType="end"/>
      </w:r>
    </w:p>
    <w:p w14:paraId="3FF9F054" w14:textId="0450B7D8"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a.</w:t>
      </w:r>
      <w:r>
        <w:rPr>
          <w:rFonts w:eastAsiaTheme="minorEastAsia"/>
          <w:noProof/>
          <w:sz w:val="24"/>
          <w:szCs w:val="24"/>
          <w:lang w:eastAsia="es-MX"/>
        </w:rPr>
        <w:tab/>
      </w:r>
      <w:r>
        <w:rPr>
          <w:noProof/>
        </w:rPr>
        <w:t>Ingresos y otros beneficios</w:t>
      </w:r>
      <w:r>
        <w:rPr>
          <w:noProof/>
        </w:rPr>
        <w:tab/>
      </w:r>
      <w:r>
        <w:rPr>
          <w:noProof/>
        </w:rPr>
        <w:fldChar w:fldCharType="begin"/>
      </w:r>
      <w:r>
        <w:rPr>
          <w:noProof/>
        </w:rPr>
        <w:instrText xml:space="preserve"> PAGEREF _Toc236247177 \h </w:instrText>
      </w:r>
      <w:r>
        <w:rPr>
          <w:noProof/>
        </w:rPr>
      </w:r>
      <w:r>
        <w:rPr>
          <w:noProof/>
        </w:rPr>
        <w:fldChar w:fldCharType="separate"/>
      </w:r>
      <w:r w:rsidR="001369E8">
        <w:rPr>
          <w:noProof/>
        </w:rPr>
        <w:t>22</w:t>
      </w:r>
      <w:r>
        <w:rPr>
          <w:noProof/>
        </w:rPr>
        <w:fldChar w:fldCharType="end"/>
      </w:r>
    </w:p>
    <w:p w14:paraId="728590C4" w14:textId="2D1B4266"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b.</w:t>
      </w:r>
      <w:r>
        <w:rPr>
          <w:rFonts w:eastAsiaTheme="minorEastAsia"/>
          <w:noProof/>
          <w:sz w:val="24"/>
          <w:szCs w:val="24"/>
          <w:lang w:eastAsia="es-MX"/>
        </w:rPr>
        <w:tab/>
      </w:r>
      <w:r>
        <w:rPr>
          <w:noProof/>
        </w:rPr>
        <w:t>Gastos y otras pérdidas</w:t>
      </w:r>
      <w:r>
        <w:rPr>
          <w:noProof/>
        </w:rPr>
        <w:tab/>
      </w:r>
      <w:r>
        <w:rPr>
          <w:noProof/>
        </w:rPr>
        <w:fldChar w:fldCharType="begin"/>
      </w:r>
      <w:r>
        <w:rPr>
          <w:noProof/>
        </w:rPr>
        <w:instrText xml:space="preserve"> PAGEREF _Toc236247178 \h </w:instrText>
      </w:r>
      <w:r>
        <w:rPr>
          <w:noProof/>
        </w:rPr>
      </w:r>
      <w:r>
        <w:rPr>
          <w:noProof/>
        </w:rPr>
        <w:fldChar w:fldCharType="separate"/>
      </w:r>
      <w:r w:rsidR="001369E8">
        <w:rPr>
          <w:noProof/>
        </w:rPr>
        <w:t>23</w:t>
      </w:r>
      <w:r>
        <w:rPr>
          <w:noProof/>
        </w:rPr>
        <w:fldChar w:fldCharType="end"/>
      </w:r>
    </w:p>
    <w:p w14:paraId="090FAFA2" w14:textId="694F51F7"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2.</w:t>
      </w:r>
      <w:r>
        <w:rPr>
          <w:rFonts w:eastAsiaTheme="minorEastAsia"/>
          <w:smallCaps w:val="0"/>
          <w:noProof/>
          <w:sz w:val="24"/>
          <w:szCs w:val="24"/>
          <w:lang w:eastAsia="es-MX"/>
        </w:rPr>
        <w:tab/>
      </w:r>
      <w:r>
        <w:rPr>
          <w:noProof/>
        </w:rPr>
        <w:t>Notas al Estado de Situación Financiera</w:t>
      </w:r>
      <w:r>
        <w:rPr>
          <w:noProof/>
        </w:rPr>
        <w:tab/>
      </w:r>
      <w:r>
        <w:rPr>
          <w:noProof/>
        </w:rPr>
        <w:fldChar w:fldCharType="begin"/>
      </w:r>
      <w:r>
        <w:rPr>
          <w:noProof/>
        </w:rPr>
        <w:instrText xml:space="preserve"> PAGEREF _Toc236247179 \h </w:instrText>
      </w:r>
      <w:r>
        <w:rPr>
          <w:noProof/>
        </w:rPr>
      </w:r>
      <w:r>
        <w:rPr>
          <w:noProof/>
        </w:rPr>
        <w:fldChar w:fldCharType="separate"/>
      </w:r>
      <w:r w:rsidR="001369E8">
        <w:rPr>
          <w:noProof/>
        </w:rPr>
        <w:t>23</w:t>
      </w:r>
      <w:r>
        <w:rPr>
          <w:noProof/>
        </w:rPr>
        <w:fldChar w:fldCharType="end"/>
      </w:r>
    </w:p>
    <w:p w14:paraId="39D19A37" w14:textId="13632F36"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a.</w:t>
      </w:r>
      <w:r>
        <w:rPr>
          <w:rFonts w:eastAsiaTheme="minorEastAsia"/>
          <w:noProof/>
          <w:sz w:val="24"/>
          <w:szCs w:val="24"/>
          <w:lang w:eastAsia="es-MX"/>
        </w:rPr>
        <w:tab/>
      </w:r>
      <w:r>
        <w:rPr>
          <w:noProof/>
        </w:rPr>
        <w:t>Activo</w:t>
      </w:r>
      <w:r>
        <w:rPr>
          <w:noProof/>
        </w:rPr>
        <w:tab/>
      </w:r>
      <w:r>
        <w:rPr>
          <w:noProof/>
        </w:rPr>
        <w:fldChar w:fldCharType="begin"/>
      </w:r>
      <w:r>
        <w:rPr>
          <w:noProof/>
        </w:rPr>
        <w:instrText xml:space="preserve"> PAGEREF _Toc236247180 \h </w:instrText>
      </w:r>
      <w:r>
        <w:rPr>
          <w:noProof/>
        </w:rPr>
      </w:r>
      <w:r>
        <w:rPr>
          <w:noProof/>
        </w:rPr>
        <w:fldChar w:fldCharType="separate"/>
      </w:r>
      <w:r w:rsidR="001369E8">
        <w:rPr>
          <w:noProof/>
        </w:rPr>
        <w:t>24</w:t>
      </w:r>
      <w:r>
        <w:rPr>
          <w:noProof/>
        </w:rPr>
        <w:fldChar w:fldCharType="end"/>
      </w:r>
    </w:p>
    <w:p w14:paraId="39160AF2" w14:textId="0A619B42" w:rsidR="00504325" w:rsidRDefault="00504325" w:rsidP="000F6040">
      <w:pPr>
        <w:pStyle w:val="TDC4"/>
        <w:rPr>
          <w:rFonts w:eastAsiaTheme="minorEastAsia"/>
          <w:noProof/>
          <w:sz w:val="24"/>
          <w:szCs w:val="24"/>
          <w:lang w:eastAsia="es-MX"/>
        </w:rPr>
      </w:pPr>
      <w:r>
        <w:rPr>
          <w:noProof/>
        </w:rPr>
        <w:t>i)</w:t>
      </w:r>
      <w:r>
        <w:rPr>
          <w:rFonts w:eastAsiaTheme="minorEastAsia"/>
          <w:noProof/>
          <w:sz w:val="24"/>
          <w:szCs w:val="24"/>
          <w:lang w:eastAsia="es-MX"/>
        </w:rPr>
        <w:tab/>
      </w:r>
      <w:r>
        <w:rPr>
          <w:noProof/>
        </w:rPr>
        <w:t>Efectivo y equivalentes</w:t>
      </w:r>
      <w:r>
        <w:rPr>
          <w:noProof/>
        </w:rPr>
        <w:tab/>
      </w:r>
      <w:r>
        <w:rPr>
          <w:noProof/>
        </w:rPr>
        <w:fldChar w:fldCharType="begin"/>
      </w:r>
      <w:r>
        <w:rPr>
          <w:noProof/>
        </w:rPr>
        <w:instrText xml:space="preserve"> PAGEREF _Toc236247181 \h </w:instrText>
      </w:r>
      <w:r>
        <w:rPr>
          <w:noProof/>
        </w:rPr>
      </w:r>
      <w:r>
        <w:rPr>
          <w:noProof/>
        </w:rPr>
        <w:fldChar w:fldCharType="separate"/>
      </w:r>
      <w:r w:rsidR="001369E8">
        <w:rPr>
          <w:noProof/>
        </w:rPr>
        <w:t>24</w:t>
      </w:r>
      <w:r>
        <w:rPr>
          <w:noProof/>
        </w:rPr>
        <w:fldChar w:fldCharType="end"/>
      </w:r>
    </w:p>
    <w:p w14:paraId="1DAEAD06" w14:textId="27E0010A" w:rsidR="00504325" w:rsidRDefault="00504325" w:rsidP="000F6040">
      <w:pPr>
        <w:pStyle w:val="TDC4"/>
        <w:rPr>
          <w:rFonts w:eastAsiaTheme="minorEastAsia"/>
          <w:noProof/>
          <w:sz w:val="24"/>
          <w:szCs w:val="24"/>
          <w:lang w:eastAsia="es-MX"/>
        </w:rPr>
      </w:pPr>
      <w:r>
        <w:rPr>
          <w:noProof/>
        </w:rPr>
        <w:t>ii)</w:t>
      </w:r>
      <w:r>
        <w:rPr>
          <w:rFonts w:eastAsiaTheme="minorEastAsia"/>
          <w:noProof/>
          <w:sz w:val="24"/>
          <w:szCs w:val="24"/>
          <w:lang w:eastAsia="es-MX"/>
        </w:rPr>
        <w:tab/>
      </w:r>
      <w:r>
        <w:rPr>
          <w:noProof/>
        </w:rPr>
        <w:t>Derechos a recibir efectivo y equivalentes y bienes o servicios</w:t>
      </w:r>
      <w:r>
        <w:rPr>
          <w:noProof/>
        </w:rPr>
        <w:tab/>
      </w:r>
      <w:r>
        <w:rPr>
          <w:noProof/>
        </w:rPr>
        <w:fldChar w:fldCharType="begin"/>
      </w:r>
      <w:r>
        <w:rPr>
          <w:noProof/>
        </w:rPr>
        <w:instrText xml:space="preserve"> PAGEREF _Toc236247182 \h </w:instrText>
      </w:r>
      <w:r>
        <w:rPr>
          <w:noProof/>
        </w:rPr>
      </w:r>
      <w:r>
        <w:rPr>
          <w:noProof/>
        </w:rPr>
        <w:fldChar w:fldCharType="separate"/>
      </w:r>
      <w:r w:rsidR="001369E8">
        <w:rPr>
          <w:noProof/>
        </w:rPr>
        <w:t>28</w:t>
      </w:r>
      <w:r>
        <w:rPr>
          <w:noProof/>
        </w:rPr>
        <w:fldChar w:fldCharType="end"/>
      </w:r>
    </w:p>
    <w:p w14:paraId="5130811E" w14:textId="7B633D14" w:rsidR="00504325" w:rsidRDefault="00504325" w:rsidP="000F6040">
      <w:pPr>
        <w:pStyle w:val="TDC4"/>
        <w:rPr>
          <w:rFonts w:eastAsiaTheme="minorEastAsia"/>
          <w:noProof/>
          <w:sz w:val="24"/>
          <w:szCs w:val="24"/>
          <w:lang w:eastAsia="es-MX"/>
        </w:rPr>
      </w:pPr>
      <w:r>
        <w:rPr>
          <w:noProof/>
        </w:rPr>
        <w:t>iii)</w:t>
      </w:r>
      <w:r>
        <w:rPr>
          <w:rFonts w:eastAsiaTheme="minorEastAsia"/>
          <w:noProof/>
          <w:sz w:val="24"/>
          <w:szCs w:val="24"/>
          <w:lang w:eastAsia="es-MX"/>
        </w:rPr>
        <w:tab/>
      </w:r>
      <w:r>
        <w:rPr>
          <w:noProof/>
        </w:rPr>
        <w:t>Inventarios</w:t>
      </w:r>
      <w:r>
        <w:rPr>
          <w:noProof/>
        </w:rPr>
        <w:tab/>
      </w:r>
      <w:r>
        <w:rPr>
          <w:noProof/>
        </w:rPr>
        <w:fldChar w:fldCharType="begin"/>
      </w:r>
      <w:r>
        <w:rPr>
          <w:noProof/>
        </w:rPr>
        <w:instrText xml:space="preserve"> PAGEREF _Toc236247183 \h </w:instrText>
      </w:r>
      <w:r>
        <w:rPr>
          <w:noProof/>
        </w:rPr>
      </w:r>
      <w:r>
        <w:rPr>
          <w:noProof/>
        </w:rPr>
        <w:fldChar w:fldCharType="separate"/>
      </w:r>
      <w:r w:rsidR="001369E8">
        <w:rPr>
          <w:noProof/>
        </w:rPr>
        <w:t>32</w:t>
      </w:r>
      <w:r>
        <w:rPr>
          <w:noProof/>
        </w:rPr>
        <w:fldChar w:fldCharType="end"/>
      </w:r>
    </w:p>
    <w:p w14:paraId="4CD62FBE" w14:textId="78350FE8" w:rsidR="00504325" w:rsidRDefault="00504325" w:rsidP="000F6040">
      <w:pPr>
        <w:pStyle w:val="TDC4"/>
        <w:rPr>
          <w:rFonts w:eastAsiaTheme="minorEastAsia"/>
          <w:noProof/>
          <w:sz w:val="24"/>
          <w:szCs w:val="24"/>
          <w:lang w:eastAsia="es-MX"/>
        </w:rPr>
      </w:pPr>
      <w:r>
        <w:rPr>
          <w:noProof/>
        </w:rPr>
        <w:t>iv)</w:t>
      </w:r>
      <w:r>
        <w:rPr>
          <w:rFonts w:eastAsiaTheme="minorEastAsia"/>
          <w:noProof/>
          <w:sz w:val="24"/>
          <w:szCs w:val="24"/>
          <w:lang w:eastAsia="es-MX"/>
        </w:rPr>
        <w:tab/>
      </w:r>
      <w:r>
        <w:rPr>
          <w:noProof/>
        </w:rPr>
        <w:t>Almacenes</w:t>
      </w:r>
      <w:r>
        <w:rPr>
          <w:noProof/>
        </w:rPr>
        <w:tab/>
      </w:r>
      <w:r>
        <w:rPr>
          <w:noProof/>
        </w:rPr>
        <w:fldChar w:fldCharType="begin"/>
      </w:r>
      <w:r>
        <w:rPr>
          <w:noProof/>
        </w:rPr>
        <w:instrText xml:space="preserve"> PAGEREF _Toc236247184 \h </w:instrText>
      </w:r>
      <w:r>
        <w:rPr>
          <w:noProof/>
        </w:rPr>
      </w:r>
      <w:r>
        <w:rPr>
          <w:noProof/>
        </w:rPr>
        <w:fldChar w:fldCharType="separate"/>
      </w:r>
      <w:r w:rsidR="001369E8">
        <w:rPr>
          <w:noProof/>
        </w:rPr>
        <w:t>32</w:t>
      </w:r>
      <w:r>
        <w:rPr>
          <w:noProof/>
        </w:rPr>
        <w:fldChar w:fldCharType="end"/>
      </w:r>
    </w:p>
    <w:p w14:paraId="4FF26FAD" w14:textId="4F56585A" w:rsidR="00504325" w:rsidRDefault="00504325" w:rsidP="000F6040">
      <w:pPr>
        <w:pStyle w:val="TDC4"/>
        <w:rPr>
          <w:rFonts w:eastAsiaTheme="minorEastAsia"/>
          <w:noProof/>
          <w:sz w:val="24"/>
          <w:szCs w:val="24"/>
          <w:lang w:eastAsia="es-MX"/>
        </w:rPr>
      </w:pPr>
      <w:r>
        <w:rPr>
          <w:noProof/>
        </w:rPr>
        <w:t>v)</w:t>
      </w:r>
      <w:r>
        <w:rPr>
          <w:rFonts w:eastAsiaTheme="minorEastAsia"/>
          <w:noProof/>
          <w:sz w:val="24"/>
          <w:szCs w:val="24"/>
          <w:lang w:eastAsia="es-MX"/>
        </w:rPr>
        <w:tab/>
      </w:r>
      <w:r>
        <w:rPr>
          <w:noProof/>
        </w:rPr>
        <w:t>Inversiones financieras</w:t>
      </w:r>
      <w:r>
        <w:rPr>
          <w:noProof/>
        </w:rPr>
        <w:tab/>
      </w:r>
      <w:r>
        <w:rPr>
          <w:noProof/>
        </w:rPr>
        <w:fldChar w:fldCharType="begin"/>
      </w:r>
      <w:r>
        <w:rPr>
          <w:noProof/>
        </w:rPr>
        <w:instrText xml:space="preserve"> PAGEREF _Toc236247185 \h </w:instrText>
      </w:r>
      <w:r>
        <w:rPr>
          <w:noProof/>
        </w:rPr>
      </w:r>
      <w:r>
        <w:rPr>
          <w:noProof/>
        </w:rPr>
        <w:fldChar w:fldCharType="separate"/>
      </w:r>
      <w:r w:rsidR="001369E8">
        <w:rPr>
          <w:noProof/>
        </w:rPr>
        <w:t>34</w:t>
      </w:r>
      <w:r>
        <w:rPr>
          <w:noProof/>
        </w:rPr>
        <w:fldChar w:fldCharType="end"/>
      </w:r>
    </w:p>
    <w:p w14:paraId="22B33004" w14:textId="0D005D8B" w:rsidR="00504325" w:rsidRDefault="00504325" w:rsidP="000F6040">
      <w:pPr>
        <w:pStyle w:val="TDC4"/>
        <w:rPr>
          <w:rFonts w:eastAsiaTheme="minorEastAsia"/>
          <w:noProof/>
          <w:sz w:val="24"/>
          <w:szCs w:val="24"/>
          <w:lang w:eastAsia="es-MX"/>
        </w:rPr>
      </w:pPr>
      <w:r>
        <w:rPr>
          <w:noProof/>
        </w:rPr>
        <w:t>vi)</w:t>
      </w:r>
      <w:r>
        <w:rPr>
          <w:rFonts w:eastAsiaTheme="minorEastAsia"/>
          <w:noProof/>
          <w:sz w:val="24"/>
          <w:szCs w:val="24"/>
          <w:lang w:eastAsia="es-MX"/>
        </w:rPr>
        <w:tab/>
      </w:r>
      <w:r>
        <w:rPr>
          <w:noProof/>
        </w:rPr>
        <w:t>Estimaciones y deterioros</w:t>
      </w:r>
      <w:r>
        <w:rPr>
          <w:noProof/>
        </w:rPr>
        <w:tab/>
      </w:r>
      <w:r>
        <w:rPr>
          <w:noProof/>
        </w:rPr>
        <w:fldChar w:fldCharType="begin"/>
      </w:r>
      <w:r>
        <w:rPr>
          <w:noProof/>
        </w:rPr>
        <w:instrText xml:space="preserve"> PAGEREF _Toc236247186 \h </w:instrText>
      </w:r>
      <w:r>
        <w:rPr>
          <w:noProof/>
        </w:rPr>
      </w:r>
      <w:r>
        <w:rPr>
          <w:noProof/>
        </w:rPr>
        <w:fldChar w:fldCharType="separate"/>
      </w:r>
      <w:r w:rsidR="001369E8">
        <w:rPr>
          <w:noProof/>
        </w:rPr>
        <w:t>44</w:t>
      </w:r>
      <w:r>
        <w:rPr>
          <w:noProof/>
        </w:rPr>
        <w:fldChar w:fldCharType="end"/>
      </w:r>
    </w:p>
    <w:p w14:paraId="4F45E012" w14:textId="4B9EA62D" w:rsidR="00504325" w:rsidRDefault="00504325" w:rsidP="000F6040">
      <w:pPr>
        <w:pStyle w:val="TDC4"/>
        <w:rPr>
          <w:rFonts w:eastAsiaTheme="minorEastAsia"/>
          <w:noProof/>
          <w:sz w:val="24"/>
          <w:szCs w:val="24"/>
          <w:lang w:eastAsia="es-MX"/>
        </w:rPr>
      </w:pPr>
      <w:r>
        <w:rPr>
          <w:noProof/>
        </w:rPr>
        <w:t>vii)</w:t>
      </w:r>
      <w:r>
        <w:rPr>
          <w:rFonts w:eastAsiaTheme="minorEastAsia"/>
          <w:noProof/>
          <w:sz w:val="24"/>
          <w:szCs w:val="24"/>
          <w:lang w:eastAsia="es-MX"/>
        </w:rPr>
        <w:tab/>
      </w:r>
      <w:r>
        <w:rPr>
          <w:noProof/>
        </w:rPr>
        <w:t>Otros Activos</w:t>
      </w:r>
      <w:r>
        <w:rPr>
          <w:noProof/>
        </w:rPr>
        <w:tab/>
      </w:r>
      <w:r>
        <w:rPr>
          <w:noProof/>
        </w:rPr>
        <w:fldChar w:fldCharType="begin"/>
      </w:r>
      <w:r>
        <w:rPr>
          <w:noProof/>
        </w:rPr>
        <w:instrText xml:space="preserve"> PAGEREF _Toc236247187 \h </w:instrText>
      </w:r>
      <w:r>
        <w:rPr>
          <w:noProof/>
        </w:rPr>
      </w:r>
      <w:r>
        <w:rPr>
          <w:noProof/>
        </w:rPr>
        <w:fldChar w:fldCharType="separate"/>
      </w:r>
      <w:r w:rsidR="001369E8">
        <w:rPr>
          <w:noProof/>
        </w:rPr>
        <w:t>45</w:t>
      </w:r>
      <w:r>
        <w:rPr>
          <w:noProof/>
        </w:rPr>
        <w:fldChar w:fldCharType="end"/>
      </w:r>
    </w:p>
    <w:p w14:paraId="46B1EB7B" w14:textId="31CCC909" w:rsidR="00504325" w:rsidRDefault="00504325" w:rsidP="000F6040">
      <w:pPr>
        <w:pStyle w:val="TDC3"/>
        <w:tabs>
          <w:tab w:val="clear" w:pos="8789"/>
          <w:tab w:val="right" w:leader="dot" w:pos="9356"/>
        </w:tabs>
        <w:ind w:right="48"/>
        <w:rPr>
          <w:rFonts w:eastAsiaTheme="minorEastAsia"/>
          <w:noProof/>
          <w:sz w:val="24"/>
          <w:szCs w:val="24"/>
          <w:lang w:eastAsia="es-MX"/>
        </w:rPr>
      </w:pPr>
      <w:r>
        <w:rPr>
          <w:noProof/>
        </w:rPr>
        <w:t>b.</w:t>
      </w:r>
      <w:r>
        <w:rPr>
          <w:rFonts w:eastAsiaTheme="minorEastAsia"/>
          <w:noProof/>
          <w:sz w:val="24"/>
          <w:szCs w:val="24"/>
          <w:lang w:eastAsia="es-MX"/>
        </w:rPr>
        <w:tab/>
      </w:r>
      <w:r>
        <w:rPr>
          <w:noProof/>
        </w:rPr>
        <w:t>Pasivo</w:t>
      </w:r>
      <w:r>
        <w:rPr>
          <w:noProof/>
        </w:rPr>
        <w:tab/>
      </w:r>
      <w:r>
        <w:rPr>
          <w:noProof/>
        </w:rPr>
        <w:fldChar w:fldCharType="begin"/>
      </w:r>
      <w:r>
        <w:rPr>
          <w:noProof/>
        </w:rPr>
        <w:instrText xml:space="preserve"> PAGEREF _Toc236247188 \h </w:instrText>
      </w:r>
      <w:r>
        <w:rPr>
          <w:noProof/>
        </w:rPr>
      </w:r>
      <w:r>
        <w:rPr>
          <w:noProof/>
        </w:rPr>
        <w:fldChar w:fldCharType="separate"/>
      </w:r>
      <w:r w:rsidR="001369E8">
        <w:rPr>
          <w:noProof/>
        </w:rPr>
        <w:t>46</w:t>
      </w:r>
      <w:r>
        <w:rPr>
          <w:noProof/>
        </w:rPr>
        <w:fldChar w:fldCharType="end"/>
      </w:r>
    </w:p>
    <w:p w14:paraId="32A39877" w14:textId="4B2E4507" w:rsidR="00504325" w:rsidRDefault="00504325" w:rsidP="000F6040">
      <w:pPr>
        <w:pStyle w:val="TDC4"/>
        <w:rPr>
          <w:rFonts w:eastAsiaTheme="minorEastAsia"/>
          <w:noProof/>
          <w:sz w:val="24"/>
          <w:szCs w:val="24"/>
          <w:lang w:eastAsia="es-MX"/>
        </w:rPr>
      </w:pPr>
      <w:r>
        <w:rPr>
          <w:noProof/>
        </w:rPr>
        <w:lastRenderedPageBreak/>
        <w:t>i)</w:t>
      </w:r>
      <w:r>
        <w:rPr>
          <w:rFonts w:eastAsiaTheme="minorEastAsia"/>
          <w:noProof/>
          <w:sz w:val="24"/>
          <w:szCs w:val="24"/>
          <w:lang w:eastAsia="es-MX"/>
        </w:rPr>
        <w:tab/>
      </w:r>
      <w:r>
        <w:rPr>
          <w:noProof/>
        </w:rPr>
        <w:t>Cuentas y documentos por pagar</w:t>
      </w:r>
      <w:r>
        <w:rPr>
          <w:noProof/>
        </w:rPr>
        <w:tab/>
      </w:r>
      <w:r>
        <w:rPr>
          <w:noProof/>
        </w:rPr>
        <w:fldChar w:fldCharType="begin"/>
      </w:r>
      <w:r>
        <w:rPr>
          <w:noProof/>
        </w:rPr>
        <w:instrText xml:space="preserve"> PAGEREF _Toc236247189 \h </w:instrText>
      </w:r>
      <w:r>
        <w:rPr>
          <w:noProof/>
        </w:rPr>
      </w:r>
      <w:r>
        <w:rPr>
          <w:noProof/>
        </w:rPr>
        <w:fldChar w:fldCharType="separate"/>
      </w:r>
      <w:r w:rsidR="001369E8">
        <w:rPr>
          <w:noProof/>
        </w:rPr>
        <w:t>46</w:t>
      </w:r>
      <w:r>
        <w:rPr>
          <w:noProof/>
        </w:rPr>
        <w:fldChar w:fldCharType="end"/>
      </w:r>
    </w:p>
    <w:p w14:paraId="491CCB59" w14:textId="285AF5C1" w:rsidR="00504325" w:rsidRDefault="00504325" w:rsidP="000F6040">
      <w:pPr>
        <w:pStyle w:val="TDC4"/>
        <w:rPr>
          <w:rFonts w:eastAsiaTheme="minorEastAsia"/>
          <w:noProof/>
          <w:sz w:val="24"/>
          <w:szCs w:val="24"/>
          <w:lang w:eastAsia="es-MX"/>
        </w:rPr>
      </w:pPr>
      <w:r>
        <w:rPr>
          <w:noProof/>
        </w:rPr>
        <w:t>ii)</w:t>
      </w:r>
      <w:r>
        <w:rPr>
          <w:rFonts w:eastAsiaTheme="minorEastAsia"/>
          <w:noProof/>
          <w:sz w:val="24"/>
          <w:szCs w:val="24"/>
          <w:lang w:eastAsia="es-MX"/>
        </w:rPr>
        <w:tab/>
      </w:r>
      <w:r>
        <w:rPr>
          <w:noProof/>
        </w:rPr>
        <w:t>Fondos y Bienes de Terceros en Garantía y/o Administración</w:t>
      </w:r>
      <w:r>
        <w:rPr>
          <w:noProof/>
        </w:rPr>
        <w:tab/>
      </w:r>
      <w:r>
        <w:rPr>
          <w:noProof/>
        </w:rPr>
        <w:fldChar w:fldCharType="begin"/>
      </w:r>
      <w:r>
        <w:rPr>
          <w:noProof/>
        </w:rPr>
        <w:instrText xml:space="preserve"> PAGEREF _Toc236247190 \h </w:instrText>
      </w:r>
      <w:r>
        <w:rPr>
          <w:noProof/>
        </w:rPr>
      </w:r>
      <w:r>
        <w:rPr>
          <w:noProof/>
        </w:rPr>
        <w:fldChar w:fldCharType="separate"/>
      </w:r>
      <w:r w:rsidR="001369E8">
        <w:rPr>
          <w:noProof/>
        </w:rPr>
        <w:t>56</w:t>
      </w:r>
      <w:r>
        <w:rPr>
          <w:noProof/>
        </w:rPr>
        <w:fldChar w:fldCharType="end"/>
      </w:r>
    </w:p>
    <w:p w14:paraId="70B1DF0F" w14:textId="4904E892" w:rsidR="00504325" w:rsidRDefault="00504325" w:rsidP="000F6040">
      <w:pPr>
        <w:pStyle w:val="TDC4"/>
        <w:rPr>
          <w:rFonts w:eastAsiaTheme="minorEastAsia"/>
          <w:noProof/>
          <w:sz w:val="24"/>
          <w:szCs w:val="24"/>
          <w:lang w:eastAsia="es-MX"/>
        </w:rPr>
      </w:pPr>
      <w:r>
        <w:rPr>
          <w:noProof/>
        </w:rPr>
        <w:t>iii)</w:t>
      </w:r>
      <w:r>
        <w:rPr>
          <w:rFonts w:eastAsiaTheme="minorEastAsia"/>
          <w:noProof/>
          <w:sz w:val="24"/>
          <w:szCs w:val="24"/>
          <w:lang w:eastAsia="es-MX"/>
        </w:rPr>
        <w:tab/>
      </w:r>
      <w:r>
        <w:rPr>
          <w:noProof/>
        </w:rPr>
        <w:t>Pasivos Diferidos</w:t>
      </w:r>
      <w:r>
        <w:rPr>
          <w:noProof/>
        </w:rPr>
        <w:tab/>
      </w:r>
      <w:r>
        <w:rPr>
          <w:noProof/>
        </w:rPr>
        <w:fldChar w:fldCharType="begin"/>
      </w:r>
      <w:r>
        <w:rPr>
          <w:noProof/>
        </w:rPr>
        <w:instrText xml:space="preserve"> PAGEREF _Toc236247191 \h </w:instrText>
      </w:r>
      <w:r>
        <w:rPr>
          <w:noProof/>
        </w:rPr>
      </w:r>
      <w:r>
        <w:rPr>
          <w:noProof/>
        </w:rPr>
        <w:fldChar w:fldCharType="separate"/>
      </w:r>
      <w:r w:rsidR="001369E8">
        <w:rPr>
          <w:noProof/>
        </w:rPr>
        <w:t>56</w:t>
      </w:r>
      <w:r>
        <w:rPr>
          <w:noProof/>
        </w:rPr>
        <w:fldChar w:fldCharType="end"/>
      </w:r>
    </w:p>
    <w:p w14:paraId="72C73875" w14:textId="28E9762A"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3.</w:t>
      </w:r>
      <w:r>
        <w:rPr>
          <w:rFonts w:eastAsiaTheme="minorEastAsia"/>
          <w:smallCaps w:val="0"/>
          <w:noProof/>
          <w:sz w:val="24"/>
          <w:szCs w:val="24"/>
          <w:lang w:eastAsia="es-MX"/>
        </w:rPr>
        <w:tab/>
      </w:r>
      <w:r>
        <w:rPr>
          <w:noProof/>
        </w:rPr>
        <w:t>Notas al Estado de Variación en la Hacienda Pública</w:t>
      </w:r>
      <w:r>
        <w:rPr>
          <w:noProof/>
        </w:rPr>
        <w:tab/>
      </w:r>
      <w:r>
        <w:rPr>
          <w:noProof/>
        </w:rPr>
        <w:fldChar w:fldCharType="begin"/>
      </w:r>
      <w:r>
        <w:rPr>
          <w:noProof/>
        </w:rPr>
        <w:instrText xml:space="preserve"> PAGEREF _Toc236247192 \h </w:instrText>
      </w:r>
      <w:r>
        <w:rPr>
          <w:noProof/>
        </w:rPr>
      </w:r>
      <w:r>
        <w:rPr>
          <w:noProof/>
        </w:rPr>
        <w:fldChar w:fldCharType="separate"/>
      </w:r>
      <w:r w:rsidR="001369E8">
        <w:rPr>
          <w:noProof/>
        </w:rPr>
        <w:t>63</w:t>
      </w:r>
      <w:r>
        <w:rPr>
          <w:noProof/>
        </w:rPr>
        <w:fldChar w:fldCharType="end"/>
      </w:r>
    </w:p>
    <w:p w14:paraId="5FCDE400" w14:textId="4B6DA498"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4.</w:t>
      </w:r>
      <w:r>
        <w:rPr>
          <w:rFonts w:eastAsiaTheme="minorEastAsia"/>
          <w:smallCaps w:val="0"/>
          <w:noProof/>
          <w:sz w:val="24"/>
          <w:szCs w:val="24"/>
          <w:lang w:eastAsia="es-MX"/>
        </w:rPr>
        <w:tab/>
      </w:r>
      <w:r>
        <w:rPr>
          <w:noProof/>
        </w:rPr>
        <w:t>Notas al Estado de Flujos de Efectivo</w:t>
      </w:r>
      <w:r>
        <w:rPr>
          <w:noProof/>
        </w:rPr>
        <w:tab/>
      </w:r>
      <w:r>
        <w:rPr>
          <w:noProof/>
        </w:rPr>
        <w:fldChar w:fldCharType="begin"/>
      </w:r>
      <w:r>
        <w:rPr>
          <w:noProof/>
        </w:rPr>
        <w:instrText xml:space="preserve"> PAGEREF _Toc236247193 \h </w:instrText>
      </w:r>
      <w:r>
        <w:rPr>
          <w:noProof/>
        </w:rPr>
      </w:r>
      <w:r>
        <w:rPr>
          <w:noProof/>
        </w:rPr>
        <w:fldChar w:fldCharType="separate"/>
      </w:r>
      <w:r w:rsidR="001369E8">
        <w:rPr>
          <w:noProof/>
        </w:rPr>
        <w:t>65</w:t>
      </w:r>
      <w:r>
        <w:rPr>
          <w:noProof/>
        </w:rPr>
        <w:fldChar w:fldCharType="end"/>
      </w:r>
    </w:p>
    <w:p w14:paraId="78B0CBCF" w14:textId="47BCF5DF"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5.</w:t>
      </w:r>
      <w:r>
        <w:rPr>
          <w:rFonts w:eastAsiaTheme="minorEastAsia"/>
          <w:smallCaps w:val="0"/>
          <w:noProof/>
          <w:sz w:val="24"/>
          <w:szCs w:val="24"/>
          <w:lang w:eastAsia="es-MX"/>
        </w:rPr>
        <w:tab/>
      </w:r>
      <w:r>
        <w:rPr>
          <w:noProof/>
        </w:rPr>
        <w:t>Conciliación entre los ingresos presupuestarios y contables, así como entre los egresos presupuestarios y los gastos contables</w:t>
      </w:r>
      <w:r>
        <w:rPr>
          <w:noProof/>
        </w:rPr>
        <w:tab/>
      </w:r>
      <w:r>
        <w:rPr>
          <w:noProof/>
        </w:rPr>
        <w:fldChar w:fldCharType="begin"/>
      </w:r>
      <w:r>
        <w:rPr>
          <w:noProof/>
        </w:rPr>
        <w:instrText xml:space="preserve"> PAGEREF _Toc236247194 \h </w:instrText>
      </w:r>
      <w:r>
        <w:rPr>
          <w:noProof/>
        </w:rPr>
      </w:r>
      <w:r>
        <w:rPr>
          <w:noProof/>
        </w:rPr>
        <w:fldChar w:fldCharType="separate"/>
      </w:r>
      <w:r w:rsidR="001369E8">
        <w:rPr>
          <w:noProof/>
        </w:rPr>
        <w:t>66</w:t>
      </w:r>
      <w:r>
        <w:rPr>
          <w:noProof/>
        </w:rPr>
        <w:fldChar w:fldCharType="end"/>
      </w:r>
    </w:p>
    <w:p w14:paraId="3187AF0C" w14:textId="78E9E702" w:rsidR="00504325" w:rsidRDefault="00504325" w:rsidP="000F6040">
      <w:pPr>
        <w:pStyle w:val="TDC1"/>
        <w:rPr>
          <w:rFonts w:eastAsiaTheme="minorEastAsia"/>
          <w:noProof/>
          <w:sz w:val="24"/>
          <w:szCs w:val="24"/>
          <w:lang w:eastAsia="es-MX"/>
        </w:rPr>
      </w:pPr>
      <w:r>
        <w:rPr>
          <w:noProof/>
        </w:rPr>
        <w:t>C.</w:t>
      </w:r>
      <w:r>
        <w:rPr>
          <w:rFonts w:eastAsiaTheme="minorEastAsia"/>
          <w:noProof/>
          <w:sz w:val="24"/>
          <w:szCs w:val="24"/>
          <w:lang w:eastAsia="es-MX"/>
        </w:rPr>
        <w:tab/>
      </w:r>
      <w:r>
        <w:rPr>
          <w:noProof/>
        </w:rPr>
        <w:t>NOTAS DE MEMORIA (CUENTAS DE ORDEN)</w:t>
      </w:r>
      <w:r>
        <w:rPr>
          <w:noProof/>
        </w:rPr>
        <w:tab/>
      </w:r>
      <w:r>
        <w:rPr>
          <w:noProof/>
        </w:rPr>
        <w:fldChar w:fldCharType="begin"/>
      </w:r>
      <w:r>
        <w:rPr>
          <w:noProof/>
        </w:rPr>
        <w:instrText xml:space="preserve"> PAGEREF _Toc236247195 \h </w:instrText>
      </w:r>
      <w:r>
        <w:rPr>
          <w:noProof/>
        </w:rPr>
      </w:r>
      <w:r>
        <w:rPr>
          <w:noProof/>
        </w:rPr>
        <w:fldChar w:fldCharType="separate"/>
      </w:r>
      <w:r w:rsidR="001369E8">
        <w:rPr>
          <w:noProof/>
        </w:rPr>
        <w:t>68</w:t>
      </w:r>
      <w:r>
        <w:rPr>
          <w:noProof/>
        </w:rPr>
        <w:fldChar w:fldCharType="end"/>
      </w:r>
    </w:p>
    <w:p w14:paraId="3D533A19" w14:textId="623083C1"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1.</w:t>
      </w:r>
      <w:r>
        <w:rPr>
          <w:rFonts w:eastAsiaTheme="minorEastAsia"/>
          <w:smallCaps w:val="0"/>
          <w:noProof/>
          <w:sz w:val="24"/>
          <w:szCs w:val="24"/>
          <w:lang w:eastAsia="es-MX"/>
        </w:rPr>
        <w:tab/>
      </w:r>
      <w:r>
        <w:rPr>
          <w:noProof/>
        </w:rPr>
        <w:t>Cuentas de Orden Contable</w:t>
      </w:r>
      <w:r>
        <w:rPr>
          <w:noProof/>
        </w:rPr>
        <w:tab/>
      </w:r>
      <w:r>
        <w:rPr>
          <w:noProof/>
        </w:rPr>
        <w:fldChar w:fldCharType="begin"/>
      </w:r>
      <w:r>
        <w:rPr>
          <w:noProof/>
        </w:rPr>
        <w:instrText xml:space="preserve"> PAGEREF _Toc236247196 \h </w:instrText>
      </w:r>
      <w:r>
        <w:rPr>
          <w:noProof/>
        </w:rPr>
      </w:r>
      <w:r>
        <w:rPr>
          <w:noProof/>
        </w:rPr>
        <w:fldChar w:fldCharType="separate"/>
      </w:r>
      <w:r w:rsidR="001369E8">
        <w:rPr>
          <w:noProof/>
        </w:rPr>
        <w:t>68</w:t>
      </w:r>
      <w:r>
        <w:rPr>
          <w:noProof/>
        </w:rPr>
        <w:fldChar w:fldCharType="end"/>
      </w:r>
    </w:p>
    <w:p w14:paraId="3CE8A9A6" w14:textId="532A65A6" w:rsidR="00504325" w:rsidRDefault="00504325" w:rsidP="000F6040">
      <w:pPr>
        <w:pStyle w:val="TDC2"/>
        <w:tabs>
          <w:tab w:val="clear" w:pos="8828"/>
          <w:tab w:val="right" w:leader="dot" w:pos="9356"/>
        </w:tabs>
        <w:ind w:right="48"/>
        <w:rPr>
          <w:rFonts w:eastAsiaTheme="minorEastAsia"/>
          <w:smallCaps w:val="0"/>
          <w:noProof/>
          <w:sz w:val="24"/>
          <w:szCs w:val="24"/>
          <w:lang w:eastAsia="es-MX"/>
        </w:rPr>
      </w:pPr>
      <w:r>
        <w:rPr>
          <w:noProof/>
        </w:rPr>
        <w:t>2.</w:t>
      </w:r>
      <w:r>
        <w:rPr>
          <w:rFonts w:eastAsiaTheme="minorEastAsia"/>
          <w:smallCaps w:val="0"/>
          <w:noProof/>
          <w:sz w:val="24"/>
          <w:szCs w:val="24"/>
          <w:lang w:eastAsia="es-MX"/>
        </w:rPr>
        <w:tab/>
      </w:r>
      <w:r>
        <w:rPr>
          <w:noProof/>
        </w:rPr>
        <w:t>Cuentas de Orden Presupuestario</w:t>
      </w:r>
      <w:r>
        <w:rPr>
          <w:noProof/>
        </w:rPr>
        <w:tab/>
      </w:r>
      <w:r>
        <w:rPr>
          <w:noProof/>
        </w:rPr>
        <w:fldChar w:fldCharType="begin"/>
      </w:r>
      <w:r>
        <w:rPr>
          <w:noProof/>
        </w:rPr>
        <w:instrText xml:space="preserve"> PAGEREF _Toc236247197 \h </w:instrText>
      </w:r>
      <w:r>
        <w:rPr>
          <w:noProof/>
        </w:rPr>
      </w:r>
      <w:r>
        <w:rPr>
          <w:noProof/>
        </w:rPr>
        <w:fldChar w:fldCharType="separate"/>
      </w:r>
      <w:r w:rsidR="001369E8">
        <w:rPr>
          <w:noProof/>
        </w:rPr>
        <w:t>69</w:t>
      </w:r>
      <w:r>
        <w:rPr>
          <w:noProof/>
        </w:rPr>
        <w:fldChar w:fldCharType="end"/>
      </w:r>
    </w:p>
    <w:p w14:paraId="28E11751" w14:textId="44C1139B" w:rsidR="006C571D" w:rsidRPr="00DF1340" w:rsidRDefault="00CC365E" w:rsidP="000F6040">
      <w:pPr>
        <w:tabs>
          <w:tab w:val="right" w:leader="dot" w:pos="8789"/>
        </w:tabs>
        <w:ind w:right="48"/>
        <w:rPr>
          <w:rFonts w:asciiTheme="majorHAnsi" w:eastAsia="Calibri" w:hAnsiTheme="majorHAnsi" w:cs="Times New Roman"/>
          <w:b/>
          <w:color w:val="58595A" w:themeColor="accent1"/>
          <w:kern w:val="0"/>
          <w:sz w:val="28"/>
          <w:szCs w:val="32"/>
          <w14:ligatures w14:val="none"/>
        </w:rPr>
      </w:pPr>
      <w:r>
        <w:rPr>
          <w:rFonts w:asciiTheme="majorHAnsi" w:hAnsiTheme="majorHAnsi"/>
          <w:bCs/>
          <w:noProof/>
          <w:color w:val="58595A" w:themeColor="accent1"/>
          <w:kern w:val="0"/>
          <w:sz w:val="28"/>
          <w:szCs w:val="32"/>
          <w14:ligatures w14:val="none"/>
        </w:rPr>
        <w:fldChar w:fldCharType="end"/>
      </w:r>
      <w:r w:rsidR="006C571D" w:rsidRPr="00DF1340">
        <w:rPr>
          <w:rFonts w:asciiTheme="majorHAnsi" w:hAnsiTheme="majorHAnsi"/>
          <w:b/>
          <w:sz w:val="28"/>
          <w:szCs w:val="32"/>
        </w:rPr>
        <w:br w:type="page"/>
      </w:r>
    </w:p>
    <w:p w14:paraId="2F24E346" w14:textId="38FBA476" w:rsidR="006C571D" w:rsidRPr="00DF1340" w:rsidRDefault="006C571D" w:rsidP="006C571D">
      <w:pPr>
        <w:pStyle w:val="documento"/>
        <w:spacing w:line="240" w:lineRule="auto"/>
        <w:ind w:left="2124" w:hanging="2124"/>
        <w:jc w:val="center"/>
        <w:rPr>
          <w:rFonts w:asciiTheme="majorHAnsi" w:hAnsiTheme="majorHAnsi"/>
          <w:b/>
          <w:sz w:val="28"/>
          <w:szCs w:val="32"/>
        </w:rPr>
      </w:pPr>
      <w:bookmarkStart w:id="2" w:name="_Hlk212485921"/>
      <w:r w:rsidRPr="00DF1340">
        <w:rPr>
          <w:rFonts w:asciiTheme="majorHAnsi" w:hAnsiTheme="majorHAnsi"/>
          <w:b/>
          <w:sz w:val="28"/>
          <w:szCs w:val="32"/>
        </w:rPr>
        <w:lastRenderedPageBreak/>
        <w:t>Poder Ejecutivo de la Ciudad de México</w:t>
      </w:r>
    </w:p>
    <w:p w14:paraId="352FC7E7" w14:textId="633A1329" w:rsidR="006C571D" w:rsidRPr="00DF1340" w:rsidRDefault="006C571D" w:rsidP="006C571D">
      <w:pPr>
        <w:pStyle w:val="documento"/>
        <w:spacing w:line="240" w:lineRule="auto"/>
        <w:jc w:val="center"/>
        <w:rPr>
          <w:rFonts w:asciiTheme="majorHAnsi" w:hAnsiTheme="majorHAnsi"/>
          <w:b/>
          <w:sz w:val="28"/>
          <w:szCs w:val="32"/>
        </w:rPr>
      </w:pPr>
      <w:r w:rsidRPr="00DF1340">
        <w:rPr>
          <w:rFonts w:asciiTheme="majorHAnsi" w:hAnsiTheme="majorHAnsi"/>
          <w:b/>
          <w:sz w:val="28"/>
          <w:szCs w:val="32"/>
        </w:rPr>
        <w:t>Del 01 de enero al 3</w:t>
      </w:r>
      <w:r w:rsidR="000243AE">
        <w:rPr>
          <w:rFonts w:asciiTheme="majorHAnsi" w:hAnsiTheme="majorHAnsi"/>
          <w:b/>
          <w:sz w:val="28"/>
          <w:szCs w:val="32"/>
        </w:rPr>
        <w:t>0</w:t>
      </w:r>
      <w:r w:rsidRPr="00DF1340">
        <w:rPr>
          <w:rFonts w:asciiTheme="majorHAnsi" w:hAnsiTheme="majorHAnsi"/>
          <w:b/>
          <w:sz w:val="28"/>
          <w:szCs w:val="32"/>
        </w:rPr>
        <w:t xml:space="preserve"> de </w:t>
      </w:r>
      <w:r w:rsidR="00AA02AD">
        <w:rPr>
          <w:rFonts w:asciiTheme="majorHAnsi" w:hAnsiTheme="majorHAnsi"/>
          <w:b/>
          <w:sz w:val="28"/>
          <w:szCs w:val="32"/>
        </w:rPr>
        <w:t>septiembre</w:t>
      </w:r>
      <w:r w:rsidR="000243AE">
        <w:rPr>
          <w:rFonts w:asciiTheme="majorHAnsi" w:hAnsiTheme="majorHAnsi"/>
          <w:b/>
          <w:sz w:val="28"/>
          <w:szCs w:val="32"/>
        </w:rPr>
        <w:t xml:space="preserve"> </w:t>
      </w:r>
      <w:r w:rsidRPr="00DF1340">
        <w:rPr>
          <w:rFonts w:asciiTheme="majorHAnsi" w:hAnsiTheme="majorHAnsi"/>
          <w:b/>
          <w:sz w:val="28"/>
          <w:szCs w:val="32"/>
        </w:rPr>
        <w:t>de 202</w:t>
      </w:r>
      <w:r w:rsidR="0093055C">
        <w:rPr>
          <w:rFonts w:asciiTheme="majorHAnsi" w:hAnsiTheme="majorHAnsi"/>
          <w:b/>
          <w:sz w:val="28"/>
          <w:szCs w:val="32"/>
        </w:rPr>
        <w:t>6</w:t>
      </w:r>
    </w:p>
    <w:p w14:paraId="0514A9BC" w14:textId="77777777" w:rsidR="006C571D" w:rsidRPr="00DF1340" w:rsidRDefault="006C571D" w:rsidP="006C571D">
      <w:pPr>
        <w:pStyle w:val="documento"/>
        <w:spacing w:line="240" w:lineRule="auto"/>
        <w:jc w:val="center"/>
        <w:rPr>
          <w:rFonts w:asciiTheme="majorHAnsi" w:hAnsiTheme="majorHAnsi"/>
          <w:bCs/>
          <w:i/>
          <w:iCs/>
          <w:sz w:val="28"/>
          <w:szCs w:val="32"/>
        </w:rPr>
      </w:pPr>
      <w:r w:rsidRPr="00DF1340">
        <w:rPr>
          <w:rFonts w:asciiTheme="majorHAnsi" w:hAnsiTheme="majorHAnsi"/>
          <w:bCs/>
          <w:i/>
          <w:iCs/>
          <w:sz w:val="28"/>
          <w:szCs w:val="32"/>
        </w:rPr>
        <w:t>(Cifras en pesos)</w:t>
      </w:r>
    </w:p>
    <w:p w14:paraId="04C04959" w14:textId="77777777" w:rsidR="006C571D" w:rsidRPr="00DF1340" w:rsidRDefault="006C571D" w:rsidP="006C571D">
      <w:pPr>
        <w:tabs>
          <w:tab w:val="left" w:pos="10065"/>
        </w:tabs>
        <w:spacing w:after="0" w:line="240" w:lineRule="auto"/>
        <w:ind w:hanging="11"/>
        <w:jc w:val="both"/>
        <w:rPr>
          <w:rFonts w:asciiTheme="majorHAnsi" w:hAnsiTheme="majorHAnsi"/>
          <w:color w:val="58595A" w:themeColor="accent1"/>
        </w:rPr>
      </w:pPr>
    </w:p>
    <w:p w14:paraId="5FCA89B6" w14:textId="560EE78A" w:rsidR="006C571D" w:rsidRDefault="006C571D" w:rsidP="006C571D">
      <w:pPr>
        <w:tabs>
          <w:tab w:val="left" w:pos="10065"/>
        </w:tabs>
        <w:spacing w:after="0" w:line="240" w:lineRule="auto"/>
        <w:ind w:hanging="11"/>
        <w:jc w:val="both"/>
        <w:rPr>
          <w:rFonts w:asciiTheme="majorHAnsi" w:hAnsiTheme="majorHAnsi"/>
          <w:color w:val="58595A" w:themeColor="accent1"/>
        </w:rPr>
      </w:pPr>
      <w:r w:rsidRPr="00DF1340">
        <w:rPr>
          <w:rFonts w:asciiTheme="majorHAnsi" w:hAnsiTheme="majorHAnsi"/>
          <w:color w:val="58595A" w:themeColor="accent1"/>
        </w:rPr>
        <w:t xml:space="preserve">Para dar cumplimiento a los artículos </w:t>
      </w:r>
      <w:r w:rsidR="005C2901">
        <w:rPr>
          <w:rFonts w:asciiTheme="majorHAnsi" w:hAnsiTheme="majorHAnsi"/>
          <w:color w:val="58595A" w:themeColor="accent1"/>
        </w:rPr>
        <w:t xml:space="preserve">47, en correlación con el artículo </w:t>
      </w:r>
      <w:r w:rsidRPr="00DF1340">
        <w:rPr>
          <w:rFonts w:asciiTheme="majorHAnsi" w:hAnsiTheme="majorHAnsi"/>
          <w:color w:val="58595A" w:themeColor="accent1"/>
        </w:rPr>
        <w:t xml:space="preserve">46, fracción I, inciso g, y 49 de la Ley General de Contabilidad Gubernamental, se presentan las Notas a los Estados Financieros del Poder Ejecutivo de la Ciudad de México, cuyas cifras corresponden al cierre </w:t>
      </w:r>
      <w:r w:rsidR="00BB23A9">
        <w:rPr>
          <w:rFonts w:asciiTheme="majorHAnsi" w:hAnsiTheme="majorHAnsi"/>
          <w:color w:val="58595A" w:themeColor="accent1"/>
        </w:rPr>
        <w:t xml:space="preserve">del </w:t>
      </w:r>
      <w:r w:rsidR="00AA02AD">
        <w:rPr>
          <w:rFonts w:asciiTheme="majorHAnsi" w:hAnsiTheme="majorHAnsi"/>
          <w:color w:val="58595A" w:themeColor="accent1"/>
        </w:rPr>
        <w:t>tercer</w:t>
      </w:r>
      <w:r w:rsidR="00BB23A9">
        <w:rPr>
          <w:rFonts w:asciiTheme="majorHAnsi" w:hAnsiTheme="majorHAnsi"/>
          <w:color w:val="58595A" w:themeColor="accent1"/>
        </w:rPr>
        <w:t xml:space="preserve"> trimestre </w:t>
      </w:r>
      <w:r w:rsidRPr="00DF1340">
        <w:rPr>
          <w:rFonts w:asciiTheme="majorHAnsi" w:hAnsiTheme="majorHAnsi"/>
          <w:color w:val="58595A" w:themeColor="accent1"/>
        </w:rPr>
        <w:t xml:space="preserve">del ejercicio fiscal </w:t>
      </w:r>
      <w:r w:rsidR="00EA2AAF" w:rsidRPr="00DF1340">
        <w:rPr>
          <w:rFonts w:asciiTheme="majorHAnsi" w:hAnsiTheme="majorHAnsi"/>
          <w:color w:val="58595A" w:themeColor="accent1"/>
        </w:rPr>
        <w:t>202</w:t>
      </w:r>
      <w:r w:rsidR="0093055C">
        <w:rPr>
          <w:rFonts w:asciiTheme="majorHAnsi" w:hAnsiTheme="majorHAnsi"/>
          <w:color w:val="58595A" w:themeColor="accent1"/>
        </w:rPr>
        <w:t>6</w:t>
      </w:r>
      <w:r w:rsidRPr="00DF1340">
        <w:rPr>
          <w:rFonts w:asciiTheme="majorHAnsi" w:hAnsiTheme="majorHAnsi"/>
          <w:color w:val="58595A" w:themeColor="accent1"/>
        </w:rPr>
        <w:t>.</w:t>
      </w:r>
    </w:p>
    <w:p w14:paraId="2D3C7DB8" w14:textId="77777777" w:rsidR="00617447" w:rsidRDefault="00617447" w:rsidP="006C571D">
      <w:pPr>
        <w:tabs>
          <w:tab w:val="left" w:pos="10065"/>
        </w:tabs>
        <w:spacing w:after="0" w:line="240" w:lineRule="auto"/>
        <w:ind w:hanging="11"/>
        <w:jc w:val="both"/>
        <w:rPr>
          <w:rFonts w:asciiTheme="majorHAnsi" w:hAnsiTheme="majorHAnsi"/>
          <w:color w:val="58595A" w:themeColor="accent1"/>
        </w:rPr>
      </w:pPr>
    </w:p>
    <w:p w14:paraId="640A5FD6" w14:textId="52B71F24" w:rsidR="006C571D" w:rsidRPr="003B3E53" w:rsidRDefault="000C73DB" w:rsidP="003B3E53">
      <w:pPr>
        <w:pStyle w:val="Estilo1"/>
      </w:pPr>
      <w:bookmarkStart w:id="3" w:name="_Toc196776618"/>
      <w:bookmarkStart w:id="4" w:name="_Toc236247115"/>
      <w:bookmarkStart w:id="5" w:name="_Hlk212486077"/>
      <w:bookmarkEnd w:id="2"/>
      <w:r w:rsidRPr="003B3E53">
        <w:t>NOTAS DE GESTIÓN ADMINISTRATIVA</w:t>
      </w:r>
      <w:bookmarkEnd w:id="3"/>
      <w:bookmarkEnd w:id="4"/>
    </w:p>
    <w:p w14:paraId="7D0B6FED" w14:textId="77777777" w:rsidR="006C571D" w:rsidRPr="003B3E53" w:rsidRDefault="006C571D" w:rsidP="00A1738F">
      <w:pPr>
        <w:pStyle w:val="Estilo2"/>
      </w:pPr>
      <w:bookmarkStart w:id="6" w:name="_Toc189139466"/>
      <w:bookmarkStart w:id="7" w:name="_Toc189143339"/>
      <w:bookmarkStart w:id="8" w:name="_Toc189144686"/>
      <w:bookmarkStart w:id="9" w:name="_Toc236247116"/>
      <w:bookmarkStart w:id="10" w:name="_Hlk189130199"/>
      <w:r w:rsidRPr="003B3E53">
        <w:t>Autorización e historia</w:t>
      </w:r>
      <w:bookmarkEnd w:id="6"/>
      <w:bookmarkEnd w:id="7"/>
      <w:bookmarkEnd w:id="8"/>
      <w:bookmarkEnd w:id="9"/>
    </w:p>
    <w:p w14:paraId="1F90D2E5" w14:textId="341B7E18" w:rsidR="006C571D" w:rsidRPr="00DF1340" w:rsidRDefault="006C571D" w:rsidP="006C571D">
      <w:pPr>
        <w:spacing w:after="120" w:line="240" w:lineRule="auto"/>
        <w:jc w:val="both"/>
        <w:rPr>
          <w:rFonts w:asciiTheme="majorHAnsi" w:hAnsiTheme="majorHAnsi"/>
          <w:color w:val="58595A" w:themeColor="accent1"/>
        </w:rPr>
      </w:pPr>
      <w:r w:rsidRPr="00DF1340">
        <w:rPr>
          <w:rFonts w:asciiTheme="majorHAnsi" w:hAnsiTheme="majorHAnsi"/>
          <w:color w:val="58595A" w:themeColor="accent1"/>
        </w:rPr>
        <w:t xml:space="preserve">En diciembre de 2015, el Congreso de la Unión propuso que el Distrito Federal fuera una entidad federativa con autonomía, que decidiera su forma de gobierno y organización política y administrativa. </w:t>
      </w:r>
    </w:p>
    <w:p w14:paraId="11F7702A" w14:textId="0D4FC99E" w:rsidR="006C571D" w:rsidRDefault="006C571D" w:rsidP="006C571D">
      <w:pPr>
        <w:spacing w:after="120" w:line="240" w:lineRule="auto"/>
        <w:ind w:hanging="11"/>
        <w:jc w:val="both"/>
        <w:rPr>
          <w:rFonts w:asciiTheme="majorHAnsi" w:hAnsiTheme="majorHAnsi"/>
          <w:color w:val="58595A" w:themeColor="accent1"/>
        </w:rPr>
      </w:pPr>
      <w:r w:rsidRPr="00DF1340">
        <w:rPr>
          <w:rFonts w:asciiTheme="majorHAnsi" w:hAnsiTheme="majorHAnsi"/>
          <w:color w:val="58595A" w:themeColor="accent1"/>
        </w:rPr>
        <w:t>Con ello se inició una transformación política en el Distrito Federal</w:t>
      </w:r>
      <w:r w:rsidR="00212A2F">
        <w:rPr>
          <w:rFonts w:asciiTheme="majorHAnsi" w:hAnsiTheme="majorHAnsi"/>
          <w:color w:val="58595A" w:themeColor="accent1"/>
        </w:rPr>
        <w:t>.</w:t>
      </w:r>
      <w:r w:rsidR="00B72AC5">
        <w:rPr>
          <w:rFonts w:asciiTheme="majorHAnsi" w:hAnsiTheme="majorHAnsi"/>
          <w:color w:val="58595A" w:themeColor="accent1"/>
        </w:rPr>
        <w:t xml:space="preserve"> </w:t>
      </w:r>
      <w:r w:rsidR="00212A2F">
        <w:rPr>
          <w:rFonts w:asciiTheme="majorHAnsi" w:hAnsiTheme="majorHAnsi"/>
          <w:color w:val="58595A" w:themeColor="accent1"/>
        </w:rPr>
        <w:t>E</w:t>
      </w:r>
      <w:r w:rsidRPr="00DF1340">
        <w:rPr>
          <w:rFonts w:asciiTheme="majorHAnsi" w:hAnsiTheme="majorHAnsi"/>
          <w:color w:val="58595A" w:themeColor="accent1"/>
        </w:rPr>
        <w:t xml:space="preserve">l “Decreto por el que se declaran reformadas y derogadas diversas disposiciones de la Constitución Política de los Estados Unidos Mexicanos, en materia de la reforma política de la Ciudad de México”, </w:t>
      </w:r>
      <w:r w:rsidR="00212A2F">
        <w:rPr>
          <w:rFonts w:asciiTheme="majorHAnsi" w:hAnsiTheme="majorHAnsi"/>
          <w:color w:val="58595A" w:themeColor="accent1"/>
        </w:rPr>
        <w:t xml:space="preserve">publicado el </w:t>
      </w:r>
      <w:r w:rsidR="00212A2F" w:rsidRPr="00DF1340">
        <w:rPr>
          <w:rFonts w:asciiTheme="majorHAnsi" w:hAnsiTheme="majorHAnsi"/>
          <w:color w:val="58595A" w:themeColor="accent1"/>
        </w:rPr>
        <w:t>29 de enero de 2016, en el Diario Oficial de la Federación</w:t>
      </w:r>
      <w:r w:rsidR="00212A2F">
        <w:rPr>
          <w:rFonts w:asciiTheme="majorHAnsi" w:hAnsiTheme="majorHAnsi"/>
          <w:color w:val="58595A" w:themeColor="accent1"/>
        </w:rPr>
        <w:t xml:space="preserve">, </w:t>
      </w:r>
      <w:r w:rsidRPr="00DF1340">
        <w:rPr>
          <w:rFonts w:asciiTheme="majorHAnsi" w:hAnsiTheme="majorHAnsi"/>
          <w:color w:val="58595A" w:themeColor="accent1"/>
        </w:rPr>
        <w:t>en su artículo 122, establec</w:t>
      </w:r>
      <w:r w:rsidR="00212A2F">
        <w:rPr>
          <w:rFonts w:asciiTheme="majorHAnsi" w:hAnsiTheme="majorHAnsi"/>
          <w:color w:val="58595A" w:themeColor="accent1"/>
        </w:rPr>
        <w:t xml:space="preserve">ió </w:t>
      </w:r>
      <w:r w:rsidRPr="00DF1340">
        <w:rPr>
          <w:rFonts w:asciiTheme="majorHAnsi" w:hAnsiTheme="majorHAnsi"/>
          <w:color w:val="58595A" w:themeColor="accent1"/>
        </w:rPr>
        <w:t>que el Gobierno de la Ciudad de México est</w:t>
      </w:r>
      <w:r w:rsidR="00212A2F">
        <w:rPr>
          <w:rFonts w:asciiTheme="majorHAnsi" w:hAnsiTheme="majorHAnsi"/>
          <w:color w:val="58595A" w:themeColor="accent1"/>
        </w:rPr>
        <w:t>aría</w:t>
      </w:r>
      <w:r w:rsidRPr="00DF1340">
        <w:rPr>
          <w:rFonts w:asciiTheme="majorHAnsi" w:hAnsiTheme="majorHAnsi"/>
          <w:color w:val="58595A" w:themeColor="accent1"/>
        </w:rPr>
        <w:t xml:space="preserve"> a cargo de sus poderes locales, en los términos establecidos en la Constitución Política de la Ciudad de México, y se reconoc</w:t>
      </w:r>
      <w:r w:rsidR="00212A2F">
        <w:rPr>
          <w:rFonts w:asciiTheme="majorHAnsi" w:hAnsiTheme="majorHAnsi"/>
          <w:color w:val="58595A" w:themeColor="accent1"/>
        </w:rPr>
        <w:t>ió</w:t>
      </w:r>
      <w:r w:rsidRPr="00DF1340">
        <w:rPr>
          <w:rFonts w:asciiTheme="majorHAnsi" w:hAnsiTheme="majorHAnsi"/>
          <w:color w:val="58595A" w:themeColor="accent1"/>
        </w:rPr>
        <w:t xml:space="preserve"> que el poder público de la Ciudad de México se divid</w:t>
      </w:r>
      <w:r w:rsidR="00212A2F">
        <w:rPr>
          <w:rFonts w:asciiTheme="majorHAnsi" w:hAnsiTheme="majorHAnsi"/>
          <w:color w:val="58595A" w:themeColor="accent1"/>
        </w:rPr>
        <w:t xml:space="preserve">iría </w:t>
      </w:r>
      <w:r w:rsidRPr="00DF1340">
        <w:rPr>
          <w:rFonts w:asciiTheme="majorHAnsi" w:hAnsiTheme="majorHAnsi"/>
          <w:color w:val="58595A" w:themeColor="accent1"/>
        </w:rPr>
        <w:t>para su ejercicio en Legislativo, Ejecutivo y Judicial.</w:t>
      </w:r>
    </w:p>
    <w:p w14:paraId="62FAE824" w14:textId="684FE9C8" w:rsidR="00212A2F" w:rsidRPr="00DF1340" w:rsidRDefault="00212A2F" w:rsidP="00212A2F">
      <w:pPr>
        <w:spacing w:after="120" w:line="240" w:lineRule="auto"/>
        <w:jc w:val="both"/>
        <w:rPr>
          <w:rFonts w:asciiTheme="majorHAnsi" w:hAnsiTheme="majorHAnsi"/>
          <w:color w:val="58595A" w:themeColor="accent1"/>
        </w:rPr>
      </w:pPr>
      <w:r>
        <w:rPr>
          <w:rFonts w:asciiTheme="majorHAnsi" w:hAnsiTheme="majorHAnsi"/>
          <w:color w:val="58595A" w:themeColor="accent1"/>
        </w:rPr>
        <w:t>Así</w:t>
      </w:r>
      <w:r w:rsidRPr="00DF1340">
        <w:rPr>
          <w:rFonts w:asciiTheme="majorHAnsi" w:hAnsiTheme="majorHAnsi"/>
          <w:color w:val="58595A" w:themeColor="accent1"/>
        </w:rPr>
        <w:t xml:space="preserve">, el 5 de febrero de 2016 el Distrito Federal cambió de nombre a Ciudad de México y se redactó y discutió la Constitución Política de la Ciudad de México, </w:t>
      </w:r>
      <w:r>
        <w:rPr>
          <w:rFonts w:asciiTheme="majorHAnsi" w:hAnsiTheme="majorHAnsi"/>
          <w:color w:val="58595A" w:themeColor="accent1"/>
        </w:rPr>
        <w:t xml:space="preserve">misma que fue </w:t>
      </w:r>
      <w:r w:rsidRPr="00DF1340">
        <w:rPr>
          <w:rFonts w:asciiTheme="majorHAnsi" w:hAnsiTheme="majorHAnsi"/>
          <w:color w:val="58595A" w:themeColor="accent1"/>
        </w:rPr>
        <w:t>aprob</w:t>
      </w:r>
      <w:r>
        <w:rPr>
          <w:rFonts w:asciiTheme="majorHAnsi" w:hAnsiTheme="majorHAnsi"/>
          <w:color w:val="58595A" w:themeColor="accent1"/>
        </w:rPr>
        <w:t>ada</w:t>
      </w:r>
      <w:r w:rsidRPr="00DF1340">
        <w:rPr>
          <w:rFonts w:asciiTheme="majorHAnsi" w:hAnsiTheme="majorHAnsi"/>
          <w:color w:val="58595A" w:themeColor="accent1"/>
        </w:rPr>
        <w:t xml:space="preserve"> por la Asamblea Constituyente de la Ciudad de México el 31 de enero de 2017 y entr</w:t>
      </w:r>
      <w:r>
        <w:rPr>
          <w:rFonts w:asciiTheme="majorHAnsi" w:hAnsiTheme="majorHAnsi"/>
          <w:color w:val="58595A" w:themeColor="accent1"/>
        </w:rPr>
        <w:t>ó</w:t>
      </w:r>
      <w:r w:rsidRPr="00DF1340">
        <w:rPr>
          <w:rFonts w:asciiTheme="majorHAnsi" w:hAnsiTheme="majorHAnsi"/>
          <w:color w:val="58595A" w:themeColor="accent1"/>
        </w:rPr>
        <w:t xml:space="preserve"> en vigor el 17 de septiembre de 2018.</w:t>
      </w:r>
    </w:p>
    <w:p w14:paraId="1B9D7544" w14:textId="049AA28E" w:rsidR="006C571D" w:rsidRPr="00DF1340" w:rsidRDefault="006C571D" w:rsidP="006C571D">
      <w:pPr>
        <w:spacing w:after="120" w:line="240" w:lineRule="auto"/>
        <w:jc w:val="both"/>
        <w:rPr>
          <w:rFonts w:asciiTheme="majorHAnsi" w:hAnsiTheme="majorHAnsi"/>
          <w:color w:val="58595A" w:themeColor="accent1"/>
        </w:rPr>
      </w:pPr>
      <w:r w:rsidRPr="00DF1340">
        <w:rPr>
          <w:rFonts w:asciiTheme="majorHAnsi" w:hAnsiTheme="majorHAnsi"/>
          <w:color w:val="58595A" w:themeColor="accent1"/>
        </w:rPr>
        <w:t xml:space="preserve">Así, el Poder Ejecutivo Local, es la autoridad que ejerce las facultades ejecutivas de la Ciudad de México, reguladas en </w:t>
      </w:r>
      <w:r w:rsidR="000F0964">
        <w:rPr>
          <w:rFonts w:asciiTheme="majorHAnsi" w:hAnsiTheme="majorHAnsi"/>
          <w:color w:val="58595A" w:themeColor="accent1"/>
        </w:rPr>
        <w:t>el</w:t>
      </w:r>
      <w:r w:rsidR="000F0964" w:rsidRPr="00DF1340">
        <w:rPr>
          <w:rFonts w:asciiTheme="majorHAnsi" w:hAnsiTheme="majorHAnsi"/>
          <w:color w:val="58595A" w:themeColor="accent1"/>
        </w:rPr>
        <w:t xml:space="preserve"> </w:t>
      </w:r>
      <w:r w:rsidRPr="00DF1340">
        <w:rPr>
          <w:rFonts w:asciiTheme="majorHAnsi" w:hAnsiTheme="majorHAnsi"/>
          <w:color w:val="58595A" w:themeColor="accent1"/>
        </w:rPr>
        <w:t>artículo 122, Apartado A, Base III, de la Constitución Política de los Estados Unidos Mexicanos</w:t>
      </w:r>
      <w:r w:rsidR="000F0964">
        <w:rPr>
          <w:rFonts w:asciiTheme="majorHAnsi" w:hAnsiTheme="majorHAnsi"/>
          <w:color w:val="58595A" w:themeColor="accent1"/>
        </w:rPr>
        <w:t xml:space="preserve">. </w:t>
      </w:r>
      <w:r w:rsidRPr="00DF1340">
        <w:rPr>
          <w:rFonts w:asciiTheme="majorHAnsi" w:hAnsiTheme="majorHAnsi"/>
          <w:color w:val="58595A" w:themeColor="accent1"/>
        </w:rPr>
        <w:t xml:space="preserve">Asimismo, la persona titular de la Jefatura de Gobierno de la Ciudad de México, como titular del Poder Ejecutivo Local, tiene a su cargo la administración pública de la Entidad que, en apego a lo establecido en los artículos Transitorios Primero y Segundo del Decreto citado, y en términos del artículo 11, fracción I, de la Ley Orgánica del Poder Ejecutivo y de la Administración Pública de la Ciudad de México, se auxilia en el ejercicio de sus atribuciones, por la Jefatura de Gobierno, las Secretarías, la Consejería Jurídica y de Servicios Legales y los Órganos Desconcentrados, que son las Dependencias que integran la Administración Pública Centralizada. </w:t>
      </w:r>
    </w:p>
    <w:p w14:paraId="02A86795" w14:textId="77777777" w:rsidR="006C571D" w:rsidRPr="00DF1340" w:rsidRDefault="006C571D" w:rsidP="006C571D">
      <w:pPr>
        <w:spacing w:after="120" w:line="240" w:lineRule="auto"/>
        <w:jc w:val="both"/>
        <w:rPr>
          <w:rFonts w:asciiTheme="majorHAnsi" w:hAnsiTheme="majorHAnsi"/>
          <w:color w:val="58595A" w:themeColor="accent1"/>
        </w:rPr>
      </w:pPr>
      <w:r w:rsidRPr="00DF1340">
        <w:rPr>
          <w:rFonts w:asciiTheme="majorHAnsi" w:hAnsiTheme="majorHAnsi"/>
          <w:color w:val="58595A" w:themeColor="accent1"/>
        </w:rPr>
        <w:t xml:space="preserve">De acuerdo con el artículo 17 de la Ley Orgánica del Poder Ejecutivo y de la Administración Pública de la Ciudad de México, la persona titular de la Jefatura de Gobierno puede crear Órganos Desconcentrados para un eficiente, ágil y oportuno estudio, planeación y despacho de los asuntos competencia de la Administración Pública Centralizada de la Ciudad de México, los cuales están jerárquicamente subordinados a la Jefatura de Gobierno o a la Dependencia que aquélla </w:t>
      </w:r>
      <w:r w:rsidRPr="00DF1340">
        <w:rPr>
          <w:rFonts w:asciiTheme="majorHAnsi" w:hAnsiTheme="majorHAnsi"/>
          <w:color w:val="58595A" w:themeColor="accent1"/>
        </w:rPr>
        <w:lastRenderedPageBreak/>
        <w:t>determine y tendrán las atribuciones que se establezcan en su acuerdo de creación, en el Reglamento y demás normativa aplicable, así mismo deberán atender a los principios de simplificación, transparencia, racionalidad, funcionalidad, eficacia y coordinación.</w:t>
      </w:r>
    </w:p>
    <w:p w14:paraId="119A633F" w14:textId="77777777" w:rsidR="006C571D" w:rsidRPr="00DF1340" w:rsidRDefault="006C571D" w:rsidP="006C571D">
      <w:pPr>
        <w:spacing w:after="120" w:line="240" w:lineRule="auto"/>
        <w:jc w:val="both"/>
        <w:rPr>
          <w:rFonts w:asciiTheme="majorHAnsi" w:hAnsiTheme="majorHAnsi"/>
          <w:color w:val="58595A" w:themeColor="accent1"/>
        </w:rPr>
      </w:pPr>
      <w:r w:rsidRPr="00DF1340">
        <w:rPr>
          <w:rFonts w:asciiTheme="majorHAnsi" w:hAnsiTheme="majorHAnsi"/>
          <w:color w:val="58595A" w:themeColor="accent1"/>
        </w:rPr>
        <w:t>Por último, con fundamento en el artículo 2, fracción II, de la Ley Orgánica de las Alcaldías, la Alcaldía es el órgano político administrativo de cada demarcación territorial de la Ciudad de México. En este sentido, y de conformidad con los artículos 6 y 128 de esta Ley se precisa que la Ciudad de México tiene 16 demarcaciones territoriales, las cuales cuentan con autonomía presupuestal, programática y administrativa de los recursos que se le asignen, ajustándose a la ley en la materia.</w:t>
      </w:r>
    </w:p>
    <w:p w14:paraId="68F742FD" w14:textId="77777777" w:rsidR="006C571D" w:rsidRPr="00A1738F" w:rsidRDefault="006C571D" w:rsidP="00A1738F">
      <w:pPr>
        <w:pStyle w:val="Estilo2"/>
      </w:pPr>
      <w:bookmarkStart w:id="11" w:name="_Toc189139467"/>
      <w:bookmarkStart w:id="12" w:name="_Toc189143340"/>
      <w:bookmarkStart w:id="13" w:name="_Toc189144687"/>
      <w:bookmarkStart w:id="14" w:name="_Toc236247117"/>
      <w:bookmarkEnd w:id="10"/>
      <w:r w:rsidRPr="00A1738F">
        <w:t>Panorama económico y financiero</w:t>
      </w:r>
      <w:bookmarkEnd w:id="11"/>
      <w:bookmarkEnd w:id="12"/>
      <w:bookmarkEnd w:id="13"/>
      <w:bookmarkEnd w:id="14"/>
    </w:p>
    <w:p w14:paraId="49EB33BF" w14:textId="07896845" w:rsidR="00AD2BFF" w:rsidRPr="00DC09EB" w:rsidRDefault="006C571D" w:rsidP="00DC09EB">
      <w:pPr>
        <w:spacing w:after="120" w:line="240" w:lineRule="auto"/>
        <w:jc w:val="both"/>
        <w:rPr>
          <w:rFonts w:asciiTheme="majorHAnsi" w:hAnsiTheme="majorHAnsi"/>
          <w:color w:val="58595A" w:themeColor="accent1"/>
        </w:rPr>
      </w:pPr>
      <w:r w:rsidRPr="00DC09EB">
        <w:rPr>
          <w:rFonts w:asciiTheme="majorHAnsi" w:hAnsiTheme="majorHAnsi"/>
          <w:color w:val="58595A" w:themeColor="accent1"/>
        </w:rPr>
        <w:t xml:space="preserve">La información referida en este apartado se encuentra disponible en el </w:t>
      </w:r>
      <w:r w:rsidR="00F22C18" w:rsidRPr="00DC09EB">
        <w:rPr>
          <w:rFonts w:asciiTheme="majorHAnsi" w:hAnsiTheme="majorHAnsi"/>
          <w:color w:val="58595A" w:themeColor="accent1"/>
        </w:rPr>
        <w:t xml:space="preserve">Informe de Avance Trimestral correspondiente de enero a </w:t>
      </w:r>
      <w:r w:rsidR="00AA02AD">
        <w:rPr>
          <w:rFonts w:asciiTheme="majorHAnsi" w:hAnsiTheme="majorHAnsi"/>
          <w:color w:val="58595A" w:themeColor="accent1"/>
        </w:rPr>
        <w:t>septiembre</w:t>
      </w:r>
      <w:r w:rsidR="00F22C18" w:rsidRPr="00DC09EB">
        <w:rPr>
          <w:rFonts w:asciiTheme="majorHAnsi" w:hAnsiTheme="majorHAnsi"/>
          <w:color w:val="58595A" w:themeColor="accent1"/>
        </w:rPr>
        <w:t xml:space="preserve"> </w:t>
      </w:r>
      <w:r w:rsidRPr="00DC09EB">
        <w:rPr>
          <w:rFonts w:asciiTheme="majorHAnsi" w:hAnsiTheme="majorHAnsi"/>
          <w:color w:val="58595A" w:themeColor="accent1"/>
        </w:rPr>
        <w:t xml:space="preserve">de </w:t>
      </w:r>
      <w:r w:rsidR="00EA2AAF" w:rsidRPr="00DC09EB">
        <w:rPr>
          <w:rFonts w:asciiTheme="majorHAnsi" w:hAnsiTheme="majorHAnsi"/>
          <w:color w:val="58595A" w:themeColor="accent1"/>
        </w:rPr>
        <w:t>202</w:t>
      </w:r>
      <w:r w:rsidR="00662920">
        <w:rPr>
          <w:rFonts w:asciiTheme="majorHAnsi" w:hAnsiTheme="majorHAnsi"/>
          <w:color w:val="58595A" w:themeColor="accent1"/>
        </w:rPr>
        <w:t>6</w:t>
      </w:r>
      <w:r w:rsidR="00A1738F">
        <w:rPr>
          <w:rFonts w:asciiTheme="majorHAnsi" w:hAnsiTheme="majorHAnsi"/>
          <w:color w:val="58595A" w:themeColor="accent1"/>
        </w:rPr>
        <w:t>,</w:t>
      </w:r>
      <w:r w:rsidR="00662920">
        <w:rPr>
          <w:rFonts w:asciiTheme="majorHAnsi" w:hAnsiTheme="majorHAnsi"/>
          <w:color w:val="58595A" w:themeColor="accent1"/>
        </w:rPr>
        <w:t xml:space="preserve"> </w:t>
      </w:r>
      <w:r w:rsidR="00B27582" w:rsidRPr="00DC09EB">
        <w:rPr>
          <w:rFonts w:asciiTheme="majorHAnsi" w:hAnsiTheme="majorHAnsi"/>
          <w:color w:val="58595A" w:themeColor="accent1"/>
        </w:rPr>
        <w:t>publicado en el siguiente enlace de la página oficial de la Secretaría de Administración y Finanzas:</w:t>
      </w:r>
    </w:p>
    <w:p w14:paraId="70D1CF6E" w14:textId="5EF82583" w:rsidR="006C571D" w:rsidRDefault="00B27582" w:rsidP="00AD2BFF">
      <w:pPr>
        <w:jc w:val="center"/>
        <w:rPr>
          <w:rFonts w:asciiTheme="majorHAnsi" w:hAnsiTheme="majorHAnsi"/>
          <w:color w:val="58595A" w:themeColor="accent1"/>
          <w:lang w:val="es-ES"/>
        </w:rPr>
      </w:pPr>
      <w:hyperlink r:id="rId8" w:history="1">
        <w:r w:rsidRPr="00B27582">
          <w:rPr>
            <w:rStyle w:val="Hipervnculo"/>
            <w:rFonts w:asciiTheme="majorHAnsi" w:hAnsiTheme="majorHAnsi"/>
            <w:color w:val="58595A" w:themeColor="accent1"/>
            <w:u w:val="none"/>
            <w:lang w:val="es-ES"/>
          </w:rPr>
          <w:t>https://servidoresx3.finanzas.cdmx.gob.mx/documentos/iapp.html</w:t>
        </w:r>
      </w:hyperlink>
    </w:p>
    <w:p w14:paraId="3C0FA1E7" w14:textId="77777777" w:rsidR="006C571D" w:rsidRPr="00CF5CCF" w:rsidRDefault="006C571D" w:rsidP="00A1738F">
      <w:pPr>
        <w:pStyle w:val="Estilo2"/>
      </w:pPr>
      <w:bookmarkStart w:id="15" w:name="_Toc189139468"/>
      <w:bookmarkStart w:id="16" w:name="_Toc189143341"/>
      <w:bookmarkStart w:id="17" w:name="_Toc189144688"/>
      <w:bookmarkStart w:id="18" w:name="_Toc236247118"/>
      <w:r w:rsidRPr="00CF5CCF">
        <w:t>Organización y objeto social</w:t>
      </w:r>
      <w:bookmarkEnd w:id="15"/>
      <w:bookmarkEnd w:id="16"/>
      <w:bookmarkEnd w:id="17"/>
      <w:bookmarkEnd w:id="18"/>
    </w:p>
    <w:p w14:paraId="3EC2E6F8" w14:textId="370F0F73" w:rsidR="006C571D" w:rsidRDefault="006C571D" w:rsidP="00A1738F">
      <w:pPr>
        <w:pStyle w:val="Estilo3"/>
      </w:pPr>
      <w:bookmarkStart w:id="19" w:name="_Toc189139469"/>
      <w:bookmarkStart w:id="20" w:name="_Toc189143342"/>
      <w:bookmarkStart w:id="21" w:name="_Toc189144689"/>
      <w:bookmarkStart w:id="22" w:name="_Toc236247119"/>
      <w:r w:rsidRPr="00A1738F">
        <w:t>Objeto social</w:t>
      </w:r>
      <w:bookmarkEnd w:id="19"/>
      <w:bookmarkEnd w:id="20"/>
      <w:bookmarkEnd w:id="21"/>
      <w:bookmarkEnd w:id="22"/>
    </w:p>
    <w:p w14:paraId="08431BAD" w14:textId="6DEEA92C" w:rsidR="00680132" w:rsidRPr="007A08B7" w:rsidRDefault="00680132" w:rsidP="007A08B7">
      <w:pPr>
        <w:pStyle w:val="Estilo3"/>
        <w:numPr>
          <w:ilvl w:val="0"/>
          <w:numId w:val="0"/>
        </w:numPr>
        <w:ind w:left="357"/>
        <w:rPr>
          <w:b w:val="0"/>
          <w:bCs w:val="0"/>
        </w:rPr>
      </w:pPr>
      <w:r w:rsidRPr="007A08B7">
        <w:rPr>
          <w:b w:val="0"/>
          <w:bCs w:val="0"/>
        </w:rPr>
        <w:t>La Constitución Política de la Ciudad de México</w:t>
      </w:r>
      <w:r>
        <w:rPr>
          <w:b w:val="0"/>
          <w:bCs w:val="0"/>
        </w:rPr>
        <w:t>, en su Artículo 1,</w:t>
      </w:r>
      <w:r w:rsidRPr="007A08B7">
        <w:rPr>
          <w:b w:val="0"/>
          <w:bCs w:val="0"/>
        </w:rPr>
        <w:t xml:space="preserve"> </w:t>
      </w:r>
      <w:r>
        <w:rPr>
          <w:b w:val="0"/>
          <w:bCs w:val="0"/>
        </w:rPr>
        <w:t>establece la naturaleza, ejercicio del poder, forma de gobierno en los siguientes términos:</w:t>
      </w:r>
    </w:p>
    <w:p w14:paraId="38209C4D" w14:textId="55D5819C" w:rsidR="00680132" w:rsidRPr="007A08B7" w:rsidRDefault="00680132" w:rsidP="007A08B7">
      <w:pPr>
        <w:spacing w:before="1"/>
        <w:ind w:left="357" w:right="1"/>
        <w:jc w:val="center"/>
        <w:rPr>
          <w:rFonts w:ascii="Source Sans Pro" w:hAnsi="Source Sans Pro"/>
          <w:b/>
          <w:i/>
          <w:iCs/>
          <w:sz w:val="20"/>
        </w:rPr>
      </w:pPr>
      <w:r w:rsidRPr="007A08B7">
        <w:rPr>
          <w:rFonts w:ascii="Source Sans Pro" w:hAnsi="Source Sans Pro"/>
          <w:b/>
          <w:i/>
          <w:iCs/>
          <w:sz w:val="20"/>
        </w:rPr>
        <w:t>“ARTÍCULO</w:t>
      </w:r>
      <w:r w:rsidRPr="007A08B7">
        <w:rPr>
          <w:rFonts w:ascii="Source Sans Pro" w:hAnsi="Source Sans Pro"/>
          <w:b/>
          <w:i/>
          <w:iCs/>
          <w:spacing w:val="-7"/>
          <w:sz w:val="20"/>
        </w:rPr>
        <w:t xml:space="preserve"> </w:t>
      </w:r>
      <w:r w:rsidRPr="007A08B7">
        <w:rPr>
          <w:rFonts w:ascii="Source Sans Pro" w:hAnsi="Source Sans Pro"/>
          <w:b/>
          <w:i/>
          <w:iCs/>
          <w:spacing w:val="-10"/>
          <w:sz w:val="20"/>
        </w:rPr>
        <w:t>1</w:t>
      </w:r>
    </w:p>
    <w:p w14:paraId="56190D90" w14:textId="77777777" w:rsidR="00680132" w:rsidRPr="007A08B7" w:rsidRDefault="00680132" w:rsidP="007A08B7">
      <w:pPr>
        <w:spacing w:before="18"/>
        <w:ind w:left="357" w:right="1"/>
        <w:jc w:val="center"/>
        <w:rPr>
          <w:rFonts w:ascii="Source Sans Pro" w:hAnsi="Source Sans Pro"/>
          <w:b/>
          <w:i/>
          <w:iCs/>
          <w:sz w:val="20"/>
        </w:rPr>
      </w:pPr>
      <w:r w:rsidRPr="007A08B7">
        <w:rPr>
          <w:rFonts w:ascii="Source Sans Pro" w:hAnsi="Source Sans Pro"/>
          <w:b/>
          <w:i/>
          <w:iCs/>
          <w:sz w:val="20"/>
        </w:rPr>
        <w:t>DE</w:t>
      </w:r>
      <w:r w:rsidRPr="007A08B7">
        <w:rPr>
          <w:rFonts w:ascii="Source Sans Pro" w:hAnsi="Source Sans Pro"/>
          <w:b/>
          <w:i/>
          <w:iCs/>
          <w:spacing w:val="-2"/>
          <w:sz w:val="20"/>
        </w:rPr>
        <w:t xml:space="preserve"> </w:t>
      </w:r>
      <w:r w:rsidRPr="007A08B7">
        <w:rPr>
          <w:rFonts w:ascii="Source Sans Pro" w:hAnsi="Source Sans Pro"/>
          <w:b/>
          <w:i/>
          <w:iCs/>
          <w:sz w:val="20"/>
        </w:rPr>
        <w:t>LA</w:t>
      </w:r>
      <w:r w:rsidRPr="007A08B7">
        <w:rPr>
          <w:rFonts w:ascii="Source Sans Pro" w:hAnsi="Source Sans Pro"/>
          <w:b/>
          <w:i/>
          <w:iCs/>
          <w:spacing w:val="-2"/>
          <w:sz w:val="20"/>
        </w:rPr>
        <w:t xml:space="preserve"> </w:t>
      </w:r>
      <w:r w:rsidRPr="007A08B7">
        <w:rPr>
          <w:rFonts w:ascii="Source Sans Pro" w:hAnsi="Source Sans Pro"/>
          <w:b/>
          <w:i/>
          <w:iCs/>
          <w:sz w:val="20"/>
        </w:rPr>
        <w:t>CIUDAD</w:t>
      </w:r>
      <w:r w:rsidRPr="007A08B7">
        <w:rPr>
          <w:rFonts w:ascii="Source Sans Pro" w:hAnsi="Source Sans Pro"/>
          <w:b/>
          <w:i/>
          <w:iCs/>
          <w:spacing w:val="-2"/>
          <w:sz w:val="20"/>
        </w:rPr>
        <w:t xml:space="preserve"> </w:t>
      </w:r>
      <w:r w:rsidRPr="007A08B7">
        <w:rPr>
          <w:rFonts w:ascii="Source Sans Pro" w:hAnsi="Source Sans Pro"/>
          <w:b/>
          <w:i/>
          <w:iCs/>
          <w:sz w:val="20"/>
        </w:rPr>
        <w:t>DE</w:t>
      </w:r>
      <w:r w:rsidRPr="007A08B7">
        <w:rPr>
          <w:rFonts w:ascii="Source Sans Pro" w:hAnsi="Source Sans Pro"/>
          <w:b/>
          <w:i/>
          <w:iCs/>
          <w:spacing w:val="-2"/>
          <w:sz w:val="20"/>
        </w:rPr>
        <w:t xml:space="preserve"> MÉXICO</w:t>
      </w:r>
    </w:p>
    <w:p w14:paraId="601E1E77" w14:textId="77777777" w:rsidR="00680132" w:rsidRPr="007A08B7" w:rsidRDefault="00680132" w:rsidP="007A08B7">
      <w:pPr>
        <w:pStyle w:val="Prrafodelista"/>
        <w:widowControl w:val="0"/>
        <w:numPr>
          <w:ilvl w:val="0"/>
          <w:numId w:val="44"/>
        </w:numPr>
        <w:tabs>
          <w:tab w:val="left" w:pos="686"/>
          <w:tab w:val="left" w:pos="693"/>
        </w:tabs>
        <w:autoSpaceDE w:val="0"/>
        <w:autoSpaceDN w:val="0"/>
        <w:spacing w:after="0" w:line="261" w:lineRule="auto"/>
        <w:ind w:left="1043" w:right="261" w:hanging="426"/>
        <w:contextualSpacing w:val="0"/>
        <w:jc w:val="both"/>
        <w:rPr>
          <w:rFonts w:ascii="Source Sans Pro" w:hAnsi="Source Sans Pro"/>
          <w:i/>
          <w:iCs/>
          <w:sz w:val="20"/>
        </w:rPr>
      </w:pPr>
      <w:r w:rsidRPr="007A08B7">
        <w:rPr>
          <w:rFonts w:ascii="Source Sans Pro" w:hAnsi="Source Sans Pro"/>
          <w:i/>
          <w:iCs/>
          <w:sz w:val="20"/>
        </w:rPr>
        <w:t>La</w:t>
      </w:r>
      <w:r w:rsidRPr="007A08B7">
        <w:rPr>
          <w:rFonts w:ascii="Source Sans Pro" w:hAnsi="Source Sans Pro"/>
          <w:i/>
          <w:iCs/>
          <w:spacing w:val="35"/>
          <w:sz w:val="20"/>
        </w:rPr>
        <w:t xml:space="preserve"> </w:t>
      </w:r>
      <w:r w:rsidRPr="007A08B7">
        <w:rPr>
          <w:rFonts w:ascii="Source Sans Pro" w:hAnsi="Source Sans Pro"/>
          <w:i/>
          <w:iCs/>
          <w:sz w:val="20"/>
        </w:rPr>
        <w:t>Ciudad</w:t>
      </w:r>
      <w:r w:rsidRPr="007A08B7">
        <w:rPr>
          <w:rFonts w:ascii="Source Sans Pro" w:hAnsi="Source Sans Pro"/>
          <w:i/>
          <w:iCs/>
          <w:spacing w:val="35"/>
          <w:sz w:val="20"/>
        </w:rPr>
        <w:t xml:space="preserve"> </w:t>
      </w:r>
      <w:r w:rsidRPr="007A08B7">
        <w:rPr>
          <w:rFonts w:ascii="Source Sans Pro" w:hAnsi="Source Sans Pro"/>
          <w:i/>
          <w:iCs/>
          <w:sz w:val="20"/>
        </w:rPr>
        <w:t>de</w:t>
      </w:r>
      <w:r w:rsidRPr="007A08B7">
        <w:rPr>
          <w:rFonts w:ascii="Source Sans Pro" w:hAnsi="Source Sans Pro"/>
          <w:i/>
          <w:iCs/>
          <w:spacing w:val="29"/>
          <w:sz w:val="20"/>
        </w:rPr>
        <w:t xml:space="preserve"> </w:t>
      </w:r>
      <w:r w:rsidRPr="007A08B7">
        <w:rPr>
          <w:rFonts w:ascii="Source Sans Pro" w:hAnsi="Source Sans Pro"/>
          <w:i/>
          <w:iCs/>
          <w:sz w:val="20"/>
        </w:rPr>
        <w:t>México</w:t>
      </w:r>
      <w:r w:rsidRPr="007A08B7">
        <w:rPr>
          <w:rFonts w:ascii="Source Sans Pro" w:hAnsi="Source Sans Pro"/>
          <w:i/>
          <w:iCs/>
          <w:spacing w:val="35"/>
          <w:sz w:val="20"/>
        </w:rPr>
        <w:t xml:space="preserve"> </w:t>
      </w:r>
      <w:r w:rsidRPr="007A08B7">
        <w:rPr>
          <w:rFonts w:ascii="Source Sans Pro" w:hAnsi="Source Sans Pro"/>
          <w:i/>
          <w:iCs/>
          <w:sz w:val="20"/>
        </w:rPr>
        <w:t>es</w:t>
      </w:r>
      <w:r w:rsidRPr="007A08B7">
        <w:rPr>
          <w:rFonts w:ascii="Source Sans Pro" w:hAnsi="Source Sans Pro"/>
          <w:i/>
          <w:iCs/>
          <w:spacing w:val="28"/>
          <w:sz w:val="20"/>
        </w:rPr>
        <w:t xml:space="preserve"> </w:t>
      </w:r>
      <w:r w:rsidRPr="007A08B7">
        <w:rPr>
          <w:rFonts w:ascii="Source Sans Pro" w:hAnsi="Source Sans Pro"/>
          <w:i/>
          <w:iCs/>
          <w:sz w:val="20"/>
        </w:rPr>
        <w:t>una</w:t>
      </w:r>
      <w:r w:rsidRPr="007A08B7">
        <w:rPr>
          <w:rFonts w:ascii="Source Sans Pro" w:hAnsi="Source Sans Pro"/>
          <w:i/>
          <w:iCs/>
          <w:spacing w:val="30"/>
          <w:sz w:val="20"/>
        </w:rPr>
        <w:t xml:space="preserve"> </w:t>
      </w:r>
      <w:r w:rsidRPr="007A08B7">
        <w:rPr>
          <w:rFonts w:ascii="Source Sans Pro" w:hAnsi="Source Sans Pro"/>
          <w:i/>
          <w:iCs/>
          <w:sz w:val="20"/>
        </w:rPr>
        <w:t>entidad</w:t>
      </w:r>
      <w:r w:rsidRPr="007A08B7">
        <w:rPr>
          <w:rFonts w:ascii="Source Sans Pro" w:hAnsi="Source Sans Pro"/>
          <w:i/>
          <w:iCs/>
          <w:spacing w:val="36"/>
          <w:sz w:val="20"/>
        </w:rPr>
        <w:t xml:space="preserve"> </w:t>
      </w:r>
      <w:r w:rsidRPr="007A08B7">
        <w:rPr>
          <w:rFonts w:ascii="Source Sans Pro" w:hAnsi="Source Sans Pro"/>
          <w:i/>
          <w:iCs/>
          <w:sz w:val="20"/>
        </w:rPr>
        <w:t>integrante</w:t>
      </w:r>
      <w:r w:rsidRPr="007A08B7">
        <w:rPr>
          <w:rFonts w:ascii="Source Sans Pro" w:hAnsi="Source Sans Pro"/>
          <w:i/>
          <w:iCs/>
          <w:spacing w:val="40"/>
          <w:sz w:val="20"/>
        </w:rPr>
        <w:t xml:space="preserve"> </w:t>
      </w:r>
      <w:r w:rsidRPr="007A08B7">
        <w:rPr>
          <w:rFonts w:ascii="Source Sans Pro" w:hAnsi="Source Sans Pro"/>
          <w:i/>
          <w:iCs/>
          <w:sz w:val="20"/>
        </w:rPr>
        <w:t>de</w:t>
      </w:r>
      <w:r w:rsidRPr="007A08B7">
        <w:rPr>
          <w:rFonts w:ascii="Source Sans Pro" w:hAnsi="Source Sans Pro"/>
          <w:i/>
          <w:iCs/>
          <w:spacing w:val="29"/>
          <w:sz w:val="20"/>
        </w:rPr>
        <w:t xml:space="preserve"> </w:t>
      </w:r>
      <w:r w:rsidRPr="007A08B7">
        <w:rPr>
          <w:rFonts w:ascii="Source Sans Pro" w:hAnsi="Source Sans Pro"/>
          <w:i/>
          <w:iCs/>
          <w:sz w:val="20"/>
        </w:rPr>
        <w:t>la</w:t>
      </w:r>
      <w:r w:rsidRPr="007A08B7">
        <w:rPr>
          <w:rFonts w:ascii="Source Sans Pro" w:hAnsi="Source Sans Pro"/>
          <w:i/>
          <w:iCs/>
          <w:spacing w:val="28"/>
          <w:sz w:val="20"/>
        </w:rPr>
        <w:t xml:space="preserve"> </w:t>
      </w:r>
      <w:r w:rsidRPr="007A08B7">
        <w:rPr>
          <w:rFonts w:ascii="Source Sans Pro" w:hAnsi="Source Sans Pro"/>
          <w:i/>
          <w:iCs/>
          <w:sz w:val="20"/>
        </w:rPr>
        <w:t>Federación,</w:t>
      </w:r>
      <w:r w:rsidRPr="007A08B7">
        <w:rPr>
          <w:rFonts w:ascii="Source Sans Pro" w:hAnsi="Source Sans Pro"/>
          <w:i/>
          <w:iCs/>
          <w:spacing w:val="40"/>
          <w:sz w:val="20"/>
        </w:rPr>
        <w:t xml:space="preserve"> </w:t>
      </w:r>
      <w:r w:rsidRPr="007A08B7">
        <w:rPr>
          <w:rFonts w:ascii="Source Sans Pro" w:hAnsi="Source Sans Pro"/>
          <w:i/>
          <w:iCs/>
          <w:sz w:val="20"/>
        </w:rPr>
        <w:t>sede</w:t>
      </w:r>
      <w:r w:rsidRPr="007A08B7">
        <w:rPr>
          <w:rFonts w:ascii="Source Sans Pro" w:hAnsi="Source Sans Pro"/>
          <w:i/>
          <w:iCs/>
          <w:spacing w:val="32"/>
          <w:sz w:val="20"/>
        </w:rPr>
        <w:t xml:space="preserve"> </w:t>
      </w:r>
      <w:r w:rsidRPr="007A08B7">
        <w:rPr>
          <w:rFonts w:ascii="Source Sans Pro" w:hAnsi="Source Sans Pro"/>
          <w:i/>
          <w:iCs/>
          <w:sz w:val="20"/>
        </w:rPr>
        <w:t>de</w:t>
      </w:r>
      <w:r w:rsidRPr="007A08B7">
        <w:rPr>
          <w:rFonts w:ascii="Source Sans Pro" w:hAnsi="Source Sans Pro"/>
          <w:i/>
          <w:iCs/>
          <w:spacing w:val="29"/>
          <w:sz w:val="20"/>
        </w:rPr>
        <w:t xml:space="preserve"> </w:t>
      </w:r>
      <w:r w:rsidRPr="007A08B7">
        <w:rPr>
          <w:rFonts w:ascii="Source Sans Pro" w:hAnsi="Source Sans Pro"/>
          <w:i/>
          <w:iCs/>
          <w:sz w:val="20"/>
        </w:rPr>
        <w:t>los Poderes</w:t>
      </w:r>
      <w:r w:rsidRPr="007A08B7">
        <w:rPr>
          <w:rFonts w:ascii="Source Sans Pro" w:hAnsi="Source Sans Pro"/>
          <w:i/>
          <w:iCs/>
          <w:spacing w:val="12"/>
          <w:sz w:val="20"/>
        </w:rPr>
        <w:t xml:space="preserve"> </w:t>
      </w:r>
      <w:r w:rsidRPr="007A08B7">
        <w:rPr>
          <w:rFonts w:ascii="Source Sans Pro" w:hAnsi="Source Sans Pro"/>
          <w:i/>
          <w:iCs/>
          <w:sz w:val="20"/>
        </w:rPr>
        <w:t>de la Unión y capital de los Estados Unidos Mexicanos.</w:t>
      </w:r>
    </w:p>
    <w:p w14:paraId="1B4DAA71" w14:textId="77777777" w:rsidR="00680132" w:rsidRPr="007A08B7" w:rsidRDefault="00680132" w:rsidP="007A08B7">
      <w:pPr>
        <w:pStyle w:val="Prrafodelista"/>
        <w:widowControl w:val="0"/>
        <w:numPr>
          <w:ilvl w:val="0"/>
          <w:numId w:val="44"/>
        </w:numPr>
        <w:tabs>
          <w:tab w:val="left" w:pos="686"/>
          <w:tab w:val="left" w:pos="701"/>
        </w:tabs>
        <w:autoSpaceDE w:val="0"/>
        <w:autoSpaceDN w:val="0"/>
        <w:spacing w:after="0" w:line="264" w:lineRule="auto"/>
        <w:ind w:left="1043" w:right="261" w:hanging="426"/>
        <w:contextualSpacing w:val="0"/>
        <w:jc w:val="both"/>
        <w:rPr>
          <w:rFonts w:ascii="Source Sans Pro" w:hAnsi="Source Sans Pro"/>
          <w:i/>
          <w:iCs/>
          <w:sz w:val="20"/>
        </w:rPr>
      </w:pPr>
      <w:r w:rsidRPr="007A08B7">
        <w:rPr>
          <w:rFonts w:ascii="Source Sans Pro" w:hAnsi="Source Sans Pro"/>
          <w:i/>
          <w:iCs/>
          <w:sz w:val="20"/>
        </w:rPr>
        <w:t>En</w:t>
      </w:r>
      <w:r w:rsidRPr="007A08B7">
        <w:rPr>
          <w:rFonts w:ascii="Source Sans Pro" w:hAnsi="Source Sans Pro"/>
          <w:i/>
          <w:iCs/>
          <w:spacing w:val="80"/>
          <w:sz w:val="20"/>
        </w:rPr>
        <w:t xml:space="preserve"> </w:t>
      </w:r>
      <w:r w:rsidRPr="007A08B7">
        <w:rPr>
          <w:rFonts w:ascii="Source Sans Pro" w:hAnsi="Source Sans Pro"/>
          <w:i/>
          <w:iCs/>
          <w:sz w:val="20"/>
        </w:rPr>
        <w:t>la</w:t>
      </w:r>
      <w:r w:rsidRPr="007A08B7">
        <w:rPr>
          <w:rFonts w:ascii="Source Sans Pro" w:hAnsi="Source Sans Pro"/>
          <w:i/>
          <w:iCs/>
          <w:spacing w:val="40"/>
          <w:sz w:val="20"/>
        </w:rPr>
        <w:t xml:space="preserve"> </w:t>
      </w:r>
      <w:r w:rsidRPr="007A08B7">
        <w:rPr>
          <w:rFonts w:ascii="Source Sans Pro" w:hAnsi="Source Sans Pro"/>
          <w:i/>
          <w:iCs/>
          <w:sz w:val="20"/>
        </w:rPr>
        <w:t>Ciudad la</w:t>
      </w:r>
      <w:r w:rsidRPr="007A08B7">
        <w:rPr>
          <w:rFonts w:ascii="Source Sans Pro" w:hAnsi="Source Sans Pro"/>
          <w:i/>
          <w:iCs/>
          <w:spacing w:val="40"/>
          <w:sz w:val="20"/>
        </w:rPr>
        <w:t xml:space="preserve"> </w:t>
      </w:r>
      <w:r w:rsidRPr="007A08B7">
        <w:rPr>
          <w:rFonts w:ascii="Source Sans Pro" w:hAnsi="Source Sans Pro"/>
          <w:i/>
          <w:iCs/>
          <w:sz w:val="20"/>
        </w:rPr>
        <w:t>soberanía reside</w:t>
      </w:r>
      <w:r w:rsidRPr="007A08B7">
        <w:rPr>
          <w:rFonts w:ascii="Source Sans Pro" w:hAnsi="Source Sans Pro"/>
          <w:i/>
          <w:iCs/>
          <w:spacing w:val="40"/>
          <w:sz w:val="20"/>
        </w:rPr>
        <w:t xml:space="preserve"> </w:t>
      </w:r>
      <w:r w:rsidRPr="007A08B7">
        <w:rPr>
          <w:rFonts w:ascii="Source Sans Pro" w:hAnsi="Source Sans Pro"/>
          <w:i/>
          <w:iCs/>
          <w:sz w:val="20"/>
        </w:rPr>
        <w:t>esencial y</w:t>
      </w:r>
      <w:r w:rsidRPr="007A08B7">
        <w:rPr>
          <w:rFonts w:ascii="Source Sans Pro" w:hAnsi="Source Sans Pro"/>
          <w:i/>
          <w:iCs/>
          <w:spacing w:val="40"/>
          <w:sz w:val="20"/>
        </w:rPr>
        <w:t xml:space="preserve"> </w:t>
      </w:r>
      <w:r w:rsidRPr="007A08B7">
        <w:rPr>
          <w:rFonts w:ascii="Source Sans Pro" w:hAnsi="Source Sans Pro"/>
          <w:i/>
          <w:iCs/>
          <w:sz w:val="20"/>
        </w:rPr>
        <w:t>originariamente en</w:t>
      </w:r>
      <w:r w:rsidRPr="007A08B7">
        <w:rPr>
          <w:rFonts w:ascii="Source Sans Pro" w:hAnsi="Source Sans Pro"/>
          <w:i/>
          <w:iCs/>
          <w:spacing w:val="40"/>
          <w:sz w:val="20"/>
        </w:rPr>
        <w:t xml:space="preserve"> </w:t>
      </w:r>
      <w:r w:rsidRPr="007A08B7">
        <w:rPr>
          <w:rFonts w:ascii="Source Sans Pro" w:hAnsi="Source Sans Pro"/>
          <w:i/>
          <w:iCs/>
          <w:sz w:val="20"/>
        </w:rPr>
        <w:t>el</w:t>
      </w:r>
      <w:r w:rsidRPr="007A08B7">
        <w:rPr>
          <w:rFonts w:ascii="Source Sans Pro" w:hAnsi="Source Sans Pro"/>
          <w:i/>
          <w:iCs/>
          <w:spacing w:val="40"/>
          <w:sz w:val="20"/>
        </w:rPr>
        <w:t xml:space="preserve"> </w:t>
      </w:r>
      <w:r w:rsidRPr="007A08B7">
        <w:rPr>
          <w:rFonts w:ascii="Source Sans Pro" w:hAnsi="Source Sans Pro"/>
          <w:i/>
          <w:iCs/>
          <w:sz w:val="20"/>
        </w:rPr>
        <w:t>pueblo, quien</w:t>
      </w:r>
      <w:r w:rsidRPr="007A08B7">
        <w:rPr>
          <w:rFonts w:ascii="Source Sans Pro" w:hAnsi="Source Sans Pro"/>
          <w:i/>
          <w:iCs/>
          <w:spacing w:val="21"/>
          <w:sz w:val="20"/>
        </w:rPr>
        <w:t xml:space="preserve"> </w:t>
      </w:r>
      <w:r w:rsidRPr="007A08B7">
        <w:rPr>
          <w:rFonts w:ascii="Source Sans Pro" w:hAnsi="Source Sans Pro"/>
          <w:i/>
          <w:iCs/>
          <w:sz w:val="20"/>
        </w:rPr>
        <w:t>la ejerce por</w:t>
      </w:r>
      <w:r w:rsidRPr="007A08B7">
        <w:rPr>
          <w:rFonts w:ascii="Source Sans Pro" w:hAnsi="Source Sans Pro"/>
          <w:i/>
          <w:iCs/>
          <w:spacing w:val="38"/>
          <w:sz w:val="20"/>
        </w:rPr>
        <w:t xml:space="preserve"> </w:t>
      </w:r>
      <w:r w:rsidRPr="007A08B7">
        <w:rPr>
          <w:rFonts w:ascii="Source Sans Pro" w:hAnsi="Source Sans Pro"/>
          <w:i/>
          <w:iCs/>
          <w:sz w:val="20"/>
        </w:rPr>
        <w:t>conducto</w:t>
      </w:r>
      <w:r w:rsidRPr="007A08B7">
        <w:rPr>
          <w:rFonts w:ascii="Source Sans Pro" w:hAnsi="Source Sans Pro"/>
          <w:i/>
          <w:iCs/>
          <w:spacing w:val="40"/>
          <w:sz w:val="20"/>
        </w:rPr>
        <w:t xml:space="preserve"> </w:t>
      </w:r>
      <w:r w:rsidRPr="007A08B7">
        <w:rPr>
          <w:rFonts w:ascii="Source Sans Pro" w:hAnsi="Source Sans Pro"/>
          <w:i/>
          <w:iCs/>
          <w:sz w:val="20"/>
        </w:rPr>
        <w:t>de</w:t>
      </w:r>
      <w:r w:rsidRPr="007A08B7">
        <w:rPr>
          <w:rFonts w:ascii="Source Sans Pro" w:hAnsi="Source Sans Pro"/>
          <w:i/>
          <w:iCs/>
          <w:spacing w:val="37"/>
          <w:sz w:val="20"/>
        </w:rPr>
        <w:t xml:space="preserve"> </w:t>
      </w:r>
      <w:r w:rsidRPr="007A08B7">
        <w:rPr>
          <w:rFonts w:ascii="Source Sans Pro" w:hAnsi="Source Sans Pro"/>
          <w:i/>
          <w:iCs/>
          <w:sz w:val="20"/>
        </w:rPr>
        <w:t>sus</w:t>
      </w:r>
      <w:r w:rsidRPr="007A08B7">
        <w:rPr>
          <w:rFonts w:ascii="Source Sans Pro" w:hAnsi="Source Sans Pro"/>
          <w:i/>
          <w:iCs/>
          <w:spacing w:val="38"/>
          <w:sz w:val="20"/>
        </w:rPr>
        <w:t xml:space="preserve"> </w:t>
      </w:r>
      <w:r w:rsidRPr="007A08B7">
        <w:rPr>
          <w:rFonts w:ascii="Source Sans Pro" w:hAnsi="Source Sans Pro"/>
          <w:i/>
          <w:iCs/>
          <w:sz w:val="20"/>
        </w:rPr>
        <w:t>poderes</w:t>
      </w:r>
      <w:r w:rsidRPr="007A08B7">
        <w:rPr>
          <w:rFonts w:ascii="Source Sans Pro" w:hAnsi="Source Sans Pro"/>
          <w:i/>
          <w:iCs/>
          <w:spacing w:val="40"/>
          <w:sz w:val="20"/>
        </w:rPr>
        <w:t xml:space="preserve"> </w:t>
      </w:r>
      <w:r w:rsidRPr="007A08B7">
        <w:rPr>
          <w:rFonts w:ascii="Source Sans Pro" w:hAnsi="Source Sans Pro"/>
          <w:i/>
          <w:iCs/>
          <w:sz w:val="20"/>
        </w:rPr>
        <w:t>públicos</w:t>
      </w:r>
      <w:r w:rsidRPr="007A08B7">
        <w:rPr>
          <w:rFonts w:ascii="Source Sans Pro" w:hAnsi="Source Sans Pro"/>
          <w:i/>
          <w:iCs/>
          <w:spacing w:val="40"/>
          <w:sz w:val="20"/>
        </w:rPr>
        <w:t xml:space="preserve"> </w:t>
      </w:r>
      <w:r w:rsidRPr="007A08B7">
        <w:rPr>
          <w:rFonts w:ascii="Source Sans Pro" w:hAnsi="Source Sans Pro"/>
          <w:i/>
          <w:iCs/>
          <w:sz w:val="20"/>
        </w:rPr>
        <w:t>y las</w:t>
      </w:r>
      <w:r w:rsidRPr="007A08B7">
        <w:rPr>
          <w:rFonts w:ascii="Source Sans Pro" w:hAnsi="Source Sans Pro"/>
          <w:i/>
          <w:iCs/>
          <w:spacing w:val="37"/>
          <w:sz w:val="20"/>
        </w:rPr>
        <w:t xml:space="preserve"> </w:t>
      </w:r>
      <w:r w:rsidRPr="007A08B7">
        <w:rPr>
          <w:rFonts w:ascii="Source Sans Pro" w:hAnsi="Source Sans Pro"/>
          <w:i/>
          <w:iCs/>
          <w:sz w:val="20"/>
        </w:rPr>
        <w:t>figuras</w:t>
      </w:r>
      <w:r w:rsidRPr="007A08B7">
        <w:rPr>
          <w:rFonts w:ascii="Source Sans Pro" w:hAnsi="Source Sans Pro"/>
          <w:i/>
          <w:iCs/>
          <w:spacing w:val="40"/>
          <w:sz w:val="20"/>
        </w:rPr>
        <w:t xml:space="preserve"> </w:t>
      </w:r>
      <w:r w:rsidRPr="007A08B7">
        <w:rPr>
          <w:rFonts w:ascii="Source Sans Pro" w:hAnsi="Source Sans Pro"/>
          <w:i/>
          <w:iCs/>
          <w:sz w:val="20"/>
        </w:rPr>
        <w:t>de democracia directa y participativa,</w:t>
      </w:r>
      <w:r w:rsidRPr="007A08B7">
        <w:rPr>
          <w:rFonts w:ascii="Source Sans Pro" w:hAnsi="Source Sans Pro"/>
          <w:i/>
          <w:iCs/>
          <w:spacing w:val="18"/>
          <w:sz w:val="20"/>
        </w:rPr>
        <w:t xml:space="preserve"> </w:t>
      </w:r>
      <w:r w:rsidRPr="007A08B7">
        <w:rPr>
          <w:rFonts w:ascii="Source Sans Pro" w:hAnsi="Source Sans Pro"/>
          <w:i/>
          <w:iCs/>
          <w:sz w:val="20"/>
        </w:rPr>
        <w:t>a fin de preservar,</w:t>
      </w:r>
      <w:r w:rsidRPr="007A08B7">
        <w:rPr>
          <w:rFonts w:ascii="Source Sans Pro" w:hAnsi="Source Sans Pro"/>
          <w:i/>
          <w:iCs/>
          <w:spacing w:val="21"/>
          <w:sz w:val="20"/>
        </w:rPr>
        <w:t xml:space="preserve"> </w:t>
      </w:r>
      <w:r w:rsidRPr="007A08B7">
        <w:rPr>
          <w:rFonts w:ascii="Source Sans Pro" w:hAnsi="Source Sans Pro"/>
          <w:i/>
          <w:iCs/>
          <w:sz w:val="20"/>
        </w:rPr>
        <w:t>ampliar,</w:t>
      </w:r>
      <w:r w:rsidRPr="007A08B7">
        <w:rPr>
          <w:rFonts w:ascii="Source Sans Pro" w:hAnsi="Source Sans Pro"/>
          <w:i/>
          <w:iCs/>
          <w:spacing w:val="18"/>
          <w:sz w:val="20"/>
        </w:rPr>
        <w:t xml:space="preserve"> </w:t>
      </w:r>
      <w:r w:rsidRPr="007A08B7">
        <w:rPr>
          <w:rFonts w:ascii="Source Sans Pro" w:hAnsi="Source Sans Pro"/>
          <w:i/>
          <w:iCs/>
          <w:sz w:val="20"/>
        </w:rPr>
        <w:t>proteger</w:t>
      </w:r>
      <w:r w:rsidRPr="007A08B7">
        <w:rPr>
          <w:rFonts w:ascii="Source Sans Pro" w:hAnsi="Source Sans Pro"/>
          <w:i/>
          <w:iCs/>
          <w:spacing w:val="19"/>
          <w:sz w:val="20"/>
        </w:rPr>
        <w:t xml:space="preserve"> </w:t>
      </w:r>
      <w:r w:rsidRPr="007A08B7">
        <w:rPr>
          <w:rFonts w:ascii="Source Sans Pro" w:hAnsi="Source Sans Pro"/>
          <w:i/>
          <w:iCs/>
          <w:sz w:val="20"/>
        </w:rPr>
        <w:t>y garantizar</w:t>
      </w:r>
      <w:r w:rsidRPr="007A08B7">
        <w:rPr>
          <w:rFonts w:ascii="Source Sans Pro" w:hAnsi="Source Sans Pro"/>
          <w:i/>
          <w:iCs/>
          <w:spacing w:val="21"/>
          <w:sz w:val="20"/>
        </w:rPr>
        <w:t xml:space="preserve"> </w:t>
      </w:r>
      <w:r w:rsidRPr="007A08B7">
        <w:rPr>
          <w:rFonts w:ascii="Source Sans Pro" w:hAnsi="Source Sans Pro"/>
          <w:i/>
          <w:iCs/>
          <w:sz w:val="20"/>
        </w:rPr>
        <w:t>los derechos</w:t>
      </w:r>
      <w:r w:rsidRPr="007A08B7">
        <w:rPr>
          <w:rFonts w:ascii="Source Sans Pro" w:hAnsi="Source Sans Pro"/>
          <w:i/>
          <w:iCs/>
          <w:spacing w:val="20"/>
          <w:sz w:val="20"/>
        </w:rPr>
        <w:t xml:space="preserve"> </w:t>
      </w:r>
      <w:r w:rsidRPr="007A08B7">
        <w:rPr>
          <w:rFonts w:ascii="Source Sans Pro" w:hAnsi="Source Sans Pro"/>
          <w:i/>
          <w:iCs/>
          <w:sz w:val="20"/>
        </w:rPr>
        <w:t>humanos</w:t>
      </w:r>
      <w:r w:rsidRPr="007A08B7">
        <w:rPr>
          <w:rFonts w:ascii="Source Sans Pro" w:hAnsi="Source Sans Pro"/>
          <w:i/>
          <w:iCs/>
          <w:spacing w:val="20"/>
          <w:sz w:val="20"/>
        </w:rPr>
        <w:t xml:space="preserve"> </w:t>
      </w:r>
      <w:r w:rsidRPr="007A08B7">
        <w:rPr>
          <w:rFonts w:ascii="Source Sans Pro" w:hAnsi="Source Sans Pro"/>
          <w:i/>
          <w:iCs/>
          <w:sz w:val="20"/>
        </w:rPr>
        <w:t>y el desarrollo</w:t>
      </w:r>
      <w:r w:rsidRPr="007A08B7">
        <w:rPr>
          <w:rFonts w:ascii="Source Sans Pro" w:hAnsi="Source Sans Pro"/>
          <w:i/>
          <w:iCs/>
          <w:spacing w:val="21"/>
          <w:sz w:val="20"/>
        </w:rPr>
        <w:t xml:space="preserve"> </w:t>
      </w:r>
      <w:r w:rsidRPr="007A08B7">
        <w:rPr>
          <w:rFonts w:ascii="Source Sans Pro" w:hAnsi="Source Sans Pro"/>
          <w:i/>
          <w:iCs/>
          <w:sz w:val="20"/>
        </w:rPr>
        <w:t>integral y progresivo de la sociedad.</w:t>
      </w:r>
      <w:r w:rsidRPr="007A08B7">
        <w:rPr>
          <w:rFonts w:ascii="Source Sans Pro" w:hAnsi="Source Sans Pro"/>
          <w:i/>
          <w:iCs/>
          <w:spacing w:val="40"/>
          <w:sz w:val="20"/>
        </w:rPr>
        <w:t xml:space="preserve"> </w:t>
      </w:r>
      <w:r w:rsidRPr="007A08B7">
        <w:rPr>
          <w:rFonts w:ascii="Source Sans Pro" w:hAnsi="Source Sans Pro"/>
          <w:i/>
          <w:iCs/>
          <w:sz w:val="20"/>
        </w:rPr>
        <w:t>Todo poder público dimana del pueblo y se instituye para beneficio de éste.</w:t>
      </w:r>
    </w:p>
    <w:p w14:paraId="7BC2EECB" w14:textId="77777777" w:rsidR="00680132" w:rsidRPr="007A08B7" w:rsidRDefault="00680132" w:rsidP="007A08B7">
      <w:pPr>
        <w:pStyle w:val="Prrafodelista"/>
        <w:widowControl w:val="0"/>
        <w:numPr>
          <w:ilvl w:val="0"/>
          <w:numId w:val="44"/>
        </w:numPr>
        <w:tabs>
          <w:tab w:val="left" w:pos="686"/>
        </w:tabs>
        <w:autoSpaceDE w:val="0"/>
        <w:autoSpaceDN w:val="0"/>
        <w:spacing w:after="0" w:line="261" w:lineRule="auto"/>
        <w:ind w:left="1043" w:right="265" w:hanging="426"/>
        <w:contextualSpacing w:val="0"/>
        <w:jc w:val="both"/>
        <w:rPr>
          <w:rFonts w:ascii="Source Sans Pro" w:hAnsi="Source Sans Pro"/>
          <w:i/>
          <w:iCs/>
          <w:sz w:val="20"/>
        </w:rPr>
      </w:pPr>
      <w:r w:rsidRPr="007A08B7">
        <w:rPr>
          <w:rFonts w:ascii="Source Sans Pro" w:hAnsi="Source Sans Pro"/>
          <w:i/>
          <w:iCs/>
          <w:sz w:val="20"/>
        </w:rPr>
        <w:t>La Ciudad</w:t>
      </w:r>
      <w:r w:rsidRPr="007A08B7">
        <w:rPr>
          <w:rFonts w:ascii="Source Sans Pro" w:hAnsi="Source Sans Pro"/>
          <w:i/>
          <w:iCs/>
          <w:spacing w:val="40"/>
          <w:sz w:val="20"/>
        </w:rPr>
        <w:t xml:space="preserve"> </w:t>
      </w:r>
      <w:r w:rsidRPr="007A08B7">
        <w:rPr>
          <w:rFonts w:ascii="Source Sans Pro" w:hAnsi="Source Sans Pro"/>
          <w:i/>
          <w:iCs/>
          <w:sz w:val="20"/>
        </w:rPr>
        <w:t>adopta</w:t>
      </w:r>
      <w:r w:rsidRPr="007A08B7">
        <w:rPr>
          <w:rFonts w:ascii="Source Sans Pro" w:hAnsi="Source Sans Pro"/>
          <w:i/>
          <w:iCs/>
          <w:spacing w:val="40"/>
          <w:sz w:val="20"/>
        </w:rPr>
        <w:t xml:space="preserve"> </w:t>
      </w:r>
      <w:r w:rsidRPr="007A08B7">
        <w:rPr>
          <w:rFonts w:ascii="Source Sans Pro" w:hAnsi="Source Sans Pro"/>
          <w:i/>
          <w:iCs/>
          <w:sz w:val="20"/>
        </w:rPr>
        <w:t>para</w:t>
      </w:r>
      <w:r w:rsidRPr="007A08B7">
        <w:rPr>
          <w:rFonts w:ascii="Source Sans Pro" w:hAnsi="Source Sans Pro"/>
          <w:i/>
          <w:iCs/>
          <w:spacing w:val="40"/>
          <w:sz w:val="20"/>
        </w:rPr>
        <w:t xml:space="preserve"> </w:t>
      </w:r>
      <w:r w:rsidRPr="007A08B7">
        <w:rPr>
          <w:rFonts w:ascii="Source Sans Pro" w:hAnsi="Source Sans Pro"/>
          <w:i/>
          <w:iCs/>
          <w:sz w:val="20"/>
        </w:rPr>
        <w:t>su</w:t>
      </w:r>
      <w:r w:rsidRPr="007A08B7">
        <w:rPr>
          <w:rFonts w:ascii="Source Sans Pro" w:hAnsi="Source Sans Pro"/>
          <w:i/>
          <w:iCs/>
          <w:spacing w:val="40"/>
          <w:sz w:val="20"/>
        </w:rPr>
        <w:t xml:space="preserve"> </w:t>
      </w:r>
      <w:r w:rsidRPr="007A08B7">
        <w:rPr>
          <w:rFonts w:ascii="Source Sans Pro" w:hAnsi="Source Sans Pro"/>
          <w:i/>
          <w:iCs/>
          <w:sz w:val="20"/>
        </w:rPr>
        <w:t>gobierno la</w:t>
      </w:r>
      <w:r w:rsidRPr="007A08B7">
        <w:rPr>
          <w:rFonts w:ascii="Source Sans Pro" w:hAnsi="Source Sans Pro"/>
          <w:i/>
          <w:iCs/>
          <w:spacing w:val="40"/>
          <w:sz w:val="20"/>
        </w:rPr>
        <w:t xml:space="preserve"> </w:t>
      </w:r>
      <w:r w:rsidRPr="007A08B7">
        <w:rPr>
          <w:rFonts w:ascii="Source Sans Pro" w:hAnsi="Source Sans Pro"/>
          <w:i/>
          <w:iCs/>
          <w:sz w:val="20"/>
        </w:rPr>
        <w:t>forma republicana, democrática, representativa,</w:t>
      </w:r>
      <w:r w:rsidRPr="007A08B7">
        <w:rPr>
          <w:rFonts w:ascii="Source Sans Pro" w:hAnsi="Source Sans Pro"/>
          <w:i/>
          <w:iCs/>
          <w:spacing w:val="-1"/>
          <w:sz w:val="20"/>
        </w:rPr>
        <w:t xml:space="preserve"> </w:t>
      </w:r>
      <w:r w:rsidRPr="007A08B7">
        <w:rPr>
          <w:rFonts w:ascii="Source Sans Pro" w:hAnsi="Source Sans Pro"/>
          <w:i/>
          <w:iCs/>
          <w:sz w:val="20"/>
        </w:rPr>
        <w:t>laica</w:t>
      </w:r>
      <w:r w:rsidRPr="007A08B7">
        <w:rPr>
          <w:rFonts w:ascii="Source Sans Pro" w:hAnsi="Source Sans Pro"/>
          <w:i/>
          <w:iCs/>
          <w:spacing w:val="40"/>
          <w:sz w:val="20"/>
        </w:rPr>
        <w:t xml:space="preserve"> </w:t>
      </w:r>
      <w:r w:rsidRPr="007A08B7">
        <w:rPr>
          <w:rFonts w:ascii="Source Sans Pro" w:hAnsi="Source Sans Pro"/>
          <w:i/>
          <w:iCs/>
          <w:sz w:val="20"/>
        </w:rPr>
        <w:t>y popular,</w:t>
      </w:r>
      <w:r w:rsidRPr="007A08B7">
        <w:rPr>
          <w:rFonts w:ascii="Source Sans Pro" w:hAnsi="Source Sans Pro"/>
          <w:i/>
          <w:iCs/>
          <w:spacing w:val="40"/>
          <w:sz w:val="20"/>
        </w:rPr>
        <w:t xml:space="preserve"> </w:t>
      </w:r>
      <w:r w:rsidRPr="007A08B7">
        <w:rPr>
          <w:rFonts w:ascii="Source Sans Pro" w:hAnsi="Source Sans Pro"/>
          <w:i/>
          <w:iCs/>
          <w:sz w:val="20"/>
        </w:rPr>
        <w:t>bajo</w:t>
      </w:r>
      <w:r w:rsidRPr="007A08B7">
        <w:rPr>
          <w:rFonts w:ascii="Source Sans Pro" w:hAnsi="Source Sans Pro"/>
          <w:i/>
          <w:iCs/>
          <w:spacing w:val="40"/>
          <w:sz w:val="20"/>
        </w:rPr>
        <w:t xml:space="preserve"> </w:t>
      </w:r>
      <w:r w:rsidRPr="007A08B7">
        <w:rPr>
          <w:rFonts w:ascii="Source Sans Pro" w:hAnsi="Source Sans Pro"/>
          <w:i/>
          <w:iCs/>
          <w:sz w:val="20"/>
        </w:rPr>
        <w:t>un</w:t>
      </w:r>
      <w:r w:rsidRPr="007A08B7">
        <w:rPr>
          <w:rFonts w:ascii="Source Sans Pro" w:hAnsi="Source Sans Pro"/>
          <w:i/>
          <w:iCs/>
          <w:spacing w:val="38"/>
          <w:sz w:val="20"/>
        </w:rPr>
        <w:t xml:space="preserve"> </w:t>
      </w:r>
      <w:r w:rsidRPr="007A08B7">
        <w:rPr>
          <w:rFonts w:ascii="Source Sans Pro" w:hAnsi="Source Sans Pro"/>
          <w:i/>
          <w:iCs/>
          <w:sz w:val="20"/>
        </w:rPr>
        <w:t>sistema</w:t>
      </w:r>
      <w:r w:rsidRPr="007A08B7">
        <w:rPr>
          <w:rFonts w:ascii="Source Sans Pro" w:hAnsi="Source Sans Pro"/>
          <w:i/>
          <w:iCs/>
          <w:spacing w:val="40"/>
          <w:sz w:val="20"/>
        </w:rPr>
        <w:t xml:space="preserve"> </w:t>
      </w:r>
      <w:r w:rsidRPr="007A08B7">
        <w:rPr>
          <w:rFonts w:ascii="Source Sans Pro" w:hAnsi="Source Sans Pro"/>
          <w:i/>
          <w:iCs/>
          <w:sz w:val="20"/>
        </w:rPr>
        <w:t>de</w:t>
      </w:r>
      <w:r w:rsidRPr="007A08B7">
        <w:rPr>
          <w:rFonts w:ascii="Source Sans Pro" w:hAnsi="Source Sans Pro"/>
          <w:i/>
          <w:iCs/>
          <w:spacing w:val="38"/>
          <w:sz w:val="20"/>
        </w:rPr>
        <w:t xml:space="preserve"> </w:t>
      </w:r>
      <w:r w:rsidRPr="007A08B7">
        <w:rPr>
          <w:rFonts w:ascii="Source Sans Pro" w:hAnsi="Source Sans Pro"/>
          <w:i/>
          <w:iCs/>
          <w:sz w:val="20"/>
        </w:rPr>
        <w:t>división de</w:t>
      </w:r>
      <w:r w:rsidRPr="007A08B7">
        <w:rPr>
          <w:rFonts w:ascii="Source Sans Pro" w:hAnsi="Source Sans Pro"/>
          <w:i/>
          <w:iCs/>
          <w:spacing w:val="38"/>
          <w:sz w:val="20"/>
        </w:rPr>
        <w:t xml:space="preserve"> </w:t>
      </w:r>
      <w:r w:rsidRPr="007A08B7">
        <w:rPr>
          <w:rFonts w:ascii="Source Sans Pro" w:hAnsi="Source Sans Pro"/>
          <w:i/>
          <w:iCs/>
          <w:sz w:val="20"/>
        </w:rPr>
        <w:t>poderes, pluralismo político y participación</w:t>
      </w:r>
      <w:r w:rsidRPr="007A08B7">
        <w:rPr>
          <w:rFonts w:ascii="Source Sans Pro" w:hAnsi="Source Sans Pro"/>
          <w:i/>
          <w:iCs/>
          <w:spacing w:val="25"/>
          <w:sz w:val="20"/>
        </w:rPr>
        <w:t xml:space="preserve"> </w:t>
      </w:r>
      <w:r w:rsidRPr="007A08B7">
        <w:rPr>
          <w:rFonts w:ascii="Source Sans Pro" w:hAnsi="Source Sans Pro"/>
          <w:i/>
          <w:iCs/>
          <w:sz w:val="20"/>
        </w:rPr>
        <w:t>social.</w:t>
      </w:r>
    </w:p>
    <w:p w14:paraId="10DE9895" w14:textId="77777777" w:rsidR="00680132" w:rsidRPr="007A08B7" w:rsidRDefault="00680132" w:rsidP="007A08B7">
      <w:pPr>
        <w:pStyle w:val="Prrafodelista"/>
        <w:widowControl w:val="0"/>
        <w:numPr>
          <w:ilvl w:val="0"/>
          <w:numId w:val="44"/>
        </w:numPr>
        <w:tabs>
          <w:tab w:val="left" w:pos="686"/>
          <w:tab w:val="left" w:pos="732"/>
        </w:tabs>
        <w:autoSpaceDE w:val="0"/>
        <w:autoSpaceDN w:val="0"/>
        <w:spacing w:before="1" w:after="0" w:line="261" w:lineRule="auto"/>
        <w:ind w:left="1043" w:right="260" w:hanging="426"/>
        <w:contextualSpacing w:val="0"/>
        <w:jc w:val="both"/>
        <w:rPr>
          <w:rFonts w:ascii="Source Sans Pro" w:hAnsi="Source Sans Pro"/>
          <w:i/>
          <w:iCs/>
          <w:sz w:val="20"/>
        </w:rPr>
      </w:pPr>
      <w:r w:rsidRPr="007A08B7">
        <w:rPr>
          <w:rFonts w:ascii="Source Sans Pro" w:hAnsi="Source Sans Pro"/>
          <w:i/>
          <w:iCs/>
          <w:sz w:val="20"/>
        </w:rPr>
        <w:t>La</w:t>
      </w:r>
      <w:r w:rsidRPr="007A08B7">
        <w:rPr>
          <w:rFonts w:ascii="Source Sans Pro" w:hAnsi="Source Sans Pro"/>
          <w:i/>
          <w:iCs/>
          <w:spacing w:val="40"/>
          <w:sz w:val="20"/>
        </w:rPr>
        <w:t xml:space="preserve"> </w:t>
      </w:r>
      <w:r w:rsidRPr="007A08B7">
        <w:rPr>
          <w:rFonts w:ascii="Source Sans Pro" w:hAnsi="Source Sans Pro"/>
          <w:i/>
          <w:iCs/>
          <w:sz w:val="20"/>
        </w:rPr>
        <w:t>Ciudad es libre y autónoma en todo lo concerniente a su régimen interior y a su organización política y administrativa.</w:t>
      </w:r>
    </w:p>
    <w:p w14:paraId="29158422" w14:textId="77777777" w:rsidR="00680132" w:rsidRPr="007A08B7" w:rsidRDefault="00680132" w:rsidP="007A08B7">
      <w:pPr>
        <w:pStyle w:val="Prrafodelista"/>
        <w:widowControl w:val="0"/>
        <w:numPr>
          <w:ilvl w:val="0"/>
          <w:numId w:val="44"/>
        </w:numPr>
        <w:tabs>
          <w:tab w:val="left" w:pos="684"/>
          <w:tab w:val="left" w:pos="686"/>
        </w:tabs>
        <w:autoSpaceDE w:val="0"/>
        <w:autoSpaceDN w:val="0"/>
        <w:spacing w:after="0" w:line="261" w:lineRule="auto"/>
        <w:ind w:left="1043" w:right="260" w:hanging="426"/>
        <w:contextualSpacing w:val="0"/>
        <w:jc w:val="both"/>
        <w:rPr>
          <w:rFonts w:ascii="Source Sans Pro" w:hAnsi="Source Sans Pro"/>
          <w:i/>
          <w:iCs/>
          <w:sz w:val="20"/>
        </w:rPr>
      </w:pPr>
      <w:r w:rsidRPr="007A08B7">
        <w:rPr>
          <w:rFonts w:ascii="Source Sans Pro" w:hAnsi="Source Sans Pro"/>
          <w:i/>
          <w:iCs/>
          <w:sz w:val="20"/>
        </w:rPr>
        <w:t>Las autoridades de la Ciudad ejercen las facultades que les otorga la Constitución Política de los Estados Unidos Mexicanos, todas aquellas que ésta no concede expresamente a los funcionarios federales y las previstas en esta Constitución.</w:t>
      </w:r>
    </w:p>
    <w:p w14:paraId="35D031AC" w14:textId="77777777" w:rsidR="00680132" w:rsidRPr="007A08B7" w:rsidRDefault="00680132" w:rsidP="007A08B7">
      <w:pPr>
        <w:pStyle w:val="Prrafodelista"/>
        <w:widowControl w:val="0"/>
        <w:numPr>
          <w:ilvl w:val="0"/>
          <w:numId w:val="44"/>
        </w:numPr>
        <w:tabs>
          <w:tab w:val="left" w:pos="686"/>
          <w:tab w:val="left" w:pos="698"/>
        </w:tabs>
        <w:autoSpaceDE w:val="0"/>
        <w:autoSpaceDN w:val="0"/>
        <w:spacing w:before="1" w:after="0" w:line="261" w:lineRule="auto"/>
        <w:ind w:left="1043" w:right="262" w:hanging="426"/>
        <w:contextualSpacing w:val="0"/>
        <w:jc w:val="both"/>
        <w:rPr>
          <w:rFonts w:ascii="Source Sans Pro" w:hAnsi="Source Sans Pro"/>
          <w:i/>
          <w:iCs/>
          <w:sz w:val="20"/>
        </w:rPr>
      </w:pPr>
      <w:r w:rsidRPr="007A08B7">
        <w:rPr>
          <w:rFonts w:ascii="Source Sans Pro" w:hAnsi="Source Sans Pro"/>
          <w:i/>
          <w:iCs/>
          <w:sz w:val="20"/>
        </w:rPr>
        <w:t>Para la construcción del futuro la Ciudad impulsa la sociedad del conocimiento, la educación integral e</w:t>
      </w:r>
      <w:r w:rsidRPr="007A08B7">
        <w:rPr>
          <w:rFonts w:ascii="Source Sans Pro" w:hAnsi="Source Sans Pro"/>
          <w:i/>
          <w:iCs/>
          <w:spacing w:val="-6"/>
          <w:sz w:val="20"/>
        </w:rPr>
        <w:t xml:space="preserve"> </w:t>
      </w:r>
      <w:r w:rsidRPr="007A08B7">
        <w:rPr>
          <w:rFonts w:ascii="Source Sans Pro" w:hAnsi="Source Sans Pro"/>
          <w:i/>
          <w:iCs/>
          <w:sz w:val="20"/>
        </w:rPr>
        <w:t>inclusiva, la</w:t>
      </w:r>
      <w:r w:rsidRPr="007A08B7">
        <w:rPr>
          <w:rFonts w:ascii="Source Sans Pro" w:hAnsi="Source Sans Pro"/>
          <w:i/>
          <w:iCs/>
          <w:spacing w:val="-5"/>
          <w:sz w:val="20"/>
        </w:rPr>
        <w:t xml:space="preserve"> </w:t>
      </w:r>
      <w:r w:rsidRPr="007A08B7">
        <w:rPr>
          <w:rFonts w:ascii="Source Sans Pro" w:hAnsi="Source Sans Pro"/>
          <w:i/>
          <w:iCs/>
          <w:sz w:val="20"/>
        </w:rPr>
        <w:t>investigación científica, la</w:t>
      </w:r>
      <w:r w:rsidRPr="007A08B7">
        <w:rPr>
          <w:rFonts w:ascii="Source Sans Pro" w:hAnsi="Source Sans Pro"/>
          <w:i/>
          <w:iCs/>
          <w:spacing w:val="-6"/>
          <w:sz w:val="20"/>
        </w:rPr>
        <w:t xml:space="preserve"> </w:t>
      </w:r>
      <w:r w:rsidRPr="007A08B7">
        <w:rPr>
          <w:rFonts w:ascii="Source Sans Pro" w:hAnsi="Source Sans Pro"/>
          <w:i/>
          <w:iCs/>
          <w:sz w:val="20"/>
        </w:rPr>
        <w:t>innovación tecnológica y</w:t>
      </w:r>
      <w:r w:rsidRPr="007A08B7">
        <w:rPr>
          <w:rFonts w:ascii="Source Sans Pro" w:hAnsi="Source Sans Pro"/>
          <w:i/>
          <w:iCs/>
          <w:spacing w:val="-3"/>
          <w:sz w:val="20"/>
        </w:rPr>
        <w:t xml:space="preserve"> </w:t>
      </w:r>
      <w:r w:rsidRPr="007A08B7">
        <w:rPr>
          <w:rFonts w:ascii="Source Sans Pro" w:hAnsi="Source Sans Pro"/>
          <w:i/>
          <w:iCs/>
          <w:sz w:val="20"/>
        </w:rPr>
        <w:t>la</w:t>
      </w:r>
      <w:r w:rsidRPr="007A08B7">
        <w:rPr>
          <w:rFonts w:ascii="Source Sans Pro" w:hAnsi="Source Sans Pro"/>
          <w:i/>
          <w:iCs/>
          <w:spacing w:val="-2"/>
          <w:sz w:val="20"/>
        </w:rPr>
        <w:t xml:space="preserve"> </w:t>
      </w:r>
      <w:r w:rsidRPr="007A08B7">
        <w:rPr>
          <w:rFonts w:ascii="Source Sans Pro" w:hAnsi="Source Sans Pro"/>
          <w:i/>
          <w:iCs/>
          <w:sz w:val="20"/>
        </w:rPr>
        <w:t>difusión del</w:t>
      </w:r>
      <w:r w:rsidRPr="007A08B7">
        <w:rPr>
          <w:rFonts w:ascii="Source Sans Pro" w:hAnsi="Source Sans Pro"/>
          <w:i/>
          <w:iCs/>
          <w:spacing w:val="-1"/>
          <w:sz w:val="20"/>
        </w:rPr>
        <w:t xml:space="preserve"> </w:t>
      </w:r>
      <w:r w:rsidRPr="007A08B7">
        <w:rPr>
          <w:rFonts w:ascii="Source Sans Pro" w:hAnsi="Source Sans Pro"/>
          <w:i/>
          <w:iCs/>
          <w:sz w:val="20"/>
        </w:rPr>
        <w:t>saber.</w:t>
      </w:r>
    </w:p>
    <w:p w14:paraId="33A80750" w14:textId="77777777" w:rsidR="00680132" w:rsidRPr="007A08B7" w:rsidRDefault="00680132" w:rsidP="007A08B7">
      <w:pPr>
        <w:pStyle w:val="Prrafodelista"/>
        <w:widowControl w:val="0"/>
        <w:numPr>
          <w:ilvl w:val="0"/>
          <w:numId w:val="44"/>
        </w:numPr>
        <w:tabs>
          <w:tab w:val="left" w:pos="686"/>
          <w:tab w:val="left" w:pos="690"/>
        </w:tabs>
        <w:autoSpaceDE w:val="0"/>
        <w:autoSpaceDN w:val="0"/>
        <w:spacing w:after="0" w:line="261" w:lineRule="auto"/>
        <w:ind w:left="1043" w:right="262" w:hanging="426"/>
        <w:contextualSpacing w:val="0"/>
        <w:jc w:val="both"/>
        <w:rPr>
          <w:rFonts w:ascii="Source Sans Pro" w:hAnsi="Source Sans Pro"/>
          <w:i/>
          <w:iCs/>
          <w:sz w:val="20"/>
        </w:rPr>
      </w:pPr>
      <w:r w:rsidRPr="007A08B7">
        <w:rPr>
          <w:rFonts w:ascii="Source Sans Pro" w:hAnsi="Source Sans Pro"/>
          <w:i/>
          <w:iCs/>
          <w:sz w:val="20"/>
        </w:rPr>
        <w:t>La</w:t>
      </w:r>
      <w:r w:rsidRPr="007A08B7">
        <w:rPr>
          <w:rFonts w:ascii="Source Sans Pro" w:hAnsi="Source Sans Pro"/>
          <w:i/>
          <w:iCs/>
          <w:spacing w:val="40"/>
          <w:sz w:val="20"/>
        </w:rPr>
        <w:t xml:space="preserve"> </w:t>
      </w:r>
      <w:r w:rsidRPr="007A08B7">
        <w:rPr>
          <w:rFonts w:ascii="Source Sans Pro" w:hAnsi="Source Sans Pro"/>
          <w:i/>
          <w:iCs/>
          <w:sz w:val="20"/>
        </w:rPr>
        <w:t>sustentabilidad</w:t>
      </w:r>
      <w:r w:rsidRPr="007A08B7">
        <w:rPr>
          <w:rFonts w:ascii="Source Sans Pro" w:hAnsi="Source Sans Pro"/>
          <w:i/>
          <w:iCs/>
          <w:spacing w:val="40"/>
          <w:sz w:val="20"/>
        </w:rPr>
        <w:t xml:space="preserve"> </w:t>
      </w:r>
      <w:r w:rsidRPr="007A08B7">
        <w:rPr>
          <w:rFonts w:ascii="Source Sans Pro" w:hAnsi="Source Sans Pro"/>
          <w:i/>
          <w:iCs/>
          <w:sz w:val="20"/>
        </w:rPr>
        <w:t>de</w:t>
      </w:r>
      <w:r w:rsidRPr="007A08B7">
        <w:rPr>
          <w:rFonts w:ascii="Source Sans Pro" w:hAnsi="Source Sans Pro"/>
          <w:i/>
          <w:iCs/>
          <w:spacing w:val="40"/>
          <w:sz w:val="20"/>
        </w:rPr>
        <w:t xml:space="preserve"> </w:t>
      </w:r>
      <w:r w:rsidRPr="007A08B7">
        <w:rPr>
          <w:rFonts w:ascii="Source Sans Pro" w:hAnsi="Source Sans Pro"/>
          <w:i/>
          <w:iCs/>
          <w:sz w:val="20"/>
        </w:rPr>
        <w:t>la</w:t>
      </w:r>
      <w:r w:rsidRPr="007A08B7">
        <w:rPr>
          <w:rFonts w:ascii="Source Sans Pro" w:hAnsi="Source Sans Pro"/>
          <w:i/>
          <w:iCs/>
          <w:spacing w:val="40"/>
          <w:sz w:val="20"/>
        </w:rPr>
        <w:t xml:space="preserve"> </w:t>
      </w:r>
      <w:r w:rsidRPr="007A08B7">
        <w:rPr>
          <w:rFonts w:ascii="Source Sans Pro" w:hAnsi="Source Sans Pro"/>
          <w:i/>
          <w:iCs/>
          <w:sz w:val="20"/>
        </w:rPr>
        <w:t>Ciudad</w:t>
      </w:r>
      <w:r w:rsidRPr="007A08B7">
        <w:rPr>
          <w:rFonts w:ascii="Source Sans Pro" w:hAnsi="Source Sans Pro"/>
          <w:i/>
          <w:iCs/>
          <w:spacing w:val="40"/>
          <w:sz w:val="20"/>
        </w:rPr>
        <w:t xml:space="preserve"> </w:t>
      </w:r>
      <w:r w:rsidRPr="007A08B7">
        <w:rPr>
          <w:rFonts w:ascii="Source Sans Pro" w:hAnsi="Source Sans Pro"/>
          <w:i/>
          <w:iCs/>
          <w:sz w:val="20"/>
        </w:rPr>
        <w:t>exige</w:t>
      </w:r>
      <w:r w:rsidRPr="007A08B7">
        <w:rPr>
          <w:rFonts w:ascii="Source Sans Pro" w:hAnsi="Source Sans Pro"/>
          <w:i/>
          <w:iCs/>
          <w:spacing w:val="40"/>
          <w:sz w:val="20"/>
        </w:rPr>
        <w:t xml:space="preserve"> </w:t>
      </w:r>
      <w:r w:rsidRPr="007A08B7">
        <w:rPr>
          <w:rFonts w:ascii="Source Sans Pro" w:hAnsi="Source Sans Pro"/>
          <w:i/>
          <w:iCs/>
          <w:sz w:val="20"/>
        </w:rPr>
        <w:t>eficiencia</w:t>
      </w:r>
      <w:r w:rsidRPr="007A08B7">
        <w:rPr>
          <w:rFonts w:ascii="Source Sans Pro" w:hAnsi="Source Sans Pro"/>
          <w:i/>
          <w:iCs/>
          <w:spacing w:val="40"/>
          <w:sz w:val="20"/>
        </w:rPr>
        <w:t xml:space="preserve"> </w:t>
      </w:r>
      <w:r w:rsidRPr="007A08B7">
        <w:rPr>
          <w:rFonts w:ascii="Source Sans Pro" w:hAnsi="Source Sans Pro"/>
          <w:i/>
          <w:iCs/>
          <w:sz w:val="20"/>
        </w:rPr>
        <w:t>en</w:t>
      </w:r>
      <w:r w:rsidRPr="007A08B7">
        <w:rPr>
          <w:rFonts w:ascii="Source Sans Pro" w:hAnsi="Source Sans Pro"/>
          <w:i/>
          <w:iCs/>
          <w:spacing w:val="40"/>
          <w:sz w:val="20"/>
        </w:rPr>
        <w:t xml:space="preserve"> </w:t>
      </w:r>
      <w:r w:rsidRPr="007A08B7">
        <w:rPr>
          <w:rFonts w:ascii="Source Sans Pro" w:hAnsi="Source Sans Pro"/>
          <w:i/>
          <w:iCs/>
          <w:sz w:val="20"/>
        </w:rPr>
        <w:t>el</w:t>
      </w:r>
      <w:r w:rsidRPr="007A08B7">
        <w:rPr>
          <w:rFonts w:ascii="Source Sans Pro" w:hAnsi="Source Sans Pro"/>
          <w:i/>
          <w:iCs/>
          <w:spacing w:val="40"/>
          <w:sz w:val="20"/>
        </w:rPr>
        <w:t xml:space="preserve"> </w:t>
      </w:r>
      <w:r w:rsidRPr="007A08B7">
        <w:rPr>
          <w:rFonts w:ascii="Source Sans Pro" w:hAnsi="Source Sans Pro"/>
          <w:i/>
          <w:iCs/>
          <w:sz w:val="20"/>
        </w:rPr>
        <w:t>uso</w:t>
      </w:r>
      <w:r w:rsidRPr="007A08B7">
        <w:rPr>
          <w:rFonts w:ascii="Source Sans Pro" w:hAnsi="Source Sans Pro"/>
          <w:i/>
          <w:iCs/>
          <w:spacing w:val="40"/>
          <w:sz w:val="20"/>
        </w:rPr>
        <w:t xml:space="preserve"> </w:t>
      </w:r>
      <w:r w:rsidRPr="007A08B7">
        <w:rPr>
          <w:rFonts w:ascii="Source Sans Pro" w:hAnsi="Source Sans Pro"/>
          <w:i/>
          <w:iCs/>
          <w:sz w:val="20"/>
        </w:rPr>
        <w:t>del</w:t>
      </w:r>
      <w:r w:rsidRPr="007A08B7">
        <w:rPr>
          <w:rFonts w:ascii="Source Sans Pro" w:hAnsi="Source Sans Pro"/>
          <w:i/>
          <w:iCs/>
          <w:spacing w:val="40"/>
          <w:sz w:val="20"/>
        </w:rPr>
        <w:t xml:space="preserve"> </w:t>
      </w:r>
      <w:r w:rsidRPr="007A08B7">
        <w:rPr>
          <w:rFonts w:ascii="Source Sans Pro" w:hAnsi="Source Sans Pro"/>
          <w:i/>
          <w:iCs/>
          <w:sz w:val="20"/>
        </w:rPr>
        <w:t>territorio,</w:t>
      </w:r>
      <w:r w:rsidRPr="007A08B7">
        <w:rPr>
          <w:rFonts w:ascii="Source Sans Pro" w:hAnsi="Source Sans Pro"/>
          <w:i/>
          <w:iCs/>
          <w:spacing w:val="40"/>
          <w:sz w:val="20"/>
        </w:rPr>
        <w:t xml:space="preserve"> </w:t>
      </w:r>
      <w:r w:rsidRPr="007A08B7">
        <w:rPr>
          <w:rFonts w:ascii="Source Sans Pro" w:hAnsi="Source Sans Pro"/>
          <w:i/>
          <w:iCs/>
          <w:sz w:val="20"/>
        </w:rPr>
        <w:t>así como en</w:t>
      </w:r>
      <w:r w:rsidRPr="007A08B7">
        <w:rPr>
          <w:rFonts w:ascii="Source Sans Pro" w:hAnsi="Source Sans Pro"/>
          <w:i/>
          <w:iCs/>
          <w:spacing w:val="-4"/>
          <w:sz w:val="20"/>
        </w:rPr>
        <w:t xml:space="preserve"> </w:t>
      </w:r>
      <w:r w:rsidRPr="007A08B7">
        <w:rPr>
          <w:rFonts w:ascii="Source Sans Pro" w:hAnsi="Source Sans Pro"/>
          <w:i/>
          <w:iCs/>
          <w:sz w:val="20"/>
        </w:rPr>
        <w:t xml:space="preserve">la gestión de bienes públicos, infraestructura, servicios y equipamiento. De ello depende su competitividad, </w:t>
      </w:r>
      <w:r w:rsidRPr="007A08B7">
        <w:rPr>
          <w:rFonts w:ascii="Source Sans Pro" w:hAnsi="Source Sans Pro"/>
          <w:i/>
          <w:iCs/>
          <w:sz w:val="20"/>
        </w:rPr>
        <w:lastRenderedPageBreak/>
        <w:t>productividad y prosperidad.</w:t>
      </w:r>
    </w:p>
    <w:p w14:paraId="77BB7077" w14:textId="23D9D882" w:rsidR="00680132" w:rsidRPr="007A08B7" w:rsidRDefault="00680132" w:rsidP="007A08B7">
      <w:pPr>
        <w:pStyle w:val="Prrafodelista"/>
        <w:widowControl w:val="0"/>
        <w:numPr>
          <w:ilvl w:val="0"/>
          <w:numId w:val="44"/>
        </w:numPr>
        <w:tabs>
          <w:tab w:val="left" w:pos="686"/>
          <w:tab w:val="left" w:pos="688"/>
        </w:tabs>
        <w:autoSpaceDE w:val="0"/>
        <w:autoSpaceDN w:val="0"/>
        <w:spacing w:before="1" w:after="0" w:line="264" w:lineRule="auto"/>
        <w:ind w:left="1043" w:right="259" w:hanging="426"/>
        <w:contextualSpacing w:val="0"/>
        <w:jc w:val="both"/>
        <w:rPr>
          <w:rFonts w:ascii="Source Sans Pro" w:hAnsi="Source Sans Pro"/>
          <w:i/>
          <w:iCs/>
          <w:sz w:val="20"/>
        </w:rPr>
      </w:pPr>
      <w:r w:rsidRPr="007A08B7">
        <w:rPr>
          <w:rFonts w:ascii="Source Sans Pro" w:hAnsi="Source Sans Pro"/>
          <w:i/>
          <w:iCs/>
          <w:sz w:val="20"/>
        </w:rPr>
        <w:t>El territorio de la Ciudad de México es el que actualmente tiene de conformidad con el artículo 44 de la Constitución Política de los Estados Unidos Mexicanos.</w:t>
      </w:r>
      <w:r w:rsidRPr="007A08B7">
        <w:rPr>
          <w:rFonts w:ascii="Source Sans Pro" w:hAnsi="Source Sans Pro"/>
          <w:i/>
          <w:iCs/>
          <w:spacing w:val="34"/>
          <w:sz w:val="20"/>
        </w:rPr>
        <w:t xml:space="preserve"> </w:t>
      </w:r>
      <w:r w:rsidRPr="007A08B7">
        <w:rPr>
          <w:rFonts w:ascii="Source Sans Pro" w:hAnsi="Source Sans Pro"/>
          <w:i/>
          <w:iCs/>
          <w:sz w:val="20"/>
        </w:rPr>
        <w:t>Sus límites geográficos</w:t>
      </w:r>
      <w:r w:rsidRPr="007A08B7">
        <w:rPr>
          <w:rFonts w:ascii="Source Sans Pro" w:hAnsi="Source Sans Pro"/>
          <w:i/>
          <w:iCs/>
          <w:spacing w:val="34"/>
          <w:sz w:val="20"/>
        </w:rPr>
        <w:t xml:space="preserve"> </w:t>
      </w:r>
      <w:r w:rsidRPr="007A08B7">
        <w:rPr>
          <w:rFonts w:ascii="Source Sans Pro" w:hAnsi="Source Sans Pro"/>
          <w:i/>
          <w:iCs/>
          <w:sz w:val="20"/>
        </w:rPr>
        <w:t>son los</w:t>
      </w:r>
      <w:r w:rsidRPr="007A08B7">
        <w:rPr>
          <w:rFonts w:ascii="Source Sans Pro" w:hAnsi="Source Sans Pro"/>
          <w:i/>
          <w:iCs/>
          <w:spacing w:val="22"/>
          <w:sz w:val="20"/>
        </w:rPr>
        <w:t xml:space="preserve"> </w:t>
      </w:r>
      <w:r w:rsidRPr="007A08B7">
        <w:rPr>
          <w:rFonts w:ascii="Source Sans Pro" w:hAnsi="Source Sans Pro"/>
          <w:i/>
          <w:iCs/>
          <w:sz w:val="20"/>
        </w:rPr>
        <w:t>fijados</w:t>
      </w:r>
      <w:r w:rsidRPr="007A08B7">
        <w:rPr>
          <w:rFonts w:ascii="Source Sans Pro" w:hAnsi="Source Sans Pro"/>
          <w:i/>
          <w:iCs/>
          <w:spacing w:val="28"/>
          <w:sz w:val="20"/>
        </w:rPr>
        <w:t xml:space="preserve"> </w:t>
      </w:r>
      <w:r w:rsidRPr="007A08B7">
        <w:rPr>
          <w:rFonts w:ascii="Source Sans Pro" w:hAnsi="Source Sans Pro"/>
          <w:i/>
          <w:iCs/>
          <w:sz w:val="20"/>
        </w:rPr>
        <w:t>por</w:t>
      </w:r>
      <w:r w:rsidRPr="007A08B7">
        <w:rPr>
          <w:rFonts w:ascii="Source Sans Pro" w:hAnsi="Source Sans Pro"/>
          <w:i/>
          <w:iCs/>
          <w:spacing w:val="23"/>
          <w:sz w:val="20"/>
        </w:rPr>
        <w:t xml:space="preserve"> </w:t>
      </w:r>
      <w:r w:rsidRPr="007A08B7">
        <w:rPr>
          <w:rFonts w:ascii="Source Sans Pro" w:hAnsi="Source Sans Pro"/>
          <w:i/>
          <w:iCs/>
          <w:sz w:val="20"/>
        </w:rPr>
        <w:t>los</w:t>
      </w:r>
      <w:r w:rsidRPr="007A08B7">
        <w:rPr>
          <w:rFonts w:ascii="Source Sans Pro" w:hAnsi="Source Sans Pro"/>
          <w:i/>
          <w:iCs/>
          <w:spacing w:val="22"/>
          <w:sz w:val="20"/>
        </w:rPr>
        <w:t xml:space="preserve"> </w:t>
      </w:r>
      <w:r w:rsidRPr="007A08B7">
        <w:rPr>
          <w:rFonts w:ascii="Source Sans Pro" w:hAnsi="Source Sans Pro"/>
          <w:i/>
          <w:iCs/>
          <w:sz w:val="20"/>
        </w:rPr>
        <w:t>decretos</w:t>
      </w:r>
      <w:r w:rsidRPr="007A08B7">
        <w:rPr>
          <w:rFonts w:ascii="Source Sans Pro" w:hAnsi="Source Sans Pro"/>
          <w:i/>
          <w:iCs/>
          <w:spacing w:val="31"/>
          <w:sz w:val="20"/>
        </w:rPr>
        <w:t xml:space="preserve"> </w:t>
      </w:r>
      <w:r w:rsidRPr="007A08B7">
        <w:rPr>
          <w:rFonts w:ascii="Source Sans Pro" w:hAnsi="Source Sans Pro"/>
          <w:i/>
          <w:iCs/>
          <w:sz w:val="20"/>
        </w:rPr>
        <w:t>del 15</w:t>
      </w:r>
      <w:r w:rsidRPr="007A08B7">
        <w:rPr>
          <w:rFonts w:ascii="Source Sans Pro" w:hAnsi="Source Sans Pro"/>
          <w:i/>
          <w:iCs/>
          <w:spacing w:val="12"/>
          <w:sz w:val="20"/>
        </w:rPr>
        <w:t xml:space="preserve"> </w:t>
      </w:r>
      <w:r w:rsidRPr="007A08B7">
        <w:rPr>
          <w:rFonts w:ascii="Source Sans Pro" w:hAnsi="Source Sans Pro"/>
          <w:i/>
          <w:iCs/>
          <w:sz w:val="20"/>
        </w:rPr>
        <w:t>y 17</w:t>
      </w:r>
      <w:r w:rsidRPr="007A08B7">
        <w:rPr>
          <w:rFonts w:ascii="Source Sans Pro" w:hAnsi="Source Sans Pro"/>
          <w:i/>
          <w:iCs/>
          <w:spacing w:val="12"/>
          <w:sz w:val="20"/>
        </w:rPr>
        <w:t xml:space="preserve"> </w:t>
      </w:r>
      <w:r w:rsidRPr="007A08B7">
        <w:rPr>
          <w:rFonts w:ascii="Source Sans Pro" w:hAnsi="Source Sans Pro"/>
          <w:i/>
          <w:iCs/>
          <w:sz w:val="20"/>
        </w:rPr>
        <w:t>de</w:t>
      </w:r>
      <w:r w:rsidRPr="007A08B7">
        <w:rPr>
          <w:rFonts w:ascii="Source Sans Pro" w:hAnsi="Source Sans Pro"/>
          <w:i/>
          <w:iCs/>
          <w:spacing w:val="12"/>
          <w:sz w:val="20"/>
        </w:rPr>
        <w:t xml:space="preserve"> </w:t>
      </w:r>
      <w:r w:rsidRPr="007A08B7">
        <w:rPr>
          <w:rFonts w:ascii="Source Sans Pro" w:hAnsi="Source Sans Pro"/>
          <w:i/>
          <w:iCs/>
          <w:sz w:val="20"/>
        </w:rPr>
        <w:t>diciembre</w:t>
      </w:r>
      <w:r w:rsidRPr="007A08B7">
        <w:rPr>
          <w:rFonts w:ascii="Source Sans Pro" w:hAnsi="Source Sans Pro"/>
          <w:i/>
          <w:iCs/>
          <w:spacing w:val="21"/>
          <w:sz w:val="20"/>
        </w:rPr>
        <w:t xml:space="preserve"> </w:t>
      </w:r>
      <w:r w:rsidRPr="007A08B7">
        <w:rPr>
          <w:rFonts w:ascii="Source Sans Pro" w:hAnsi="Source Sans Pro"/>
          <w:i/>
          <w:iCs/>
          <w:sz w:val="20"/>
        </w:rPr>
        <w:t>de</w:t>
      </w:r>
      <w:r w:rsidRPr="007A08B7">
        <w:rPr>
          <w:rFonts w:ascii="Source Sans Pro" w:hAnsi="Source Sans Pro"/>
          <w:i/>
          <w:iCs/>
          <w:spacing w:val="12"/>
          <w:sz w:val="20"/>
        </w:rPr>
        <w:t xml:space="preserve"> </w:t>
      </w:r>
      <w:r w:rsidRPr="007A08B7">
        <w:rPr>
          <w:rFonts w:ascii="Source Sans Pro" w:hAnsi="Source Sans Pro"/>
          <w:i/>
          <w:iCs/>
          <w:sz w:val="20"/>
        </w:rPr>
        <w:t>1898</w:t>
      </w:r>
      <w:r w:rsidRPr="007A08B7">
        <w:rPr>
          <w:rFonts w:ascii="Source Sans Pro" w:hAnsi="Source Sans Pro"/>
          <w:i/>
          <w:iCs/>
          <w:spacing w:val="15"/>
          <w:sz w:val="20"/>
        </w:rPr>
        <w:t xml:space="preserve"> </w:t>
      </w:r>
      <w:r w:rsidRPr="007A08B7">
        <w:rPr>
          <w:rFonts w:ascii="Source Sans Pro" w:hAnsi="Source Sans Pro"/>
          <w:i/>
          <w:iCs/>
          <w:sz w:val="20"/>
        </w:rPr>
        <w:t>expedidos</w:t>
      </w:r>
      <w:r w:rsidRPr="007A08B7">
        <w:rPr>
          <w:rFonts w:ascii="Source Sans Pro" w:hAnsi="Source Sans Pro"/>
          <w:i/>
          <w:iCs/>
          <w:spacing w:val="22"/>
          <w:sz w:val="20"/>
        </w:rPr>
        <w:t xml:space="preserve"> </w:t>
      </w:r>
      <w:r w:rsidRPr="007A08B7">
        <w:rPr>
          <w:rFonts w:ascii="Source Sans Pro" w:hAnsi="Source Sans Pro"/>
          <w:i/>
          <w:iCs/>
          <w:sz w:val="20"/>
        </w:rPr>
        <w:t>por</w:t>
      </w:r>
      <w:r w:rsidRPr="007A08B7">
        <w:rPr>
          <w:rFonts w:ascii="Source Sans Pro" w:hAnsi="Source Sans Pro"/>
          <w:i/>
          <w:iCs/>
          <w:spacing w:val="13"/>
          <w:sz w:val="20"/>
        </w:rPr>
        <w:t xml:space="preserve"> </w:t>
      </w:r>
      <w:r w:rsidRPr="007A08B7">
        <w:rPr>
          <w:rFonts w:ascii="Source Sans Pro" w:hAnsi="Source Sans Pro"/>
          <w:i/>
          <w:iCs/>
          <w:sz w:val="20"/>
        </w:rPr>
        <w:t>el Congreso</w:t>
      </w:r>
      <w:r w:rsidRPr="007A08B7">
        <w:rPr>
          <w:rFonts w:ascii="Source Sans Pro" w:hAnsi="Source Sans Pro"/>
          <w:i/>
          <w:iCs/>
          <w:spacing w:val="21"/>
          <w:sz w:val="20"/>
        </w:rPr>
        <w:t xml:space="preserve"> </w:t>
      </w:r>
      <w:r w:rsidRPr="007A08B7">
        <w:rPr>
          <w:rFonts w:ascii="Source Sans Pro" w:hAnsi="Source Sans Pro"/>
          <w:i/>
          <w:iCs/>
          <w:sz w:val="20"/>
        </w:rPr>
        <w:t>de la Unión.”</w:t>
      </w:r>
    </w:p>
    <w:p w14:paraId="17076C6B" w14:textId="77777777" w:rsidR="006C571D" w:rsidRPr="00DF1340" w:rsidRDefault="006C571D" w:rsidP="00A1738F">
      <w:pPr>
        <w:pStyle w:val="Estilo3"/>
      </w:pPr>
      <w:bookmarkStart w:id="23" w:name="_Toc189122509"/>
      <w:bookmarkStart w:id="24" w:name="_Toc189132172"/>
      <w:bookmarkStart w:id="25" w:name="_Toc189132852"/>
      <w:bookmarkStart w:id="26" w:name="_Toc189133000"/>
      <w:bookmarkStart w:id="27" w:name="_Toc189133135"/>
      <w:bookmarkStart w:id="28" w:name="_Toc189133486"/>
      <w:bookmarkStart w:id="29" w:name="_Toc189133920"/>
      <w:bookmarkStart w:id="30" w:name="_Toc189134072"/>
      <w:bookmarkStart w:id="31" w:name="_Toc189139470"/>
      <w:bookmarkStart w:id="32" w:name="_Toc189143343"/>
      <w:bookmarkStart w:id="33" w:name="_Toc189144690"/>
      <w:bookmarkStart w:id="34" w:name="_Toc236247120"/>
      <w:bookmarkEnd w:id="5"/>
      <w:bookmarkEnd w:id="23"/>
      <w:bookmarkEnd w:id="24"/>
      <w:bookmarkEnd w:id="25"/>
      <w:bookmarkEnd w:id="26"/>
      <w:bookmarkEnd w:id="27"/>
      <w:bookmarkEnd w:id="28"/>
      <w:bookmarkEnd w:id="29"/>
      <w:bookmarkEnd w:id="30"/>
      <w:r w:rsidRPr="00DF1340">
        <w:t>Principal actividad</w:t>
      </w:r>
      <w:bookmarkEnd w:id="31"/>
      <w:bookmarkEnd w:id="32"/>
      <w:bookmarkEnd w:id="33"/>
      <w:bookmarkEnd w:id="34"/>
    </w:p>
    <w:p w14:paraId="7E5E8EFC" w14:textId="1974AC81" w:rsidR="00727502" w:rsidRPr="007A08B7" w:rsidRDefault="00727502" w:rsidP="00727502">
      <w:pPr>
        <w:jc w:val="both"/>
        <w:rPr>
          <w:rFonts w:asciiTheme="majorHAnsi" w:hAnsiTheme="majorHAnsi"/>
          <w:color w:val="58595A" w:themeColor="accent1"/>
        </w:rPr>
      </w:pPr>
      <w:r>
        <w:rPr>
          <w:rFonts w:asciiTheme="majorHAnsi" w:hAnsiTheme="majorHAnsi"/>
          <w:color w:val="58595A" w:themeColor="accent1"/>
        </w:rPr>
        <w:t>L</w:t>
      </w:r>
      <w:r w:rsidRPr="00DD6A5E">
        <w:rPr>
          <w:rFonts w:asciiTheme="majorHAnsi" w:hAnsiTheme="majorHAnsi"/>
          <w:color w:val="58595A" w:themeColor="accent1"/>
        </w:rPr>
        <w:t>a Ciudad de México</w:t>
      </w:r>
      <w:r>
        <w:rPr>
          <w:rFonts w:asciiTheme="majorHAnsi" w:hAnsiTheme="majorHAnsi"/>
          <w:color w:val="58595A" w:themeColor="accent1"/>
        </w:rPr>
        <w:t>, c</w:t>
      </w:r>
      <w:r w:rsidR="00A01B71">
        <w:rPr>
          <w:rFonts w:asciiTheme="majorHAnsi" w:hAnsiTheme="majorHAnsi"/>
          <w:color w:val="58595A" w:themeColor="accent1"/>
        </w:rPr>
        <w:t>onforme a</w:t>
      </w:r>
      <w:r>
        <w:rPr>
          <w:rFonts w:asciiTheme="majorHAnsi" w:hAnsiTheme="majorHAnsi"/>
          <w:color w:val="58595A" w:themeColor="accent1"/>
        </w:rPr>
        <w:t xml:space="preserve"> lo establecido en e</w:t>
      </w:r>
      <w:r w:rsidR="00A01B71">
        <w:rPr>
          <w:rFonts w:asciiTheme="majorHAnsi" w:hAnsiTheme="majorHAnsi"/>
          <w:color w:val="58595A" w:themeColor="accent1"/>
        </w:rPr>
        <w:t xml:space="preserve">l artículo 4 de la Ley Orgánica del Poder Ejecutivo y de la Administración Pública de la Ciudad de México, </w:t>
      </w:r>
      <w:r w:rsidR="00A01B71" w:rsidRPr="007A08B7">
        <w:rPr>
          <w:rFonts w:asciiTheme="majorHAnsi" w:hAnsiTheme="majorHAnsi"/>
          <w:color w:val="58595A" w:themeColor="accent1"/>
        </w:rPr>
        <w:t>es una entidad federativa con personalidad jurídica y patrimonio propio, sede de los Poderes de la Unión y capital de los Estados Unidos Mexicanos.</w:t>
      </w:r>
      <w:r>
        <w:rPr>
          <w:rFonts w:asciiTheme="majorHAnsi" w:hAnsiTheme="majorHAnsi"/>
          <w:color w:val="58595A" w:themeColor="accent1"/>
        </w:rPr>
        <w:t xml:space="preserve"> El artículo 7 del mismo ordenamiento confiere el Poder Ejecutivo a </w:t>
      </w:r>
      <w:r w:rsidRPr="007A08B7">
        <w:rPr>
          <w:rFonts w:asciiTheme="majorHAnsi" w:hAnsiTheme="majorHAnsi"/>
          <w:color w:val="58595A" w:themeColor="accent1"/>
        </w:rPr>
        <w:t>una persona denominada Jefa o Jefe de Gobierno de la Ciudad de México, quien tendrá a su cargo la Administración Pública de la entidad.</w:t>
      </w:r>
    </w:p>
    <w:p w14:paraId="7212055E" w14:textId="63F112C4" w:rsidR="00727502" w:rsidRPr="007A08B7" w:rsidRDefault="00727502" w:rsidP="007A08B7">
      <w:pPr>
        <w:pStyle w:val="Prrafodelista"/>
        <w:numPr>
          <w:ilvl w:val="0"/>
          <w:numId w:val="4"/>
        </w:numPr>
        <w:spacing w:after="0" w:line="240" w:lineRule="auto"/>
        <w:ind w:left="993" w:hanging="284"/>
        <w:jc w:val="both"/>
        <w:rPr>
          <w:rFonts w:asciiTheme="majorHAnsi" w:hAnsiTheme="majorHAnsi"/>
          <w:color w:val="58595A" w:themeColor="accent1"/>
        </w:rPr>
      </w:pPr>
      <w:r w:rsidRPr="007A08B7">
        <w:rPr>
          <w:rFonts w:asciiTheme="majorHAnsi" w:hAnsiTheme="majorHAnsi"/>
          <w:color w:val="58595A" w:themeColor="accent1"/>
        </w:rPr>
        <w:t>Conforme al artículo 132, sección C, de la Constitución Política de la Ciudad de México</w:t>
      </w:r>
      <w:r w:rsidR="00DA7AB2" w:rsidRPr="007A08B7">
        <w:rPr>
          <w:rFonts w:asciiTheme="majorHAnsi" w:hAnsiTheme="majorHAnsi"/>
          <w:color w:val="58595A" w:themeColor="accent1"/>
        </w:rPr>
        <w:t>, la jefatura de gobierno tiene, ente otras, las siguiente competencias:</w:t>
      </w:r>
    </w:p>
    <w:p w14:paraId="3CC2CF2E" w14:textId="348F598E" w:rsidR="00727502" w:rsidRPr="007A08B7" w:rsidRDefault="00727502" w:rsidP="007A08B7">
      <w:pPr>
        <w:pStyle w:val="Prrafodelista"/>
        <w:numPr>
          <w:ilvl w:val="0"/>
          <w:numId w:val="4"/>
        </w:numPr>
        <w:spacing w:after="0" w:line="240" w:lineRule="auto"/>
        <w:ind w:left="993" w:hanging="284"/>
        <w:jc w:val="both"/>
        <w:rPr>
          <w:rFonts w:asciiTheme="majorHAnsi" w:hAnsiTheme="majorHAnsi"/>
          <w:color w:val="58595A" w:themeColor="accent1"/>
        </w:rPr>
      </w:pPr>
      <w:r w:rsidRPr="007A08B7">
        <w:rPr>
          <w:rFonts w:asciiTheme="majorHAnsi" w:hAnsiTheme="majorHAnsi"/>
          <w:color w:val="58595A" w:themeColor="accent1"/>
        </w:rPr>
        <w:t>Promulgar y ejecutar las leyes y decretos expedidos por el Congreso de la Ciudad de México;</w:t>
      </w:r>
    </w:p>
    <w:p w14:paraId="59346BC1" w14:textId="5E38CEED" w:rsidR="00727502" w:rsidRPr="007A08B7" w:rsidRDefault="00727502" w:rsidP="007A08B7">
      <w:pPr>
        <w:pStyle w:val="Prrafodelista"/>
        <w:numPr>
          <w:ilvl w:val="0"/>
          <w:numId w:val="4"/>
        </w:numPr>
        <w:spacing w:after="0" w:line="240" w:lineRule="auto"/>
        <w:ind w:left="993" w:hanging="284"/>
        <w:jc w:val="both"/>
        <w:rPr>
          <w:rFonts w:asciiTheme="majorHAnsi" w:hAnsiTheme="majorHAnsi"/>
          <w:color w:val="58595A" w:themeColor="accent1"/>
        </w:rPr>
      </w:pPr>
      <w:r w:rsidRPr="007A08B7">
        <w:rPr>
          <w:rFonts w:asciiTheme="majorHAnsi" w:hAnsiTheme="majorHAnsi"/>
          <w:color w:val="58595A" w:themeColor="accent1"/>
        </w:rPr>
        <w:t>Presentar al Congreso de la Ciudad de México la iniciativa de Ley de Ingresos y el Proyecto de Presupuesto de Egresos en los términos previstos por esta Constitución;Remitir la propuesta de los montos de endeudamiento necesarios para el financiamiento del Presupuesto de Egresos de la Ciudad e informar sobre el ejercicio de los recursos correspondientes;</w:t>
      </w:r>
    </w:p>
    <w:p w14:paraId="4B16A1F4" w14:textId="77777777" w:rsidR="00727502" w:rsidRPr="007A08B7" w:rsidRDefault="00727502" w:rsidP="007A08B7">
      <w:pPr>
        <w:pStyle w:val="Prrafodelista"/>
        <w:numPr>
          <w:ilvl w:val="0"/>
          <w:numId w:val="4"/>
        </w:numPr>
        <w:spacing w:after="0" w:line="240" w:lineRule="auto"/>
        <w:ind w:left="993" w:hanging="284"/>
        <w:jc w:val="both"/>
        <w:rPr>
          <w:rFonts w:asciiTheme="majorHAnsi" w:hAnsiTheme="majorHAnsi"/>
          <w:color w:val="58595A" w:themeColor="accent1"/>
        </w:rPr>
      </w:pPr>
      <w:r w:rsidRPr="007A08B7">
        <w:rPr>
          <w:rFonts w:asciiTheme="majorHAnsi" w:hAnsiTheme="majorHAnsi"/>
          <w:color w:val="58595A" w:themeColor="accent1"/>
        </w:rPr>
        <w:t>Presentar la Cuenta de la hacienda pública de la Ciudad;</w:t>
      </w:r>
    </w:p>
    <w:p w14:paraId="3E4FFB7C" w14:textId="77777777" w:rsidR="00727502" w:rsidRPr="007A08B7" w:rsidRDefault="00727502" w:rsidP="007A08B7">
      <w:pPr>
        <w:pStyle w:val="Prrafodelista"/>
        <w:numPr>
          <w:ilvl w:val="0"/>
          <w:numId w:val="4"/>
        </w:numPr>
        <w:spacing w:after="0" w:line="240" w:lineRule="auto"/>
        <w:ind w:left="993" w:hanging="284"/>
        <w:jc w:val="both"/>
        <w:rPr>
          <w:rFonts w:asciiTheme="majorHAnsi" w:hAnsiTheme="majorHAnsi"/>
          <w:color w:val="58595A" w:themeColor="accent1"/>
        </w:rPr>
      </w:pPr>
      <w:r w:rsidRPr="007A08B7">
        <w:rPr>
          <w:rFonts w:asciiTheme="majorHAnsi" w:hAnsiTheme="majorHAnsi"/>
          <w:color w:val="58595A" w:themeColor="accent1"/>
        </w:rPr>
        <w:t>Rendir al Congreso de la Ciudad los informes anuales sobre la ejecución y cumplimiento de los planes, programas y presupuestos;</w:t>
      </w:r>
    </w:p>
    <w:p w14:paraId="5DAFEBDC" w14:textId="77777777" w:rsidR="00727502" w:rsidRPr="007A08B7" w:rsidRDefault="00727502" w:rsidP="00727502">
      <w:pPr>
        <w:jc w:val="both"/>
        <w:rPr>
          <w:rFonts w:asciiTheme="majorHAnsi" w:hAnsiTheme="majorHAnsi"/>
          <w:color w:val="58595A" w:themeColor="accent1"/>
        </w:rPr>
      </w:pPr>
    </w:p>
    <w:p w14:paraId="4922340B" w14:textId="77777777" w:rsidR="006C571D" w:rsidRPr="00DF1340" w:rsidRDefault="006C571D" w:rsidP="00A1738F">
      <w:pPr>
        <w:pStyle w:val="Estilo3"/>
      </w:pPr>
      <w:bookmarkStart w:id="35" w:name="_Toc189122511"/>
      <w:bookmarkStart w:id="36" w:name="_Toc189132174"/>
      <w:bookmarkStart w:id="37" w:name="_Toc189132854"/>
      <w:bookmarkStart w:id="38" w:name="_Toc189133002"/>
      <w:bookmarkStart w:id="39" w:name="_Toc189133137"/>
      <w:bookmarkStart w:id="40" w:name="_Toc189133488"/>
      <w:bookmarkStart w:id="41" w:name="_Toc189133922"/>
      <w:bookmarkStart w:id="42" w:name="_Toc189134074"/>
      <w:bookmarkStart w:id="43" w:name="_Toc189139471"/>
      <w:bookmarkStart w:id="44" w:name="_Toc189143344"/>
      <w:bookmarkStart w:id="45" w:name="_Toc189144691"/>
      <w:bookmarkStart w:id="46" w:name="_Toc236247121"/>
      <w:bookmarkEnd w:id="35"/>
      <w:bookmarkEnd w:id="36"/>
      <w:bookmarkEnd w:id="37"/>
      <w:bookmarkEnd w:id="38"/>
      <w:bookmarkEnd w:id="39"/>
      <w:bookmarkEnd w:id="40"/>
      <w:bookmarkEnd w:id="41"/>
      <w:bookmarkEnd w:id="42"/>
      <w:r w:rsidRPr="00DF1340">
        <w:t>Ejercicio fiscal</w:t>
      </w:r>
      <w:bookmarkEnd w:id="43"/>
      <w:bookmarkEnd w:id="44"/>
      <w:bookmarkEnd w:id="45"/>
      <w:bookmarkEnd w:id="46"/>
    </w:p>
    <w:p w14:paraId="28F22580" w14:textId="77777777" w:rsidR="00DA7AB2" w:rsidRDefault="00A1738F" w:rsidP="00DC09EB">
      <w:pPr>
        <w:spacing w:after="120" w:line="240" w:lineRule="auto"/>
        <w:ind w:left="357"/>
        <w:jc w:val="both"/>
        <w:rPr>
          <w:rFonts w:asciiTheme="majorHAnsi" w:hAnsiTheme="majorHAnsi"/>
          <w:color w:val="58595A" w:themeColor="accent1"/>
        </w:rPr>
      </w:pPr>
      <w:r>
        <w:rPr>
          <w:rFonts w:asciiTheme="majorHAnsi" w:hAnsiTheme="majorHAnsi"/>
          <w:color w:val="58595A" w:themeColor="accent1"/>
        </w:rPr>
        <w:t>Conforme</w:t>
      </w:r>
      <w:r w:rsidR="006C571D" w:rsidRPr="00DF1340">
        <w:rPr>
          <w:rFonts w:asciiTheme="majorHAnsi" w:hAnsiTheme="majorHAnsi"/>
          <w:color w:val="58595A" w:themeColor="accent1"/>
        </w:rPr>
        <w:t xml:space="preserve"> al Postulado Básico de Contabilidad “Periodo Contable”, la vida del ente público se divide en períodos uniformes de un año calendario que comprende del </w:t>
      </w:r>
      <w:r w:rsidR="006C571D" w:rsidRPr="0033396A">
        <w:rPr>
          <w:rFonts w:asciiTheme="majorHAnsi" w:hAnsiTheme="majorHAnsi"/>
          <w:color w:val="58595A" w:themeColor="accent1"/>
        </w:rPr>
        <w:t>1</w:t>
      </w:r>
      <w:r w:rsidR="006C571D" w:rsidRPr="00DF1340">
        <w:rPr>
          <w:rFonts w:asciiTheme="majorHAnsi" w:hAnsiTheme="majorHAnsi"/>
          <w:color w:val="58595A" w:themeColor="accent1"/>
        </w:rPr>
        <w:t xml:space="preserve"> de enero al 31 de diciembre y está directamente relacionado con la ejecución de la Ley de Ingresos y el </w:t>
      </w:r>
      <w:r w:rsidR="0033396A">
        <w:rPr>
          <w:rFonts w:asciiTheme="majorHAnsi" w:hAnsiTheme="majorHAnsi"/>
          <w:color w:val="58595A" w:themeColor="accent1"/>
        </w:rPr>
        <w:t>e</w:t>
      </w:r>
      <w:r w:rsidR="006C571D" w:rsidRPr="00DF1340">
        <w:rPr>
          <w:rFonts w:asciiTheme="majorHAnsi" w:hAnsiTheme="majorHAnsi"/>
          <w:color w:val="58595A" w:themeColor="accent1"/>
        </w:rPr>
        <w:t xml:space="preserve">jercicio del Presupuesto de Egresos, </w:t>
      </w:r>
      <w:r>
        <w:rPr>
          <w:rFonts w:asciiTheme="majorHAnsi" w:hAnsiTheme="majorHAnsi"/>
          <w:color w:val="58595A" w:themeColor="accent1"/>
        </w:rPr>
        <w:t xml:space="preserve">lo que </w:t>
      </w:r>
      <w:r w:rsidR="006C571D" w:rsidRPr="00DF1340">
        <w:rPr>
          <w:rFonts w:asciiTheme="majorHAnsi" w:hAnsiTheme="majorHAnsi"/>
          <w:color w:val="58595A" w:themeColor="accent1"/>
        </w:rPr>
        <w:t xml:space="preserve">cumple con la necesidad de conocer los resultados de las operaciones y la situación financiera del ente público, haciendo indispensable dividir la vida continua del mismo en períodos uniformes permitiendo su comparabilidad. </w:t>
      </w:r>
    </w:p>
    <w:p w14:paraId="40337824" w14:textId="407022C1" w:rsidR="006C571D" w:rsidRDefault="006C571D" w:rsidP="00DC09EB">
      <w:pPr>
        <w:spacing w:after="120" w:line="240" w:lineRule="auto"/>
        <w:ind w:left="357"/>
        <w:jc w:val="both"/>
        <w:rPr>
          <w:rFonts w:asciiTheme="majorHAnsi" w:hAnsiTheme="majorHAnsi"/>
          <w:color w:val="58595A" w:themeColor="accent1"/>
        </w:rPr>
      </w:pPr>
      <w:r w:rsidRPr="00DF1340">
        <w:rPr>
          <w:rFonts w:asciiTheme="majorHAnsi" w:hAnsiTheme="majorHAnsi"/>
          <w:color w:val="58595A" w:themeColor="accent1"/>
        </w:rPr>
        <w:t xml:space="preserve">La información que se presenta en estas Notas a los Estados Financieros corresponde al cierre </w:t>
      </w:r>
      <w:r w:rsidR="00F22C18">
        <w:rPr>
          <w:rFonts w:asciiTheme="majorHAnsi" w:hAnsiTheme="majorHAnsi"/>
          <w:color w:val="58595A" w:themeColor="accent1"/>
        </w:rPr>
        <w:t xml:space="preserve">del </w:t>
      </w:r>
      <w:r w:rsidR="00222E28">
        <w:rPr>
          <w:rFonts w:asciiTheme="majorHAnsi" w:hAnsiTheme="majorHAnsi"/>
          <w:color w:val="58595A" w:themeColor="accent1"/>
        </w:rPr>
        <w:t>tercer</w:t>
      </w:r>
      <w:r w:rsidR="00662920">
        <w:rPr>
          <w:rFonts w:asciiTheme="majorHAnsi" w:hAnsiTheme="majorHAnsi"/>
          <w:color w:val="58595A" w:themeColor="accent1"/>
        </w:rPr>
        <w:t xml:space="preserve"> trimestre </w:t>
      </w:r>
      <w:r w:rsidR="00EA2AAF" w:rsidRPr="00DF1340">
        <w:rPr>
          <w:rFonts w:asciiTheme="majorHAnsi" w:hAnsiTheme="majorHAnsi"/>
          <w:color w:val="58595A" w:themeColor="accent1"/>
        </w:rPr>
        <w:t>202</w:t>
      </w:r>
      <w:r w:rsidR="0081351A">
        <w:rPr>
          <w:rFonts w:asciiTheme="majorHAnsi" w:hAnsiTheme="majorHAnsi"/>
          <w:color w:val="58595A" w:themeColor="accent1"/>
        </w:rPr>
        <w:t>6</w:t>
      </w:r>
      <w:r w:rsidRPr="009A0EF0">
        <w:rPr>
          <w:rFonts w:asciiTheme="majorHAnsi" w:hAnsiTheme="majorHAnsi"/>
          <w:color w:val="58595A" w:themeColor="accent1"/>
        </w:rPr>
        <w:t>.</w:t>
      </w:r>
      <w:r w:rsidR="006B4763" w:rsidRPr="009A0EF0">
        <w:rPr>
          <w:rFonts w:asciiTheme="majorHAnsi" w:hAnsiTheme="majorHAnsi"/>
          <w:color w:val="58595A" w:themeColor="accent1"/>
        </w:rPr>
        <w:t xml:space="preserve"> </w:t>
      </w:r>
      <w:r w:rsidR="009A0EF0" w:rsidRPr="009A0EF0">
        <w:rPr>
          <w:rFonts w:asciiTheme="majorHAnsi" w:hAnsiTheme="majorHAnsi"/>
          <w:color w:val="58595A" w:themeColor="accent1"/>
        </w:rPr>
        <w:t>Para efectos de comparación</w:t>
      </w:r>
      <w:r w:rsidR="009A0EF0">
        <w:rPr>
          <w:rFonts w:asciiTheme="majorHAnsi" w:hAnsiTheme="majorHAnsi"/>
          <w:color w:val="58595A" w:themeColor="accent1"/>
        </w:rPr>
        <w:t xml:space="preserve">, las </w:t>
      </w:r>
      <w:r w:rsidR="009A0EF0" w:rsidRPr="009A0EF0">
        <w:rPr>
          <w:rFonts w:asciiTheme="majorHAnsi" w:hAnsiTheme="majorHAnsi"/>
          <w:color w:val="58595A" w:themeColor="accent1"/>
        </w:rPr>
        <w:t>cifras</w:t>
      </w:r>
      <w:r w:rsidR="009A0EF0">
        <w:rPr>
          <w:rFonts w:asciiTheme="majorHAnsi" w:hAnsiTheme="majorHAnsi"/>
          <w:color w:val="58595A" w:themeColor="accent1"/>
        </w:rPr>
        <w:t xml:space="preserve"> </w:t>
      </w:r>
      <w:r w:rsidR="009A0EF0" w:rsidRPr="00856035">
        <w:rPr>
          <w:rFonts w:asciiTheme="majorHAnsi" w:hAnsiTheme="majorHAnsi"/>
          <w:color w:val="58595A" w:themeColor="accent1"/>
        </w:rPr>
        <w:t xml:space="preserve">del </w:t>
      </w:r>
      <w:r w:rsidR="005B3180" w:rsidRPr="005B3180">
        <w:rPr>
          <w:rFonts w:asciiTheme="majorHAnsi" w:hAnsiTheme="majorHAnsi"/>
          <w:color w:val="58595A" w:themeColor="accent1"/>
        </w:rPr>
        <w:t>e</w:t>
      </w:r>
      <w:r w:rsidR="009A0EF0" w:rsidRPr="005B3180">
        <w:rPr>
          <w:rFonts w:asciiTheme="majorHAnsi" w:hAnsiTheme="majorHAnsi"/>
          <w:color w:val="58595A" w:themeColor="accent1"/>
        </w:rPr>
        <w:t>jercicio</w:t>
      </w:r>
      <w:r w:rsidR="009A0EF0" w:rsidRPr="00856035">
        <w:rPr>
          <w:rFonts w:asciiTheme="majorHAnsi" w:hAnsiTheme="majorHAnsi"/>
          <w:color w:val="58595A" w:themeColor="accent1"/>
        </w:rPr>
        <w:t xml:space="preserve"> 202</w:t>
      </w:r>
      <w:r w:rsidR="00662920">
        <w:rPr>
          <w:rFonts w:asciiTheme="majorHAnsi" w:hAnsiTheme="majorHAnsi"/>
          <w:color w:val="58595A" w:themeColor="accent1"/>
        </w:rPr>
        <w:t xml:space="preserve">5 </w:t>
      </w:r>
      <w:r w:rsidR="009A0EF0" w:rsidRPr="009A0EF0">
        <w:rPr>
          <w:rFonts w:asciiTheme="majorHAnsi" w:hAnsiTheme="majorHAnsi"/>
          <w:color w:val="58595A" w:themeColor="accent1"/>
        </w:rPr>
        <w:t>correspond</w:t>
      </w:r>
      <w:r w:rsidR="009A0EF0">
        <w:rPr>
          <w:rFonts w:asciiTheme="majorHAnsi" w:hAnsiTheme="majorHAnsi"/>
          <w:color w:val="58595A" w:themeColor="accent1"/>
        </w:rPr>
        <w:t>en</w:t>
      </w:r>
      <w:r w:rsidR="009A0EF0" w:rsidRPr="009A0EF0">
        <w:rPr>
          <w:rFonts w:asciiTheme="majorHAnsi" w:hAnsiTheme="majorHAnsi"/>
          <w:color w:val="58595A" w:themeColor="accent1"/>
        </w:rPr>
        <w:t xml:space="preserve"> a</w:t>
      </w:r>
      <w:r w:rsidR="009A0EF0">
        <w:rPr>
          <w:rFonts w:asciiTheme="majorHAnsi" w:hAnsiTheme="majorHAnsi"/>
          <w:color w:val="58595A" w:themeColor="accent1"/>
        </w:rPr>
        <w:t xml:space="preserve"> lo reportado en la</w:t>
      </w:r>
      <w:r w:rsidR="009A0EF0" w:rsidRPr="009A0EF0">
        <w:rPr>
          <w:rFonts w:asciiTheme="majorHAnsi" w:hAnsiTheme="majorHAnsi"/>
          <w:color w:val="58595A" w:themeColor="accent1"/>
        </w:rPr>
        <w:t xml:space="preserve"> Cuenta Pública.</w:t>
      </w:r>
    </w:p>
    <w:p w14:paraId="57C8CCED" w14:textId="46976935" w:rsidR="00340EC8" w:rsidRPr="00340EC8" w:rsidRDefault="00340EC8" w:rsidP="00DC09EB">
      <w:pPr>
        <w:spacing w:after="120" w:line="240" w:lineRule="auto"/>
        <w:ind w:left="357"/>
        <w:jc w:val="both"/>
        <w:rPr>
          <w:rFonts w:asciiTheme="majorHAnsi" w:hAnsiTheme="majorHAnsi"/>
          <w:color w:val="58595A" w:themeColor="accent1"/>
        </w:rPr>
      </w:pPr>
      <w:r w:rsidRPr="00340EC8">
        <w:rPr>
          <w:rFonts w:asciiTheme="majorHAnsi" w:hAnsiTheme="majorHAnsi"/>
          <w:color w:val="58595A" w:themeColor="accent1"/>
        </w:rPr>
        <w:t xml:space="preserve">Las </w:t>
      </w:r>
      <w:r>
        <w:rPr>
          <w:rFonts w:asciiTheme="majorHAnsi" w:hAnsiTheme="majorHAnsi"/>
          <w:color w:val="58595A" w:themeColor="accent1"/>
        </w:rPr>
        <w:t>sumas y diferencias</w:t>
      </w:r>
      <w:r w:rsidRPr="00340EC8">
        <w:rPr>
          <w:rFonts w:asciiTheme="majorHAnsi" w:hAnsiTheme="majorHAnsi"/>
          <w:color w:val="58595A" w:themeColor="accent1"/>
        </w:rPr>
        <w:t xml:space="preserve"> pueden </w:t>
      </w:r>
      <w:r w:rsidRPr="005B3180">
        <w:rPr>
          <w:rFonts w:asciiTheme="majorHAnsi" w:hAnsiTheme="majorHAnsi"/>
          <w:color w:val="58595A" w:themeColor="accent1"/>
        </w:rPr>
        <w:t>varia</w:t>
      </w:r>
      <w:r w:rsidR="002D2EE3" w:rsidRPr="005B3180">
        <w:rPr>
          <w:rFonts w:asciiTheme="majorHAnsi" w:hAnsiTheme="majorHAnsi"/>
          <w:color w:val="58595A" w:themeColor="accent1"/>
        </w:rPr>
        <w:t>r</w:t>
      </w:r>
      <w:r w:rsidRPr="002D2EE3">
        <w:rPr>
          <w:rFonts w:asciiTheme="majorHAnsi" w:hAnsiTheme="majorHAnsi"/>
          <w:color w:val="58595A" w:themeColor="accent1"/>
        </w:rPr>
        <w:t xml:space="preserve"> </w:t>
      </w:r>
      <w:r w:rsidRPr="00340EC8">
        <w:rPr>
          <w:rFonts w:asciiTheme="majorHAnsi" w:hAnsiTheme="majorHAnsi"/>
          <w:color w:val="58595A" w:themeColor="accent1"/>
        </w:rPr>
        <w:t>por efecto del redondeo</w:t>
      </w:r>
      <w:r>
        <w:rPr>
          <w:rFonts w:asciiTheme="majorHAnsi" w:hAnsiTheme="majorHAnsi"/>
          <w:color w:val="58595A" w:themeColor="accent1"/>
        </w:rPr>
        <w:t>, ya que se presentan en pesos sin decimales</w:t>
      </w:r>
      <w:r w:rsidRPr="00340EC8">
        <w:rPr>
          <w:rFonts w:asciiTheme="majorHAnsi" w:hAnsiTheme="majorHAnsi"/>
          <w:color w:val="58595A" w:themeColor="accent1"/>
        </w:rPr>
        <w:t>.</w:t>
      </w:r>
    </w:p>
    <w:p w14:paraId="1194D75F" w14:textId="77777777" w:rsidR="006C571D" w:rsidRPr="00340EC8" w:rsidRDefault="006C571D" w:rsidP="00A1738F">
      <w:pPr>
        <w:pStyle w:val="Estilo3"/>
      </w:pPr>
      <w:bookmarkStart w:id="47" w:name="_Toc189132176"/>
      <w:bookmarkStart w:id="48" w:name="_Toc189132856"/>
      <w:bookmarkStart w:id="49" w:name="_Toc189133004"/>
      <w:bookmarkStart w:id="50" w:name="_Toc189133139"/>
      <w:bookmarkStart w:id="51" w:name="_Toc189133490"/>
      <w:bookmarkStart w:id="52" w:name="_Toc189133924"/>
      <w:bookmarkStart w:id="53" w:name="_Toc189134076"/>
      <w:bookmarkStart w:id="54" w:name="_Toc189139472"/>
      <w:bookmarkStart w:id="55" w:name="_Toc189143345"/>
      <w:bookmarkStart w:id="56" w:name="_Toc189144692"/>
      <w:bookmarkStart w:id="57" w:name="_Toc236247122"/>
      <w:bookmarkEnd w:id="47"/>
      <w:bookmarkEnd w:id="48"/>
      <w:bookmarkEnd w:id="49"/>
      <w:bookmarkEnd w:id="50"/>
      <w:bookmarkEnd w:id="51"/>
      <w:bookmarkEnd w:id="52"/>
      <w:bookmarkEnd w:id="53"/>
      <w:r w:rsidRPr="00340EC8">
        <w:t>Régimen jurídico</w:t>
      </w:r>
      <w:bookmarkEnd w:id="54"/>
      <w:bookmarkEnd w:id="55"/>
      <w:bookmarkEnd w:id="56"/>
      <w:bookmarkEnd w:id="57"/>
    </w:p>
    <w:p w14:paraId="16170645" w14:textId="60A7945E" w:rsidR="006C571D" w:rsidRPr="00DF1340" w:rsidRDefault="006C571D" w:rsidP="00DC09EB">
      <w:pPr>
        <w:spacing w:after="120" w:line="240" w:lineRule="auto"/>
        <w:ind w:left="357"/>
        <w:jc w:val="both"/>
        <w:rPr>
          <w:rFonts w:asciiTheme="majorHAnsi" w:hAnsiTheme="majorHAnsi"/>
          <w:color w:val="58595A" w:themeColor="accent1"/>
        </w:rPr>
      </w:pPr>
      <w:r w:rsidRPr="00DF1340">
        <w:rPr>
          <w:rFonts w:asciiTheme="majorHAnsi" w:hAnsiTheme="majorHAnsi"/>
          <w:color w:val="58595A" w:themeColor="accent1"/>
        </w:rPr>
        <w:t>Los principales ordenamientos legales que rigen la recopilación, administración, procesamiento, presentación y rendición de cuentas de la información financiera son las siguientes:</w:t>
      </w:r>
    </w:p>
    <w:p w14:paraId="0C5845BC"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lastRenderedPageBreak/>
        <w:t>Constitución Política de los Estados Unidos Mexicanos;</w:t>
      </w:r>
    </w:p>
    <w:p w14:paraId="5FF55DC4"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Ley de Coordinación Fiscal;</w:t>
      </w:r>
    </w:p>
    <w:p w14:paraId="631B1200"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Ley Federal de Presupuesto y Responsabilidad Hacendaria;</w:t>
      </w:r>
    </w:p>
    <w:p w14:paraId="208E7620"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Ley General de Contabilidad Gubernamental;</w:t>
      </w:r>
    </w:p>
    <w:p w14:paraId="4A2813F4" w14:textId="77777777" w:rsidR="002D5D27" w:rsidRPr="00DF1340" w:rsidRDefault="002D5D27" w:rsidP="002D5D27">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Ley de Disciplina Financiera de las Entidades Federativas y los Municipios;</w:t>
      </w:r>
    </w:p>
    <w:p w14:paraId="1456613A"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Ley General de Transparencia y Acceso a la Información Pública;</w:t>
      </w:r>
    </w:p>
    <w:p w14:paraId="50DC9901"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Código Fiscal de la Federación;</w:t>
      </w:r>
    </w:p>
    <w:p w14:paraId="39E69846"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 xml:space="preserve">Ley del Impuesto Sobre la Renta; </w:t>
      </w:r>
    </w:p>
    <w:p w14:paraId="5E6C9842"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Ley del Impuesto al Valor Agregado;</w:t>
      </w:r>
    </w:p>
    <w:p w14:paraId="071A0C39" w14:textId="2255AA5A" w:rsidR="006C571D" w:rsidRPr="00DF1340" w:rsidRDefault="0056521C">
      <w:pPr>
        <w:pStyle w:val="Prrafodelista"/>
        <w:numPr>
          <w:ilvl w:val="0"/>
          <w:numId w:val="4"/>
        </w:numPr>
        <w:spacing w:after="0" w:line="240" w:lineRule="auto"/>
        <w:ind w:left="993" w:hanging="284"/>
        <w:jc w:val="both"/>
        <w:rPr>
          <w:rFonts w:asciiTheme="majorHAnsi" w:hAnsiTheme="majorHAnsi"/>
          <w:color w:val="58595A" w:themeColor="accent1"/>
        </w:rPr>
      </w:pPr>
      <w:r>
        <w:rPr>
          <w:rFonts w:asciiTheme="majorHAnsi" w:hAnsiTheme="majorHAnsi"/>
          <w:color w:val="58595A" w:themeColor="accent1"/>
        </w:rPr>
        <w:t>Normatividad emitida por el Consejo Nacional de Armonización Contable (CONAC)</w:t>
      </w:r>
      <w:r w:rsidR="006C571D" w:rsidRPr="00DF1340">
        <w:rPr>
          <w:rFonts w:asciiTheme="majorHAnsi" w:hAnsiTheme="majorHAnsi"/>
          <w:color w:val="58595A" w:themeColor="accent1"/>
        </w:rPr>
        <w:t xml:space="preserve">; </w:t>
      </w:r>
    </w:p>
    <w:p w14:paraId="0D539DEF"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Constitución Política de la Ciudad de México;</w:t>
      </w:r>
    </w:p>
    <w:p w14:paraId="42894DBD" w14:textId="77777777" w:rsidR="00BB28B5" w:rsidRPr="00DF1340" w:rsidRDefault="00BB28B5" w:rsidP="00BB28B5">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Ley Orgánica del Poder Ejecutivo y de la Administración Pública de la Ciudad de México;</w:t>
      </w:r>
    </w:p>
    <w:p w14:paraId="7BC3AACC" w14:textId="77777777" w:rsidR="00BB28B5" w:rsidRPr="00DF1340" w:rsidRDefault="00BB28B5" w:rsidP="00BB28B5">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Ley Orgánica de Alcaldías de la Ciudad de México;</w:t>
      </w:r>
    </w:p>
    <w:p w14:paraId="5BDE8847"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Ley de Austeridad, Transparencia en Remuneraciones, Prestaciones y Ejercicio de Recursos de la Ciudad de México;</w:t>
      </w:r>
    </w:p>
    <w:p w14:paraId="031EFD50" w14:textId="66751619" w:rsidR="006C571D"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 xml:space="preserve">Ley de Ingresos de la Ciudad de México para el Ejercicio Fiscal </w:t>
      </w:r>
      <w:r w:rsidR="00EA2AAF" w:rsidRPr="00DF1340">
        <w:rPr>
          <w:rFonts w:asciiTheme="majorHAnsi" w:hAnsiTheme="majorHAnsi"/>
          <w:color w:val="58595A" w:themeColor="accent1"/>
        </w:rPr>
        <w:t>202</w:t>
      </w:r>
      <w:r w:rsidR="00662920">
        <w:rPr>
          <w:rFonts w:asciiTheme="majorHAnsi" w:hAnsiTheme="majorHAnsi"/>
          <w:color w:val="58595A" w:themeColor="accent1"/>
        </w:rPr>
        <w:t>6</w:t>
      </w:r>
      <w:r w:rsidRPr="00DF1340">
        <w:rPr>
          <w:rFonts w:asciiTheme="majorHAnsi" w:hAnsiTheme="majorHAnsi"/>
          <w:color w:val="58595A" w:themeColor="accent1"/>
        </w:rPr>
        <w:t>;</w:t>
      </w:r>
    </w:p>
    <w:p w14:paraId="6164A3E4" w14:textId="35CDF812" w:rsidR="00D470D5" w:rsidRPr="00DF1340" w:rsidRDefault="00D470D5">
      <w:pPr>
        <w:pStyle w:val="Prrafodelista"/>
        <w:numPr>
          <w:ilvl w:val="0"/>
          <w:numId w:val="4"/>
        </w:numPr>
        <w:spacing w:after="0" w:line="240" w:lineRule="auto"/>
        <w:ind w:left="993" w:hanging="284"/>
        <w:jc w:val="both"/>
        <w:rPr>
          <w:rFonts w:asciiTheme="majorHAnsi" w:hAnsiTheme="majorHAnsi"/>
          <w:color w:val="58595A" w:themeColor="accent1"/>
        </w:rPr>
      </w:pPr>
      <w:r>
        <w:rPr>
          <w:rFonts w:asciiTheme="majorHAnsi" w:hAnsiTheme="majorHAnsi"/>
          <w:color w:val="58595A" w:themeColor="accent1"/>
        </w:rPr>
        <w:t>Presupuesto de Egresos de la Ciudad de México</w:t>
      </w:r>
      <w:r w:rsidR="002D2EE3" w:rsidRPr="00ED4B0C">
        <w:rPr>
          <w:rFonts w:asciiTheme="majorHAnsi" w:hAnsiTheme="majorHAnsi"/>
          <w:color w:val="58595A" w:themeColor="accent1"/>
        </w:rPr>
        <w:t xml:space="preserve"> para el Ejercicio Fiscal 202</w:t>
      </w:r>
      <w:r w:rsidR="00662920">
        <w:rPr>
          <w:rFonts w:asciiTheme="majorHAnsi" w:hAnsiTheme="majorHAnsi"/>
          <w:color w:val="58595A" w:themeColor="accent1"/>
        </w:rPr>
        <w:t>6</w:t>
      </w:r>
      <w:r w:rsidRPr="00ED4B0C">
        <w:rPr>
          <w:rFonts w:asciiTheme="majorHAnsi" w:hAnsiTheme="majorHAnsi"/>
          <w:color w:val="58595A" w:themeColor="accent1"/>
        </w:rPr>
        <w:t>;</w:t>
      </w:r>
    </w:p>
    <w:p w14:paraId="77E75ED7"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Ley de Transparencia, Acceso a la Información Pública y Rendición de Cuentas de la Ciudad de México;</w:t>
      </w:r>
    </w:p>
    <w:p w14:paraId="44611700"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Código Fiscal de la Ciudad de México, y</w:t>
      </w:r>
    </w:p>
    <w:p w14:paraId="5BBC33DE" w14:textId="77777777" w:rsidR="006C571D" w:rsidRPr="00DF1340" w:rsidRDefault="006C571D">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Reglamento Interior del Poder Ejecutivo y de la Administración Pública de la Ciudad de México.</w:t>
      </w:r>
    </w:p>
    <w:p w14:paraId="58E4DC66" w14:textId="77777777" w:rsidR="006C571D" w:rsidRPr="00DF1340" w:rsidRDefault="006C571D" w:rsidP="00A1738F">
      <w:pPr>
        <w:pStyle w:val="Estilo3"/>
      </w:pPr>
      <w:bookmarkStart w:id="58" w:name="_Toc189139473"/>
      <w:bookmarkStart w:id="59" w:name="_Toc189143346"/>
      <w:bookmarkStart w:id="60" w:name="_Toc189144693"/>
      <w:bookmarkStart w:id="61" w:name="_Toc236247123"/>
      <w:r w:rsidRPr="00DF1340">
        <w:t>Consideraciones fiscales del ente</w:t>
      </w:r>
      <w:bookmarkEnd w:id="58"/>
      <w:bookmarkEnd w:id="59"/>
      <w:bookmarkEnd w:id="60"/>
      <w:bookmarkEnd w:id="61"/>
    </w:p>
    <w:p w14:paraId="5EE82598" w14:textId="391DD463" w:rsidR="006C571D" w:rsidRPr="00DF1340" w:rsidRDefault="00A1738F" w:rsidP="00DC09EB">
      <w:pPr>
        <w:spacing w:after="120" w:line="240" w:lineRule="auto"/>
        <w:ind w:left="357"/>
        <w:jc w:val="both"/>
        <w:rPr>
          <w:rFonts w:asciiTheme="majorHAnsi" w:hAnsiTheme="majorHAnsi"/>
          <w:color w:val="58595A" w:themeColor="accent1"/>
        </w:rPr>
      </w:pPr>
      <w:r>
        <w:rPr>
          <w:rFonts w:asciiTheme="majorHAnsi" w:hAnsiTheme="majorHAnsi"/>
          <w:color w:val="58595A" w:themeColor="accent1"/>
        </w:rPr>
        <w:t>Conforme</w:t>
      </w:r>
      <w:r w:rsidR="006C571D" w:rsidRPr="00DF1340">
        <w:rPr>
          <w:rFonts w:asciiTheme="majorHAnsi" w:hAnsiTheme="majorHAnsi"/>
          <w:color w:val="58595A" w:themeColor="accent1"/>
        </w:rPr>
        <w:t xml:space="preserve"> al artículo 110, fracción XVI, del Reglamento Interior de</w:t>
      </w:r>
      <w:r w:rsidR="00403D02">
        <w:rPr>
          <w:rFonts w:asciiTheme="majorHAnsi" w:hAnsiTheme="majorHAnsi"/>
          <w:color w:val="58595A" w:themeColor="accent1"/>
        </w:rPr>
        <w:t>l</w:t>
      </w:r>
      <w:r w:rsidR="006C571D" w:rsidRPr="00DF1340">
        <w:rPr>
          <w:rFonts w:asciiTheme="majorHAnsi" w:hAnsiTheme="majorHAnsi"/>
          <w:color w:val="58595A" w:themeColor="accent1"/>
        </w:rPr>
        <w:t xml:space="preserve"> Poder Ejecutivo y de la Administración Pública de la Ciudad de México, la Dirección General de Administración de Personal y Desarrollo Administrativo asum</w:t>
      </w:r>
      <w:r>
        <w:rPr>
          <w:rFonts w:asciiTheme="majorHAnsi" w:hAnsiTheme="majorHAnsi"/>
          <w:color w:val="58595A" w:themeColor="accent1"/>
        </w:rPr>
        <w:t>e</w:t>
      </w:r>
      <w:r w:rsidR="006C571D" w:rsidRPr="00DF1340">
        <w:rPr>
          <w:rFonts w:asciiTheme="majorHAnsi" w:hAnsiTheme="majorHAnsi"/>
          <w:color w:val="58595A" w:themeColor="accent1"/>
        </w:rPr>
        <w:t xml:space="preserve"> la representación de la Secretaría de Administración y Finanzas del Gobierno de la Ciudad de México ante las autoridades fiscales federales y locales para la presentación de actos y actividades tendientes a cumplir con las obligaciones fiscales a cargo de las Dependencias, Alcaldías, Órganos Desconcentrados y Entidades del Gobierno de la Ciudad de México.</w:t>
      </w:r>
    </w:p>
    <w:p w14:paraId="4839A48C" w14:textId="1438A02C" w:rsidR="006C571D" w:rsidRPr="00DF1340" w:rsidRDefault="006C571D" w:rsidP="00DC09EB">
      <w:pPr>
        <w:spacing w:after="120" w:line="240" w:lineRule="auto"/>
        <w:ind w:left="357"/>
        <w:jc w:val="both"/>
        <w:rPr>
          <w:rFonts w:asciiTheme="majorHAnsi" w:hAnsiTheme="majorHAnsi"/>
          <w:color w:val="58595A" w:themeColor="accent1"/>
        </w:rPr>
      </w:pPr>
      <w:r w:rsidRPr="00DF1340">
        <w:rPr>
          <w:rFonts w:asciiTheme="majorHAnsi" w:hAnsiTheme="majorHAnsi"/>
          <w:color w:val="58595A" w:themeColor="accent1"/>
        </w:rPr>
        <w:t xml:space="preserve">Las principales obligaciones fiscales </w:t>
      </w:r>
      <w:r w:rsidR="00696D47">
        <w:rPr>
          <w:rFonts w:asciiTheme="majorHAnsi" w:hAnsiTheme="majorHAnsi"/>
          <w:color w:val="58595A" w:themeColor="accent1"/>
        </w:rPr>
        <w:t xml:space="preserve">del Poder Ejecutivo de la Ciudad de México </w:t>
      </w:r>
      <w:r w:rsidRPr="00DF1340">
        <w:rPr>
          <w:rFonts w:asciiTheme="majorHAnsi" w:hAnsiTheme="majorHAnsi"/>
          <w:color w:val="58595A" w:themeColor="accent1"/>
        </w:rPr>
        <w:t xml:space="preserve">son: </w:t>
      </w:r>
    </w:p>
    <w:p w14:paraId="666A5B82" w14:textId="77777777" w:rsidR="006C571D" w:rsidRPr="00DF1340" w:rsidRDefault="006C571D" w:rsidP="00B1342B">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Retención de ISR a empleados en pagos de nómina;</w:t>
      </w:r>
    </w:p>
    <w:p w14:paraId="19458377" w14:textId="77777777" w:rsidR="006C571D" w:rsidRPr="00DF1340" w:rsidRDefault="006C571D" w:rsidP="00B1342B">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Calcular el impuesto anual de los trabajadores;</w:t>
      </w:r>
    </w:p>
    <w:p w14:paraId="1AD11BAA" w14:textId="77777777" w:rsidR="006C571D" w:rsidRPr="00DF1340" w:rsidRDefault="006C571D" w:rsidP="00B1342B">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Expedir comprobantes fiscales a los empleados por concepto de pago de sueldos, y</w:t>
      </w:r>
    </w:p>
    <w:p w14:paraId="631EFB68" w14:textId="77777777" w:rsidR="006C571D" w:rsidRPr="00DF1340" w:rsidRDefault="006C571D" w:rsidP="00B1342B">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Expedir comprobantes con requisitos fiscales por ingresos, y</w:t>
      </w:r>
    </w:p>
    <w:p w14:paraId="369FBCE4" w14:textId="77777777" w:rsidR="006C571D" w:rsidRDefault="006C571D" w:rsidP="00B1342B">
      <w:pPr>
        <w:pStyle w:val="Prrafodelista"/>
        <w:numPr>
          <w:ilvl w:val="0"/>
          <w:numId w:val="4"/>
        </w:numPr>
        <w:spacing w:after="0" w:line="240" w:lineRule="auto"/>
        <w:ind w:left="993" w:hanging="284"/>
        <w:jc w:val="both"/>
        <w:rPr>
          <w:rFonts w:asciiTheme="majorHAnsi" w:hAnsiTheme="majorHAnsi"/>
          <w:color w:val="58595A" w:themeColor="accent1"/>
        </w:rPr>
      </w:pPr>
      <w:r w:rsidRPr="00DF1340">
        <w:rPr>
          <w:rFonts w:asciiTheme="majorHAnsi" w:hAnsiTheme="majorHAnsi"/>
          <w:color w:val="58595A" w:themeColor="accent1"/>
        </w:rPr>
        <w:t xml:space="preserve">Presentar las declaraciones relativas al impuesto al valor agregado. </w:t>
      </w:r>
    </w:p>
    <w:p w14:paraId="291E5730" w14:textId="77777777" w:rsidR="006C571D" w:rsidRPr="00DF1340" w:rsidRDefault="006C571D" w:rsidP="00A1738F">
      <w:pPr>
        <w:pStyle w:val="Estilo3"/>
      </w:pPr>
      <w:bookmarkStart w:id="62" w:name="_Toc189122515"/>
      <w:bookmarkStart w:id="63" w:name="_Toc189132179"/>
      <w:bookmarkStart w:id="64" w:name="_Toc189132859"/>
      <w:bookmarkStart w:id="65" w:name="_Toc189133007"/>
      <w:bookmarkStart w:id="66" w:name="_Toc189133142"/>
      <w:bookmarkStart w:id="67" w:name="_Toc189133493"/>
      <w:bookmarkStart w:id="68" w:name="_Toc189133927"/>
      <w:bookmarkStart w:id="69" w:name="_Toc189134079"/>
      <w:bookmarkStart w:id="70" w:name="_Toc189139474"/>
      <w:bookmarkStart w:id="71" w:name="_Toc189143347"/>
      <w:bookmarkStart w:id="72" w:name="_Toc189144694"/>
      <w:bookmarkStart w:id="73" w:name="_Toc236247124"/>
      <w:bookmarkEnd w:id="62"/>
      <w:bookmarkEnd w:id="63"/>
      <w:bookmarkEnd w:id="64"/>
      <w:bookmarkEnd w:id="65"/>
      <w:bookmarkEnd w:id="66"/>
      <w:bookmarkEnd w:id="67"/>
      <w:bookmarkEnd w:id="68"/>
      <w:bookmarkEnd w:id="69"/>
      <w:r w:rsidRPr="00DF1340">
        <w:t>Estructura organizacional básica</w:t>
      </w:r>
      <w:bookmarkEnd w:id="70"/>
      <w:bookmarkEnd w:id="71"/>
      <w:bookmarkEnd w:id="72"/>
      <w:bookmarkEnd w:id="73"/>
    </w:p>
    <w:p w14:paraId="22383AC1" w14:textId="4B75001B" w:rsidR="00696D47" w:rsidRDefault="006C571D" w:rsidP="00DC09EB">
      <w:pPr>
        <w:spacing w:after="120" w:line="240" w:lineRule="auto"/>
        <w:ind w:left="357"/>
        <w:jc w:val="both"/>
        <w:rPr>
          <w:rFonts w:asciiTheme="majorHAnsi" w:hAnsiTheme="majorHAnsi"/>
          <w:color w:val="58595A" w:themeColor="accent1"/>
        </w:rPr>
      </w:pPr>
      <w:r w:rsidRPr="00DF1340">
        <w:rPr>
          <w:rFonts w:asciiTheme="majorHAnsi" w:hAnsiTheme="majorHAnsi"/>
          <w:color w:val="58595A" w:themeColor="accent1"/>
        </w:rPr>
        <w:t>El Poder Ejecutivo de la Ciudad de México, de conformidad con</w:t>
      </w:r>
      <w:r w:rsidR="00696D47">
        <w:rPr>
          <w:rFonts w:asciiTheme="majorHAnsi" w:hAnsiTheme="majorHAnsi"/>
          <w:color w:val="58595A" w:themeColor="accent1"/>
        </w:rPr>
        <w:t xml:space="preserve"> lo establecido en</w:t>
      </w:r>
      <w:r w:rsidRPr="00DF1340">
        <w:rPr>
          <w:rFonts w:asciiTheme="majorHAnsi" w:hAnsiTheme="majorHAnsi"/>
          <w:color w:val="58595A" w:themeColor="accent1"/>
        </w:rPr>
        <w:t xml:space="preserve"> los artículos 2, 6, 11, 16 y 17, </w:t>
      </w:r>
      <w:r w:rsidR="00696D47">
        <w:rPr>
          <w:rFonts w:asciiTheme="majorHAnsi" w:hAnsiTheme="majorHAnsi"/>
          <w:color w:val="58595A" w:themeColor="accent1"/>
        </w:rPr>
        <w:t>de</w:t>
      </w:r>
      <w:r w:rsidRPr="00DF1340">
        <w:rPr>
          <w:rFonts w:asciiTheme="majorHAnsi" w:hAnsiTheme="majorHAnsi"/>
          <w:color w:val="58595A" w:themeColor="accent1"/>
        </w:rPr>
        <w:t xml:space="preserve"> la Ley Orgánica del Poder Ejecutivo y de la Administración Pública de la Ciudad de México, 13 y 15, Capítulo IV, del Reglamento Interior del Poder Ejecutivo y de la Administración Pública de la Ciudad de México, </w:t>
      </w:r>
      <w:r w:rsidR="00A1738F">
        <w:rPr>
          <w:rFonts w:asciiTheme="majorHAnsi" w:hAnsiTheme="majorHAnsi"/>
          <w:color w:val="58595A" w:themeColor="accent1"/>
        </w:rPr>
        <w:t xml:space="preserve">en el ejercicio fiscal 2026 </w:t>
      </w:r>
      <w:r w:rsidRPr="00DF1340">
        <w:rPr>
          <w:rFonts w:asciiTheme="majorHAnsi" w:hAnsiTheme="majorHAnsi"/>
          <w:color w:val="58595A" w:themeColor="accent1"/>
        </w:rPr>
        <w:t>se integra por</w:t>
      </w:r>
      <w:r w:rsidR="00696D47">
        <w:rPr>
          <w:rFonts w:asciiTheme="majorHAnsi" w:hAnsiTheme="majorHAnsi"/>
          <w:color w:val="58595A" w:themeColor="accent1"/>
        </w:rPr>
        <w:t>:</w:t>
      </w:r>
    </w:p>
    <w:p w14:paraId="18122869" w14:textId="3F17B5B7" w:rsidR="006C571D" w:rsidRDefault="00696D47" w:rsidP="00B1342B">
      <w:pPr>
        <w:pStyle w:val="Prrafodelista"/>
        <w:numPr>
          <w:ilvl w:val="0"/>
          <w:numId w:val="4"/>
        </w:numPr>
        <w:spacing w:after="0" w:line="240" w:lineRule="auto"/>
        <w:ind w:left="993" w:hanging="284"/>
        <w:jc w:val="both"/>
        <w:rPr>
          <w:rFonts w:asciiTheme="majorHAnsi" w:hAnsiTheme="majorHAnsi"/>
          <w:color w:val="58595A" w:themeColor="accent1"/>
        </w:rPr>
      </w:pPr>
      <w:r>
        <w:rPr>
          <w:rFonts w:asciiTheme="majorHAnsi" w:hAnsiTheme="majorHAnsi"/>
          <w:color w:val="58595A" w:themeColor="accent1"/>
        </w:rPr>
        <w:lastRenderedPageBreak/>
        <w:t>23 d</w:t>
      </w:r>
      <w:r w:rsidR="006C571D" w:rsidRPr="00DF1340">
        <w:rPr>
          <w:rFonts w:asciiTheme="majorHAnsi" w:hAnsiTheme="majorHAnsi"/>
          <w:color w:val="58595A" w:themeColor="accent1"/>
        </w:rPr>
        <w:t>ependencias:</w:t>
      </w:r>
    </w:p>
    <w:p w14:paraId="3ABE692A" w14:textId="0C02204F"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Jefatura de Gobierno</w:t>
      </w:r>
      <w:r>
        <w:rPr>
          <w:rFonts w:asciiTheme="majorHAnsi" w:hAnsiTheme="majorHAnsi"/>
          <w:color w:val="58595A" w:themeColor="accent1"/>
        </w:rPr>
        <w:t>;</w:t>
      </w:r>
    </w:p>
    <w:p w14:paraId="35D53172" w14:textId="13881982"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Gobierno</w:t>
      </w:r>
      <w:r>
        <w:rPr>
          <w:rFonts w:asciiTheme="majorHAnsi" w:hAnsiTheme="majorHAnsi"/>
          <w:color w:val="58595A" w:themeColor="accent1"/>
        </w:rPr>
        <w:t>;</w:t>
      </w:r>
    </w:p>
    <w:p w14:paraId="4ED6BD4D" w14:textId="3C812EA7"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Planeación, Ordenamiento Territorial y Coordinación Metropolitana</w:t>
      </w:r>
      <w:r>
        <w:rPr>
          <w:rFonts w:asciiTheme="majorHAnsi" w:hAnsiTheme="majorHAnsi"/>
          <w:color w:val="58595A" w:themeColor="accent1"/>
        </w:rPr>
        <w:t>;</w:t>
      </w:r>
    </w:p>
    <w:p w14:paraId="1F29197A" w14:textId="6353BDEA"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Desarrollo Económico</w:t>
      </w:r>
      <w:r>
        <w:rPr>
          <w:rFonts w:asciiTheme="majorHAnsi" w:hAnsiTheme="majorHAnsi"/>
          <w:color w:val="58595A" w:themeColor="accent1"/>
        </w:rPr>
        <w:t>;</w:t>
      </w:r>
    </w:p>
    <w:p w14:paraId="06C32362" w14:textId="745A0395"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Turismo</w:t>
      </w:r>
      <w:r>
        <w:rPr>
          <w:rFonts w:asciiTheme="majorHAnsi" w:hAnsiTheme="majorHAnsi"/>
          <w:color w:val="58595A" w:themeColor="accent1"/>
        </w:rPr>
        <w:t>;</w:t>
      </w:r>
    </w:p>
    <w:p w14:paraId="073113B6" w14:textId="6A1F0533"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del Medio Ambiente</w:t>
      </w:r>
      <w:r>
        <w:rPr>
          <w:rFonts w:asciiTheme="majorHAnsi" w:hAnsiTheme="majorHAnsi"/>
          <w:color w:val="58595A" w:themeColor="accent1"/>
        </w:rPr>
        <w:t>;</w:t>
      </w:r>
    </w:p>
    <w:p w14:paraId="00CDEDEF" w14:textId="5269F2C6"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Obras y Servicios</w:t>
      </w:r>
      <w:r>
        <w:rPr>
          <w:rFonts w:asciiTheme="majorHAnsi" w:hAnsiTheme="majorHAnsi"/>
          <w:color w:val="58595A" w:themeColor="accent1"/>
        </w:rPr>
        <w:t>;</w:t>
      </w:r>
    </w:p>
    <w:p w14:paraId="772DA1DE" w14:textId="548E0A48"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Bienestar e Igualdad Social</w:t>
      </w:r>
      <w:r>
        <w:rPr>
          <w:rFonts w:asciiTheme="majorHAnsi" w:hAnsiTheme="majorHAnsi"/>
          <w:color w:val="58595A" w:themeColor="accent1"/>
        </w:rPr>
        <w:t>;</w:t>
      </w:r>
    </w:p>
    <w:p w14:paraId="2CA7BCC2" w14:textId="47024B0B"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Administración y Finanzas</w:t>
      </w:r>
      <w:r>
        <w:rPr>
          <w:rFonts w:asciiTheme="majorHAnsi" w:hAnsiTheme="majorHAnsi"/>
          <w:color w:val="58595A" w:themeColor="accent1"/>
        </w:rPr>
        <w:t>;</w:t>
      </w:r>
    </w:p>
    <w:p w14:paraId="3A012E47" w14:textId="6F947C08"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Movilidad</w:t>
      </w:r>
      <w:r>
        <w:rPr>
          <w:rFonts w:asciiTheme="majorHAnsi" w:hAnsiTheme="majorHAnsi"/>
          <w:color w:val="58595A" w:themeColor="accent1"/>
        </w:rPr>
        <w:t>;</w:t>
      </w:r>
    </w:p>
    <w:p w14:paraId="5A591E6D" w14:textId="343E552F"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Seguridad Ciudadana</w:t>
      </w:r>
      <w:r>
        <w:rPr>
          <w:rFonts w:asciiTheme="majorHAnsi" w:hAnsiTheme="majorHAnsi"/>
          <w:color w:val="58595A" w:themeColor="accent1"/>
        </w:rPr>
        <w:t>;</w:t>
      </w:r>
    </w:p>
    <w:p w14:paraId="27F12420" w14:textId="3A8B6D36"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la Contraloría General</w:t>
      </w:r>
      <w:r>
        <w:rPr>
          <w:rFonts w:asciiTheme="majorHAnsi" w:hAnsiTheme="majorHAnsi"/>
          <w:color w:val="58595A" w:themeColor="accent1"/>
        </w:rPr>
        <w:t>;</w:t>
      </w:r>
    </w:p>
    <w:p w14:paraId="6903A202" w14:textId="154E6001"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Consejería Jurídica y de Servicios Legales</w:t>
      </w:r>
      <w:r>
        <w:rPr>
          <w:rFonts w:asciiTheme="majorHAnsi" w:hAnsiTheme="majorHAnsi"/>
          <w:color w:val="58595A" w:themeColor="accent1"/>
        </w:rPr>
        <w:t>;</w:t>
      </w:r>
    </w:p>
    <w:p w14:paraId="4B6B2462" w14:textId="1BAB6C5E"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Salud</w:t>
      </w:r>
      <w:r>
        <w:rPr>
          <w:rFonts w:asciiTheme="majorHAnsi" w:hAnsiTheme="majorHAnsi"/>
          <w:color w:val="58595A" w:themeColor="accent1"/>
        </w:rPr>
        <w:t>;</w:t>
      </w:r>
    </w:p>
    <w:p w14:paraId="685F8E87" w14:textId="1E715AD1"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Cultura</w:t>
      </w:r>
      <w:r>
        <w:rPr>
          <w:rFonts w:asciiTheme="majorHAnsi" w:hAnsiTheme="majorHAnsi"/>
          <w:color w:val="58595A" w:themeColor="accent1"/>
        </w:rPr>
        <w:t>;</w:t>
      </w:r>
    </w:p>
    <w:p w14:paraId="34EBC376" w14:textId="14C2334F"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 xml:space="preserve">Secretaría de Trabajo y Fomento </w:t>
      </w:r>
      <w:r>
        <w:rPr>
          <w:rFonts w:asciiTheme="majorHAnsi" w:hAnsiTheme="majorHAnsi"/>
          <w:color w:val="58595A" w:themeColor="accent1"/>
        </w:rPr>
        <w:t>a</w:t>
      </w:r>
      <w:r w:rsidRPr="00CA693F">
        <w:rPr>
          <w:rFonts w:asciiTheme="majorHAnsi" w:hAnsiTheme="majorHAnsi"/>
          <w:color w:val="58595A" w:themeColor="accent1"/>
        </w:rPr>
        <w:t>l Empleo</w:t>
      </w:r>
      <w:r>
        <w:rPr>
          <w:rFonts w:asciiTheme="majorHAnsi" w:hAnsiTheme="majorHAnsi"/>
          <w:color w:val="58595A" w:themeColor="accent1"/>
        </w:rPr>
        <w:t>;</w:t>
      </w:r>
    </w:p>
    <w:p w14:paraId="53B6475B" w14:textId="129E3C17"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Gestión Integral de Riesgos y Protección Civil</w:t>
      </w:r>
      <w:r>
        <w:rPr>
          <w:rFonts w:asciiTheme="majorHAnsi" w:hAnsiTheme="majorHAnsi"/>
          <w:color w:val="58595A" w:themeColor="accent1"/>
        </w:rPr>
        <w:t>;</w:t>
      </w:r>
    </w:p>
    <w:p w14:paraId="12DC3E76" w14:textId="22CCCB3C"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Pueblos y Barrios Originarios y Comunidades Indígenas Residentes</w:t>
      </w:r>
      <w:r>
        <w:rPr>
          <w:rFonts w:asciiTheme="majorHAnsi" w:hAnsiTheme="majorHAnsi"/>
          <w:color w:val="58595A" w:themeColor="accent1"/>
        </w:rPr>
        <w:t>;</w:t>
      </w:r>
    </w:p>
    <w:p w14:paraId="2654E486" w14:textId="761FFA49"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Educación, Ciencia, Tecnología e Innovación</w:t>
      </w:r>
      <w:r>
        <w:rPr>
          <w:rFonts w:asciiTheme="majorHAnsi" w:hAnsiTheme="majorHAnsi"/>
          <w:color w:val="58595A" w:themeColor="accent1"/>
        </w:rPr>
        <w:t>;</w:t>
      </w:r>
    </w:p>
    <w:p w14:paraId="21CFB03D" w14:textId="5E44534D"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las Mujeres</w:t>
      </w:r>
      <w:r>
        <w:rPr>
          <w:rFonts w:asciiTheme="majorHAnsi" w:hAnsiTheme="majorHAnsi"/>
          <w:color w:val="58595A" w:themeColor="accent1"/>
        </w:rPr>
        <w:t>;</w:t>
      </w:r>
    </w:p>
    <w:p w14:paraId="37A8D98B" w14:textId="0A8E7FD4"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Atención y Participación Ciudadana</w:t>
      </w:r>
      <w:r>
        <w:rPr>
          <w:rFonts w:asciiTheme="majorHAnsi" w:hAnsiTheme="majorHAnsi"/>
          <w:color w:val="58595A" w:themeColor="accent1"/>
        </w:rPr>
        <w:t>;</w:t>
      </w:r>
    </w:p>
    <w:p w14:paraId="63AE8AFA" w14:textId="1EACDD24" w:rsidR="00CA693F" w:rsidRP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Gestión Integral del Agua</w:t>
      </w:r>
      <w:r w:rsidR="00A02FE8">
        <w:rPr>
          <w:rFonts w:asciiTheme="majorHAnsi" w:hAnsiTheme="majorHAnsi"/>
          <w:color w:val="58595A" w:themeColor="accent1"/>
        </w:rPr>
        <w:t>, y</w:t>
      </w:r>
    </w:p>
    <w:p w14:paraId="24347211" w14:textId="783A5C45" w:rsidR="00CA693F" w:rsidRDefault="00CA693F" w:rsidP="007732AC">
      <w:pPr>
        <w:pStyle w:val="Prrafodelista"/>
        <w:numPr>
          <w:ilvl w:val="0"/>
          <w:numId w:val="42"/>
        </w:numPr>
        <w:spacing w:after="0" w:line="240" w:lineRule="auto"/>
        <w:jc w:val="both"/>
        <w:rPr>
          <w:rFonts w:asciiTheme="majorHAnsi" w:hAnsiTheme="majorHAnsi"/>
          <w:color w:val="58595A" w:themeColor="accent1"/>
        </w:rPr>
      </w:pPr>
      <w:r w:rsidRPr="00CA693F">
        <w:rPr>
          <w:rFonts w:asciiTheme="majorHAnsi" w:hAnsiTheme="majorHAnsi"/>
          <w:color w:val="58595A" w:themeColor="accent1"/>
        </w:rPr>
        <w:t>Secretaría de Vivienda</w:t>
      </w:r>
      <w:r>
        <w:rPr>
          <w:rFonts w:asciiTheme="majorHAnsi" w:hAnsiTheme="majorHAnsi"/>
          <w:color w:val="58595A" w:themeColor="accent1"/>
        </w:rPr>
        <w:t>;</w:t>
      </w:r>
    </w:p>
    <w:p w14:paraId="0747A61C" w14:textId="77777777" w:rsidR="00CA693F" w:rsidRDefault="00CA693F" w:rsidP="00CA693F">
      <w:pPr>
        <w:spacing w:after="0" w:line="240" w:lineRule="auto"/>
        <w:jc w:val="both"/>
        <w:rPr>
          <w:rFonts w:asciiTheme="majorHAnsi" w:hAnsiTheme="majorHAnsi"/>
          <w:color w:val="58595A" w:themeColor="accent1"/>
        </w:rPr>
      </w:pPr>
    </w:p>
    <w:p w14:paraId="38EA8276" w14:textId="0BA2F710" w:rsidR="006C571D" w:rsidRPr="00DF1340" w:rsidRDefault="00696D47" w:rsidP="00B1342B">
      <w:pPr>
        <w:pStyle w:val="Prrafodelista"/>
        <w:numPr>
          <w:ilvl w:val="0"/>
          <w:numId w:val="4"/>
        </w:numPr>
        <w:spacing w:after="0" w:line="240" w:lineRule="auto"/>
        <w:ind w:left="993" w:hanging="284"/>
        <w:jc w:val="both"/>
        <w:rPr>
          <w:rFonts w:asciiTheme="majorHAnsi" w:hAnsiTheme="majorHAnsi"/>
          <w:color w:val="58595A" w:themeColor="accent1"/>
        </w:rPr>
      </w:pPr>
      <w:r>
        <w:rPr>
          <w:rFonts w:asciiTheme="majorHAnsi" w:hAnsiTheme="majorHAnsi"/>
          <w:color w:val="58595A" w:themeColor="accent1"/>
        </w:rPr>
        <w:t>16 d</w:t>
      </w:r>
      <w:r w:rsidR="006C571D" w:rsidRPr="00ED4B0C">
        <w:rPr>
          <w:rFonts w:asciiTheme="majorHAnsi" w:hAnsiTheme="majorHAnsi"/>
          <w:color w:val="58595A" w:themeColor="accent1"/>
        </w:rPr>
        <w:t>emarcaciones</w:t>
      </w:r>
      <w:r w:rsidR="006C571D" w:rsidRPr="00DF1340">
        <w:rPr>
          <w:rFonts w:asciiTheme="majorHAnsi" w:hAnsiTheme="majorHAnsi"/>
          <w:color w:val="58595A" w:themeColor="accent1"/>
        </w:rPr>
        <w:t xml:space="preserve"> </w:t>
      </w:r>
      <w:r w:rsidR="00B1342B">
        <w:rPr>
          <w:rFonts w:asciiTheme="majorHAnsi" w:hAnsiTheme="majorHAnsi"/>
          <w:color w:val="58595A" w:themeColor="accent1"/>
        </w:rPr>
        <w:t>t</w:t>
      </w:r>
      <w:r w:rsidR="006C571D" w:rsidRPr="00DF1340">
        <w:rPr>
          <w:rFonts w:asciiTheme="majorHAnsi" w:hAnsiTheme="majorHAnsi"/>
          <w:color w:val="58595A" w:themeColor="accent1"/>
        </w:rPr>
        <w:t>erritoriales</w:t>
      </w:r>
      <w:r w:rsidR="00A1738F">
        <w:rPr>
          <w:rFonts w:asciiTheme="majorHAnsi" w:hAnsiTheme="majorHAnsi"/>
          <w:color w:val="58595A" w:themeColor="accent1"/>
        </w:rPr>
        <w:t>,</w:t>
      </w:r>
      <w:r w:rsidR="006C571D" w:rsidRPr="00DF1340">
        <w:rPr>
          <w:rFonts w:asciiTheme="majorHAnsi" w:hAnsiTheme="majorHAnsi"/>
          <w:color w:val="58595A" w:themeColor="accent1"/>
        </w:rPr>
        <w:t xml:space="preserve"> denominadas Alcaldías:</w:t>
      </w:r>
    </w:p>
    <w:p w14:paraId="179BCBC6" w14:textId="5FBD7B4A"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Álvaro Obregón</w:t>
      </w:r>
      <w:r w:rsidR="00B1342B">
        <w:rPr>
          <w:rFonts w:asciiTheme="majorHAnsi" w:hAnsiTheme="majorHAnsi"/>
          <w:color w:val="58595A" w:themeColor="accent1"/>
        </w:rPr>
        <w:t>;</w:t>
      </w:r>
    </w:p>
    <w:p w14:paraId="4EE53BC7" w14:textId="54BED180"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Azcapotzalco</w:t>
      </w:r>
      <w:r w:rsidR="00B1342B">
        <w:rPr>
          <w:rFonts w:asciiTheme="majorHAnsi" w:hAnsiTheme="majorHAnsi"/>
          <w:color w:val="58595A" w:themeColor="accent1"/>
        </w:rPr>
        <w:t>;</w:t>
      </w:r>
    </w:p>
    <w:p w14:paraId="4B331AC2" w14:textId="1006338B"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Benito Juárez</w:t>
      </w:r>
      <w:r w:rsidR="00B1342B">
        <w:rPr>
          <w:rFonts w:asciiTheme="majorHAnsi" w:hAnsiTheme="majorHAnsi"/>
          <w:color w:val="58595A" w:themeColor="accent1"/>
        </w:rPr>
        <w:t>;</w:t>
      </w:r>
    </w:p>
    <w:p w14:paraId="029659AD" w14:textId="25BE5A54"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Coyoacán</w:t>
      </w:r>
      <w:r w:rsidR="00B1342B">
        <w:rPr>
          <w:rFonts w:asciiTheme="majorHAnsi" w:hAnsiTheme="majorHAnsi"/>
          <w:color w:val="58595A" w:themeColor="accent1"/>
        </w:rPr>
        <w:t>;</w:t>
      </w:r>
    </w:p>
    <w:p w14:paraId="5CFAE31D" w14:textId="09CDBB05"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Cuajimalpa de Morelos</w:t>
      </w:r>
      <w:r w:rsidR="00B1342B">
        <w:rPr>
          <w:rFonts w:asciiTheme="majorHAnsi" w:hAnsiTheme="majorHAnsi"/>
          <w:color w:val="58595A" w:themeColor="accent1"/>
        </w:rPr>
        <w:t>;</w:t>
      </w:r>
    </w:p>
    <w:p w14:paraId="1FE7C241" w14:textId="09C03C1E"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Cuauhtémoc</w:t>
      </w:r>
      <w:r w:rsidR="00B1342B">
        <w:rPr>
          <w:rFonts w:asciiTheme="majorHAnsi" w:hAnsiTheme="majorHAnsi"/>
          <w:color w:val="58595A" w:themeColor="accent1"/>
        </w:rPr>
        <w:t>;</w:t>
      </w:r>
    </w:p>
    <w:p w14:paraId="1914059E" w14:textId="5809C323"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Gustavo A. Madero</w:t>
      </w:r>
      <w:r w:rsidR="00B1342B">
        <w:rPr>
          <w:rFonts w:asciiTheme="majorHAnsi" w:hAnsiTheme="majorHAnsi"/>
          <w:color w:val="58595A" w:themeColor="accent1"/>
        </w:rPr>
        <w:t>;</w:t>
      </w:r>
    </w:p>
    <w:p w14:paraId="3028353F" w14:textId="7507E82C"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Iztacalco</w:t>
      </w:r>
      <w:r w:rsidR="00B1342B">
        <w:rPr>
          <w:rFonts w:asciiTheme="majorHAnsi" w:hAnsiTheme="majorHAnsi"/>
          <w:color w:val="58595A" w:themeColor="accent1"/>
        </w:rPr>
        <w:t>;</w:t>
      </w:r>
    </w:p>
    <w:p w14:paraId="118F8A3B" w14:textId="2B5941F2"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Iztapalapa</w:t>
      </w:r>
      <w:r w:rsidR="00B1342B">
        <w:rPr>
          <w:rFonts w:asciiTheme="majorHAnsi" w:hAnsiTheme="majorHAnsi"/>
          <w:color w:val="58595A" w:themeColor="accent1"/>
        </w:rPr>
        <w:t>;</w:t>
      </w:r>
    </w:p>
    <w:p w14:paraId="4AB6B2D4" w14:textId="337FEE5D"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La Magdalena Contreras</w:t>
      </w:r>
      <w:r w:rsidR="00B1342B">
        <w:rPr>
          <w:rFonts w:asciiTheme="majorHAnsi" w:hAnsiTheme="majorHAnsi"/>
          <w:color w:val="58595A" w:themeColor="accent1"/>
        </w:rPr>
        <w:t>;</w:t>
      </w:r>
    </w:p>
    <w:p w14:paraId="5DF74E19" w14:textId="60C11B99"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Miguel Hidalgo</w:t>
      </w:r>
      <w:r w:rsidR="00B1342B">
        <w:rPr>
          <w:rFonts w:asciiTheme="majorHAnsi" w:hAnsiTheme="majorHAnsi"/>
          <w:color w:val="58595A" w:themeColor="accent1"/>
        </w:rPr>
        <w:t>;</w:t>
      </w:r>
    </w:p>
    <w:p w14:paraId="737C022D" w14:textId="77C875A6"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Milpa Alta</w:t>
      </w:r>
      <w:r w:rsidR="00B1342B">
        <w:rPr>
          <w:rFonts w:asciiTheme="majorHAnsi" w:hAnsiTheme="majorHAnsi"/>
          <w:color w:val="58595A" w:themeColor="accent1"/>
        </w:rPr>
        <w:t>;</w:t>
      </w:r>
    </w:p>
    <w:p w14:paraId="776C642B" w14:textId="6B4F5C56"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Tláhuac</w:t>
      </w:r>
      <w:r w:rsidR="00B1342B">
        <w:rPr>
          <w:rFonts w:asciiTheme="majorHAnsi" w:hAnsiTheme="majorHAnsi"/>
          <w:color w:val="58595A" w:themeColor="accent1"/>
        </w:rPr>
        <w:t>;</w:t>
      </w:r>
    </w:p>
    <w:p w14:paraId="144BAE26" w14:textId="4422A03D"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Tlalpan</w:t>
      </w:r>
      <w:r w:rsidR="00B1342B">
        <w:rPr>
          <w:rFonts w:asciiTheme="majorHAnsi" w:hAnsiTheme="majorHAnsi"/>
          <w:color w:val="58595A" w:themeColor="accent1"/>
        </w:rPr>
        <w:t>;</w:t>
      </w:r>
    </w:p>
    <w:p w14:paraId="3664AA44" w14:textId="77777777" w:rsidR="006C571D" w:rsidRPr="00DF1340"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Venustiano Carranza, y</w:t>
      </w:r>
    </w:p>
    <w:p w14:paraId="4EE4D0F6" w14:textId="77777777" w:rsidR="006C571D" w:rsidRDefault="006C571D" w:rsidP="00B1342B">
      <w:pPr>
        <w:pStyle w:val="Prrafodelista"/>
        <w:numPr>
          <w:ilvl w:val="0"/>
          <w:numId w:val="42"/>
        </w:numPr>
        <w:spacing w:after="0" w:line="240" w:lineRule="auto"/>
        <w:jc w:val="both"/>
        <w:rPr>
          <w:rFonts w:asciiTheme="majorHAnsi" w:hAnsiTheme="majorHAnsi"/>
          <w:color w:val="58595A" w:themeColor="accent1"/>
        </w:rPr>
      </w:pPr>
      <w:r w:rsidRPr="00DF1340">
        <w:rPr>
          <w:rFonts w:asciiTheme="majorHAnsi" w:hAnsiTheme="majorHAnsi"/>
          <w:color w:val="58595A" w:themeColor="accent1"/>
        </w:rPr>
        <w:t>Xochimilco.</w:t>
      </w:r>
    </w:p>
    <w:p w14:paraId="6D5D6571" w14:textId="77777777" w:rsidR="00054F0C" w:rsidRDefault="00054F0C" w:rsidP="00054F0C">
      <w:pPr>
        <w:pStyle w:val="Prrafodelista"/>
        <w:spacing w:after="0" w:line="240" w:lineRule="auto"/>
        <w:ind w:left="1353"/>
        <w:jc w:val="both"/>
        <w:rPr>
          <w:rFonts w:asciiTheme="majorHAnsi" w:hAnsiTheme="majorHAnsi"/>
          <w:color w:val="58595A" w:themeColor="accent1"/>
        </w:rPr>
      </w:pPr>
    </w:p>
    <w:p w14:paraId="002C7220" w14:textId="05ECE287" w:rsidR="00D470D5" w:rsidRPr="00DF1340" w:rsidRDefault="00696D47" w:rsidP="00054F0C">
      <w:pPr>
        <w:pStyle w:val="Prrafodelista"/>
        <w:numPr>
          <w:ilvl w:val="0"/>
          <w:numId w:val="4"/>
        </w:numPr>
        <w:spacing w:after="0" w:line="240" w:lineRule="auto"/>
        <w:ind w:left="993" w:hanging="284"/>
        <w:jc w:val="both"/>
        <w:rPr>
          <w:rFonts w:asciiTheme="majorHAnsi" w:hAnsiTheme="majorHAnsi"/>
          <w:color w:val="58595A" w:themeColor="accent1"/>
        </w:rPr>
      </w:pPr>
      <w:r>
        <w:rPr>
          <w:rFonts w:asciiTheme="majorHAnsi" w:hAnsiTheme="majorHAnsi"/>
          <w:color w:val="58595A" w:themeColor="accent1"/>
        </w:rPr>
        <w:t>12 ó</w:t>
      </w:r>
      <w:r w:rsidR="00D470D5">
        <w:rPr>
          <w:rFonts w:asciiTheme="majorHAnsi" w:hAnsiTheme="majorHAnsi"/>
          <w:color w:val="58595A" w:themeColor="accent1"/>
        </w:rPr>
        <w:t>rganos administrativos desconcentrados</w:t>
      </w:r>
      <w:r w:rsidR="00D470D5" w:rsidRPr="00DF1340">
        <w:rPr>
          <w:rFonts w:asciiTheme="majorHAnsi" w:hAnsiTheme="majorHAnsi"/>
          <w:color w:val="58595A" w:themeColor="accent1"/>
        </w:rPr>
        <w:t>:</w:t>
      </w:r>
    </w:p>
    <w:p w14:paraId="093706AD" w14:textId="77777777" w:rsidR="00A02FE8" w:rsidRP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t>Centro de Comando, Control, Cómputo, Comunicaciones y Contacto Ciudadano</w:t>
      </w:r>
    </w:p>
    <w:p w14:paraId="1F07D2E5" w14:textId="77777777" w:rsidR="00A02FE8" w:rsidRP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t>Agencia Digital de Innovación Pública</w:t>
      </w:r>
    </w:p>
    <w:p w14:paraId="0A326FF0" w14:textId="77777777" w:rsidR="00A02FE8" w:rsidRP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t>Comisión de Búsqueda de Personas de la Ciudad de México</w:t>
      </w:r>
    </w:p>
    <w:p w14:paraId="4BFD0E5F" w14:textId="77777777" w:rsidR="00A02FE8" w:rsidRP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lastRenderedPageBreak/>
        <w:t>Autoridad del Centro Histórico</w:t>
      </w:r>
    </w:p>
    <w:p w14:paraId="461D3797" w14:textId="77777777" w:rsidR="00A02FE8" w:rsidRP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t>Instancia Ejecutora del Sistema Integral de Derechos Humanos</w:t>
      </w:r>
    </w:p>
    <w:p w14:paraId="62E2DD23" w14:textId="77777777" w:rsidR="00A02FE8" w:rsidRP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t>Agencia de Atención Animal</w:t>
      </w:r>
    </w:p>
    <w:p w14:paraId="344A67C6" w14:textId="77777777" w:rsidR="00A02FE8" w:rsidRP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t>Planta Productora de Mezclas Asfálticas</w:t>
      </w:r>
    </w:p>
    <w:p w14:paraId="257BEB87" w14:textId="77777777" w:rsidR="00A02FE8" w:rsidRP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t>Universidad de la Policía</w:t>
      </w:r>
    </w:p>
    <w:p w14:paraId="1E07504B" w14:textId="77777777" w:rsidR="00A02FE8" w:rsidRP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t>Policía Auxiliar</w:t>
      </w:r>
    </w:p>
    <w:p w14:paraId="19A01435" w14:textId="77777777" w:rsidR="00A02FE8" w:rsidRP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t>Policía Bancaria e Industrial</w:t>
      </w:r>
    </w:p>
    <w:p w14:paraId="2D33E941" w14:textId="77777777" w:rsidR="00A02FE8" w:rsidRP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t>Agencia de Protección Sanitaria</w:t>
      </w:r>
    </w:p>
    <w:p w14:paraId="7BEDDBBB" w14:textId="6755ABC8" w:rsidR="00A02FE8" w:rsidRDefault="00A02FE8" w:rsidP="00A02FE8">
      <w:pPr>
        <w:pStyle w:val="Prrafodelista"/>
        <w:numPr>
          <w:ilvl w:val="0"/>
          <w:numId w:val="42"/>
        </w:numPr>
        <w:spacing w:after="0" w:line="240" w:lineRule="auto"/>
        <w:jc w:val="both"/>
        <w:rPr>
          <w:rFonts w:asciiTheme="majorHAnsi" w:hAnsiTheme="majorHAnsi"/>
          <w:color w:val="58595A" w:themeColor="accent1"/>
        </w:rPr>
      </w:pPr>
      <w:r w:rsidRPr="00A02FE8">
        <w:rPr>
          <w:rFonts w:asciiTheme="majorHAnsi" w:hAnsiTheme="majorHAnsi"/>
          <w:color w:val="58595A" w:themeColor="accent1"/>
        </w:rPr>
        <w:t>Subsistema de Educación Complementaria PILARES</w:t>
      </w:r>
      <w:r w:rsidR="00B5109C">
        <w:rPr>
          <w:rFonts w:asciiTheme="majorHAnsi" w:hAnsiTheme="majorHAnsi"/>
          <w:color w:val="58595A" w:themeColor="accent1"/>
        </w:rPr>
        <w:t>.</w:t>
      </w:r>
    </w:p>
    <w:p w14:paraId="3DE280BA" w14:textId="77777777" w:rsidR="00B5109C" w:rsidRDefault="00B5109C" w:rsidP="007732AC">
      <w:pPr>
        <w:pStyle w:val="Prrafodelista"/>
        <w:spacing w:after="0" w:line="240" w:lineRule="auto"/>
        <w:ind w:left="1353"/>
        <w:jc w:val="both"/>
        <w:rPr>
          <w:rFonts w:asciiTheme="majorHAnsi" w:hAnsiTheme="majorHAnsi"/>
          <w:color w:val="58595A" w:themeColor="accent1"/>
        </w:rPr>
      </w:pPr>
    </w:p>
    <w:p w14:paraId="458FCB68" w14:textId="6BBB13FB" w:rsidR="00B5109C" w:rsidRPr="00DF1340" w:rsidRDefault="00696D47" w:rsidP="007732AC">
      <w:pPr>
        <w:pStyle w:val="Prrafodelista"/>
        <w:numPr>
          <w:ilvl w:val="0"/>
          <w:numId w:val="4"/>
        </w:numPr>
        <w:spacing w:after="0" w:line="240" w:lineRule="auto"/>
        <w:ind w:left="993" w:hanging="284"/>
        <w:jc w:val="both"/>
        <w:rPr>
          <w:rFonts w:asciiTheme="majorHAnsi" w:hAnsiTheme="majorHAnsi"/>
          <w:color w:val="58595A" w:themeColor="accent1"/>
        </w:rPr>
      </w:pPr>
      <w:r>
        <w:rPr>
          <w:rFonts w:asciiTheme="majorHAnsi" w:hAnsiTheme="majorHAnsi"/>
          <w:color w:val="58595A" w:themeColor="accent1"/>
        </w:rPr>
        <w:t>9 f</w:t>
      </w:r>
      <w:r w:rsidR="00B5109C">
        <w:rPr>
          <w:rFonts w:asciiTheme="majorHAnsi" w:hAnsiTheme="majorHAnsi"/>
          <w:color w:val="58595A" w:themeColor="accent1"/>
        </w:rPr>
        <w:t>ideicomisos y fondos</w:t>
      </w:r>
      <w:r w:rsidR="00B5109C" w:rsidRPr="00DF1340">
        <w:rPr>
          <w:rFonts w:asciiTheme="majorHAnsi" w:hAnsiTheme="majorHAnsi"/>
          <w:color w:val="58595A" w:themeColor="accent1"/>
        </w:rPr>
        <w:t>:</w:t>
      </w:r>
    </w:p>
    <w:p w14:paraId="5A9CEF34" w14:textId="256ACBBA" w:rsidR="00054F0C" w:rsidRPr="00B5109C" w:rsidRDefault="00054F0C" w:rsidP="00054F0C">
      <w:pPr>
        <w:pStyle w:val="Prrafodelista"/>
        <w:numPr>
          <w:ilvl w:val="0"/>
          <w:numId w:val="42"/>
        </w:numPr>
        <w:spacing w:after="0" w:line="240" w:lineRule="auto"/>
        <w:jc w:val="both"/>
        <w:rPr>
          <w:rFonts w:asciiTheme="majorHAnsi" w:hAnsiTheme="majorHAnsi"/>
          <w:color w:val="58595A" w:themeColor="accent1"/>
        </w:rPr>
      </w:pPr>
      <w:r w:rsidRPr="00B5109C">
        <w:rPr>
          <w:rFonts w:asciiTheme="majorHAnsi" w:hAnsiTheme="majorHAnsi"/>
          <w:color w:val="58595A" w:themeColor="accent1"/>
        </w:rPr>
        <w:t>Fideicomiso Bienestar Educativo;</w:t>
      </w:r>
    </w:p>
    <w:p w14:paraId="519171E2" w14:textId="0D166DD9" w:rsidR="00054F0C" w:rsidRPr="00B5109C" w:rsidRDefault="00054F0C" w:rsidP="00054F0C">
      <w:pPr>
        <w:pStyle w:val="Prrafodelista"/>
        <w:numPr>
          <w:ilvl w:val="0"/>
          <w:numId w:val="42"/>
        </w:numPr>
        <w:spacing w:after="0" w:line="240" w:lineRule="auto"/>
        <w:jc w:val="both"/>
        <w:rPr>
          <w:rFonts w:asciiTheme="majorHAnsi" w:hAnsiTheme="majorHAnsi"/>
          <w:color w:val="58595A" w:themeColor="accent1"/>
        </w:rPr>
      </w:pPr>
      <w:r w:rsidRPr="00B5109C">
        <w:rPr>
          <w:rFonts w:asciiTheme="majorHAnsi" w:hAnsiTheme="majorHAnsi"/>
          <w:color w:val="58595A" w:themeColor="accent1"/>
        </w:rPr>
        <w:t>Fideicomiso del Fondo Público de Atención al Ciclista y al Peatón;</w:t>
      </w:r>
    </w:p>
    <w:p w14:paraId="53CADCB1" w14:textId="3080D80D" w:rsidR="00054F0C" w:rsidRPr="00B5109C" w:rsidRDefault="00054F0C" w:rsidP="00054F0C">
      <w:pPr>
        <w:pStyle w:val="Prrafodelista"/>
        <w:numPr>
          <w:ilvl w:val="0"/>
          <w:numId w:val="42"/>
        </w:numPr>
        <w:spacing w:after="0" w:line="240" w:lineRule="auto"/>
        <w:jc w:val="both"/>
        <w:rPr>
          <w:rFonts w:asciiTheme="majorHAnsi" w:hAnsiTheme="majorHAnsi"/>
          <w:color w:val="58595A" w:themeColor="accent1"/>
        </w:rPr>
      </w:pPr>
      <w:r w:rsidRPr="00B5109C">
        <w:rPr>
          <w:rFonts w:asciiTheme="majorHAnsi" w:hAnsiTheme="majorHAnsi"/>
          <w:color w:val="58595A" w:themeColor="accent1"/>
        </w:rPr>
        <w:t>Fideicomiso Fondo de Apoyo a la Procuración de Justicia;</w:t>
      </w:r>
    </w:p>
    <w:p w14:paraId="28815A3A" w14:textId="59ED49BB" w:rsidR="00054F0C" w:rsidRPr="00B5109C" w:rsidRDefault="00054F0C" w:rsidP="00054F0C">
      <w:pPr>
        <w:pStyle w:val="Prrafodelista"/>
        <w:numPr>
          <w:ilvl w:val="0"/>
          <w:numId w:val="42"/>
        </w:numPr>
        <w:spacing w:after="0" w:line="240" w:lineRule="auto"/>
        <w:jc w:val="both"/>
        <w:rPr>
          <w:rFonts w:asciiTheme="majorHAnsi" w:hAnsiTheme="majorHAnsi"/>
          <w:color w:val="58595A" w:themeColor="accent1"/>
        </w:rPr>
      </w:pPr>
      <w:r w:rsidRPr="00B5109C">
        <w:rPr>
          <w:rFonts w:asciiTheme="majorHAnsi" w:hAnsiTheme="majorHAnsi"/>
          <w:color w:val="58595A" w:themeColor="accent1"/>
        </w:rPr>
        <w:t>Fideicomiso Museo Arte Popular Mexicano;</w:t>
      </w:r>
    </w:p>
    <w:p w14:paraId="056F3A71" w14:textId="1BA1B08E" w:rsidR="00054F0C" w:rsidRPr="00B5109C" w:rsidRDefault="00054F0C" w:rsidP="00054F0C">
      <w:pPr>
        <w:pStyle w:val="Prrafodelista"/>
        <w:numPr>
          <w:ilvl w:val="0"/>
          <w:numId w:val="42"/>
        </w:numPr>
        <w:spacing w:after="0" w:line="240" w:lineRule="auto"/>
        <w:jc w:val="both"/>
        <w:rPr>
          <w:rFonts w:asciiTheme="majorHAnsi" w:hAnsiTheme="majorHAnsi"/>
          <w:color w:val="58595A" w:themeColor="accent1"/>
        </w:rPr>
      </w:pPr>
      <w:r w:rsidRPr="00B5109C">
        <w:rPr>
          <w:rFonts w:asciiTheme="majorHAnsi" w:hAnsiTheme="majorHAnsi"/>
          <w:color w:val="58595A" w:themeColor="accent1"/>
        </w:rPr>
        <w:t>Fideicomiso Museo del Estanquillo;</w:t>
      </w:r>
    </w:p>
    <w:p w14:paraId="1721AC96" w14:textId="145E5B35" w:rsidR="00054F0C" w:rsidRPr="00B5109C" w:rsidRDefault="00054F0C" w:rsidP="00054F0C">
      <w:pPr>
        <w:pStyle w:val="Prrafodelista"/>
        <w:numPr>
          <w:ilvl w:val="0"/>
          <w:numId w:val="42"/>
        </w:numPr>
        <w:spacing w:after="0" w:line="240" w:lineRule="auto"/>
        <w:jc w:val="both"/>
        <w:rPr>
          <w:rFonts w:asciiTheme="majorHAnsi" w:hAnsiTheme="majorHAnsi"/>
          <w:color w:val="58595A" w:themeColor="accent1"/>
        </w:rPr>
      </w:pPr>
      <w:r w:rsidRPr="00B5109C">
        <w:rPr>
          <w:rFonts w:asciiTheme="majorHAnsi" w:hAnsiTheme="majorHAnsi"/>
          <w:color w:val="58595A" w:themeColor="accent1"/>
        </w:rPr>
        <w:t xml:space="preserve">Fideicomiso </w:t>
      </w:r>
      <w:r w:rsidR="00776D3E" w:rsidRPr="00B5109C">
        <w:rPr>
          <w:rFonts w:asciiTheme="majorHAnsi" w:hAnsiTheme="majorHAnsi"/>
          <w:color w:val="58595A" w:themeColor="accent1"/>
        </w:rPr>
        <w:t>p</w:t>
      </w:r>
      <w:r w:rsidRPr="00B5109C">
        <w:rPr>
          <w:rFonts w:asciiTheme="majorHAnsi" w:hAnsiTheme="majorHAnsi"/>
          <w:color w:val="58595A" w:themeColor="accent1"/>
        </w:rPr>
        <w:t>ara el Fondo de Promoción para el Financiamiento del Transporte Público;</w:t>
      </w:r>
    </w:p>
    <w:p w14:paraId="01E6BE6D" w14:textId="0645EC1B" w:rsidR="00054F0C" w:rsidRPr="00B5109C" w:rsidRDefault="00054F0C" w:rsidP="00054F0C">
      <w:pPr>
        <w:pStyle w:val="Prrafodelista"/>
        <w:numPr>
          <w:ilvl w:val="0"/>
          <w:numId w:val="42"/>
        </w:numPr>
        <w:spacing w:after="0" w:line="240" w:lineRule="auto"/>
        <w:jc w:val="both"/>
        <w:rPr>
          <w:rFonts w:asciiTheme="majorHAnsi" w:hAnsiTheme="majorHAnsi"/>
          <w:color w:val="58595A" w:themeColor="accent1"/>
        </w:rPr>
      </w:pPr>
      <w:r w:rsidRPr="00B5109C">
        <w:rPr>
          <w:rFonts w:asciiTheme="majorHAnsi" w:hAnsiTheme="majorHAnsi"/>
          <w:color w:val="58595A" w:themeColor="accent1"/>
        </w:rPr>
        <w:t>Fideicomiso para la Promoción y Desarrollo del Cine Mexicano;</w:t>
      </w:r>
    </w:p>
    <w:p w14:paraId="0C241D77" w14:textId="344666F4" w:rsidR="00054F0C" w:rsidRPr="00B5109C" w:rsidRDefault="00054F0C" w:rsidP="00054F0C">
      <w:pPr>
        <w:pStyle w:val="Prrafodelista"/>
        <w:numPr>
          <w:ilvl w:val="0"/>
          <w:numId w:val="42"/>
        </w:numPr>
        <w:spacing w:after="0" w:line="240" w:lineRule="auto"/>
        <w:jc w:val="both"/>
        <w:rPr>
          <w:rFonts w:asciiTheme="majorHAnsi" w:hAnsiTheme="majorHAnsi"/>
          <w:color w:val="58595A" w:themeColor="accent1"/>
        </w:rPr>
      </w:pPr>
      <w:r w:rsidRPr="00B5109C">
        <w:rPr>
          <w:rFonts w:asciiTheme="majorHAnsi" w:hAnsiTheme="majorHAnsi"/>
          <w:color w:val="58595A" w:themeColor="accent1"/>
        </w:rPr>
        <w:t>Fideicomiso para la Reconstrucción Integral;</w:t>
      </w:r>
    </w:p>
    <w:p w14:paraId="608B04BF" w14:textId="0BE860A8" w:rsidR="00054F0C" w:rsidRDefault="00054F0C" w:rsidP="00054F0C">
      <w:pPr>
        <w:pStyle w:val="Prrafodelista"/>
        <w:numPr>
          <w:ilvl w:val="0"/>
          <w:numId w:val="42"/>
        </w:numPr>
        <w:spacing w:after="0" w:line="240" w:lineRule="auto"/>
        <w:jc w:val="both"/>
        <w:rPr>
          <w:rFonts w:asciiTheme="majorHAnsi" w:hAnsiTheme="majorHAnsi"/>
          <w:color w:val="58595A" w:themeColor="accent1"/>
        </w:rPr>
      </w:pPr>
      <w:r w:rsidRPr="00B5109C">
        <w:rPr>
          <w:rFonts w:asciiTheme="majorHAnsi" w:hAnsiTheme="majorHAnsi"/>
          <w:color w:val="58595A" w:themeColor="accent1"/>
        </w:rPr>
        <w:t>Fondo Ambiental Público;</w:t>
      </w:r>
    </w:p>
    <w:p w14:paraId="36DC9AE9" w14:textId="77777777" w:rsidR="00892E45" w:rsidRPr="00B5109C" w:rsidRDefault="00892E45" w:rsidP="007A08B7">
      <w:pPr>
        <w:pStyle w:val="Prrafodelista"/>
        <w:spacing w:after="0" w:line="240" w:lineRule="auto"/>
        <w:ind w:left="1353"/>
        <w:jc w:val="both"/>
        <w:rPr>
          <w:rFonts w:asciiTheme="majorHAnsi" w:hAnsiTheme="majorHAnsi"/>
          <w:color w:val="58595A" w:themeColor="accent1"/>
        </w:rPr>
      </w:pPr>
    </w:p>
    <w:p w14:paraId="59D94877" w14:textId="5410A090" w:rsidR="00696D47" w:rsidRPr="00DD6A5E" w:rsidRDefault="00696D47" w:rsidP="007A08B7">
      <w:pPr>
        <w:pStyle w:val="Prrafodelista"/>
        <w:numPr>
          <w:ilvl w:val="0"/>
          <w:numId w:val="4"/>
        </w:numPr>
        <w:spacing w:after="0" w:line="240" w:lineRule="auto"/>
        <w:ind w:left="993" w:hanging="284"/>
        <w:jc w:val="both"/>
        <w:rPr>
          <w:rFonts w:asciiTheme="majorHAnsi" w:hAnsiTheme="majorHAnsi"/>
          <w:color w:val="58595A" w:themeColor="accent1"/>
        </w:rPr>
      </w:pPr>
      <w:bookmarkStart w:id="74" w:name="_Toc189139475"/>
      <w:bookmarkStart w:id="75" w:name="_Toc189143348"/>
      <w:bookmarkStart w:id="76" w:name="_Toc189144695"/>
      <w:r>
        <w:rPr>
          <w:rFonts w:asciiTheme="majorHAnsi" w:hAnsiTheme="majorHAnsi"/>
          <w:color w:val="58595A" w:themeColor="accent1"/>
        </w:rPr>
        <w:t>D</w:t>
      </w:r>
      <w:r w:rsidRPr="00DD6A5E">
        <w:rPr>
          <w:rFonts w:asciiTheme="majorHAnsi" w:hAnsiTheme="majorHAnsi"/>
          <w:color w:val="58595A" w:themeColor="accent1"/>
        </w:rPr>
        <w:t>os Unidades Administrativas</w:t>
      </w:r>
      <w:r>
        <w:rPr>
          <w:rFonts w:asciiTheme="majorHAnsi" w:hAnsiTheme="majorHAnsi"/>
          <w:color w:val="58595A" w:themeColor="accent1"/>
        </w:rPr>
        <w:t>:</w:t>
      </w:r>
    </w:p>
    <w:p w14:paraId="5EAAA533" w14:textId="4A6C993C" w:rsidR="00696D47" w:rsidRDefault="00696D47" w:rsidP="00696D47">
      <w:pPr>
        <w:pStyle w:val="Prrafodelista"/>
        <w:numPr>
          <w:ilvl w:val="0"/>
          <w:numId w:val="42"/>
        </w:numPr>
        <w:spacing w:after="0" w:line="240" w:lineRule="auto"/>
        <w:jc w:val="both"/>
        <w:rPr>
          <w:rFonts w:asciiTheme="majorHAnsi" w:hAnsiTheme="majorHAnsi"/>
          <w:color w:val="58595A" w:themeColor="accent1"/>
        </w:rPr>
      </w:pPr>
      <w:r>
        <w:rPr>
          <w:rFonts w:asciiTheme="majorHAnsi" w:hAnsiTheme="majorHAnsi"/>
          <w:color w:val="58595A" w:themeColor="accent1"/>
        </w:rPr>
        <w:t>Tesorería de la Ciudad de México, y</w:t>
      </w:r>
    </w:p>
    <w:p w14:paraId="2DB5C505" w14:textId="61316E18" w:rsidR="00696D47" w:rsidRPr="00B5109C" w:rsidRDefault="00696D47" w:rsidP="00696D47">
      <w:pPr>
        <w:pStyle w:val="Prrafodelista"/>
        <w:numPr>
          <w:ilvl w:val="0"/>
          <w:numId w:val="42"/>
        </w:numPr>
        <w:spacing w:after="0" w:line="240" w:lineRule="auto"/>
        <w:jc w:val="both"/>
        <w:rPr>
          <w:rFonts w:asciiTheme="majorHAnsi" w:hAnsiTheme="majorHAnsi"/>
          <w:color w:val="58595A" w:themeColor="accent1"/>
        </w:rPr>
      </w:pPr>
      <w:r>
        <w:rPr>
          <w:rFonts w:asciiTheme="majorHAnsi" w:hAnsiTheme="majorHAnsi"/>
          <w:color w:val="58595A" w:themeColor="accent1"/>
        </w:rPr>
        <w:t>Deuda Pública</w:t>
      </w:r>
    </w:p>
    <w:p w14:paraId="1864D256" w14:textId="4DB232B6" w:rsidR="00A02FE8" w:rsidRDefault="00A02FE8" w:rsidP="00F75DA1">
      <w:pPr>
        <w:spacing w:after="0" w:line="240" w:lineRule="auto"/>
        <w:jc w:val="both"/>
        <w:rPr>
          <w:b/>
          <w:bCs/>
          <w:color w:val="58595A" w:themeColor="accent1"/>
        </w:rPr>
      </w:pPr>
    </w:p>
    <w:p w14:paraId="3B315A8A" w14:textId="1F4A2718" w:rsidR="006C571D" w:rsidRPr="00167138" w:rsidRDefault="006C571D" w:rsidP="00A1738F">
      <w:pPr>
        <w:pStyle w:val="Estilo3"/>
      </w:pPr>
      <w:bookmarkStart w:id="77" w:name="_Toc236247125"/>
      <w:r w:rsidRPr="00167138">
        <w:t>Fideicomisos, mandatos y contratos análogos de los cuales es fideicomitente o fideicomisario</w:t>
      </w:r>
      <w:bookmarkEnd w:id="74"/>
      <w:bookmarkEnd w:id="75"/>
      <w:bookmarkEnd w:id="76"/>
      <w:bookmarkEnd w:id="77"/>
      <w:r w:rsidR="00DE041A" w:rsidRPr="00167138">
        <w:t xml:space="preserve"> </w:t>
      </w:r>
    </w:p>
    <w:p w14:paraId="10391B40" w14:textId="79D72ABB" w:rsidR="0072039C" w:rsidRPr="009A0EF0" w:rsidRDefault="0072039C" w:rsidP="00DC09EB">
      <w:pPr>
        <w:spacing w:after="120" w:line="240" w:lineRule="auto"/>
        <w:ind w:left="357"/>
        <w:jc w:val="both"/>
        <w:rPr>
          <w:rFonts w:asciiTheme="majorHAnsi" w:hAnsiTheme="majorHAnsi"/>
          <w:color w:val="58595A" w:themeColor="accent1"/>
        </w:rPr>
      </w:pPr>
      <w:r w:rsidRPr="009A0EF0">
        <w:rPr>
          <w:rFonts w:asciiTheme="majorHAnsi" w:hAnsiTheme="majorHAnsi"/>
          <w:color w:val="58595A" w:themeColor="accent1"/>
        </w:rPr>
        <w:t>A continuación, se muestran los Fideicomisos del Poder Ejecutivo de la Ciudad de México, cuyas aportaciones se clasifican en el rubro de Inversiones Financieras a Largo plazo:</w:t>
      </w:r>
    </w:p>
    <w:tbl>
      <w:tblPr>
        <w:tblW w:w="0" w:type="auto"/>
        <w:jc w:val="center"/>
        <w:tblLayout w:type="fixed"/>
        <w:tblCellMar>
          <w:left w:w="70" w:type="dxa"/>
          <w:right w:w="70" w:type="dxa"/>
        </w:tblCellMar>
        <w:tblLook w:val="04A0" w:firstRow="1" w:lastRow="0" w:firstColumn="1" w:lastColumn="0" w:noHBand="0" w:noVBand="1"/>
      </w:tblPr>
      <w:tblGrid>
        <w:gridCol w:w="2552"/>
        <w:gridCol w:w="1134"/>
        <w:gridCol w:w="1984"/>
        <w:gridCol w:w="1276"/>
        <w:gridCol w:w="1701"/>
      </w:tblGrid>
      <w:tr w:rsidR="0072039C" w:rsidRPr="00DF1340" w14:paraId="41A96B3B" w14:textId="77777777" w:rsidTr="007A08B7">
        <w:trPr>
          <w:trHeight w:val="184"/>
          <w:jc w:val="center"/>
        </w:trPr>
        <w:tc>
          <w:tcPr>
            <w:tcW w:w="8647" w:type="dxa"/>
            <w:gridSpan w:val="5"/>
            <w:tcBorders>
              <w:bottom w:val="single" w:sz="4" w:space="0" w:color="FFFFFF" w:themeColor="background1"/>
            </w:tcBorders>
            <w:shd w:val="clear" w:color="auto" w:fill="B28E5C"/>
            <w:vAlign w:val="center"/>
            <w:hideMark/>
          </w:tcPr>
          <w:p w14:paraId="6184E09A" w14:textId="77777777" w:rsidR="0072039C" w:rsidRPr="00DF1340" w:rsidRDefault="0072039C" w:rsidP="009E799B">
            <w:pPr>
              <w:spacing w:after="0" w:line="240" w:lineRule="auto"/>
              <w:jc w:val="center"/>
              <w:rPr>
                <w:rFonts w:asciiTheme="majorHAnsi" w:eastAsia="Times New Roman" w:hAnsiTheme="majorHAnsi"/>
                <w:b/>
                <w:bCs/>
                <w:color w:val="FFFFFF" w:themeColor="background1"/>
                <w:sz w:val="16"/>
                <w:szCs w:val="16"/>
                <w:lang w:eastAsia="es-MX"/>
              </w:rPr>
            </w:pPr>
            <w:bookmarkStart w:id="78" w:name="_Hlk157591202"/>
            <w:r w:rsidRPr="00DF1340">
              <w:rPr>
                <w:rFonts w:asciiTheme="majorHAnsi" w:eastAsia="Times New Roman" w:hAnsiTheme="majorHAnsi"/>
                <w:b/>
                <w:bCs/>
                <w:color w:val="FFFFFF" w:themeColor="background1"/>
                <w:sz w:val="16"/>
                <w:szCs w:val="16"/>
                <w:lang w:eastAsia="es-MX"/>
              </w:rPr>
              <w:t>Fideicomisos, mandatos y contratos análogos</w:t>
            </w:r>
            <w:r w:rsidRPr="00DF1340">
              <w:rPr>
                <w:rFonts w:asciiTheme="majorHAnsi" w:eastAsia="Times New Roman" w:hAnsiTheme="majorHAnsi"/>
                <w:b/>
                <w:bCs/>
                <w:color w:val="FFFFFF" w:themeColor="background1"/>
                <w:sz w:val="16"/>
                <w:szCs w:val="16"/>
                <w:lang w:eastAsia="es-MX"/>
              </w:rPr>
              <w:br/>
            </w:r>
            <w:r w:rsidRPr="00C60BF2">
              <w:rPr>
                <w:rFonts w:asciiTheme="majorHAnsi" w:eastAsia="Times New Roman" w:hAnsiTheme="majorHAnsi" w:cs="Calibri"/>
                <w:b/>
                <w:bCs/>
                <w:color w:val="FFFFFF" w:themeColor="background1"/>
                <w:sz w:val="16"/>
                <w:szCs w:val="16"/>
                <w:lang w:eastAsia="es-MX"/>
              </w:rPr>
              <w:t>(Pesos)</w:t>
            </w:r>
          </w:p>
        </w:tc>
      </w:tr>
      <w:tr w:rsidR="0081351A" w:rsidRPr="00DF1340" w14:paraId="2CD6EDA7" w14:textId="77777777" w:rsidTr="007A08B7">
        <w:trPr>
          <w:trHeight w:val="88"/>
          <w:jc w:val="center"/>
        </w:trPr>
        <w:tc>
          <w:tcPr>
            <w:tcW w:w="2552" w:type="dxa"/>
            <w:tcBorders>
              <w:top w:val="single" w:sz="4" w:space="0" w:color="FFFFFF" w:themeColor="background1"/>
              <w:right w:val="single" w:sz="4" w:space="0" w:color="FFFFFF" w:themeColor="background1"/>
            </w:tcBorders>
            <w:shd w:val="clear" w:color="auto" w:fill="B28E5C"/>
            <w:vAlign w:val="center"/>
            <w:hideMark/>
          </w:tcPr>
          <w:p w14:paraId="1B8396DE" w14:textId="499062F4" w:rsidR="0081351A" w:rsidRPr="00DF1340" w:rsidRDefault="0081351A" w:rsidP="0081351A">
            <w:pPr>
              <w:spacing w:after="0" w:line="240" w:lineRule="auto"/>
              <w:jc w:val="center"/>
              <w:rPr>
                <w:rFonts w:asciiTheme="majorHAnsi" w:eastAsia="Times New Roman" w:hAnsiTheme="majorHAnsi"/>
                <w:b/>
                <w:bCs/>
                <w:color w:val="FFFFFF" w:themeColor="background1"/>
                <w:sz w:val="16"/>
                <w:szCs w:val="16"/>
                <w:lang w:eastAsia="es-MX"/>
              </w:rPr>
            </w:pPr>
            <w:r w:rsidRPr="00076F2E">
              <w:rPr>
                <w:rFonts w:ascii="Roboto" w:eastAsia="Times New Roman" w:hAnsi="Roboto" w:cs="Times New Roman"/>
                <w:b/>
                <w:bCs/>
                <w:color w:val="FFFFFF"/>
                <w:sz w:val="16"/>
                <w:szCs w:val="16"/>
                <w:lang w:eastAsia="es-MX"/>
              </w:rPr>
              <w:t>Concepto</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B28E5C"/>
            <w:vAlign w:val="center"/>
          </w:tcPr>
          <w:p w14:paraId="223F93B9" w14:textId="49AB5530" w:rsidR="0081351A" w:rsidRPr="00DF1340" w:rsidRDefault="0081351A" w:rsidP="0081351A">
            <w:pPr>
              <w:spacing w:after="0" w:line="240" w:lineRule="auto"/>
              <w:jc w:val="center"/>
              <w:rPr>
                <w:rFonts w:asciiTheme="majorHAnsi" w:eastAsia="Times New Roman" w:hAnsiTheme="majorHAnsi"/>
                <w:b/>
                <w:bCs/>
                <w:color w:val="FFFFFF" w:themeColor="background1"/>
                <w:sz w:val="16"/>
                <w:szCs w:val="16"/>
                <w:lang w:eastAsia="es-MX"/>
              </w:rPr>
            </w:pPr>
            <w:r w:rsidRPr="00076F2E">
              <w:rPr>
                <w:rFonts w:ascii="Roboto" w:eastAsia="Times New Roman" w:hAnsi="Roboto" w:cs="Calibri"/>
                <w:b/>
                <w:bCs/>
                <w:color w:val="FFFFFF"/>
                <w:sz w:val="16"/>
                <w:szCs w:val="16"/>
                <w:lang w:eastAsia="es-MX"/>
              </w:rPr>
              <w:t>Número del fideicomiso</w:t>
            </w:r>
          </w:p>
        </w:tc>
        <w:tc>
          <w:tcPr>
            <w:tcW w:w="1984" w:type="dxa"/>
            <w:tcBorders>
              <w:top w:val="single" w:sz="4" w:space="0" w:color="FFFFFF" w:themeColor="background1"/>
              <w:left w:val="single" w:sz="4" w:space="0" w:color="FFFFFF" w:themeColor="background1"/>
              <w:right w:val="single" w:sz="4" w:space="0" w:color="FFFFFF" w:themeColor="background1"/>
            </w:tcBorders>
            <w:shd w:val="clear" w:color="auto" w:fill="B28E5C"/>
            <w:vAlign w:val="center"/>
          </w:tcPr>
          <w:p w14:paraId="7C12E836" w14:textId="2ACC9707" w:rsidR="0081351A" w:rsidRPr="00DF1340" w:rsidRDefault="0081351A" w:rsidP="0081351A">
            <w:pPr>
              <w:spacing w:after="0" w:line="240" w:lineRule="auto"/>
              <w:jc w:val="center"/>
              <w:rPr>
                <w:rFonts w:asciiTheme="majorHAnsi" w:eastAsia="Times New Roman" w:hAnsiTheme="majorHAnsi"/>
                <w:b/>
                <w:bCs/>
                <w:color w:val="FFFFFF" w:themeColor="background1"/>
                <w:sz w:val="16"/>
                <w:szCs w:val="16"/>
                <w:lang w:eastAsia="es-MX"/>
              </w:rPr>
            </w:pPr>
            <w:r w:rsidRPr="00076F2E">
              <w:rPr>
                <w:rFonts w:ascii="Roboto" w:eastAsia="Times New Roman" w:hAnsi="Roboto" w:cs="Calibri"/>
                <w:b/>
                <w:bCs/>
                <w:color w:val="FFFFFF"/>
                <w:sz w:val="16"/>
                <w:szCs w:val="16"/>
                <w:lang w:eastAsia="es-MX"/>
              </w:rPr>
              <w:t>Nombre del fideicomiso</w:t>
            </w:r>
          </w:p>
        </w:tc>
        <w:tc>
          <w:tcPr>
            <w:tcW w:w="1276" w:type="dxa"/>
            <w:tcBorders>
              <w:top w:val="single" w:sz="4" w:space="0" w:color="FFFFFF" w:themeColor="background1"/>
              <w:left w:val="single" w:sz="4" w:space="0" w:color="FFFFFF" w:themeColor="background1"/>
              <w:right w:val="single" w:sz="4" w:space="0" w:color="FFFFFF" w:themeColor="background1"/>
            </w:tcBorders>
            <w:shd w:val="clear" w:color="auto" w:fill="B28E5C"/>
            <w:vAlign w:val="center"/>
          </w:tcPr>
          <w:p w14:paraId="7C634ECF" w14:textId="4C27D844" w:rsidR="0081351A" w:rsidRPr="00DF1340" w:rsidRDefault="0081351A" w:rsidP="0081351A">
            <w:pPr>
              <w:spacing w:after="0" w:line="240" w:lineRule="auto"/>
              <w:jc w:val="center"/>
              <w:rPr>
                <w:rFonts w:asciiTheme="majorHAnsi" w:eastAsia="Times New Roman" w:hAnsiTheme="majorHAnsi"/>
                <w:b/>
                <w:bCs/>
                <w:color w:val="FFFFFF" w:themeColor="background1"/>
                <w:sz w:val="16"/>
                <w:szCs w:val="16"/>
                <w:lang w:eastAsia="es-MX"/>
              </w:rPr>
            </w:pPr>
            <w:r w:rsidRPr="00076F2E">
              <w:rPr>
                <w:rFonts w:ascii="Roboto" w:eastAsia="Times New Roman" w:hAnsi="Roboto" w:cs="Calibri"/>
                <w:b/>
                <w:bCs/>
                <w:color w:val="FFFFFF"/>
                <w:sz w:val="16"/>
                <w:szCs w:val="16"/>
                <w:lang w:eastAsia="es-MX"/>
              </w:rPr>
              <w:t>Institución bancaria</w:t>
            </w:r>
          </w:p>
        </w:tc>
        <w:tc>
          <w:tcPr>
            <w:tcW w:w="1701" w:type="dxa"/>
            <w:tcBorders>
              <w:top w:val="single" w:sz="4" w:space="0" w:color="FFFFFF" w:themeColor="background1"/>
              <w:left w:val="single" w:sz="4" w:space="0" w:color="FFFFFF" w:themeColor="background1"/>
            </w:tcBorders>
            <w:shd w:val="clear" w:color="auto" w:fill="B28E5C"/>
            <w:vAlign w:val="center"/>
          </w:tcPr>
          <w:p w14:paraId="08D34A52" w14:textId="5D48B7A5" w:rsidR="0081351A" w:rsidRPr="00DF1340" w:rsidRDefault="0081351A" w:rsidP="00FF435C">
            <w:pPr>
              <w:spacing w:after="0" w:line="240" w:lineRule="auto"/>
              <w:ind w:left="-72"/>
              <w:jc w:val="center"/>
              <w:rPr>
                <w:rFonts w:asciiTheme="majorHAnsi" w:eastAsia="Times New Roman" w:hAnsiTheme="majorHAnsi" w:cs="Calibri"/>
                <w:b/>
                <w:bCs/>
                <w:color w:val="FFFFFF" w:themeColor="background1"/>
                <w:sz w:val="16"/>
                <w:szCs w:val="16"/>
                <w:lang w:eastAsia="es-MX"/>
              </w:rPr>
            </w:pPr>
            <w:r w:rsidRPr="00076F2E">
              <w:rPr>
                <w:rFonts w:ascii="Roboto" w:eastAsia="Times New Roman" w:hAnsi="Roboto" w:cs="Times New Roman"/>
                <w:b/>
                <w:bCs/>
                <w:color w:val="FFFFFF"/>
                <w:sz w:val="16"/>
                <w:szCs w:val="16"/>
                <w:lang w:eastAsia="es-MX"/>
              </w:rPr>
              <w:t xml:space="preserve">Saldo a </w:t>
            </w:r>
            <w:r w:rsidR="00FF435C">
              <w:rPr>
                <w:rFonts w:ascii="Roboto" w:eastAsia="Times New Roman" w:hAnsi="Roboto" w:cs="Times New Roman"/>
                <w:b/>
                <w:bCs/>
                <w:color w:val="FFFFFF"/>
                <w:sz w:val="16"/>
                <w:szCs w:val="16"/>
                <w:lang w:eastAsia="es-MX"/>
              </w:rPr>
              <w:t>sep-</w:t>
            </w:r>
            <w:r>
              <w:rPr>
                <w:rFonts w:ascii="Roboto" w:eastAsia="Times New Roman" w:hAnsi="Roboto" w:cs="Times New Roman"/>
                <w:b/>
                <w:bCs/>
                <w:color w:val="FFFFFF"/>
                <w:sz w:val="16"/>
                <w:szCs w:val="16"/>
                <w:lang w:eastAsia="es-MX"/>
              </w:rPr>
              <w:t>2026</w:t>
            </w:r>
          </w:p>
        </w:tc>
      </w:tr>
      <w:tr w:rsidR="00FF435C" w:rsidRPr="00FF435C" w14:paraId="7E9F51C8" w14:textId="77777777" w:rsidTr="007A08B7">
        <w:trPr>
          <w:trHeight w:val="110"/>
          <w:jc w:val="center"/>
        </w:trPr>
        <w:tc>
          <w:tcPr>
            <w:tcW w:w="2552" w:type="dxa"/>
            <w:tcBorders>
              <w:top w:val="dotted" w:sz="4" w:space="0" w:color="000000" w:themeColor="text1"/>
              <w:bottom w:val="dotted" w:sz="4" w:space="0" w:color="000000" w:themeColor="text1"/>
            </w:tcBorders>
            <w:shd w:val="clear" w:color="000000" w:fill="FFFFFF"/>
            <w:noWrap/>
            <w:vAlign w:val="center"/>
            <w:hideMark/>
          </w:tcPr>
          <w:p w14:paraId="0BEB9C0D" w14:textId="77777777" w:rsidR="00FF435C" w:rsidRPr="00217185" w:rsidRDefault="00FF435C" w:rsidP="00DD6A5E">
            <w:pPr>
              <w:spacing w:after="0" w:line="240" w:lineRule="auto"/>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Fondo de Atención de Desastres Naturales</w:t>
            </w:r>
          </w:p>
        </w:tc>
        <w:tc>
          <w:tcPr>
            <w:tcW w:w="1134" w:type="dxa"/>
            <w:tcBorders>
              <w:top w:val="dotted" w:sz="4" w:space="0" w:color="000000" w:themeColor="text1"/>
              <w:bottom w:val="dotted" w:sz="4" w:space="0" w:color="000000" w:themeColor="text1"/>
            </w:tcBorders>
            <w:vAlign w:val="center"/>
          </w:tcPr>
          <w:p w14:paraId="68CE63F4"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7579-2</w:t>
            </w:r>
          </w:p>
        </w:tc>
        <w:tc>
          <w:tcPr>
            <w:tcW w:w="1984" w:type="dxa"/>
            <w:tcBorders>
              <w:top w:val="dotted" w:sz="4" w:space="0" w:color="000000" w:themeColor="text1"/>
              <w:bottom w:val="dotted" w:sz="4" w:space="0" w:color="000000" w:themeColor="text1"/>
            </w:tcBorders>
            <w:vAlign w:val="center"/>
          </w:tcPr>
          <w:p w14:paraId="50DD818C"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FONADEN</w:t>
            </w:r>
          </w:p>
        </w:tc>
        <w:tc>
          <w:tcPr>
            <w:tcW w:w="1276" w:type="dxa"/>
            <w:tcBorders>
              <w:top w:val="dotted" w:sz="4" w:space="0" w:color="000000" w:themeColor="text1"/>
              <w:bottom w:val="dotted" w:sz="4" w:space="0" w:color="000000" w:themeColor="text1"/>
            </w:tcBorders>
            <w:vAlign w:val="center"/>
          </w:tcPr>
          <w:p w14:paraId="5CBFC601"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SCOTIABANK INVERLAT</w:t>
            </w:r>
          </w:p>
        </w:tc>
        <w:tc>
          <w:tcPr>
            <w:tcW w:w="1701" w:type="dxa"/>
            <w:tcBorders>
              <w:top w:val="dotted" w:sz="4" w:space="0" w:color="000000" w:themeColor="text1"/>
              <w:bottom w:val="dotted" w:sz="4" w:space="0" w:color="000000" w:themeColor="text1"/>
            </w:tcBorders>
            <w:vAlign w:val="center"/>
          </w:tcPr>
          <w:p w14:paraId="441BEEA7" w14:textId="77777777" w:rsidR="00FF435C" w:rsidRPr="00217185" w:rsidRDefault="00FF435C" w:rsidP="00DD6A5E">
            <w:pPr>
              <w:spacing w:after="0" w:line="240" w:lineRule="auto"/>
              <w:jc w:val="right"/>
              <w:rPr>
                <w:rFonts w:ascii="Roboto" w:eastAsia="Roboto" w:hAnsi="Roboto" w:cs="Calibri"/>
                <w:color w:val="6F7271"/>
                <w:sz w:val="16"/>
                <w:szCs w:val="16"/>
                <w:lang w:eastAsia="es-MX"/>
              </w:rPr>
            </w:pPr>
            <w:r w:rsidRPr="00217185">
              <w:rPr>
                <w:rFonts w:ascii="Roboto" w:eastAsia="Roboto" w:hAnsi="Roboto" w:cs="Calibri"/>
                <w:color w:val="6F7271"/>
                <w:sz w:val="16"/>
                <w:szCs w:val="16"/>
                <w:lang w:eastAsia="es-MX"/>
              </w:rPr>
              <w:t xml:space="preserve">4,603,058,876.23 </w:t>
            </w:r>
          </w:p>
        </w:tc>
      </w:tr>
      <w:tr w:rsidR="00FF435C" w:rsidRPr="00FF435C" w14:paraId="00BA7364" w14:textId="77777777" w:rsidTr="007A08B7">
        <w:trPr>
          <w:trHeight w:val="110"/>
          <w:jc w:val="center"/>
        </w:trPr>
        <w:tc>
          <w:tcPr>
            <w:tcW w:w="2552" w:type="dxa"/>
            <w:tcBorders>
              <w:top w:val="dotted" w:sz="4" w:space="0" w:color="000000" w:themeColor="text1"/>
              <w:bottom w:val="dotted" w:sz="4" w:space="0" w:color="000000" w:themeColor="text1"/>
            </w:tcBorders>
            <w:noWrap/>
            <w:vAlign w:val="center"/>
            <w:hideMark/>
          </w:tcPr>
          <w:p w14:paraId="4F54E802" w14:textId="77777777" w:rsidR="00FF435C" w:rsidRPr="00217185" w:rsidRDefault="00FF435C" w:rsidP="00DD6A5E">
            <w:pPr>
              <w:spacing w:after="0" w:line="240" w:lineRule="auto"/>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Fideicomiso Deuda Pública F-838</w:t>
            </w:r>
          </w:p>
        </w:tc>
        <w:tc>
          <w:tcPr>
            <w:tcW w:w="1134" w:type="dxa"/>
            <w:tcBorders>
              <w:top w:val="dotted" w:sz="4" w:space="0" w:color="000000" w:themeColor="text1"/>
              <w:bottom w:val="dotted" w:sz="4" w:space="0" w:color="000000" w:themeColor="text1"/>
            </w:tcBorders>
            <w:vAlign w:val="center"/>
          </w:tcPr>
          <w:p w14:paraId="075584C0"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Calibri"/>
                <w:color w:val="6F7271"/>
                <w:sz w:val="16"/>
                <w:szCs w:val="16"/>
                <w:lang w:eastAsia="es-MX"/>
              </w:rPr>
              <w:t>00 838</w:t>
            </w:r>
          </w:p>
        </w:tc>
        <w:tc>
          <w:tcPr>
            <w:tcW w:w="1984" w:type="dxa"/>
            <w:tcBorders>
              <w:top w:val="dotted" w:sz="4" w:space="0" w:color="000000" w:themeColor="text1"/>
              <w:bottom w:val="dotted" w:sz="4" w:space="0" w:color="000000" w:themeColor="text1"/>
            </w:tcBorders>
            <w:vAlign w:val="center"/>
          </w:tcPr>
          <w:p w14:paraId="76D25C10"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Roboto" w:hAnsi="Roboto" w:cs="Times New Roman"/>
                <w:color w:val="6F7271"/>
                <w:sz w:val="16"/>
                <w:szCs w:val="16"/>
              </w:rPr>
              <w:t>Contrato de Fideicomiso “Maestro” irrevocable de Administración y Fuente de pago No. 838</w:t>
            </w:r>
          </w:p>
        </w:tc>
        <w:tc>
          <w:tcPr>
            <w:tcW w:w="1276" w:type="dxa"/>
            <w:tcBorders>
              <w:top w:val="dotted" w:sz="4" w:space="0" w:color="000000" w:themeColor="text1"/>
              <w:bottom w:val="dotted" w:sz="4" w:space="0" w:color="000000" w:themeColor="text1"/>
            </w:tcBorders>
            <w:vAlign w:val="center"/>
          </w:tcPr>
          <w:p w14:paraId="7F22D95B"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Calibri"/>
                <w:color w:val="6F7271"/>
                <w:sz w:val="16"/>
                <w:szCs w:val="16"/>
                <w:lang w:eastAsia="es-MX"/>
              </w:rPr>
              <w:t>DEUTSCHE BANK</w:t>
            </w:r>
          </w:p>
        </w:tc>
        <w:tc>
          <w:tcPr>
            <w:tcW w:w="1701" w:type="dxa"/>
            <w:tcBorders>
              <w:top w:val="dotted" w:sz="4" w:space="0" w:color="000000" w:themeColor="text1"/>
              <w:bottom w:val="dotted" w:sz="4" w:space="0" w:color="000000" w:themeColor="text1"/>
            </w:tcBorders>
            <w:vAlign w:val="center"/>
          </w:tcPr>
          <w:p w14:paraId="76F96886" w14:textId="77777777" w:rsidR="00FF435C" w:rsidRPr="00217185" w:rsidRDefault="00FF435C" w:rsidP="00DD6A5E">
            <w:pPr>
              <w:spacing w:after="0" w:line="240" w:lineRule="auto"/>
              <w:jc w:val="right"/>
              <w:rPr>
                <w:rFonts w:ascii="Roboto" w:eastAsia="Times New Roman" w:hAnsi="Roboto" w:cs="Calibri"/>
                <w:color w:val="6F7271"/>
                <w:sz w:val="16"/>
                <w:szCs w:val="16"/>
                <w:lang w:eastAsia="es-MX"/>
              </w:rPr>
            </w:pPr>
            <w:r w:rsidRPr="00217185">
              <w:rPr>
                <w:rFonts w:ascii="Roboto" w:eastAsia="Times New Roman" w:hAnsi="Roboto" w:cs="Calibri"/>
                <w:color w:val="6F7271"/>
                <w:sz w:val="16"/>
                <w:szCs w:val="16"/>
                <w:lang w:eastAsia="es-MX"/>
              </w:rPr>
              <w:t xml:space="preserve">                             1,628,627,006.37 </w:t>
            </w:r>
          </w:p>
          <w:p w14:paraId="592BCF3E" w14:textId="77777777" w:rsidR="00FF435C" w:rsidRPr="00217185" w:rsidRDefault="00FF435C" w:rsidP="00DD6A5E">
            <w:pPr>
              <w:spacing w:after="0" w:line="240" w:lineRule="auto"/>
              <w:jc w:val="right"/>
              <w:rPr>
                <w:rFonts w:asciiTheme="majorHAnsi" w:eastAsia="Times New Roman" w:hAnsiTheme="majorHAnsi" w:cs="Calibri"/>
                <w:color w:val="6F7271"/>
                <w:sz w:val="16"/>
                <w:szCs w:val="16"/>
                <w:lang w:eastAsia="es-MX"/>
              </w:rPr>
            </w:pPr>
          </w:p>
        </w:tc>
      </w:tr>
      <w:tr w:rsidR="00FF435C" w:rsidRPr="00FF435C" w14:paraId="21C90BA8" w14:textId="77777777" w:rsidTr="007A08B7">
        <w:trPr>
          <w:trHeight w:val="110"/>
          <w:jc w:val="center"/>
        </w:trPr>
        <w:tc>
          <w:tcPr>
            <w:tcW w:w="2552" w:type="dxa"/>
            <w:tcBorders>
              <w:top w:val="dotted" w:sz="4" w:space="0" w:color="000000" w:themeColor="text1"/>
              <w:bottom w:val="dotted" w:sz="4" w:space="0" w:color="000000" w:themeColor="text1"/>
            </w:tcBorders>
            <w:shd w:val="clear" w:color="000000" w:fill="FFFFFF"/>
            <w:noWrap/>
            <w:vAlign w:val="center"/>
            <w:hideMark/>
          </w:tcPr>
          <w:p w14:paraId="1FCA5928" w14:textId="77777777" w:rsidR="00FF435C" w:rsidRPr="00217185" w:rsidRDefault="00FF435C" w:rsidP="00DD6A5E">
            <w:pPr>
              <w:spacing w:after="0" w:line="240" w:lineRule="auto"/>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 xml:space="preserve">Fideicomiso Implementación Sistema de Justicia Penal </w:t>
            </w:r>
          </w:p>
        </w:tc>
        <w:tc>
          <w:tcPr>
            <w:tcW w:w="1134" w:type="dxa"/>
            <w:tcBorders>
              <w:top w:val="dotted" w:sz="4" w:space="0" w:color="000000" w:themeColor="text1"/>
              <w:bottom w:val="dotted" w:sz="4" w:space="0" w:color="000000" w:themeColor="text1"/>
            </w:tcBorders>
            <w:vAlign w:val="center"/>
          </w:tcPr>
          <w:p w14:paraId="30CB23B5"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2224</w:t>
            </w:r>
          </w:p>
        </w:tc>
        <w:tc>
          <w:tcPr>
            <w:tcW w:w="1984" w:type="dxa"/>
            <w:tcBorders>
              <w:top w:val="dotted" w:sz="4" w:space="0" w:color="000000" w:themeColor="text1"/>
              <w:bottom w:val="dotted" w:sz="4" w:space="0" w:color="000000" w:themeColor="text1"/>
            </w:tcBorders>
            <w:vAlign w:val="center"/>
          </w:tcPr>
          <w:p w14:paraId="7C2597DD"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Sistema de Justicia Penal</w:t>
            </w:r>
          </w:p>
        </w:tc>
        <w:tc>
          <w:tcPr>
            <w:tcW w:w="1276" w:type="dxa"/>
            <w:tcBorders>
              <w:top w:val="dotted" w:sz="4" w:space="0" w:color="000000" w:themeColor="text1"/>
              <w:bottom w:val="dotted" w:sz="4" w:space="0" w:color="000000" w:themeColor="text1"/>
            </w:tcBorders>
            <w:vAlign w:val="center"/>
          </w:tcPr>
          <w:p w14:paraId="493FF391"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Banobras</w:t>
            </w:r>
          </w:p>
        </w:tc>
        <w:tc>
          <w:tcPr>
            <w:tcW w:w="1701" w:type="dxa"/>
            <w:tcBorders>
              <w:top w:val="dotted" w:sz="4" w:space="0" w:color="000000" w:themeColor="text1"/>
              <w:bottom w:val="dotted" w:sz="4" w:space="0" w:color="000000" w:themeColor="text1"/>
            </w:tcBorders>
            <w:vAlign w:val="center"/>
          </w:tcPr>
          <w:p w14:paraId="356FEC4D" w14:textId="77777777" w:rsidR="00FF435C" w:rsidRPr="00217185" w:rsidRDefault="00FF435C" w:rsidP="00DD6A5E">
            <w:pPr>
              <w:spacing w:after="0" w:line="240" w:lineRule="auto"/>
              <w:jc w:val="right"/>
              <w:rPr>
                <w:rFonts w:asciiTheme="majorHAnsi" w:hAnsiTheme="majorHAnsi" w:cs="Calibri"/>
                <w:color w:val="6F7271"/>
                <w:sz w:val="16"/>
                <w:szCs w:val="16"/>
                <w:lang w:eastAsia="es-MX"/>
              </w:rPr>
            </w:pPr>
            <w:r w:rsidRPr="00217185">
              <w:rPr>
                <w:rFonts w:ascii="Roboto" w:eastAsia="Roboto" w:hAnsi="Roboto" w:cs="Calibri"/>
                <w:color w:val="6F7271"/>
                <w:sz w:val="16"/>
                <w:szCs w:val="16"/>
                <w:lang w:eastAsia="es-MX"/>
              </w:rPr>
              <w:t>45,896,655.98</w:t>
            </w:r>
          </w:p>
        </w:tc>
      </w:tr>
      <w:tr w:rsidR="0081351A" w:rsidRPr="00FF435C" w14:paraId="3240D0FE" w14:textId="77777777" w:rsidTr="007A08B7">
        <w:trPr>
          <w:trHeight w:val="110"/>
          <w:jc w:val="center"/>
        </w:trPr>
        <w:tc>
          <w:tcPr>
            <w:tcW w:w="2552" w:type="dxa"/>
            <w:tcBorders>
              <w:top w:val="dotted" w:sz="4" w:space="0" w:color="000000" w:themeColor="text1"/>
              <w:bottom w:val="dotted" w:sz="4" w:space="0" w:color="000000" w:themeColor="text1"/>
            </w:tcBorders>
            <w:shd w:val="clear" w:color="000000" w:fill="FFFFFF"/>
            <w:noWrap/>
            <w:vAlign w:val="center"/>
          </w:tcPr>
          <w:p w14:paraId="49A8A895" w14:textId="5EABB48C" w:rsidR="0081351A" w:rsidRPr="00217185" w:rsidRDefault="0081351A" w:rsidP="0081351A">
            <w:pPr>
              <w:spacing w:after="0" w:line="240" w:lineRule="auto"/>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Inversión Fideicomiso Programa DF Recursos de Origen Federal</w:t>
            </w:r>
          </w:p>
        </w:tc>
        <w:tc>
          <w:tcPr>
            <w:tcW w:w="1134" w:type="dxa"/>
            <w:tcBorders>
              <w:top w:val="dotted" w:sz="4" w:space="0" w:color="000000" w:themeColor="text1"/>
              <w:bottom w:val="dotted" w:sz="4" w:space="0" w:color="000000" w:themeColor="text1"/>
            </w:tcBorders>
            <w:vAlign w:val="center"/>
          </w:tcPr>
          <w:p w14:paraId="6658378A" w14:textId="77777777" w:rsidR="0081351A" w:rsidRPr="00217185" w:rsidRDefault="0081351A" w:rsidP="0081351A">
            <w:pPr>
              <w:spacing w:after="0" w:line="240" w:lineRule="auto"/>
              <w:jc w:val="center"/>
              <w:rPr>
                <w:rFonts w:asciiTheme="majorHAnsi" w:eastAsia="Times New Roman" w:hAnsiTheme="majorHAnsi"/>
                <w:color w:val="6F7271"/>
                <w:sz w:val="16"/>
                <w:szCs w:val="16"/>
                <w:lang w:eastAsia="es-MX"/>
              </w:rPr>
            </w:pPr>
          </w:p>
        </w:tc>
        <w:tc>
          <w:tcPr>
            <w:tcW w:w="1984" w:type="dxa"/>
            <w:tcBorders>
              <w:top w:val="dotted" w:sz="4" w:space="0" w:color="000000" w:themeColor="text1"/>
              <w:bottom w:val="dotted" w:sz="4" w:space="0" w:color="000000" w:themeColor="text1"/>
            </w:tcBorders>
            <w:vAlign w:val="center"/>
          </w:tcPr>
          <w:p w14:paraId="61579A0C" w14:textId="77777777" w:rsidR="0081351A" w:rsidRPr="00217185" w:rsidRDefault="0081351A" w:rsidP="0081351A">
            <w:pPr>
              <w:spacing w:after="0" w:line="240" w:lineRule="auto"/>
              <w:jc w:val="center"/>
              <w:rPr>
                <w:rFonts w:asciiTheme="majorHAnsi" w:eastAsia="Times New Roman" w:hAnsiTheme="majorHAnsi"/>
                <w:color w:val="6F7271"/>
                <w:sz w:val="16"/>
                <w:szCs w:val="16"/>
                <w:lang w:eastAsia="es-MX"/>
              </w:rPr>
            </w:pPr>
          </w:p>
        </w:tc>
        <w:tc>
          <w:tcPr>
            <w:tcW w:w="1276" w:type="dxa"/>
            <w:tcBorders>
              <w:top w:val="dotted" w:sz="4" w:space="0" w:color="000000" w:themeColor="text1"/>
              <w:bottom w:val="dotted" w:sz="4" w:space="0" w:color="000000" w:themeColor="text1"/>
            </w:tcBorders>
            <w:vAlign w:val="center"/>
          </w:tcPr>
          <w:p w14:paraId="78BDB44B" w14:textId="77777777" w:rsidR="0081351A" w:rsidRPr="00217185" w:rsidRDefault="0081351A" w:rsidP="0081351A">
            <w:pPr>
              <w:spacing w:after="0" w:line="240" w:lineRule="auto"/>
              <w:jc w:val="center"/>
              <w:rPr>
                <w:rFonts w:asciiTheme="majorHAnsi" w:eastAsia="Times New Roman" w:hAnsiTheme="majorHAnsi"/>
                <w:color w:val="6F7271"/>
                <w:sz w:val="16"/>
                <w:szCs w:val="16"/>
                <w:lang w:eastAsia="es-MX"/>
              </w:rPr>
            </w:pPr>
          </w:p>
        </w:tc>
        <w:tc>
          <w:tcPr>
            <w:tcW w:w="1701" w:type="dxa"/>
            <w:tcBorders>
              <w:top w:val="dotted" w:sz="4" w:space="0" w:color="000000" w:themeColor="text1"/>
              <w:bottom w:val="dotted" w:sz="4" w:space="0" w:color="000000" w:themeColor="text1"/>
            </w:tcBorders>
            <w:vAlign w:val="center"/>
          </w:tcPr>
          <w:p w14:paraId="20BA9DB4" w14:textId="5D00D96F" w:rsidR="0081351A" w:rsidRPr="00217185" w:rsidRDefault="0081351A" w:rsidP="0081351A">
            <w:pPr>
              <w:spacing w:after="0" w:line="240" w:lineRule="auto"/>
              <w:jc w:val="right"/>
              <w:rPr>
                <w:rFonts w:asciiTheme="majorHAnsi" w:hAnsiTheme="majorHAnsi" w:cs="Calibri"/>
                <w:color w:val="6F7271"/>
                <w:sz w:val="16"/>
                <w:szCs w:val="16"/>
                <w:lang w:eastAsia="es-MX"/>
              </w:rPr>
            </w:pPr>
            <w:r w:rsidRPr="00217185">
              <w:rPr>
                <w:rFonts w:ascii="Roboto" w:eastAsia="Roboto" w:hAnsi="Roboto" w:cs="Calibri"/>
                <w:color w:val="6F7271"/>
                <w:sz w:val="16"/>
                <w:szCs w:val="16"/>
              </w:rPr>
              <w:t>27,654,990.87</w:t>
            </w:r>
          </w:p>
        </w:tc>
      </w:tr>
      <w:tr w:rsidR="00FF435C" w:rsidRPr="00FF435C" w14:paraId="40A36C80" w14:textId="77777777" w:rsidTr="007A08B7">
        <w:trPr>
          <w:trHeight w:val="110"/>
          <w:jc w:val="center"/>
        </w:trPr>
        <w:tc>
          <w:tcPr>
            <w:tcW w:w="2552" w:type="dxa"/>
            <w:tcBorders>
              <w:top w:val="dotted" w:sz="4" w:space="0" w:color="000000" w:themeColor="text1"/>
              <w:bottom w:val="dotted" w:sz="4" w:space="0" w:color="000000" w:themeColor="text1"/>
            </w:tcBorders>
            <w:noWrap/>
            <w:vAlign w:val="center"/>
            <w:hideMark/>
          </w:tcPr>
          <w:p w14:paraId="1A60FC5B" w14:textId="77777777" w:rsidR="00FF435C" w:rsidRPr="00217185" w:rsidRDefault="00FF435C" w:rsidP="00DD6A5E">
            <w:pPr>
              <w:spacing w:after="0" w:line="240" w:lineRule="auto"/>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Fideicomiso Deuda Pública F-268</w:t>
            </w:r>
          </w:p>
        </w:tc>
        <w:tc>
          <w:tcPr>
            <w:tcW w:w="1134" w:type="dxa"/>
            <w:tcBorders>
              <w:top w:val="dotted" w:sz="4" w:space="0" w:color="000000" w:themeColor="text1"/>
              <w:bottom w:val="dotted" w:sz="4" w:space="0" w:color="000000" w:themeColor="text1"/>
            </w:tcBorders>
            <w:vAlign w:val="center"/>
          </w:tcPr>
          <w:p w14:paraId="15BDF126"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Calibri"/>
                <w:color w:val="6F7271"/>
                <w:sz w:val="16"/>
                <w:szCs w:val="16"/>
                <w:lang w:eastAsia="es-MX"/>
              </w:rPr>
              <w:t>00 268</w:t>
            </w:r>
          </w:p>
        </w:tc>
        <w:tc>
          <w:tcPr>
            <w:tcW w:w="1984" w:type="dxa"/>
            <w:tcBorders>
              <w:top w:val="dotted" w:sz="4" w:space="0" w:color="000000" w:themeColor="text1"/>
              <w:bottom w:val="dotted" w:sz="4" w:space="0" w:color="000000" w:themeColor="text1"/>
            </w:tcBorders>
            <w:vAlign w:val="center"/>
          </w:tcPr>
          <w:p w14:paraId="32D8FA39"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Roboto" w:hAnsi="Roboto" w:cs="Times New Roman"/>
                <w:color w:val="6F7271"/>
                <w:sz w:val="16"/>
                <w:szCs w:val="16"/>
              </w:rPr>
              <w:t>BONO 2005</w:t>
            </w:r>
          </w:p>
        </w:tc>
        <w:tc>
          <w:tcPr>
            <w:tcW w:w="1276" w:type="dxa"/>
            <w:tcBorders>
              <w:top w:val="dotted" w:sz="4" w:space="0" w:color="000000" w:themeColor="text1"/>
              <w:bottom w:val="dotted" w:sz="4" w:space="0" w:color="000000" w:themeColor="text1"/>
            </w:tcBorders>
            <w:vAlign w:val="center"/>
          </w:tcPr>
          <w:p w14:paraId="4904381F"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Calibri"/>
                <w:color w:val="6F7271"/>
                <w:sz w:val="16"/>
                <w:szCs w:val="16"/>
                <w:lang w:eastAsia="es-MX"/>
              </w:rPr>
              <w:t>CI BANCO</w:t>
            </w:r>
          </w:p>
        </w:tc>
        <w:tc>
          <w:tcPr>
            <w:tcW w:w="1701" w:type="dxa"/>
            <w:tcBorders>
              <w:top w:val="dotted" w:sz="4" w:space="0" w:color="000000" w:themeColor="text1"/>
              <w:bottom w:val="dotted" w:sz="4" w:space="0" w:color="000000" w:themeColor="text1"/>
            </w:tcBorders>
            <w:vAlign w:val="center"/>
          </w:tcPr>
          <w:p w14:paraId="41E9C7D1" w14:textId="77777777" w:rsidR="00FF435C" w:rsidRPr="00217185" w:rsidRDefault="00FF435C" w:rsidP="00DD6A5E">
            <w:pPr>
              <w:spacing w:after="0" w:line="240" w:lineRule="auto"/>
              <w:jc w:val="right"/>
              <w:rPr>
                <w:rFonts w:asciiTheme="majorHAnsi" w:eastAsia="Times New Roman" w:hAnsiTheme="majorHAnsi" w:cs="Calibri"/>
                <w:color w:val="6F7271"/>
                <w:sz w:val="16"/>
                <w:szCs w:val="16"/>
                <w:lang w:eastAsia="es-MX"/>
              </w:rPr>
            </w:pPr>
            <w:r w:rsidRPr="00217185">
              <w:rPr>
                <w:rFonts w:ascii="Roboto" w:eastAsia="Roboto" w:hAnsi="Roboto" w:cs="Calibri"/>
                <w:color w:val="6F7271"/>
                <w:sz w:val="16"/>
                <w:szCs w:val="16"/>
              </w:rPr>
              <w:t xml:space="preserve">15,092,854.54 </w:t>
            </w:r>
          </w:p>
        </w:tc>
      </w:tr>
      <w:tr w:rsidR="00FF435C" w:rsidRPr="00FF435C" w14:paraId="054572A9" w14:textId="77777777" w:rsidTr="007A08B7">
        <w:trPr>
          <w:trHeight w:val="110"/>
          <w:jc w:val="center"/>
        </w:trPr>
        <w:tc>
          <w:tcPr>
            <w:tcW w:w="2552" w:type="dxa"/>
            <w:tcBorders>
              <w:bottom w:val="dotted" w:sz="4" w:space="0" w:color="000000" w:themeColor="text1"/>
            </w:tcBorders>
            <w:noWrap/>
            <w:vAlign w:val="center"/>
            <w:hideMark/>
          </w:tcPr>
          <w:p w14:paraId="0C971D4F" w14:textId="77777777" w:rsidR="00FF435C" w:rsidRPr="00217185" w:rsidRDefault="00FF435C" w:rsidP="00DD6A5E">
            <w:pPr>
              <w:spacing w:after="0" w:line="240" w:lineRule="auto"/>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Fideicomiso Deuda Pública F-109</w:t>
            </w:r>
          </w:p>
        </w:tc>
        <w:tc>
          <w:tcPr>
            <w:tcW w:w="1134" w:type="dxa"/>
            <w:tcBorders>
              <w:bottom w:val="dotted" w:sz="4" w:space="0" w:color="000000" w:themeColor="text1"/>
            </w:tcBorders>
            <w:vAlign w:val="center"/>
          </w:tcPr>
          <w:p w14:paraId="1C4C0D55"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Calibri"/>
                <w:color w:val="6F7271"/>
                <w:sz w:val="16"/>
                <w:szCs w:val="16"/>
                <w:lang w:eastAsia="es-MX"/>
              </w:rPr>
              <w:t>00 109</w:t>
            </w:r>
          </w:p>
        </w:tc>
        <w:tc>
          <w:tcPr>
            <w:tcW w:w="1984" w:type="dxa"/>
            <w:tcBorders>
              <w:bottom w:val="dotted" w:sz="4" w:space="0" w:color="000000" w:themeColor="text1"/>
            </w:tcBorders>
            <w:vAlign w:val="center"/>
          </w:tcPr>
          <w:p w14:paraId="2CA8411C"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Roboto" w:hAnsi="Roboto" w:cs="Times New Roman"/>
                <w:color w:val="6F7271"/>
                <w:sz w:val="16"/>
                <w:szCs w:val="16"/>
              </w:rPr>
              <w:t>BONO 2006</w:t>
            </w:r>
          </w:p>
        </w:tc>
        <w:tc>
          <w:tcPr>
            <w:tcW w:w="1276" w:type="dxa"/>
            <w:tcBorders>
              <w:bottom w:val="dotted" w:sz="4" w:space="0" w:color="000000" w:themeColor="text1"/>
            </w:tcBorders>
            <w:vAlign w:val="center"/>
          </w:tcPr>
          <w:p w14:paraId="4DD690BC" w14:textId="77777777" w:rsidR="00FF435C" w:rsidRPr="00217185" w:rsidRDefault="00FF435C" w:rsidP="00DD6A5E">
            <w:pPr>
              <w:spacing w:after="0" w:line="240" w:lineRule="auto"/>
              <w:jc w:val="center"/>
              <w:rPr>
                <w:rFonts w:asciiTheme="majorHAnsi" w:eastAsia="Times New Roman" w:hAnsiTheme="majorHAnsi"/>
                <w:color w:val="6F7271"/>
                <w:sz w:val="16"/>
                <w:szCs w:val="16"/>
                <w:lang w:eastAsia="es-MX"/>
              </w:rPr>
            </w:pPr>
            <w:r w:rsidRPr="00217185">
              <w:rPr>
                <w:rFonts w:ascii="Roboto" w:eastAsia="Times New Roman" w:hAnsi="Roboto" w:cs="Calibri"/>
                <w:color w:val="6F7271"/>
                <w:sz w:val="16"/>
                <w:szCs w:val="16"/>
                <w:lang w:eastAsia="es-MX"/>
              </w:rPr>
              <w:t>CI BANCO</w:t>
            </w:r>
          </w:p>
        </w:tc>
        <w:tc>
          <w:tcPr>
            <w:tcW w:w="1701" w:type="dxa"/>
            <w:tcBorders>
              <w:bottom w:val="dotted" w:sz="4" w:space="0" w:color="000000" w:themeColor="text1"/>
            </w:tcBorders>
            <w:vAlign w:val="center"/>
          </w:tcPr>
          <w:p w14:paraId="3B7B53AA" w14:textId="77777777" w:rsidR="00FF435C" w:rsidRPr="00217185" w:rsidRDefault="00FF435C" w:rsidP="00DD6A5E">
            <w:pPr>
              <w:spacing w:after="0" w:line="240" w:lineRule="auto"/>
              <w:jc w:val="right"/>
              <w:rPr>
                <w:rFonts w:asciiTheme="majorHAnsi" w:eastAsia="Times New Roman" w:hAnsiTheme="majorHAnsi" w:cs="Calibri"/>
                <w:color w:val="6F7271"/>
                <w:sz w:val="16"/>
                <w:szCs w:val="16"/>
                <w:lang w:eastAsia="es-MX"/>
              </w:rPr>
            </w:pPr>
            <w:r w:rsidRPr="00217185">
              <w:rPr>
                <w:rFonts w:ascii="Roboto" w:eastAsia="Roboto" w:hAnsi="Roboto" w:cs="Calibri"/>
                <w:color w:val="6F7271"/>
                <w:sz w:val="16"/>
                <w:szCs w:val="16"/>
              </w:rPr>
              <w:t xml:space="preserve">12,121,730.21 </w:t>
            </w:r>
          </w:p>
        </w:tc>
      </w:tr>
      <w:tr w:rsidR="00222E28" w:rsidRPr="00FF435C" w14:paraId="0A888664" w14:textId="77777777" w:rsidTr="007A08B7">
        <w:trPr>
          <w:trHeight w:val="110"/>
          <w:jc w:val="center"/>
        </w:trPr>
        <w:tc>
          <w:tcPr>
            <w:tcW w:w="2552" w:type="dxa"/>
            <w:tcBorders>
              <w:top w:val="dotted" w:sz="4" w:space="0" w:color="000000" w:themeColor="text1"/>
              <w:bottom w:val="dotted" w:sz="4" w:space="0" w:color="auto"/>
            </w:tcBorders>
            <w:shd w:val="clear" w:color="000000" w:fill="FFFFFF"/>
            <w:noWrap/>
            <w:vAlign w:val="center"/>
          </w:tcPr>
          <w:p w14:paraId="7B9E6880" w14:textId="6E3001BB" w:rsidR="00222E28" w:rsidRPr="00217185" w:rsidRDefault="00222E28" w:rsidP="00222E28">
            <w:pPr>
              <w:spacing w:after="0" w:line="240" w:lineRule="auto"/>
              <w:rPr>
                <w:rFonts w:asciiTheme="majorHAnsi" w:eastAsia="Times New Roman" w:hAnsiTheme="majorHAnsi"/>
                <w:color w:val="6F7271"/>
                <w:sz w:val="16"/>
                <w:szCs w:val="16"/>
                <w:lang w:eastAsia="es-MX"/>
              </w:rPr>
            </w:pPr>
            <w:r w:rsidRPr="00217185">
              <w:rPr>
                <w:rFonts w:ascii="Roboto" w:eastAsia="Times New Roman" w:hAnsi="Roboto" w:cs="Times New Roman"/>
                <w:color w:val="6F7271"/>
                <w:sz w:val="16"/>
                <w:szCs w:val="16"/>
                <w:lang w:eastAsia="es-MX"/>
              </w:rPr>
              <w:t>Otros Fideicomisos</w:t>
            </w:r>
            <w:r w:rsidR="00FF435C" w:rsidRPr="00217185">
              <w:rPr>
                <w:rFonts w:ascii="Roboto" w:eastAsia="Times New Roman" w:hAnsi="Roboto" w:cs="Times New Roman"/>
                <w:color w:val="6F7271"/>
                <w:sz w:val="16"/>
                <w:szCs w:val="16"/>
                <w:lang w:eastAsia="es-MX"/>
              </w:rPr>
              <w:t xml:space="preserve"> (8)</w:t>
            </w:r>
          </w:p>
        </w:tc>
        <w:tc>
          <w:tcPr>
            <w:tcW w:w="4394" w:type="dxa"/>
            <w:gridSpan w:val="3"/>
            <w:tcBorders>
              <w:top w:val="dotted" w:sz="4" w:space="0" w:color="000000" w:themeColor="text1"/>
              <w:bottom w:val="dotted" w:sz="4" w:space="0" w:color="auto"/>
            </w:tcBorders>
            <w:vAlign w:val="center"/>
          </w:tcPr>
          <w:p w14:paraId="071BFA9A" w14:textId="49BA1D18" w:rsidR="00222E28" w:rsidRPr="00217185" w:rsidRDefault="00222E28" w:rsidP="00222E28">
            <w:pPr>
              <w:spacing w:after="0" w:line="240" w:lineRule="auto"/>
              <w:jc w:val="center"/>
              <w:rPr>
                <w:rFonts w:asciiTheme="majorHAnsi" w:eastAsia="Times New Roman" w:hAnsiTheme="majorHAnsi"/>
                <w:color w:val="6F7271"/>
                <w:sz w:val="16"/>
                <w:szCs w:val="16"/>
                <w:lang w:eastAsia="es-MX"/>
              </w:rPr>
            </w:pPr>
          </w:p>
        </w:tc>
        <w:tc>
          <w:tcPr>
            <w:tcW w:w="1701" w:type="dxa"/>
            <w:tcBorders>
              <w:top w:val="dotted" w:sz="4" w:space="0" w:color="000000" w:themeColor="text1"/>
              <w:bottom w:val="dotted" w:sz="4" w:space="0" w:color="auto"/>
            </w:tcBorders>
            <w:vAlign w:val="center"/>
          </w:tcPr>
          <w:p w14:paraId="5769A269" w14:textId="56BD8CDA" w:rsidR="00222E28" w:rsidRPr="00217185" w:rsidRDefault="00222E28" w:rsidP="00222E28">
            <w:pPr>
              <w:spacing w:after="0" w:line="240" w:lineRule="auto"/>
              <w:jc w:val="right"/>
              <w:rPr>
                <w:rFonts w:asciiTheme="majorHAnsi" w:hAnsiTheme="majorHAnsi" w:cs="Calibri"/>
                <w:color w:val="6F7271"/>
                <w:sz w:val="16"/>
                <w:szCs w:val="16"/>
                <w:lang w:eastAsia="es-MX"/>
              </w:rPr>
            </w:pPr>
            <w:r w:rsidRPr="00217185">
              <w:rPr>
                <w:rFonts w:ascii="Roboto" w:eastAsia="Roboto" w:hAnsi="Roboto" w:cs="Calibri"/>
                <w:color w:val="6F7271"/>
                <w:sz w:val="16"/>
                <w:szCs w:val="16"/>
              </w:rPr>
              <w:t>10,544,330,707.48</w:t>
            </w:r>
          </w:p>
        </w:tc>
      </w:tr>
      <w:tr w:rsidR="00222E28" w:rsidRPr="00FF435C" w14:paraId="1929F827" w14:textId="77777777" w:rsidTr="007A08B7">
        <w:trPr>
          <w:trHeight w:val="110"/>
          <w:jc w:val="center"/>
        </w:trPr>
        <w:tc>
          <w:tcPr>
            <w:tcW w:w="6946" w:type="dxa"/>
            <w:gridSpan w:val="4"/>
            <w:tcBorders>
              <w:top w:val="dotted" w:sz="4" w:space="0" w:color="auto"/>
              <w:bottom w:val="dotted" w:sz="4" w:space="0" w:color="auto"/>
              <w:right w:val="single" w:sz="4" w:space="0" w:color="FFFFFF" w:themeColor="background1"/>
            </w:tcBorders>
            <w:vAlign w:val="center"/>
            <w:hideMark/>
          </w:tcPr>
          <w:p w14:paraId="3298618D" w14:textId="567F993F" w:rsidR="00222E28" w:rsidRPr="00217185" w:rsidRDefault="00222E28" w:rsidP="00222E28">
            <w:pPr>
              <w:spacing w:after="0" w:line="240" w:lineRule="auto"/>
              <w:jc w:val="right"/>
              <w:rPr>
                <w:rFonts w:asciiTheme="majorHAnsi" w:eastAsia="Times New Roman" w:hAnsiTheme="majorHAnsi"/>
                <w:b/>
                <w:bCs/>
                <w:color w:val="6F7271"/>
                <w:sz w:val="16"/>
                <w:szCs w:val="16"/>
                <w:lang w:eastAsia="es-MX"/>
              </w:rPr>
            </w:pPr>
            <w:r w:rsidRPr="00217185">
              <w:rPr>
                <w:rFonts w:ascii="Roboto" w:eastAsia="Times New Roman" w:hAnsi="Roboto" w:cs="Times New Roman"/>
                <w:b/>
                <w:bCs/>
                <w:color w:val="6F7271"/>
                <w:sz w:val="16"/>
                <w:szCs w:val="16"/>
                <w:lang w:eastAsia="es-MX"/>
              </w:rPr>
              <w:t>Total</w:t>
            </w:r>
          </w:p>
        </w:tc>
        <w:tc>
          <w:tcPr>
            <w:tcW w:w="1701" w:type="dxa"/>
            <w:tcBorders>
              <w:top w:val="dotted" w:sz="4" w:space="0" w:color="auto"/>
              <w:left w:val="single" w:sz="4" w:space="0" w:color="FFFFFF" w:themeColor="background1"/>
              <w:bottom w:val="dotted" w:sz="4" w:space="0" w:color="auto"/>
            </w:tcBorders>
            <w:vAlign w:val="center"/>
          </w:tcPr>
          <w:p w14:paraId="1AE3330B" w14:textId="4D01C4BA" w:rsidR="00222E28" w:rsidRPr="00217185" w:rsidRDefault="00222E28" w:rsidP="00222E28">
            <w:pPr>
              <w:spacing w:after="0" w:line="240" w:lineRule="auto"/>
              <w:jc w:val="right"/>
              <w:rPr>
                <w:rFonts w:asciiTheme="majorHAnsi" w:hAnsiTheme="majorHAnsi" w:cs="Calibri"/>
                <w:b/>
                <w:bCs/>
                <w:color w:val="6F7271"/>
                <w:sz w:val="16"/>
                <w:szCs w:val="16"/>
                <w:lang w:eastAsia="es-MX"/>
              </w:rPr>
            </w:pPr>
            <w:r w:rsidRPr="007A08B7">
              <w:rPr>
                <w:rFonts w:ascii="Roboto" w:eastAsia="Roboto" w:hAnsi="Roboto" w:cs="Calibri"/>
                <w:b/>
                <w:bCs/>
                <w:color w:val="6F7271"/>
                <w:sz w:val="16"/>
                <w:szCs w:val="16"/>
                <w:lang w:eastAsia="es-MX"/>
              </w:rPr>
              <w:t>16,876,782,821.68</w:t>
            </w:r>
          </w:p>
        </w:tc>
      </w:tr>
    </w:tbl>
    <w:p w14:paraId="0B8D8EAD" w14:textId="77777777" w:rsidR="00B5109C" w:rsidRDefault="00B5109C" w:rsidP="00DC09EB">
      <w:pPr>
        <w:spacing w:after="120" w:line="240" w:lineRule="auto"/>
        <w:ind w:left="357"/>
        <w:jc w:val="both"/>
        <w:rPr>
          <w:rFonts w:asciiTheme="majorHAnsi" w:hAnsiTheme="majorHAnsi"/>
          <w:color w:val="58595A" w:themeColor="accent1"/>
        </w:rPr>
      </w:pPr>
    </w:p>
    <w:p w14:paraId="78A0D653" w14:textId="24C3EDFB" w:rsidR="0072039C" w:rsidRPr="009A0EF0" w:rsidRDefault="0072039C" w:rsidP="00DC09EB">
      <w:pPr>
        <w:spacing w:after="120" w:line="240" w:lineRule="auto"/>
        <w:ind w:left="357"/>
        <w:jc w:val="both"/>
        <w:rPr>
          <w:rFonts w:asciiTheme="majorHAnsi" w:hAnsiTheme="majorHAnsi"/>
          <w:color w:val="58595A" w:themeColor="accent1"/>
        </w:rPr>
      </w:pPr>
      <w:r w:rsidRPr="009A0EF0">
        <w:rPr>
          <w:rFonts w:asciiTheme="majorHAnsi" w:hAnsiTheme="majorHAnsi"/>
          <w:color w:val="58595A" w:themeColor="accent1"/>
        </w:rPr>
        <w:lastRenderedPageBreak/>
        <w:t>El rubro contable de los Fideicomisos denominados Deuda Pública F-109, F-268, F-838 y Fondo de Atención de Desastres Naturales, fueron conciliados con la Dirección General de Administración Financiera.</w:t>
      </w:r>
    </w:p>
    <w:p w14:paraId="5701F908" w14:textId="77777777" w:rsidR="0072039C" w:rsidRPr="009A0EF0" w:rsidRDefault="0072039C" w:rsidP="00DC09EB">
      <w:pPr>
        <w:spacing w:after="120" w:line="240" w:lineRule="auto"/>
        <w:ind w:left="357"/>
        <w:jc w:val="both"/>
        <w:rPr>
          <w:rFonts w:asciiTheme="majorHAnsi" w:hAnsiTheme="majorHAnsi"/>
          <w:color w:val="58595A" w:themeColor="accent1"/>
        </w:rPr>
      </w:pPr>
      <w:r w:rsidRPr="009A0EF0">
        <w:rPr>
          <w:rFonts w:asciiTheme="majorHAnsi" w:hAnsiTheme="majorHAnsi"/>
          <w:color w:val="58595A" w:themeColor="accent1"/>
        </w:rPr>
        <w:t>El desglose de “Otros Fideicomisos” del cuadro anterior, se describe a continuación:</w:t>
      </w:r>
    </w:p>
    <w:tbl>
      <w:tblPr>
        <w:tblW w:w="0" w:type="auto"/>
        <w:jc w:val="center"/>
        <w:tblCellMar>
          <w:left w:w="70" w:type="dxa"/>
          <w:right w:w="70" w:type="dxa"/>
        </w:tblCellMar>
        <w:tblLook w:val="04A0" w:firstRow="1" w:lastRow="0" w:firstColumn="1" w:lastColumn="0" w:noHBand="0" w:noVBand="1"/>
      </w:tblPr>
      <w:tblGrid>
        <w:gridCol w:w="1933"/>
        <w:gridCol w:w="853"/>
        <w:gridCol w:w="4276"/>
        <w:gridCol w:w="2342"/>
      </w:tblGrid>
      <w:tr w:rsidR="00CE1BBF" w:rsidRPr="00DF1340" w14:paraId="7483C6D6" w14:textId="77777777" w:rsidTr="00054F0C">
        <w:trPr>
          <w:trHeight w:val="245"/>
          <w:tblHeader/>
          <w:jc w:val="center"/>
        </w:trPr>
        <w:tc>
          <w:tcPr>
            <w:tcW w:w="0" w:type="auto"/>
            <w:gridSpan w:val="4"/>
            <w:tcBorders>
              <w:bottom w:val="single" w:sz="4" w:space="0" w:color="FFFAE9" w:themeColor="accent2"/>
            </w:tcBorders>
            <w:shd w:val="clear" w:color="auto" w:fill="B28E5C"/>
            <w:vAlign w:val="center"/>
          </w:tcPr>
          <w:p w14:paraId="50DFE12D" w14:textId="0AC9E78B" w:rsidR="00CE1BBF" w:rsidRDefault="00CE1BBF" w:rsidP="00E75454">
            <w:pPr>
              <w:spacing w:after="0" w:line="240" w:lineRule="auto"/>
              <w:jc w:val="center"/>
              <w:rPr>
                <w:rFonts w:asciiTheme="majorHAnsi" w:eastAsia="Times New Roman" w:hAnsiTheme="majorHAnsi" w:cs="Calibri"/>
                <w:b/>
                <w:bCs/>
                <w:color w:val="FFFFFF" w:themeColor="background1"/>
                <w:sz w:val="16"/>
                <w:szCs w:val="16"/>
                <w:lang w:eastAsia="es-MX"/>
              </w:rPr>
            </w:pPr>
            <w:r>
              <w:rPr>
                <w:rFonts w:asciiTheme="majorHAnsi" w:eastAsia="Times New Roman" w:hAnsiTheme="majorHAnsi" w:cs="Calibri"/>
                <w:b/>
                <w:bCs/>
                <w:color w:val="FFFFFF" w:themeColor="background1"/>
                <w:sz w:val="16"/>
                <w:szCs w:val="16"/>
                <w:lang w:eastAsia="es-MX"/>
              </w:rPr>
              <w:t xml:space="preserve">Otros </w:t>
            </w:r>
            <w:r w:rsidR="000C6C85">
              <w:rPr>
                <w:rFonts w:asciiTheme="majorHAnsi" w:eastAsia="Times New Roman" w:hAnsiTheme="majorHAnsi" w:cs="Calibri"/>
                <w:b/>
                <w:bCs/>
                <w:color w:val="FFFFFF" w:themeColor="background1"/>
                <w:sz w:val="16"/>
                <w:szCs w:val="16"/>
                <w:lang w:eastAsia="es-MX"/>
              </w:rPr>
              <w:t>F</w:t>
            </w:r>
            <w:r>
              <w:rPr>
                <w:rFonts w:asciiTheme="majorHAnsi" w:eastAsia="Times New Roman" w:hAnsiTheme="majorHAnsi" w:cs="Calibri"/>
                <w:b/>
                <w:bCs/>
                <w:color w:val="FFFFFF" w:themeColor="background1"/>
                <w:sz w:val="16"/>
                <w:szCs w:val="16"/>
                <w:lang w:eastAsia="es-MX"/>
              </w:rPr>
              <w:t>ideicomisos</w:t>
            </w:r>
          </w:p>
          <w:p w14:paraId="5751B46E" w14:textId="6798F31A" w:rsidR="00CE1BBF" w:rsidRPr="00DF1340" w:rsidRDefault="00CE1BBF" w:rsidP="00E75454">
            <w:pPr>
              <w:spacing w:after="0" w:line="240" w:lineRule="auto"/>
              <w:jc w:val="center"/>
              <w:rPr>
                <w:rFonts w:asciiTheme="majorHAnsi" w:eastAsia="Times New Roman" w:hAnsiTheme="majorHAnsi" w:cs="Calibri"/>
                <w:b/>
                <w:bCs/>
                <w:color w:val="FFFFFF" w:themeColor="background1"/>
                <w:sz w:val="16"/>
                <w:szCs w:val="16"/>
                <w:lang w:eastAsia="es-MX"/>
              </w:rPr>
            </w:pPr>
            <w:r>
              <w:rPr>
                <w:rFonts w:asciiTheme="majorHAnsi" w:eastAsia="Times New Roman" w:hAnsiTheme="majorHAnsi" w:cs="Calibri"/>
                <w:b/>
                <w:bCs/>
                <w:color w:val="FFFFFF" w:themeColor="background1"/>
                <w:sz w:val="16"/>
                <w:szCs w:val="16"/>
                <w:lang w:eastAsia="es-MX"/>
              </w:rPr>
              <w:t>(Pesos)</w:t>
            </w:r>
          </w:p>
        </w:tc>
      </w:tr>
      <w:tr w:rsidR="0072039C" w:rsidRPr="00DF1340" w14:paraId="1DB27EEB" w14:textId="77777777" w:rsidTr="00054F0C">
        <w:trPr>
          <w:trHeight w:val="245"/>
          <w:tblHeader/>
          <w:jc w:val="center"/>
        </w:trPr>
        <w:tc>
          <w:tcPr>
            <w:tcW w:w="0" w:type="auto"/>
            <w:tcBorders>
              <w:top w:val="single" w:sz="4" w:space="0" w:color="FFFAE9" w:themeColor="accent2"/>
              <w:right w:val="single" w:sz="4" w:space="0" w:color="FFFFFF" w:themeColor="background1"/>
            </w:tcBorders>
            <w:shd w:val="clear" w:color="auto" w:fill="B28E5C"/>
            <w:vAlign w:val="center"/>
          </w:tcPr>
          <w:p w14:paraId="11592EF8" w14:textId="77777777" w:rsidR="0072039C" w:rsidRPr="00DF1340" w:rsidRDefault="0072039C" w:rsidP="009E799B">
            <w:pPr>
              <w:spacing w:after="0" w:line="240" w:lineRule="auto"/>
              <w:jc w:val="center"/>
              <w:rPr>
                <w:rFonts w:asciiTheme="majorHAnsi" w:eastAsia="Times New Roman" w:hAnsiTheme="majorHAnsi" w:cs="Calibri"/>
                <w:b/>
                <w:bCs/>
                <w:color w:val="FFFFFF" w:themeColor="background1"/>
                <w:sz w:val="16"/>
                <w:szCs w:val="16"/>
                <w:lang w:eastAsia="es-MX"/>
              </w:rPr>
            </w:pPr>
            <w:r w:rsidRPr="00DF1340">
              <w:rPr>
                <w:rFonts w:asciiTheme="majorHAnsi" w:eastAsia="Times New Roman" w:hAnsiTheme="majorHAnsi" w:cs="Calibri"/>
                <w:b/>
                <w:bCs/>
                <w:color w:val="FFFFFF" w:themeColor="background1"/>
                <w:sz w:val="16"/>
                <w:szCs w:val="16"/>
                <w:lang w:eastAsia="es-MX"/>
              </w:rPr>
              <w:t>Nombre del fideicomiso</w:t>
            </w:r>
          </w:p>
        </w:tc>
        <w:tc>
          <w:tcPr>
            <w:tcW w:w="0" w:type="auto"/>
            <w:tcBorders>
              <w:top w:val="single" w:sz="4" w:space="0" w:color="FFFAE9" w:themeColor="accent2"/>
              <w:left w:val="single" w:sz="4" w:space="0" w:color="FFFFFF" w:themeColor="background1"/>
              <w:right w:val="single" w:sz="4" w:space="0" w:color="FFFFFF" w:themeColor="background1"/>
            </w:tcBorders>
            <w:shd w:val="clear" w:color="auto" w:fill="B28E5C"/>
            <w:vAlign w:val="center"/>
            <w:hideMark/>
          </w:tcPr>
          <w:p w14:paraId="256B899C" w14:textId="77777777" w:rsidR="0072039C" w:rsidRPr="00DF1340" w:rsidRDefault="0072039C" w:rsidP="009E799B">
            <w:pPr>
              <w:spacing w:after="0" w:line="240" w:lineRule="auto"/>
              <w:jc w:val="center"/>
              <w:rPr>
                <w:rFonts w:asciiTheme="majorHAnsi" w:eastAsia="Times New Roman" w:hAnsiTheme="majorHAnsi" w:cs="Calibri"/>
                <w:b/>
                <w:bCs/>
                <w:color w:val="FFFFFF" w:themeColor="background1"/>
                <w:sz w:val="16"/>
                <w:szCs w:val="16"/>
                <w:lang w:eastAsia="es-MX"/>
              </w:rPr>
            </w:pPr>
            <w:r w:rsidRPr="00DF1340">
              <w:rPr>
                <w:rFonts w:asciiTheme="majorHAnsi" w:eastAsia="Times New Roman" w:hAnsiTheme="majorHAnsi" w:cs="Calibri"/>
                <w:b/>
                <w:bCs/>
                <w:color w:val="FFFFFF" w:themeColor="background1"/>
                <w:sz w:val="16"/>
                <w:szCs w:val="16"/>
                <w:lang w:eastAsia="es-MX"/>
              </w:rPr>
              <w:t>Fiduciario</w:t>
            </w:r>
          </w:p>
        </w:tc>
        <w:tc>
          <w:tcPr>
            <w:tcW w:w="0" w:type="auto"/>
            <w:tcBorders>
              <w:top w:val="single" w:sz="4" w:space="0" w:color="FFFAE9" w:themeColor="accent2"/>
              <w:left w:val="single" w:sz="4" w:space="0" w:color="FFFFFF" w:themeColor="background1"/>
              <w:right w:val="single" w:sz="4" w:space="0" w:color="FFFFFF" w:themeColor="background1"/>
            </w:tcBorders>
            <w:shd w:val="clear" w:color="auto" w:fill="B28E5C"/>
            <w:vAlign w:val="center"/>
          </w:tcPr>
          <w:p w14:paraId="298AE1EA" w14:textId="77777777" w:rsidR="0072039C" w:rsidRPr="00DF1340" w:rsidRDefault="0072039C" w:rsidP="009E799B">
            <w:pPr>
              <w:spacing w:after="0" w:line="240" w:lineRule="auto"/>
              <w:jc w:val="center"/>
              <w:rPr>
                <w:rFonts w:asciiTheme="majorHAnsi" w:eastAsia="Times New Roman" w:hAnsiTheme="majorHAnsi" w:cs="Calibri"/>
                <w:b/>
                <w:bCs/>
                <w:color w:val="FFFFFF" w:themeColor="background1"/>
                <w:sz w:val="16"/>
                <w:szCs w:val="16"/>
                <w:lang w:eastAsia="es-MX"/>
              </w:rPr>
            </w:pPr>
            <w:r w:rsidRPr="00DF1340">
              <w:rPr>
                <w:rFonts w:asciiTheme="majorHAnsi" w:eastAsia="Times New Roman" w:hAnsiTheme="majorHAnsi" w:cs="Calibri"/>
                <w:b/>
                <w:bCs/>
                <w:color w:val="FFFFFF" w:themeColor="background1"/>
                <w:sz w:val="16"/>
                <w:szCs w:val="16"/>
                <w:lang w:eastAsia="es-MX"/>
              </w:rPr>
              <w:t>Concepto</w:t>
            </w:r>
          </w:p>
        </w:tc>
        <w:tc>
          <w:tcPr>
            <w:tcW w:w="0" w:type="auto"/>
            <w:tcBorders>
              <w:top w:val="single" w:sz="4" w:space="0" w:color="FFFAE9" w:themeColor="accent2"/>
              <w:left w:val="single" w:sz="4" w:space="0" w:color="FFFFFF" w:themeColor="background1"/>
            </w:tcBorders>
            <w:shd w:val="clear" w:color="auto" w:fill="B28E5C"/>
            <w:vAlign w:val="center"/>
          </w:tcPr>
          <w:p w14:paraId="5009A958" w14:textId="77777777" w:rsidR="0072039C" w:rsidRPr="00DF1340" w:rsidRDefault="0072039C" w:rsidP="009E799B">
            <w:pPr>
              <w:spacing w:after="0" w:line="240" w:lineRule="auto"/>
              <w:jc w:val="center"/>
              <w:rPr>
                <w:rFonts w:asciiTheme="majorHAnsi" w:eastAsia="Times New Roman" w:hAnsiTheme="majorHAnsi" w:cs="Calibri"/>
                <w:b/>
                <w:bCs/>
                <w:color w:val="FFFFFF" w:themeColor="background1"/>
                <w:sz w:val="16"/>
                <w:szCs w:val="16"/>
                <w:lang w:eastAsia="es-MX"/>
              </w:rPr>
            </w:pPr>
            <w:r w:rsidRPr="00DF1340">
              <w:rPr>
                <w:rFonts w:asciiTheme="majorHAnsi" w:eastAsia="Times New Roman" w:hAnsiTheme="majorHAnsi" w:cs="Calibri"/>
                <w:b/>
                <w:bCs/>
                <w:color w:val="FFFFFF" w:themeColor="background1"/>
                <w:sz w:val="16"/>
                <w:szCs w:val="16"/>
                <w:lang w:eastAsia="es-MX"/>
              </w:rPr>
              <w:t>Unidad responsable</w:t>
            </w:r>
          </w:p>
        </w:tc>
      </w:tr>
      <w:tr w:rsidR="0072039C" w:rsidRPr="00DF1340" w14:paraId="70406BAB" w14:textId="77777777" w:rsidTr="00AF0C17">
        <w:trPr>
          <w:trHeight w:val="170"/>
          <w:jc w:val="center"/>
        </w:trPr>
        <w:tc>
          <w:tcPr>
            <w:tcW w:w="0" w:type="auto"/>
            <w:tcBorders>
              <w:bottom w:val="dotted" w:sz="4" w:space="0" w:color="000000" w:themeColor="text1"/>
            </w:tcBorders>
            <w:vAlign w:val="center"/>
          </w:tcPr>
          <w:p w14:paraId="63BBD110"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F-1361</w:t>
            </w:r>
          </w:p>
          <w:p w14:paraId="37504EE5" w14:textId="77777777" w:rsidR="0072039C" w:rsidRPr="00DF1340" w:rsidRDefault="0072039C" w:rsidP="007732AC">
            <w:pPr>
              <w:spacing w:after="0" w:line="240" w:lineRule="auto"/>
              <w:rPr>
                <w:rFonts w:asciiTheme="majorHAnsi" w:eastAsia="Times New Roman" w:hAnsiTheme="majorHAnsi" w:cs="Calibri"/>
                <w:color w:val="6F7271"/>
                <w:sz w:val="16"/>
                <w:szCs w:val="16"/>
                <w:lang w:eastAsia="es-MX"/>
              </w:rPr>
            </w:pPr>
            <w:r w:rsidRPr="00DF1340">
              <w:rPr>
                <w:rFonts w:asciiTheme="majorHAnsi" w:hAnsiTheme="majorHAnsi"/>
                <w:color w:val="6F7271"/>
                <w:sz w:val="16"/>
                <w:szCs w:val="16"/>
              </w:rPr>
              <w:t>Controladora Vía Rápida Los Poetas, SAPI de CV</w:t>
            </w:r>
          </w:p>
        </w:tc>
        <w:tc>
          <w:tcPr>
            <w:tcW w:w="0" w:type="auto"/>
            <w:tcBorders>
              <w:bottom w:val="dotted" w:sz="4" w:space="0" w:color="000000" w:themeColor="text1"/>
            </w:tcBorders>
            <w:noWrap/>
            <w:vAlign w:val="center"/>
            <w:hideMark/>
          </w:tcPr>
          <w:p w14:paraId="1EEF793D"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CI Banco</w:t>
            </w:r>
          </w:p>
        </w:tc>
        <w:tc>
          <w:tcPr>
            <w:tcW w:w="0" w:type="auto"/>
            <w:tcBorders>
              <w:bottom w:val="dotted" w:sz="4" w:space="0" w:color="000000" w:themeColor="text1"/>
            </w:tcBorders>
            <w:vAlign w:val="center"/>
          </w:tcPr>
          <w:p w14:paraId="640AEF07" w14:textId="77777777" w:rsidR="0072039C" w:rsidRPr="00DF1340" w:rsidRDefault="0072039C" w:rsidP="009E799B">
            <w:pPr>
              <w:spacing w:after="0" w:line="240" w:lineRule="auto"/>
              <w:jc w:val="both"/>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Mecanismo para administrar los recursos que la Concesionaria tiene obligación de aportar.</w:t>
            </w:r>
          </w:p>
        </w:tc>
        <w:tc>
          <w:tcPr>
            <w:tcW w:w="0" w:type="auto"/>
            <w:tcBorders>
              <w:bottom w:val="dotted" w:sz="4" w:space="0" w:color="000000" w:themeColor="text1"/>
            </w:tcBorders>
            <w:vAlign w:val="center"/>
          </w:tcPr>
          <w:p w14:paraId="1280BF87"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Secretaría de Administración y Finanzas a través de la Dirección General de Patrimonio Inmobiliario.</w:t>
            </w:r>
          </w:p>
        </w:tc>
      </w:tr>
      <w:tr w:rsidR="0072039C" w:rsidRPr="00DF1340" w14:paraId="0FA72BB7" w14:textId="77777777" w:rsidTr="00AF0C17">
        <w:trPr>
          <w:trHeight w:val="466"/>
          <w:jc w:val="center"/>
        </w:trPr>
        <w:tc>
          <w:tcPr>
            <w:tcW w:w="0" w:type="auto"/>
            <w:tcBorders>
              <w:top w:val="dotted" w:sz="4" w:space="0" w:color="000000" w:themeColor="text1"/>
              <w:bottom w:val="dotted" w:sz="4" w:space="0" w:color="000000" w:themeColor="text1"/>
            </w:tcBorders>
            <w:vAlign w:val="center"/>
          </w:tcPr>
          <w:p w14:paraId="726F5FDA"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F-005</w:t>
            </w:r>
          </w:p>
          <w:p w14:paraId="35BD1B38" w14:textId="77777777" w:rsidR="0072039C" w:rsidRPr="00DF1340" w:rsidRDefault="0072039C" w:rsidP="007732AC">
            <w:pPr>
              <w:spacing w:after="0" w:line="240" w:lineRule="auto"/>
              <w:rPr>
                <w:rFonts w:asciiTheme="majorHAnsi" w:eastAsia="Times New Roman" w:hAnsiTheme="majorHAnsi" w:cs="Calibri"/>
                <w:color w:val="6F7271"/>
                <w:sz w:val="16"/>
                <w:szCs w:val="16"/>
                <w:lang w:eastAsia="es-MX"/>
              </w:rPr>
            </w:pPr>
            <w:r w:rsidRPr="00DF1340">
              <w:rPr>
                <w:rFonts w:asciiTheme="majorHAnsi" w:hAnsiTheme="majorHAnsi"/>
                <w:color w:val="6F7271"/>
                <w:sz w:val="16"/>
                <w:szCs w:val="16"/>
              </w:rPr>
              <w:t>Tribunal Superior de Justicia del Distrito Federal</w:t>
            </w:r>
          </w:p>
        </w:tc>
        <w:tc>
          <w:tcPr>
            <w:tcW w:w="0" w:type="auto"/>
            <w:tcBorders>
              <w:top w:val="dotted" w:sz="4" w:space="0" w:color="000000" w:themeColor="text1"/>
              <w:bottom w:val="dotted" w:sz="4" w:space="0" w:color="000000" w:themeColor="text1"/>
            </w:tcBorders>
            <w:noWrap/>
            <w:vAlign w:val="center"/>
            <w:hideMark/>
          </w:tcPr>
          <w:p w14:paraId="32C9F1E9"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CI Banco</w:t>
            </w:r>
          </w:p>
        </w:tc>
        <w:tc>
          <w:tcPr>
            <w:tcW w:w="0" w:type="auto"/>
            <w:tcBorders>
              <w:top w:val="dotted" w:sz="4" w:space="0" w:color="000000" w:themeColor="text1"/>
              <w:bottom w:val="dotted" w:sz="4" w:space="0" w:color="000000" w:themeColor="text1"/>
            </w:tcBorders>
            <w:vAlign w:val="center"/>
          </w:tcPr>
          <w:p w14:paraId="085244D3" w14:textId="77777777" w:rsidR="0072039C" w:rsidRPr="00DF1340" w:rsidRDefault="0072039C" w:rsidP="009E799B">
            <w:pPr>
              <w:spacing w:after="0" w:line="240" w:lineRule="auto"/>
              <w:jc w:val="both"/>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Establecer un mecanismo de inversión para el Fideicomitente. La creación de un mecanismo de inversión a favor del Fondo de Apoyo a la Administración de Justicia en el Distrito Federal (FAAJUDF).</w:t>
            </w:r>
          </w:p>
        </w:tc>
        <w:tc>
          <w:tcPr>
            <w:tcW w:w="0" w:type="auto"/>
            <w:tcBorders>
              <w:top w:val="dotted" w:sz="4" w:space="0" w:color="000000" w:themeColor="text1"/>
              <w:bottom w:val="dotted" w:sz="4" w:space="0" w:color="000000" w:themeColor="text1"/>
            </w:tcBorders>
            <w:vAlign w:val="center"/>
          </w:tcPr>
          <w:p w14:paraId="57270993"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Tribunal Superior de Justicia del Distrito Federal.</w:t>
            </w:r>
          </w:p>
        </w:tc>
      </w:tr>
      <w:tr w:rsidR="0072039C" w:rsidRPr="00DF1340" w14:paraId="6158EF93" w14:textId="77777777" w:rsidTr="00AF0C17">
        <w:trPr>
          <w:trHeight w:val="170"/>
          <w:jc w:val="center"/>
        </w:trPr>
        <w:tc>
          <w:tcPr>
            <w:tcW w:w="0" w:type="auto"/>
            <w:tcBorders>
              <w:top w:val="dotted" w:sz="4" w:space="0" w:color="000000" w:themeColor="text1"/>
              <w:bottom w:val="dotted" w:sz="4" w:space="0" w:color="000000" w:themeColor="text1"/>
            </w:tcBorders>
            <w:vAlign w:val="center"/>
          </w:tcPr>
          <w:p w14:paraId="1B44C0C2"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F-304760</w:t>
            </w:r>
          </w:p>
          <w:p w14:paraId="37A38B93"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Fideicomiso Irrevocable de Administración y Fuente de Pago HSBC</w:t>
            </w:r>
          </w:p>
        </w:tc>
        <w:tc>
          <w:tcPr>
            <w:tcW w:w="0" w:type="auto"/>
            <w:tcBorders>
              <w:top w:val="dotted" w:sz="4" w:space="0" w:color="000000" w:themeColor="text1"/>
              <w:bottom w:val="dotted" w:sz="4" w:space="0" w:color="000000" w:themeColor="text1"/>
            </w:tcBorders>
            <w:noWrap/>
            <w:vAlign w:val="center"/>
          </w:tcPr>
          <w:p w14:paraId="182E499E"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HSBC</w:t>
            </w:r>
          </w:p>
        </w:tc>
        <w:tc>
          <w:tcPr>
            <w:tcW w:w="0" w:type="auto"/>
            <w:tcBorders>
              <w:top w:val="dotted" w:sz="4" w:space="0" w:color="000000" w:themeColor="text1"/>
              <w:bottom w:val="dotted" w:sz="4" w:space="0" w:color="000000" w:themeColor="text1"/>
            </w:tcBorders>
            <w:vAlign w:val="center"/>
          </w:tcPr>
          <w:p w14:paraId="42CAE340" w14:textId="77777777" w:rsidR="0072039C" w:rsidRPr="00DF1340" w:rsidRDefault="0072039C" w:rsidP="009E799B">
            <w:pPr>
              <w:spacing w:after="0" w:line="240" w:lineRule="auto"/>
              <w:jc w:val="both"/>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Servir como fuente de pago o garantía (o ambas) de las obligaciones del GDF y/o las Entidades Contratantes, derivadas de los Proyectos.</w:t>
            </w:r>
          </w:p>
        </w:tc>
        <w:tc>
          <w:tcPr>
            <w:tcW w:w="0" w:type="auto"/>
            <w:tcBorders>
              <w:top w:val="dotted" w:sz="4" w:space="0" w:color="000000" w:themeColor="text1"/>
              <w:bottom w:val="dotted" w:sz="4" w:space="0" w:color="000000" w:themeColor="text1"/>
            </w:tcBorders>
            <w:vAlign w:val="center"/>
          </w:tcPr>
          <w:p w14:paraId="7C7CF892"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N/A</w:t>
            </w:r>
          </w:p>
        </w:tc>
      </w:tr>
      <w:tr w:rsidR="0072039C" w:rsidRPr="00DF1340" w14:paraId="201F0B66" w14:textId="77777777" w:rsidTr="00AF0C17">
        <w:trPr>
          <w:trHeight w:val="170"/>
          <w:jc w:val="center"/>
        </w:trPr>
        <w:tc>
          <w:tcPr>
            <w:tcW w:w="0" w:type="auto"/>
            <w:tcBorders>
              <w:top w:val="dotted" w:sz="4" w:space="0" w:color="000000" w:themeColor="text1"/>
              <w:bottom w:val="dotted" w:sz="4" w:space="0" w:color="000000" w:themeColor="text1"/>
            </w:tcBorders>
            <w:vAlign w:val="center"/>
          </w:tcPr>
          <w:p w14:paraId="68937130"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F-1509</w:t>
            </w:r>
          </w:p>
          <w:p w14:paraId="7B6A1EB8"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STC PROVETREN, S.A. de C.V.</w:t>
            </w:r>
          </w:p>
        </w:tc>
        <w:tc>
          <w:tcPr>
            <w:tcW w:w="0" w:type="auto"/>
            <w:tcBorders>
              <w:top w:val="dotted" w:sz="4" w:space="0" w:color="000000" w:themeColor="text1"/>
              <w:bottom w:val="dotted" w:sz="4" w:space="0" w:color="000000" w:themeColor="text1"/>
            </w:tcBorders>
            <w:noWrap/>
            <w:vAlign w:val="center"/>
          </w:tcPr>
          <w:p w14:paraId="31296258"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CI Banco</w:t>
            </w:r>
          </w:p>
        </w:tc>
        <w:tc>
          <w:tcPr>
            <w:tcW w:w="0" w:type="auto"/>
            <w:tcBorders>
              <w:top w:val="dotted" w:sz="4" w:space="0" w:color="000000" w:themeColor="text1"/>
              <w:bottom w:val="dotted" w:sz="4" w:space="0" w:color="000000" w:themeColor="text1"/>
            </w:tcBorders>
            <w:vAlign w:val="center"/>
          </w:tcPr>
          <w:p w14:paraId="1BAE9A38" w14:textId="77777777" w:rsidR="0072039C" w:rsidRPr="00DF1340" w:rsidRDefault="0072039C" w:rsidP="009E799B">
            <w:pPr>
              <w:spacing w:after="0" w:line="240" w:lineRule="auto"/>
              <w:jc w:val="both"/>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Mecanismo de pago de las Obligaciones de Pago del Contrato PPS, y la transferencia de los recursos necesarios para la creación de los fondos de reserva requeridos en términos del presente Fideicomiso.</w:t>
            </w:r>
          </w:p>
        </w:tc>
        <w:tc>
          <w:tcPr>
            <w:tcW w:w="0" w:type="auto"/>
            <w:tcBorders>
              <w:top w:val="dotted" w:sz="4" w:space="0" w:color="000000" w:themeColor="text1"/>
              <w:bottom w:val="dotted" w:sz="4" w:space="0" w:color="000000" w:themeColor="text1"/>
            </w:tcBorders>
            <w:vAlign w:val="center"/>
          </w:tcPr>
          <w:p w14:paraId="145F1E6E"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Sistema de Transporte Colectivo (STC).</w:t>
            </w:r>
          </w:p>
        </w:tc>
      </w:tr>
      <w:tr w:rsidR="0072039C" w:rsidRPr="00DF1340" w14:paraId="632A3F23" w14:textId="77777777" w:rsidTr="00AF0C17">
        <w:trPr>
          <w:trHeight w:val="170"/>
          <w:jc w:val="center"/>
        </w:trPr>
        <w:tc>
          <w:tcPr>
            <w:tcW w:w="0" w:type="auto"/>
            <w:tcBorders>
              <w:top w:val="dotted" w:sz="4" w:space="0" w:color="000000" w:themeColor="text1"/>
              <w:bottom w:val="dotted" w:sz="4" w:space="0" w:color="000000" w:themeColor="text1"/>
            </w:tcBorders>
            <w:vAlign w:val="center"/>
          </w:tcPr>
          <w:p w14:paraId="62050CB0"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F-1581</w:t>
            </w:r>
          </w:p>
          <w:p w14:paraId="76C4A476"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CEVASEG, SAPI DE CV</w:t>
            </w:r>
          </w:p>
        </w:tc>
        <w:tc>
          <w:tcPr>
            <w:tcW w:w="0" w:type="auto"/>
            <w:tcBorders>
              <w:top w:val="dotted" w:sz="4" w:space="0" w:color="000000" w:themeColor="text1"/>
              <w:bottom w:val="dotted" w:sz="4" w:space="0" w:color="000000" w:themeColor="text1"/>
            </w:tcBorders>
            <w:noWrap/>
            <w:vAlign w:val="center"/>
          </w:tcPr>
          <w:p w14:paraId="70E62B9D"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CI Banco</w:t>
            </w:r>
          </w:p>
        </w:tc>
        <w:tc>
          <w:tcPr>
            <w:tcW w:w="0" w:type="auto"/>
            <w:tcBorders>
              <w:top w:val="dotted" w:sz="4" w:space="0" w:color="000000" w:themeColor="text1"/>
              <w:bottom w:val="dotted" w:sz="4" w:space="0" w:color="000000" w:themeColor="text1"/>
            </w:tcBorders>
            <w:vAlign w:val="center"/>
          </w:tcPr>
          <w:p w14:paraId="492423D7" w14:textId="77777777" w:rsidR="0072039C" w:rsidRPr="00DF1340" w:rsidRDefault="0072039C" w:rsidP="009E799B">
            <w:pPr>
              <w:spacing w:after="0" w:line="240" w:lineRule="auto"/>
              <w:jc w:val="both"/>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Mecanismo para administrar el Porcentaje Asignado CEVASEG y utilizar tales recursos como fuente alterna de pago de las Obligaciones de Pago del Contrato PPS.</w:t>
            </w:r>
          </w:p>
        </w:tc>
        <w:tc>
          <w:tcPr>
            <w:tcW w:w="0" w:type="auto"/>
            <w:tcBorders>
              <w:top w:val="dotted" w:sz="4" w:space="0" w:color="000000" w:themeColor="text1"/>
              <w:bottom w:val="dotted" w:sz="4" w:space="0" w:color="000000" w:themeColor="text1"/>
            </w:tcBorders>
            <w:vAlign w:val="center"/>
          </w:tcPr>
          <w:p w14:paraId="0A7FC80D"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Secretaría de Seguridad Ciudadana.</w:t>
            </w:r>
          </w:p>
        </w:tc>
      </w:tr>
      <w:tr w:rsidR="0072039C" w:rsidRPr="00DF1340" w14:paraId="5BB23C2E" w14:textId="77777777" w:rsidTr="00AF0C17">
        <w:trPr>
          <w:trHeight w:val="170"/>
          <w:jc w:val="center"/>
        </w:trPr>
        <w:tc>
          <w:tcPr>
            <w:tcW w:w="0" w:type="auto"/>
            <w:tcBorders>
              <w:top w:val="dotted" w:sz="4" w:space="0" w:color="000000" w:themeColor="text1"/>
              <w:bottom w:val="dotted" w:sz="4" w:space="0" w:color="000000" w:themeColor="text1"/>
            </w:tcBorders>
            <w:vAlign w:val="center"/>
          </w:tcPr>
          <w:p w14:paraId="66C50631"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F-1588</w:t>
            </w:r>
          </w:p>
          <w:p w14:paraId="2F8B75E5"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INFRASEG, SAPI de CV</w:t>
            </w:r>
          </w:p>
        </w:tc>
        <w:tc>
          <w:tcPr>
            <w:tcW w:w="0" w:type="auto"/>
            <w:tcBorders>
              <w:top w:val="dotted" w:sz="4" w:space="0" w:color="000000" w:themeColor="text1"/>
              <w:bottom w:val="dotted" w:sz="4" w:space="0" w:color="000000" w:themeColor="text1"/>
            </w:tcBorders>
            <w:noWrap/>
            <w:vAlign w:val="center"/>
          </w:tcPr>
          <w:p w14:paraId="1436A1D8"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CI Banco</w:t>
            </w:r>
          </w:p>
        </w:tc>
        <w:tc>
          <w:tcPr>
            <w:tcW w:w="0" w:type="auto"/>
            <w:tcBorders>
              <w:top w:val="dotted" w:sz="4" w:space="0" w:color="000000" w:themeColor="text1"/>
              <w:bottom w:val="dotted" w:sz="4" w:space="0" w:color="000000" w:themeColor="text1"/>
            </w:tcBorders>
            <w:vAlign w:val="center"/>
          </w:tcPr>
          <w:p w14:paraId="0EEB922B" w14:textId="77777777" w:rsidR="0072039C" w:rsidRPr="00DF1340" w:rsidRDefault="0072039C" w:rsidP="009E799B">
            <w:pPr>
              <w:spacing w:after="0" w:line="240" w:lineRule="auto"/>
              <w:jc w:val="both"/>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De acuerdo con lo señalado en la Cláusula 4 del Contrato PPS, a fin de crear un mecanismo para administrar el Porcentaje Asignado INFRASEG y utilizar tales recursos como fuente alterna de pago de las Obligaciones de Pago del Contrato PPS.</w:t>
            </w:r>
          </w:p>
        </w:tc>
        <w:tc>
          <w:tcPr>
            <w:tcW w:w="0" w:type="auto"/>
            <w:tcBorders>
              <w:top w:val="dotted" w:sz="4" w:space="0" w:color="000000" w:themeColor="text1"/>
              <w:bottom w:val="dotted" w:sz="4" w:space="0" w:color="000000" w:themeColor="text1"/>
            </w:tcBorders>
            <w:vAlign w:val="center"/>
          </w:tcPr>
          <w:p w14:paraId="7E534605"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Secretaría de Seguridad Ciudadana.</w:t>
            </w:r>
          </w:p>
        </w:tc>
      </w:tr>
      <w:tr w:rsidR="0072039C" w:rsidRPr="00DF1340" w14:paraId="288873EE" w14:textId="77777777" w:rsidTr="00AF0C17">
        <w:trPr>
          <w:trHeight w:val="170"/>
          <w:jc w:val="center"/>
        </w:trPr>
        <w:tc>
          <w:tcPr>
            <w:tcW w:w="0" w:type="auto"/>
            <w:tcBorders>
              <w:top w:val="dotted" w:sz="4" w:space="0" w:color="000000" w:themeColor="text1"/>
              <w:bottom w:val="dotted" w:sz="4" w:space="0" w:color="000000" w:themeColor="text1"/>
            </w:tcBorders>
            <w:vAlign w:val="center"/>
          </w:tcPr>
          <w:p w14:paraId="5FBB8F0B"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F-1841</w:t>
            </w:r>
          </w:p>
          <w:p w14:paraId="396B8D23"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Operadora y Mantenedora del Circuito Interior SA de CV</w:t>
            </w:r>
          </w:p>
        </w:tc>
        <w:tc>
          <w:tcPr>
            <w:tcW w:w="0" w:type="auto"/>
            <w:tcBorders>
              <w:top w:val="dotted" w:sz="4" w:space="0" w:color="000000" w:themeColor="text1"/>
              <w:bottom w:val="dotted" w:sz="4" w:space="0" w:color="000000" w:themeColor="text1"/>
            </w:tcBorders>
            <w:noWrap/>
            <w:vAlign w:val="center"/>
          </w:tcPr>
          <w:p w14:paraId="6E124005"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CI Banco</w:t>
            </w:r>
          </w:p>
        </w:tc>
        <w:tc>
          <w:tcPr>
            <w:tcW w:w="0" w:type="auto"/>
            <w:tcBorders>
              <w:top w:val="dotted" w:sz="4" w:space="0" w:color="000000" w:themeColor="text1"/>
              <w:bottom w:val="dotted" w:sz="4" w:space="0" w:color="000000" w:themeColor="text1"/>
            </w:tcBorders>
            <w:vAlign w:val="center"/>
          </w:tcPr>
          <w:p w14:paraId="4D2EE485" w14:textId="77777777" w:rsidR="0072039C" w:rsidRPr="00DF1340" w:rsidRDefault="0072039C" w:rsidP="009E799B">
            <w:pPr>
              <w:spacing w:after="0" w:line="240" w:lineRule="auto"/>
              <w:jc w:val="both"/>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Mecanismo para administrar el Porcentaje Asignado a Operadora y Mantenedora del Circuito Interior S.A. de C.V. (OMCI) y utilizar tales recursos como fuente alterna de pago de las Obligaciones de Pago del Contrato PPS.</w:t>
            </w:r>
          </w:p>
        </w:tc>
        <w:tc>
          <w:tcPr>
            <w:tcW w:w="0" w:type="auto"/>
            <w:tcBorders>
              <w:top w:val="dotted" w:sz="4" w:space="0" w:color="000000" w:themeColor="text1"/>
              <w:bottom w:val="dotted" w:sz="4" w:space="0" w:color="000000" w:themeColor="text1"/>
            </w:tcBorders>
            <w:vAlign w:val="center"/>
          </w:tcPr>
          <w:p w14:paraId="1B01A0F4"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Secretaría de Obras y Servicios.</w:t>
            </w:r>
          </w:p>
        </w:tc>
      </w:tr>
      <w:tr w:rsidR="0072039C" w:rsidRPr="00DF1340" w14:paraId="502D8FD7" w14:textId="77777777" w:rsidTr="00AF0C17">
        <w:trPr>
          <w:trHeight w:val="412"/>
          <w:jc w:val="center"/>
        </w:trPr>
        <w:tc>
          <w:tcPr>
            <w:tcW w:w="0" w:type="auto"/>
            <w:tcBorders>
              <w:top w:val="dotted" w:sz="4" w:space="0" w:color="000000" w:themeColor="text1"/>
              <w:bottom w:val="dotted" w:sz="4" w:space="0" w:color="000000" w:themeColor="text1"/>
            </w:tcBorders>
            <w:vAlign w:val="center"/>
          </w:tcPr>
          <w:p w14:paraId="15D42949"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F-2225</w:t>
            </w:r>
          </w:p>
          <w:p w14:paraId="0740955D" w14:textId="77777777" w:rsidR="0072039C" w:rsidRPr="00DF1340" w:rsidRDefault="0072039C" w:rsidP="007732AC">
            <w:pPr>
              <w:spacing w:after="0" w:line="240" w:lineRule="auto"/>
              <w:rPr>
                <w:rFonts w:asciiTheme="majorHAnsi" w:hAnsiTheme="majorHAnsi"/>
                <w:color w:val="6F7271"/>
                <w:sz w:val="16"/>
                <w:szCs w:val="16"/>
              </w:rPr>
            </w:pPr>
            <w:r w:rsidRPr="00DF1340">
              <w:rPr>
                <w:rFonts w:asciiTheme="majorHAnsi" w:hAnsiTheme="majorHAnsi"/>
                <w:color w:val="6F7271"/>
                <w:sz w:val="16"/>
                <w:szCs w:val="16"/>
              </w:rPr>
              <w:t>Sistemas Eléctricos Metropolitanos, SAPI DE CV</w:t>
            </w:r>
          </w:p>
        </w:tc>
        <w:tc>
          <w:tcPr>
            <w:tcW w:w="0" w:type="auto"/>
            <w:tcBorders>
              <w:top w:val="dotted" w:sz="4" w:space="0" w:color="000000" w:themeColor="text1"/>
              <w:bottom w:val="dotted" w:sz="4" w:space="0" w:color="000000" w:themeColor="text1"/>
            </w:tcBorders>
            <w:noWrap/>
            <w:vAlign w:val="center"/>
          </w:tcPr>
          <w:p w14:paraId="53AEBAF8"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CI Banco</w:t>
            </w:r>
          </w:p>
        </w:tc>
        <w:tc>
          <w:tcPr>
            <w:tcW w:w="0" w:type="auto"/>
            <w:tcBorders>
              <w:top w:val="dotted" w:sz="4" w:space="0" w:color="000000" w:themeColor="text1"/>
              <w:bottom w:val="dotted" w:sz="4" w:space="0" w:color="000000" w:themeColor="text1"/>
            </w:tcBorders>
            <w:vAlign w:val="center"/>
          </w:tcPr>
          <w:p w14:paraId="7147A00C" w14:textId="77777777" w:rsidR="0072039C" w:rsidRPr="00DF1340" w:rsidRDefault="0072039C" w:rsidP="009E799B">
            <w:pPr>
              <w:spacing w:after="0" w:line="240" w:lineRule="auto"/>
              <w:jc w:val="both"/>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Crear un mecanismo para administrar el Porcentaje Asignado a Sistemas Eléctricos Metropolitanos, S.A.P.I. de C.V. (SEMSA) y utilizar tales recursos como fuente alterna de pago de las Obligaciones de Pago GDF.</w:t>
            </w:r>
          </w:p>
        </w:tc>
        <w:tc>
          <w:tcPr>
            <w:tcW w:w="0" w:type="auto"/>
            <w:tcBorders>
              <w:top w:val="dotted" w:sz="4" w:space="0" w:color="000000" w:themeColor="text1"/>
              <w:bottom w:val="dotted" w:sz="4" w:space="0" w:color="000000" w:themeColor="text1"/>
            </w:tcBorders>
            <w:vAlign w:val="center"/>
          </w:tcPr>
          <w:p w14:paraId="63D3D209" w14:textId="77777777" w:rsidR="0072039C" w:rsidRPr="00DF1340" w:rsidRDefault="0072039C" w:rsidP="009E799B">
            <w:pPr>
              <w:spacing w:after="0" w:line="240" w:lineRule="auto"/>
              <w:jc w:val="center"/>
              <w:rPr>
                <w:rFonts w:asciiTheme="majorHAnsi" w:eastAsia="Times New Roman" w:hAnsiTheme="majorHAnsi" w:cs="Calibri"/>
                <w:color w:val="6F7271"/>
                <w:sz w:val="16"/>
                <w:szCs w:val="16"/>
                <w:lang w:eastAsia="es-MX"/>
              </w:rPr>
            </w:pPr>
            <w:r w:rsidRPr="00DF1340">
              <w:rPr>
                <w:rFonts w:asciiTheme="majorHAnsi" w:eastAsia="Times New Roman" w:hAnsiTheme="majorHAnsi" w:cs="Calibri"/>
                <w:color w:val="6F7271"/>
                <w:sz w:val="16"/>
                <w:szCs w:val="16"/>
                <w:lang w:eastAsia="es-MX"/>
              </w:rPr>
              <w:t>Secretaría de Obras y Servicios.</w:t>
            </w:r>
          </w:p>
        </w:tc>
      </w:tr>
      <w:bookmarkEnd w:id="78"/>
    </w:tbl>
    <w:p w14:paraId="618018B0" w14:textId="77777777" w:rsidR="006C571D" w:rsidRPr="00DF1340" w:rsidRDefault="006C571D" w:rsidP="006C571D">
      <w:pPr>
        <w:spacing w:after="0" w:line="240" w:lineRule="auto"/>
        <w:rPr>
          <w:rFonts w:asciiTheme="majorHAnsi" w:hAnsiTheme="majorHAnsi"/>
        </w:rPr>
      </w:pPr>
    </w:p>
    <w:p w14:paraId="0A3FFA19" w14:textId="77777777" w:rsidR="006C571D" w:rsidRPr="00AD2BFF" w:rsidRDefault="006C571D" w:rsidP="00A1738F">
      <w:pPr>
        <w:pStyle w:val="Estilo2"/>
      </w:pPr>
      <w:bookmarkStart w:id="79" w:name="_Toc189139476"/>
      <w:bookmarkStart w:id="80" w:name="_Toc189143349"/>
      <w:bookmarkStart w:id="81" w:name="_Toc189144696"/>
      <w:bookmarkStart w:id="82" w:name="_Toc236247126"/>
      <w:r w:rsidRPr="00AD2BFF">
        <w:t>Bases de preparación de los estados financieros</w:t>
      </w:r>
      <w:bookmarkEnd w:id="79"/>
      <w:bookmarkEnd w:id="80"/>
      <w:bookmarkEnd w:id="81"/>
      <w:bookmarkEnd w:id="82"/>
    </w:p>
    <w:p w14:paraId="536A429C" w14:textId="70AA3F9E" w:rsidR="006C571D" w:rsidRPr="00AD2BFF" w:rsidRDefault="006C571D" w:rsidP="00A1738F">
      <w:pPr>
        <w:pStyle w:val="Estilo3"/>
      </w:pPr>
      <w:bookmarkStart w:id="83" w:name="_Toc189122522"/>
      <w:bookmarkStart w:id="84" w:name="_Toc189132186"/>
      <w:bookmarkStart w:id="85" w:name="_Toc189132866"/>
      <w:bookmarkStart w:id="86" w:name="_Toc189133014"/>
      <w:bookmarkStart w:id="87" w:name="_Toc189133149"/>
      <w:bookmarkStart w:id="88" w:name="_Toc189133500"/>
      <w:bookmarkStart w:id="89" w:name="_Toc189133934"/>
      <w:bookmarkStart w:id="90" w:name="_Toc189134086"/>
      <w:bookmarkStart w:id="91" w:name="_Toc189139477"/>
      <w:bookmarkStart w:id="92" w:name="_Toc189143350"/>
      <w:bookmarkStart w:id="93" w:name="_Toc189144697"/>
      <w:bookmarkStart w:id="94" w:name="_Toc236247127"/>
      <w:bookmarkEnd w:id="83"/>
      <w:bookmarkEnd w:id="84"/>
      <w:bookmarkEnd w:id="85"/>
      <w:bookmarkEnd w:id="86"/>
      <w:bookmarkEnd w:id="87"/>
      <w:bookmarkEnd w:id="88"/>
      <w:bookmarkEnd w:id="89"/>
      <w:bookmarkEnd w:id="90"/>
      <w:r w:rsidRPr="00AD2BFF">
        <w:t xml:space="preserve">Observación de la normatividad emitida por el CONAC y las disposiciones </w:t>
      </w:r>
      <w:r w:rsidR="006B508B" w:rsidRPr="00167138">
        <w:t>legales</w:t>
      </w:r>
      <w:r w:rsidR="006B508B">
        <w:t xml:space="preserve"> </w:t>
      </w:r>
      <w:r w:rsidRPr="00AD2BFF">
        <w:t>aplicables</w:t>
      </w:r>
      <w:bookmarkEnd w:id="91"/>
      <w:bookmarkEnd w:id="92"/>
      <w:bookmarkEnd w:id="93"/>
      <w:bookmarkEnd w:id="94"/>
    </w:p>
    <w:p w14:paraId="2E8A36FC" w14:textId="659498AB" w:rsidR="006C571D" w:rsidRPr="009A0EF0" w:rsidRDefault="006C571D" w:rsidP="00DC09EB">
      <w:pPr>
        <w:spacing w:after="120" w:line="240" w:lineRule="auto"/>
        <w:ind w:left="357"/>
        <w:jc w:val="both"/>
        <w:rPr>
          <w:rFonts w:asciiTheme="majorHAnsi" w:hAnsiTheme="majorHAnsi"/>
          <w:color w:val="58595A" w:themeColor="accent1"/>
        </w:rPr>
      </w:pPr>
      <w:r w:rsidRPr="009A0EF0">
        <w:rPr>
          <w:rFonts w:asciiTheme="majorHAnsi" w:hAnsiTheme="majorHAnsi"/>
          <w:color w:val="58595A" w:themeColor="accent1"/>
        </w:rPr>
        <w:t>Los Estados Financieros del Poder Ejecutivo de la Ciudad de México que se acompañan, se preparan de acuerdo con las disposiciones en materia de información financiera establecida</w:t>
      </w:r>
      <w:r w:rsidR="007E0BA7">
        <w:rPr>
          <w:rFonts w:asciiTheme="majorHAnsi" w:hAnsiTheme="majorHAnsi"/>
          <w:color w:val="58595A" w:themeColor="accent1"/>
        </w:rPr>
        <w:t>s</w:t>
      </w:r>
      <w:r w:rsidRPr="009A0EF0">
        <w:rPr>
          <w:rFonts w:asciiTheme="majorHAnsi" w:hAnsiTheme="majorHAnsi"/>
          <w:color w:val="58595A" w:themeColor="accent1"/>
        </w:rPr>
        <w:t xml:space="preserve"> en la Ley General de Contabilidad Gubernamental, la Ley de Austeridad, Transparencia en Remuneraciones, Prestaciones y Ejercicio de Recursos de la Ciudad de México y su </w:t>
      </w:r>
      <w:r w:rsidRPr="00167138">
        <w:rPr>
          <w:rFonts w:asciiTheme="majorHAnsi" w:hAnsiTheme="majorHAnsi"/>
          <w:color w:val="58595A" w:themeColor="accent1"/>
        </w:rPr>
        <w:t>Reglamento</w:t>
      </w:r>
      <w:r w:rsidR="00DC2BC2" w:rsidRPr="00167138">
        <w:rPr>
          <w:rFonts w:asciiTheme="majorHAnsi" w:hAnsiTheme="majorHAnsi"/>
          <w:color w:val="58595A" w:themeColor="accent1"/>
        </w:rPr>
        <w:t>;</w:t>
      </w:r>
      <w:r w:rsidRPr="009A0EF0">
        <w:rPr>
          <w:rFonts w:asciiTheme="majorHAnsi" w:hAnsiTheme="majorHAnsi"/>
          <w:color w:val="58595A" w:themeColor="accent1"/>
        </w:rPr>
        <w:t xml:space="preserve"> adoptando e implementando para su preparación los lineamientos emitidos por el CONAC, estructurados y adecuados a los formatos establecidos por la Administración Pública de la Ciudad de México, así como el Manual de Contabilidad de</w:t>
      </w:r>
      <w:r w:rsidR="0056521C">
        <w:rPr>
          <w:rFonts w:asciiTheme="majorHAnsi" w:hAnsiTheme="majorHAnsi"/>
          <w:color w:val="58595A" w:themeColor="accent1"/>
        </w:rPr>
        <w:t>l</w:t>
      </w:r>
      <w:r w:rsidRPr="009A0EF0">
        <w:rPr>
          <w:rFonts w:asciiTheme="majorHAnsi" w:hAnsiTheme="majorHAnsi"/>
          <w:color w:val="58595A" w:themeColor="accent1"/>
        </w:rPr>
        <w:t xml:space="preserve"> </w:t>
      </w:r>
      <w:r w:rsidR="0056521C" w:rsidRPr="009A0EF0">
        <w:rPr>
          <w:rFonts w:asciiTheme="majorHAnsi" w:hAnsiTheme="majorHAnsi"/>
          <w:color w:val="58595A" w:themeColor="accent1"/>
        </w:rPr>
        <w:t xml:space="preserve">Poder Ejecutivo </w:t>
      </w:r>
      <w:r w:rsidR="0056521C">
        <w:rPr>
          <w:rFonts w:asciiTheme="majorHAnsi" w:hAnsiTheme="majorHAnsi"/>
          <w:color w:val="58595A" w:themeColor="accent1"/>
        </w:rPr>
        <w:t xml:space="preserve">de </w:t>
      </w:r>
      <w:r w:rsidRPr="009A0EF0">
        <w:rPr>
          <w:rFonts w:asciiTheme="majorHAnsi" w:hAnsiTheme="majorHAnsi"/>
          <w:color w:val="58595A" w:themeColor="accent1"/>
        </w:rPr>
        <w:t>la Ciudad de México</w:t>
      </w:r>
      <w:r w:rsidR="007E0BA7">
        <w:rPr>
          <w:rFonts w:asciiTheme="majorHAnsi" w:hAnsiTheme="majorHAnsi"/>
          <w:color w:val="58595A" w:themeColor="accent1"/>
        </w:rPr>
        <w:t>,</w:t>
      </w:r>
      <w:r w:rsidRPr="009A0EF0">
        <w:rPr>
          <w:rFonts w:asciiTheme="majorHAnsi" w:hAnsiTheme="majorHAnsi"/>
          <w:color w:val="58595A" w:themeColor="accent1"/>
        </w:rPr>
        <w:t>.</w:t>
      </w:r>
    </w:p>
    <w:p w14:paraId="076C32FF" w14:textId="77777777" w:rsidR="006C571D" w:rsidRPr="00DF1340" w:rsidRDefault="006C571D" w:rsidP="00A1738F">
      <w:pPr>
        <w:pStyle w:val="Estilo3"/>
      </w:pPr>
      <w:bookmarkStart w:id="95" w:name="_Toc189139478"/>
      <w:bookmarkStart w:id="96" w:name="_Toc189143351"/>
      <w:bookmarkStart w:id="97" w:name="_Toc189144698"/>
      <w:bookmarkStart w:id="98" w:name="_Toc236247128"/>
      <w:r w:rsidRPr="00DF1340">
        <w:lastRenderedPageBreak/>
        <w:t xml:space="preserve">Normatividad aplicada para el reconocimiento, valuación y revelación de los diferentes rubros de la </w:t>
      </w:r>
      <w:r w:rsidRPr="000C6C85">
        <w:t>información</w:t>
      </w:r>
      <w:r w:rsidRPr="00DF1340">
        <w:t xml:space="preserve"> financiera, así como las bases de medición utilizadas para la elaboración de los estados financieros</w:t>
      </w:r>
      <w:bookmarkEnd w:id="95"/>
      <w:bookmarkEnd w:id="96"/>
      <w:bookmarkEnd w:id="97"/>
      <w:bookmarkEnd w:id="98"/>
    </w:p>
    <w:p w14:paraId="5CED251F" w14:textId="4587314F" w:rsidR="006C571D" w:rsidRDefault="006C571D" w:rsidP="00DC09EB">
      <w:pPr>
        <w:spacing w:after="120" w:line="240" w:lineRule="auto"/>
        <w:ind w:left="357"/>
        <w:jc w:val="both"/>
        <w:rPr>
          <w:rFonts w:asciiTheme="majorHAnsi" w:hAnsiTheme="majorHAnsi"/>
          <w:color w:val="58595A" w:themeColor="accent1"/>
        </w:rPr>
      </w:pPr>
      <w:r w:rsidRPr="009A0EF0">
        <w:rPr>
          <w:rFonts w:asciiTheme="majorHAnsi" w:hAnsiTheme="majorHAnsi"/>
          <w:color w:val="58595A" w:themeColor="accent1"/>
        </w:rPr>
        <w:t>Los Estados Financieros del Poder Ejecutivo de la Ciudad de México, así como los resultados de sus operaciones y sus flujos de efectivo al cierre de</w:t>
      </w:r>
      <w:r w:rsidR="008F0ABD" w:rsidRPr="009A0EF0">
        <w:rPr>
          <w:rFonts w:asciiTheme="majorHAnsi" w:hAnsiTheme="majorHAnsi"/>
          <w:color w:val="58595A" w:themeColor="accent1"/>
        </w:rPr>
        <w:t xml:space="preserve">l </w:t>
      </w:r>
      <w:r w:rsidR="00B64ED9">
        <w:rPr>
          <w:rFonts w:asciiTheme="majorHAnsi" w:hAnsiTheme="majorHAnsi"/>
          <w:color w:val="58595A" w:themeColor="accent1"/>
        </w:rPr>
        <w:t>tercer</w:t>
      </w:r>
      <w:r w:rsidR="007E0BA7">
        <w:rPr>
          <w:rFonts w:asciiTheme="majorHAnsi" w:hAnsiTheme="majorHAnsi"/>
          <w:color w:val="58595A" w:themeColor="accent1"/>
        </w:rPr>
        <w:t xml:space="preserve"> trimestre de 2026</w:t>
      </w:r>
      <w:r w:rsidRPr="009A0EF0">
        <w:rPr>
          <w:rFonts w:asciiTheme="majorHAnsi" w:hAnsiTheme="majorHAnsi"/>
          <w:color w:val="58595A" w:themeColor="accent1"/>
        </w:rPr>
        <w:t>, presentan los aspectos materiales y la situación financiera con las disposiciones en materia de información financiera emitidas en la normatividad contable de la Administración Pública de la Ciudad de México</w:t>
      </w:r>
      <w:r w:rsidR="00DE041A" w:rsidRPr="009A0EF0">
        <w:rPr>
          <w:rFonts w:asciiTheme="majorHAnsi" w:hAnsiTheme="majorHAnsi"/>
          <w:color w:val="58595A" w:themeColor="accent1"/>
        </w:rPr>
        <w:t>.</w:t>
      </w:r>
    </w:p>
    <w:p w14:paraId="10B5F0DA" w14:textId="3DD65278" w:rsidR="006C571D" w:rsidRPr="00167138" w:rsidRDefault="006C571D" w:rsidP="00A1738F">
      <w:pPr>
        <w:pStyle w:val="Estilo3"/>
      </w:pPr>
      <w:bookmarkStart w:id="99" w:name="_Toc189122525"/>
      <w:bookmarkStart w:id="100" w:name="_Toc189132189"/>
      <w:bookmarkStart w:id="101" w:name="_Toc189132869"/>
      <w:bookmarkStart w:id="102" w:name="_Toc189133017"/>
      <w:bookmarkStart w:id="103" w:name="_Toc189133152"/>
      <w:bookmarkStart w:id="104" w:name="_Toc189133503"/>
      <w:bookmarkStart w:id="105" w:name="_Toc189133937"/>
      <w:bookmarkStart w:id="106" w:name="_Toc189134089"/>
      <w:bookmarkStart w:id="107" w:name="_Toc189139479"/>
      <w:bookmarkStart w:id="108" w:name="_Toc189143352"/>
      <w:bookmarkStart w:id="109" w:name="_Toc189144699"/>
      <w:bookmarkStart w:id="110" w:name="_Toc236247129"/>
      <w:bookmarkEnd w:id="99"/>
      <w:bookmarkEnd w:id="100"/>
      <w:bookmarkEnd w:id="101"/>
      <w:bookmarkEnd w:id="102"/>
      <w:bookmarkEnd w:id="103"/>
      <w:bookmarkEnd w:id="104"/>
      <w:bookmarkEnd w:id="105"/>
      <w:bookmarkEnd w:id="106"/>
      <w:r w:rsidRPr="00167138">
        <w:t xml:space="preserve">Postulados </w:t>
      </w:r>
      <w:r w:rsidR="006B508B" w:rsidRPr="00167138">
        <w:t>b</w:t>
      </w:r>
      <w:r w:rsidR="000C6C85" w:rsidRPr="00167138">
        <w:t xml:space="preserve">ásicos </w:t>
      </w:r>
      <w:r w:rsidRPr="00167138">
        <w:t xml:space="preserve">de </w:t>
      </w:r>
      <w:r w:rsidR="006B508B" w:rsidRPr="00167138">
        <w:t>c</w:t>
      </w:r>
      <w:r w:rsidRPr="00167138">
        <w:t xml:space="preserve">ontabilidad </w:t>
      </w:r>
      <w:r w:rsidR="006B508B" w:rsidRPr="00167138">
        <w:t>g</w:t>
      </w:r>
      <w:r w:rsidRPr="00167138">
        <w:t>ubernamental</w:t>
      </w:r>
      <w:bookmarkEnd w:id="107"/>
      <w:bookmarkEnd w:id="108"/>
      <w:bookmarkEnd w:id="109"/>
      <w:bookmarkEnd w:id="110"/>
    </w:p>
    <w:p w14:paraId="2EE5A5D3" w14:textId="29203BB5" w:rsidR="006C571D" w:rsidRPr="009A0EF0" w:rsidRDefault="006C571D" w:rsidP="00DC09EB">
      <w:pPr>
        <w:spacing w:after="120" w:line="240" w:lineRule="auto"/>
        <w:ind w:left="357"/>
        <w:jc w:val="both"/>
        <w:rPr>
          <w:rFonts w:asciiTheme="majorHAnsi" w:hAnsiTheme="majorHAnsi"/>
          <w:color w:val="58595A" w:themeColor="accent1"/>
        </w:rPr>
      </w:pPr>
      <w:r w:rsidRPr="00167138">
        <w:rPr>
          <w:rFonts w:asciiTheme="majorHAnsi" w:hAnsiTheme="majorHAnsi"/>
          <w:color w:val="58595A" w:themeColor="accent1"/>
        </w:rPr>
        <w:t xml:space="preserve">Los Estados Financieros se realizaron tomando como base lo establecido en los Postulados </w:t>
      </w:r>
      <w:r w:rsidR="006B508B" w:rsidRPr="00167138">
        <w:rPr>
          <w:rFonts w:asciiTheme="majorHAnsi" w:hAnsiTheme="majorHAnsi"/>
          <w:color w:val="58595A" w:themeColor="accent1"/>
        </w:rPr>
        <w:t>b</w:t>
      </w:r>
      <w:r w:rsidRPr="00167138">
        <w:rPr>
          <w:rFonts w:asciiTheme="majorHAnsi" w:hAnsiTheme="majorHAnsi"/>
          <w:color w:val="58595A" w:themeColor="accent1"/>
        </w:rPr>
        <w:t xml:space="preserve">ásicos de </w:t>
      </w:r>
      <w:r w:rsidR="006B508B" w:rsidRPr="00167138">
        <w:rPr>
          <w:rFonts w:asciiTheme="majorHAnsi" w:hAnsiTheme="majorHAnsi"/>
          <w:color w:val="58595A" w:themeColor="accent1"/>
        </w:rPr>
        <w:t>c</w:t>
      </w:r>
      <w:r w:rsidRPr="00167138">
        <w:rPr>
          <w:rFonts w:asciiTheme="majorHAnsi" w:hAnsiTheme="majorHAnsi"/>
          <w:color w:val="58595A" w:themeColor="accent1"/>
        </w:rPr>
        <w:t xml:space="preserve">ontabilidad </w:t>
      </w:r>
      <w:r w:rsidR="006B508B" w:rsidRPr="00167138">
        <w:rPr>
          <w:rFonts w:asciiTheme="majorHAnsi" w:hAnsiTheme="majorHAnsi"/>
          <w:color w:val="58595A" w:themeColor="accent1"/>
        </w:rPr>
        <w:t>g</w:t>
      </w:r>
      <w:r w:rsidRPr="00167138">
        <w:rPr>
          <w:rFonts w:asciiTheme="majorHAnsi" w:hAnsiTheme="majorHAnsi"/>
          <w:color w:val="58595A" w:themeColor="accent1"/>
        </w:rPr>
        <w:t>ubernamental, que</w:t>
      </w:r>
      <w:r w:rsidRPr="009A0EF0">
        <w:rPr>
          <w:rFonts w:asciiTheme="majorHAnsi" w:hAnsiTheme="majorHAnsi"/>
          <w:color w:val="58595A" w:themeColor="accent1"/>
        </w:rPr>
        <w:t xml:space="preserve"> a continuación se enlistan:</w:t>
      </w:r>
    </w:p>
    <w:p w14:paraId="3B176632" w14:textId="77777777" w:rsidR="006C571D" w:rsidRPr="00DF1340" w:rsidRDefault="006C571D">
      <w:pPr>
        <w:pStyle w:val="Prrafodelista"/>
        <w:numPr>
          <w:ilvl w:val="0"/>
          <w:numId w:val="1"/>
        </w:numPr>
        <w:spacing w:after="0" w:line="240" w:lineRule="auto"/>
        <w:ind w:left="1080"/>
        <w:jc w:val="both"/>
        <w:rPr>
          <w:rFonts w:asciiTheme="majorHAnsi" w:hAnsiTheme="majorHAnsi"/>
          <w:color w:val="6F7271"/>
        </w:rPr>
      </w:pPr>
      <w:r w:rsidRPr="00DF1340">
        <w:rPr>
          <w:rFonts w:asciiTheme="majorHAnsi" w:hAnsiTheme="majorHAnsi"/>
          <w:color w:val="6F7271"/>
        </w:rPr>
        <w:t>Sustancia económica;</w:t>
      </w:r>
    </w:p>
    <w:p w14:paraId="0BB85E24" w14:textId="77777777" w:rsidR="006C571D" w:rsidRPr="00DF1340" w:rsidRDefault="006C571D">
      <w:pPr>
        <w:pStyle w:val="Prrafodelista"/>
        <w:numPr>
          <w:ilvl w:val="0"/>
          <w:numId w:val="1"/>
        </w:numPr>
        <w:spacing w:after="0" w:line="240" w:lineRule="auto"/>
        <w:ind w:left="1080"/>
        <w:jc w:val="both"/>
        <w:rPr>
          <w:rFonts w:asciiTheme="majorHAnsi" w:hAnsiTheme="majorHAnsi"/>
          <w:color w:val="6F7271"/>
        </w:rPr>
      </w:pPr>
      <w:r w:rsidRPr="00DF1340">
        <w:rPr>
          <w:rFonts w:asciiTheme="majorHAnsi" w:hAnsiTheme="majorHAnsi"/>
          <w:color w:val="6F7271"/>
        </w:rPr>
        <w:t>Entes públicos;</w:t>
      </w:r>
    </w:p>
    <w:p w14:paraId="3B00339D" w14:textId="77777777" w:rsidR="006C571D" w:rsidRPr="00DF1340" w:rsidRDefault="006C571D">
      <w:pPr>
        <w:pStyle w:val="Prrafodelista"/>
        <w:numPr>
          <w:ilvl w:val="0"/>
          <w:numId w:val="1"/>
        </w:numPr>
        <w:spacing w:after="0" w:line="240" w:lineRule="auto"/>
        <w:ind w:left="1080"/>
        <w:jc w:val="both"/>
        <w:rPr>
          <w:rFonts w:asciiTheme="majorHAnsi" w:hAnsiTheme="majorHAnsi"/>
          <w:color w:val="6F7271"/>
        </w:rPr>
      </w:pPr>
      <w:r w:rsidRPr="00DF1340">
        <w:rPr>
          <w:rFonts w:asciiTheme="majorHAnsi" w:hAnsiTheme="majorHAnsi"/>
          <w:color w:val="6F7271"/>
        </w:rPr>
        <w:t>Existencia permanente;</w:t>
      </w:r>
    </w:p>
    <w:p w14:paraId="11C8F224" w14:textId="77777777" w:rsidR="006C571D" w:rsidRPr="00DF1340" w:rsidRDefault="006C571D">
      <w:pPr>
        <w:pStyle w:val="Prrafodelista"/>
        <w:numPr>
          <w:ilvl w:val="0"/>
          <w:numId w:val="1"/>
        </w:numPr>
        <w:spacing w:after="0" w:line="240" w:lineRule="auto"/>
        <w:ind w:left="1080"/>
        <w:jc w:val="both"/>
        <w:rPr>
          <w:rFonts w:asciiTheme="majorHAnsi" w:hAnsiTheme="majorHAnsi"/>
          <w:color w:val="6F7271"/>
        </w:rPr>
      </w:pPr>
      <w:r w:rsidRPr="00DF1340">
        <w:rPr>
          <w:rFonts w:asciiTheme="majorHAnsi" w:hAnsiTheme="majorHAnsi"/>
          <w:color w:val="6F7271"/>
        </w:rPr>
        <w:t>Revelación suficiente;</w:t>
      </w:r>
    </w:p>
    <w:p w14:paraId="64FE1C54" w14:textId="77777777" w:rsidR="006C571D" w:rsidRPr="00DF1340" w:rsidRDefault="006C571D">
      <w:pPr>
        <w:pStyle w:val="Prrafodelista"/>
        <w:numPr>
          <w:ilvl w:val="0"/>
          <w:numId w:val="1"/>
        </w:numPr>
        <w:spacing w:after="0" w:line="240" w:lineRule="auto"/>
        <w:ind w:left="1080"/>
        <w:jc w:val="both"/>
        <w:rPr>
          <w:rFonts w:asciiTheme="majorHAnsi" w:hAnsiTheme="majorHAnsi"/>
          <w:color w:val="6F7271"/>
        </w:rPr>
      </w:pPr>
      <w:r w:rsidRPr="00DF1340">
        <w:rPr>
          <w:rFonts w:asciiTheme="majorHAnsi" w:hAnsiTheme="majorHAnsi"/>
          <w:color w:val="6F7271"/>
        </w:rPr>
        <w:t>Importancia relativa;</w:t>
      </w:r>
    </w:p>
    <w:p w14:paraId="0391A6C6" w14:textId="77777777" w:rsidR="006C571D" w:rsidRPr="00DF1340" w:rsidRDefault="006C571D">
      <w:pPr>
        <w:pStyle w:val="Prrafodelista"/>
        <w:numPr>
          <w:ilvl w:val="0"/>
          <w:numId w:val="1"/>
        </w:numPr>
        <w:spacing w:after="0" w:line="240" w:lineRule="auto"/>
        <w:ind w:left="1080"/>
        <w:jc w:val="both"/>
        <w:rPr>
          <w:rFonts w:asciiTheme="majorHAnsi" w:hAnsiTheme="majorHAnsi"/>
          <w:color w:val="6F7271"/>
        </w:rPr>
      </w:pPr>
      <w:r w:rsidRPr="00DF1340">
        <w:rPr>
          <w:rFonts w:asciiTheme="majorHAnsi" w:hAnsiTheme="majorHAnsi"/>
          <w:color w:val="6F7271"/>
        </w:rPr>
        <w:t>Registro e integración presupuestaria;</w:t>
      </w:r>
    </w:p>
    <w:p w14:paraId="05B7AEC2" w14:textId="77777777" w:rsidR="006C571D" w:rsidRPr="00DF1340" w:rsidRDefault="006C571D">
      <w:pPr>
        <w:pStyle w:val="Prrafodelista"/>
        <w:numPr>
          <w:ilvl w:val="0"/>
          <w:numId w:val="1"/>
        </w:numPr>
        <w:spacing w:after="0" w:line="240" w:lineRule="auto"/>
        <w:ind w:left="1080"/>
        <w:jc w:val="both"/>
        <w:rPr>
          <w:rFonts w:asciiTheme="majorHAnsi" w:hAnsiTheme="majorHAnsi"/>
          <w:color w:val="6F7271"/>
        </w:rPr>
      </w:pPr>
      <w:r w:rsidRPr="00DF1340">
        <w:rPr>
          <w:rFonts w:asciiTheme="majorHAnsi" w:hAnsiTheme="majorHAnsi"/>
          <w:color w:val="6F7271"/>
        </w:rPr>
        <w:t>Consolidación de la información financiera;</w:t>
      </w:r>
    </w:p>
    <w:p w14:paraId="72B7FE1F" w14:textId="77777777" w:rsidR="006C571D" w:rsidRPr="00DF1340" w:rsidRDefault="006C571D">
      <w:pPr>
        <w:pStyle w:val="Prrafodelista"/>
        <w:numPr>
          <w:ilvl w:val="0"/>
          <w:numId w:val="1"/>
        </w:numPr>
        <w:spacing w:after="0" w:line="240" w:lineRule="auto"/>
        <w:ind w:left="1080"/>
        <w:jc w:val="both"/>
        <w:rPr>
          <w:rFonts w:asciiTheme="majorHAnsi" w:hAnsiTheme="majorHAnsi"/>
          <w:color w:val="6F7271"/>
        </w:rPr>
      </w:pPr>
      <w:r w:rsidRPr="00DF1340">
        <w:rPr>
          <w:rFonts w:asciiTheme="majorHAnsi" w:hAnsiTheme="majorHAnsi"/>
          <w:color w:val="6F7271"/>
        </w:rPr>
        <w:t>Devengo contable;</w:t>
      </w:r>
    </w:p>
    <w:p w14:paraId="179CED91" w14:textId="77777777" w:rsidR="006C571D" w:rsidRPr="00DF1340" w:rsidRDefault="006C571D">
      <w:pPr>
        <w:pStyle w:val="Prrafodelista"/>
        <w:numPr>
          <w:ilvl w:val="0"/>
          <w:numId w:val="1"/>
        </w:numPr>
        <w:spacing w:after="0" w:line="240" w:lineRule="auto"/>
        <w:ind w:left="1080"/>
        <w:jc w:val="both"/>
        <w:rPr>
          <w:rFonts w:asciiTheme="majorHAnsi" w:hAnsiTheme="majorHAnsi"/>
          <w:color w:val="6F7271"/>
        </w:rPr>
      </w:pPr>
      <w:r w:rsidRPr="00DF1340">
        <w:rPr>
          <w:rFonts w:asciiTheme="majorHAnsi" w:hAnsiTheme="majorHAnsi"/>
          <w:color w:val="6F7271"/>
        </w:rPr>
        <w:t>Valuación;</w:t>
      </w:r>
    </w:p>
    <w:p w14:paraId="7A52825A" w14:textId="77777777" w:rsidR="006C571D" w:rsidRPr="00DF1340" w:rsidRDefault="006C571D">
      <w:pPr>
        <w:pStyle w:val="Prrafodelista"/>
        <w:numPr>
          <w:ilvl w:val="0"/>
          <w:numId w:val="1"/>
        </w:numPr>
        <w:spacing w:after="0" w:line="240" w:lineRule="auto"/>
        <w:ind w:left="1080"/>
        <w:jc w:val="both"/>
        <w:rPr>
          <w:rFonts w:asciiTheme="majorHAnsi" w:hAnsiTheme="majorHAnsi"/>
          <w:color w:val="6F7271"/>
        </w:rPr>
      </w:pPr>
      <w:r w:rsidRPr="00DF1340">
        <w:rPr>
          <w:rFonts w:asciiTheme="majorHAnsi" w:hAnsiTheme="majorHAnsi"/>
          <w:color w:val="6F7271"/>
        </w:rPr>
        <w:t>Dualidad económica, y</w:t>
      </w:r>
    </w:p>
    <w:p w14:paraId="4A5FBD1E" w14:textId="77777777" w:rsidR="006C571D" w:rsidRDefault="006C571D">
      <w:pPr>
        <w:pStyle w:val="Prrafodelista"/>
        <w:numPr>
          <w:ilvl w:val="0"/>
          <w:numId w:val="1"/>
        </w:numPr>
        <w:spacing w:after="0" w:line="240" w:lineRule="auto"/>
        <w:ind w:left="1080"/>
        <w:jc w:val="both"/>
        <w:rPr>
          <w:rFonts w:asciiTheme="majorHAnsi" w:hAnsiTheme="majorHAnsi"/>
          <w:color w:val="6F7271"/>
        </w:rPr>
      </w:pPr>
      <w:r w:rsidRPr="00DF1340">
        <w:rPr>
          <w:rFonts w:asciiTheme="majorHAnsi" w:hAnsiTheme="majorHAnsi"/>
          <w:color w:val="6F7271"/>
        </w:rPr>
        <w:t>Consistencia.</w:t>
      </w:r>
    </w:p>
    <w:p w14:paraId="55E6FCA4" w14:textId="77777777" w:rsidR="006C571D" w:rsidRPr="00DF1340" w:rsidRDefault="006C571D" w:rsidP="00A1738F">
      <w:pPr>
        <w:pStyle w:val="Estilo3"/>
      </w:pPr>
      <w:bookmarkStart w:id="111" w:name="_Toc189139480"/>
      <w:bookmarkStart w:id="112" w:name="_Toc189143353"/>
      <w:bookmarkStart w:id="113" w:name="_Toc189144700"/>
      <w:bookmarkStart w:id="114" w:name="_Toc236247130"/>
      <w:r w:rsidRPr="00DF1340">
        <w:t>Normatividad supletoria</w:t>
      </w:r>
      <w:bookmarkEnd w:id="111"/>
      <w:bookmarkEnd w:id="112"/>
      <w:bookmarkEnd w:id="113"/>
      <w:bookmarkEnd w:id="114"/>
    </w:p>
    <w:p w14:paraId="19770A21" w14:textId="77777777" w:rsidR="006C571D" w:rsidRPr="00396FC8" w:rsidRDefault="006C571D" w:rsidP="00DC09EB">
      <w:pPr>
        <w:spacing w:line="240" w:lineRule="auto"/>
        <w:ind w:left="357"/>
        <w:jc w:val="both"/>
        <w:rPr>
          <w:rFonts w:asciiTheme="majorHAnsi" w:hAnsiTheme="majorHAnsi"/>
          <w:color w:val="58595A" w:themeColor="accent1"/>
        </w:rPr>
      </w:pPr>
      <w:r w:rsidRPr="00396FC8">
        <w:rPr>
          <w:rFonts w:asciiTheme="majorHAnsi" w:hAnsiTheme="majorHAnsi"/>
          <w:color w:val="58595A" w:themeColor="accent1"/>
        </w:rPr>
        <w:t>No se ha recurrido a usar una normatividad supletoria para la preparación de la presente información.</w:t>
      </w:r>
    </w:p>
    <w:p w14:paraId="06CC52B5" w14:textId="77777777" w:rsidR="006C571D" w:rsidRPr="00D834B7" w:rsidRDefault="006C571D" w:rsidP="00A1738F">
      <w:pPr>
        <w:pStyle w:val="Estilo3"/>
      </w:pPr>
      <w:bookmarkStart w:id="115" w:name="_Toc189139481"/>
      <w:bookmarkStart w:id="116" w:name="_Toc189143354"/>
      <w:bookmarkStart w:id="117" w:name="_Toc189144701"/>
      <w:bookmarkStart w:id="118" w:name="_Toc236247131"/>
      <w:r w:rsidRPr="00D834B7">
        <w:t>Entidades que por primera vez estén implementando la base del devengado de acuerdo con la Ley de Contabilidad</w:t>
      </w:r>
      <w:bookmarkEnd w:id="115"/>
      <w:bookmarkEnd w:id="116"/>
      <w:bookmarkEnd w:id="117"/>
      <w:bookmarkEnd w:id="118"/>
    </w:p>
    <w:p w14:paraId="5D6F08BB" w14:textId="0C94B594" w:rsidR="00390B82" w:rsidRDefault="006C571D" w:rsidP="00DC09EB">
      <w:pPr>
        <w:spacing w:line="240" w:lineRule="auto"/>
        <w:ind w:left="357"/>
        <w:jc w:val="both"/>
        <w:rPr>
          <w:rFonts w:asciiTheme="majorHAnsi" w:hAnsiTheme="majorHAnsi"/>
          <w:color w:val="58595A" w:themeColor="accent1"/>
        </w:rPr>
      </w:pPr>
      <w:r w:rsidRPr="00396FC8">
        <w:rPr>
          <w:rFonts w:asciiTheme="majorHAnsi" w:hAnsiTheme="majorHAnsi"/>
          <w:color w:val="58595A" w:themeColor="accent1"/>
        </w:rPr>
        <w:t>El Poder Ejecutivo de la Ciudad de Mé</w:t>
      </w:r>
      <w:r w:rsidRPr="00167138">
        <w:rPr>
          <w:rFonts w:asciiTheme="majorHAnsi" w:hAnsiTheme="majorHAnsi"/>
          <w:color w:val="58595A" w:themeColor="accent1"/>
        </w:rPr>
        <w:t>xico</w:t>
      </w:r>
      <w:r w:rsidR="006B508B" w:rsidRPr="00167138">
        <w:rPr>
          <w:rFonts w:asciiTheme="majorHAnsi" w:hAnsiTheme="majorHAnsi"/>
          <w:color w:val="58595A" w:themeColor="accent1"/>
        </w:rPr>
        <w:t>,</w:t>
      </w:r>
      <w:r w:rsidRPr="00167138">
        <w:rPr>
          <w:rFonts w:asciiTheme="majorHAnsi" w:hAnsiTheme="majorHAnsi"/>
          <w:color w:val="58595A" w:themeColor="accent1"/>
        </w:rPr>
        <w:t xml:space="preserve"> presenta</w:t>
      </w:r>
      <w:r w:rsidRPr="00396FC8">
        <w:rPr>
          <w:rFonts w:asciiTheme="majorHAnsi" w:hAnsiTheme="majorHAnsi"/>
          <w:color w:val="58595A" w:themeColor="accent1"/>
        </w:rPr>
        <w:t xml:space="preserve"> las cifras presupuestarias tomando como base al Momento Presupuestal del Egreso Devengado bajo la normativa establecida por el CONAC desde el 2018.</w:t>
      </w:r>
    </w:p>
    <w:p w14:paraId="4AF9F8A7" w14:textId="77777777" w:rsidR="007917D5" w:rsidRDefault="007917D5" w:rsidP="00DC09EB">
      <w:pPr>
        <w:spacing w:line="240" w:lineRule="auto"/>
        <w:ind w:left="357"/>
        <w:jc w:val="both"/>
        <w:rPr>
          <w:rFonts w:asciiTheme="majorHAnsi" w:hAnsiTheme="majorHAnsi"/>
          <w:color w:val="58595A" w:themeColor="accent1"/>
        </w:rPr>
      </w:pPr>
    </w:p>
    <w:p w14:paraId="0864B193" w14:textId="77777777" w:rsidR="007917D5" w:rsidRDefault="007917D5" w:rsidP="00DC09EB">
      <w:pPr>
        <w:spacing w:line="240" w:lineRule="auto"/>
        <w:ind w:left="357"/>
        <w:jc w:val="both"/>
        <w:rPr>
          <w:rFonts w:asciiTheme="majorHAnsi" w:hAnsiTheme="majorHAnsi"/>
          <w:color w:val="58595A" w:themeColor="accent1"/>
        </w:rPr>
      </w:pPr>
    </w:p>
    <w:p w14:paraId="0E49ED3E" w14:textId="77777777" w:rsidR="007917D5" w:rsidRDefault="007917D5" w:rsidP="00DC09EB">
      <w:pPr>
        <w:spacing w:line="240" w:lineRule="auto"/>
        <w:ind w:left="357"/>
        <w:jc w:val="both"/>
        <w:rPr>
          <w:rFonts w:asciiTheme="majorHAnsi" w:hAnsiTheme="majorHAnsi"/>
          <w:color w:val="58595A" w:themeColor="accent1"/>
        </w:rPr>
      </w:pPr>
    </w:p>
    <w:p w14:paraId="28A86F8E" w14:textId="77777777" w:rsidR="007917D5" w:rsidRDefault="007917D5" w:rsidP="00DC09EB">
      <w:pPr>
        <w:spacing w:line="240" w:lineRule="auto"/>
        <w:ind w:left="357"/>
        <w:jc w:val="both"/>
        <w:rPr>
          <w:rFonts w:asciiTheme="majorHAnsi" w:hAnsiTheme="majorHAnsi"/>
          <w:color w:val="58595A" w:themeColor="accent1"/>
        </w:rPr>
      </w:pPr>
    </w:p>
    <w:p w14:paraId="19545488" w14:textId="77777777" w:rsidR="007917D5" w:rsidRDefault="007917D5" w:rsidP="00DC09EB">
      <w:pPr>
        <w:spacing w:line="240" w:lineRule="auto"/>
        <w:ind w:left="357"/>
        <w:jc w:val="both"/>
        <w:rPr>
          <w:rFonts w:asciiTheme="majorHAnsi" w:hAnsiTheme="majorHAnsi"/>
          <w:color w:val="58595A" w:themeColor="accent1"/>
        </w:rPr>
      </w:pPr>
    </w:p>
    <w:p w14:paraId="79CB9756" w14:textId="77777777" w:rsidR="006C571D" w:rsidRPr="00DF1340" w:rsidRDefault="006C571D" w:rsidP="00A1738F">
      <w:pPr>
        <w:pStyle w:val="Estilo2"/>
      </w:pPr>
      <w:bookmarkStart w:id="119" w:name="_Toc189139482"/>
      <w:bookmarkStart w:id="120" w:name="_Toc189143355"/>
      <w:bookmarkStart w:id="121" w:name="_Toc189144702"/>
      <w:bookmarkStart w:id="122" w:name="_Toc236247132"/>
      <w:r w:rsidRPr="00DF1340">
        <w:lastRenderedPageBreak/>
        <w:t>Políticas de contabilidad significativas</w:t>
      </w:r>
      <w:bookmarkEnd w:id="119"/>
      <w:bookmarkEnd w:id="120"/>
      <w:bookmarkEnd w:id="121"/>
      <w:bookmarkEnd w:id="122"/>
    </w:p>
    <w:p w14:paraId="1279B934" w14:textId="62A047D6" w:rsidR="006C571D" w:rsidRPr="00DF1340" w:rsidRDefault="006C571D" w:rsidP="00A1738F">
      <w:pPr>
        <w:pStyle w:val="Estilo3"/>
      </w:pPr>
      <w:bookmarkStart w:id="123" w:name="_Toc189139483"/>
      <w:bookmarkStart w:id="124" w:name="_Toc189143356"/>
      <w:bookmarkStart w:id="125" w:name="_Toc189144703"/>
      <w:bookmarkStart w:id="126" w:name="_Toc236247133"/>
      <w:r w:rsidRPr="00DF1340">
        <w:t>Actualización</w:t>
      </w:r>
      <w:bookmarkEnd w:id="123"/>
      <w:bookmarkEnd w:id="124"/>
      <w:bookmarkEnd w:id="125"/>
      <w:bookmarkEnd w:id="126"/>
    </w:p>
    <w:p w14:paraId="62C2B636" w14:textId="64C25979" w:rsidR="006C571D" w:rsidRDefault="006C571D" w:rsidP="00DC09EB">
      <w:pPr>
        <w:spacing w:line="240" w:lineRule="auto"/>
        <w:ind w:left="357"/>
        <w:jc w:val="both"/>
        <w:rPr>
          <w:rFonts w:asciiTheme="majorHAnsi" w:hAnsiTheme="majorHAnsi"/>
          <w:color w:val="58595A" w:themeColor="accent1"/>
        </w:rPr>
      </w:pPr>
      <w:r w:rsidRPr="00396FC8">
        <w:rPr>
          <w:rFonts w:asciiTheme="majorHAnsi" w:hAnsiTheme="majorHAnsi"/>
          <w:color w:val="58595A" w:themeColor="accent1"/>
        </w:rPr>
        <w:t xml:space="preserve">Los Estados Financieros del Poder Ejecutivo de la Ciudad de México, no reconocen los efectos de la inflación en el valor de los Activos, Pasivos y Hacienda Pública/Patrimonio, de acuerdo con </w:t>
      </w:r>
      <w:r w:rsidRPr="00167138">
        <w:rPr>
          <w:rFonts w:asciiTheme="majorHAnsi" w:hAnsiTheme="majorHAnsi"/>
          <w:color w:val="58595A" w:themeColor="accent1"/>
        </w:rPr>
        <w:t>las Reglas de Registro y Val</w:t>
      </w:r>
      <w:r w:rsidR="00133EA6" w:rsidRPr="00167138">
        <w:rPr>
          <w:rFonts w:asciiTheme="majorHAnsi" w:hAnsiTheme="majorHAnsi"/>
          <w:color w:val="58595A" w:themeColor="accent1"/>
        </w:rPr>
        <w:t>uación del Patrimonio</w:t>
      </w:r>
      <w:r w:rsidR="00E26B49">
        <w:rPr>
          <w:rFonts w:asciiTheme="majorHAnsi" w:hAnsiTheme="majorHAnsi"/>
          <w:color w:val="58595A" w:themeColor="accent1"/>
        </w:rPr>
        <w:t xml:space="preserve"> emitidas por el</w:t>
      </w:r>
      <w:r w:rsidR="00BC04B5">
        <w:rPr>
          <w:rFonts w:asciiTheme="majorHAnsi" w:hAnsiTheme="majorHAnsi"/>
          <w:color w:val="58595A" w:themeColor="accent1"/>
        </w:rPr>
        <w:t xml:space="preserve"> </w:t>
      </w:r>
      <w:r w:rsidR="00E26B49">
        <w:rPr>
          <w:rFonts w:asciiTheme="majorHAnsi" w:hAnsiTheme="majorHAnsi"/>
          <w:color w:val="58595A" w:themeColor="accent1"/>
        </w:rPr>
        <w:t>CONAC</w:t>
      </w:r>
      <w:r w:rsidR="00D274DC">
        <w:rPr>
          <w:rStyle w:val="Refdenotaalpie"/>
          <w:rFonts w:asciiTheme="majorHAnsi" w:hAnsiTheme="majorHAnsi"/>
          <w:color w:val="58595A" w:themeColor="accent1"/>
        </w:rPr>
        <w:footnoteReference w:id="1"/>
      </w:r>
      <w:r w:rsidRPr="00167138">
        <w:rPr>
          <w:rFonts w:asciiTheme="majorHAnsi" w:hAnsiTheme="majorHAnsi"/>
          <w:color w:val="58595A" w:themeColor="accent1"/>
        </w:rPr>
        <w:t>.</w:t>
      </w:r>
    </w:p>
    <w:p w14:paraId="62D529E7" w14:textId="77777777" w:rsidR="006C571D" w:rsidRPr="00DF1340" w:rsidRDefault="006C571D" w:rsidP="00A1738F">
      <w:pPr>
        <w:pStyle w:val="Estilo3"/>
      </w:pPr>
      <w:bookmarkStart w:id="127" w:name="_Toc189122531"/>
      <w:bookmarkStart w:id="128" w:name="_Toc189132195"/>
      <w:bookmarkStart w:id="129" w:name="_Toc189132875"/>
      <w:bookmarkStart w:id="130" w:name="_Toc189133023"/>
      <w:bookmarkStart w:id="131" w:name="_Toc189133158"/>
      <w:bookmarkStart w:id="132" w:name="_Toc189133509"/>
      <w:bookmarkStart w:id="133" w:name="_Toc189133943"/>
      <w:bookmarkStart w:id="134" w:name="_Toc189134095"/>
      <w:bookmarkStart w:id="135" w:name="_Toc189139484"/>
      <w:bookmarkStart w:id="136" w:name="_Toc189143357"/>
      <w:bookmarkStart w:id="137" w:name="_Toc189144704"/>
      <w:bookmarkStart w:id="138" w:name="_Toc236247134"/>
      <w:bookmarkEnd w:id="127"/>
      <w:bookmarkEnd w:id="128"/>
      <w:bookmarkEnd w:id="129"/>
      <w:bookmarkEnd w:id="130"/>
      <w:bookmarkEnd w:id="131"/>
      <w:bookmarkEnd w:id="132"/>
      <w:bookmarkEnd w:id="133"/>
      <w:bookmarkEnd w:id="134"/>
      <w:r w:rsidRPr="00DF1340">
        <w:t>Operaciones en el extranjero y de sus efectos en la información financiera gubernamental</w:t>
      </w:r>
      <w:bookmarkEnd w:id="135"/>
      <w:bookmarkEnd w:id="136"/>
      <w:bookmarkEnd w:id="137"/>
      <w:bookmarkEnd w:id="138"/>
    </w:p>
    <w:p w14:paraId="26B57F87" w14:textId="2497E4E3" w:rsidR="006C571D" w:rsidRPr="00396FC8" w:rsidRDefault="006C571D" w:rsidP="00DC09EB">
      <w:pPr>
        <w:spacing w:line="240" w:lineRule="auto"/>
        <w:ind w:left="357"/>
        <w:jc w:val="both"/>
        <w:rPr>
          <w:rFonts w:asciiTheme="majorHAnsi" w:hAnsiTheme="majorHAnsi"/>
          <w:color w:val="58595A" w:themeColor="accent1"/>
        </w:rPr>
      </w:pPr>
      <w:r w:rsidRPr="00396FC8">
        <w:rPr>
          <w:rFonts w:asciiTheme="majorHAnsi" w:hAnsiTheme="majorHAnsi"/>
          <w:color w:val="58595A" w:themeColor="accent1"/>
        </w:rPr>
        <w:t xml:space="preserve">Durante el ejercicio </w:t>
      </w:r>
      <w:r w:rsidR="00EA2AAF" w:rsidRPr="00396FC8">
        <w:rPr>
          <w:rFonts w:asciiTheme="majorHAnsi" w:hAnsiTheme="majorHAnsi"/>
          <w:color w:val="58595A" w:themeColor="accent1"/>
        </w:rPr>
        <w:t>202</w:t>
      </w:r>
      <w:r w:rsidR="0048475C">
        <w:rPr>
          <w:rFonts w:asciiTheme="majorHAnsi" w:hAnsiTheme="majorHAnsi"/>
          <w:color w:val="58595A" w:themeColor="accent1"/>
        </w:rPr>
        <w:t>6</w:t>
      </w:r>
      <w:r w:rsidRPr="00396FC8">
        <w:rPr>
          <w:rFonts w:asciiTheme="majorHAnsi" w:hAnsiTheme="majorHAnsi"/>
          <w:color w:val="58595A" w:themeColor="accent1"/>
        </w:rPr>
        <w:t>, el Poder Ejecutivo de la Ciudad de México no realizó operaciones en el extranjero.</w:t>
      </w:r>
    </w:p>
    <w:p w14:paraId="1BEA1425" w14:textId="03B331B7" w:rsidR="006C571D" w:rsidRPr="00DF1340" w:rsidRDefault="006C571D" w:rsidP="00A1738F">
      <w:pPr>
        <w:pStyle w:val="Estilo3"/>
      </w:pPr>
      <w:bookmarkStart w:id="139" w:name="_Toc189139485"/>
      <w:bookmarkStart w:id="140" w:name="_Toc189143358"/>
      <w:bookmarkStart w:id="141" w:name="_Toc189144705"/>
      <w:bookmarkStart w:id="142" w:name="_Toc236247135"/>
      <w:r w:rsidRPr="00DF1340">
        <w:t>Método de valuación de la inversión en acciones de compañías subsidiarias no consolidadas y asociadas</w:t>
      </w:r>
      <w:bookmarkEnd w:id="139"/>
      <w:bookmarkEnd w:id="140"/>
      <w:bookmarkEnd w:id="141"/>
      <w:bookmarkEnd w:id="142"/>
    </w:p>
    <w:p w14:paraId="7E138875" w14:textId="7ECF1283" w:rsidR="006C571D" w:rsidRPr="00AF6EA3" w:rsidRDefault="006C571D" w:rsidP="00AF6EA3">
      <w:pPr>
        <w:spacing w:line="240" w:lineRule="auto"/>
        <w:ind w:left="357"/>
        <w:jc w:val="both"/>
        <w:rPr>
          <w:rFonts w:asciiTheme="majorHAnsi" w:hAnsiTheme="majorHAnsi"/>
          <w:color w:val="58595A" w:themeColor="accent1"/>
        </w:rPr>
      </w:pPr>
      <w:r w:rsidRPr="00AF6EA3">
        <w:rPr>
          <w:rFonts w:asciiTheme="majorHAnsi" w:hAnsiTheme="majorHAnsi"/>
          <w:color w:val="58595A" w:themeColor="accent1"/>
        </w:rPr>
        <w:t xml:space="preserve">El Poder Ejecutivo de la Ciudad de México, durante el ejercicio </w:t>
      </w:r>
      <w:r w:rsidR="00EA2AAF" w:rsidRPr="00AF6EA3">
        <w:rPr>
          <w:rFonts w:asciiTheme="majorHAnsi" w:hAnsiTheme="majorHAnsi"/>
          <w:color w:val="58595A" w:themeColor="accent1"/>
        </w:rPr>
        <w:t>202</w:t>
      </w:r>
      <w:r w:rsidR="0048475C" w:rsidRPr="00AF6EA3">
        <w:rPr>
          <w:rFonts w:asciiTheme="majorHAnsi" w:hAnsiTheme="majorHAnsi"/>
          <w:color w:val="58595A" w:themeColor="accent1"/>
        </w:rPr>
        <w:t>6</w:t>
      </w:r>
      <w:r w:rsidRPr="00AF6EA3">
        <w:rPr>
          <w:rFonts w:asciiTheme="majorHAnsi" w:hAnsiTheme="majorHAnsi"/>
          <w:color w:val="58595A" w:themeColor="accent1"/>
        </w:rPr>
        <w:t>, no realizó inversiones en acciones en compañías subsidiarias no consolidadas y asociadas.</w:t>
      </w:r>
    </w:p>
    <w:p w14:paraId="4E66F979" w14:textId="77777777" w:rsidR="006C571D" w:rsidRPr="00DF1340" w:rsidRDefault="006C571D" w:rsidP="00A1738F">
      <w:pPr>
        <w:pStyle w:val="Estilo3"/>
      </w:pPr>
      <w:bookmarkStart w:id="143" w:name="_Toc189122534"/>
      <w:bookmarkStart w:id="144" w:name="_Toc189132198"/>
      <w:bookmarkStart w:id="145" w:name="_Toc189132878"/>
      <w:bookmarkStart w:id="146" w:name="_Toc189133026"/>
      <w:bookmarkStart w:id="147" w:name="_Toc189133161"/>
      <w:bookmarkStart w:id="148" w:name="_Toc189133512"/>
      <w:bookmarkStart w:id="149" w:name="_Toc189133946"/>
      <w:bookmarkStart w:id="150" w:name="_Toc189134098"/>
      <w:bookmarkStart w:id="151" w:name="_Toc189139486"/>
      <w:bookmarkStart w:id="152" w:name="_Toc189143359"/>
      <w:bookmarkStart w:id="153" w:name="_Toc189144706"/>
      <w:bookmarkStart w:id="154" w:name="_Toc236247136"/>
      <w:bookmarkEnd w:id="143"/>
      <w:bookmarkEnd w:id="144"/>
      <w:bookmarkEnd w:id="145"/>
      <w:bookmarkEnd w:id="146"/>
      <w:bookmarkEnd w:id="147"/>
      <w:bookmarkEnd w:id="148"/>
      <w:bookmarkEnd w:id="149"/>
      <w:bookmarkEnd w:id="150"/>
      <w:r w:rsidRPr="00DF1340">
        <w:t>Sistema y método de valuación de inventarios y costo de lo vendido</w:t>
      </w:r>
      <w:bookmarkEnd w:id="151"/>
      <w:bookmarkEnd w:id="152"/>
      <w:bookmarkEnd w:id="153"/>
      <w:bookmarkEnd w:id="154"/>
    </w:p>
    <w:p w14:paraId="5F7D724B" w14:textId="4006938E" w:rsidR="006C571D" w:rsidRPr="00AF6EA3" w:rsidRDefault="006C571D" w:rsidP="00AF6EA3">
      <w:pPr>
        <w:spacing w:line="240" w:lineRule="auto"/>
        <w:ind w:left="357"/>
        <w:jc w:val="both"/>
        <w:rPr>
          <w:rFonts w:asciiTheme="majorHAnsi" w:hAnsiTheme="majorHAnsi"/>
          <w:color w:val="58595A" w:themeColor="accent1"/>
        </w:rPr>
      </w:pPr>
      <w:r w:rsidRPr="00AF6EA3">
        <w:rPr>
          <w:rFonts w:asciiTheme="majorHAnsi" w:hAnsiTheme="majorHAnsi"/>
          <w:color w:val="58595A" w:themeColor="accent1"/>
        </w:rPr>
        <w:t xml:space="preserve">Para cumplir con las </w:t>
      </w:r>
      <w:r w:rsidR="00133EA6" w:rsidRPr="00167138">
        <w:rPr>
          <w:rFonts w:asciiTheme="majorHAnsi" w:hAnsiTheme="majorHAnsi"/>
          <w:color w:val="58595A" w:themeColor="accent1"/>
        </w:rPr>
        <w:t>Reglas de Registro y Valuación del Patrimonio</w:t>
      </w:r>
      <w:r w:rsidRPr="00AF6EA3">
        <w:rPr>
          <w:rFonts w:asciiTheme="majorHAnsi" w:hAnsiTheme="majorHAnsi"/>
          <w:color w:val="58595A" w:themeColor="accent1"/>
        </w:rPr>
        <w:t>, los inventarios y almacenes se encuentran valuados a su costo de adquisición.</w:t>
      </w:r>
    </w:p>
    <w:p w14:paraId="6A969131" w14:textId="77777777" w:rsidR="006C571D" w:rsidRPr="00DF1340" w:rsidRDefault="006C571D" w:rsidP="00A1738F">
      <w:pPr>
        <w:pStyle w:val="Estilo3"/>
      </w:pPr>
      <w:bookmarkStart w:id="155" w:name="_Toc189122536"/>
      <w:bookmarkStart w:id="156" w:name="_Toc189132200"/>
      <w:bookmarkStart w:id="157" w:name="_Toc189132880"/>
      <w:bookmarkStart w:id="158" w:name="_Toc189133028"/>
      <w:bookmarkStart w:id="159" w:name="_Toc189133163"/>
      <w:bookmarkStart w:id="160" w:name="_Toc189133514"/>
      <w:bookmarkStart w:id="161" w:name="_Toc189133948"/>
      <w:bookmarkStart w:id="162" w:name="_Toc189134100"/>
      <w:bookmarkStart w:id="163" w:name="_Toc189122537"/>
      <w:bookmarkStart w:id="164" w:name="_Toc189132201"/>
      <w:bookmarkStart w:id="165" w:name="_Toc189132881"/>
      <w:bookmarkStart w:id="166" w:name="_Toc189133029"/>
      <w:bookmarkStart w:id="167" w:name="_Toc189133164"/>
      <w:bookmarkStart w:id="168" w:name="_Toc189133515"/>
      <w:bookmarkStart w:id="169" w:name="_Toc189133949"/>
      <w:bookmarkStart w:id="170" w:name="_Toc189134101"/>
      <w:bookmarkStart w:id="171" w:name="_Toc189122538"/>
      <w:bookmarkStart w:id="172" w:name="_Toc189132202"/>
      <w:bookmarkStart w:id="173" w:name="_Toc189132882"/>
      <w:bookmarkStart w:id="174" w:name="_Toc189133030"/>
      <w:bookmarkStart w:id="175" w:name="_Toc189133165"/>
      <w:bookmarkStart w:id="176" w:name="_Toc189133516"/>
      <w:bookmarkStart w:id="177" w:name="_Toc189133950"/>
      <w:bookmarkStart w:id="178" w:name="_Toc189134102"/>
      <w:bookmarkStart w:id="179" w:name="_Toc189139487"/>
      <w:bookmarkStart w:id="180" w:name="_Toc189143360"/>
      <w:bookmarkStart w:id="181" w:name="_Toc189144707"/>
      <w:bookmarkStart w:id="182" w:name="_Toc236247137"/>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sidRPr="00DF1340">
        <w:t>Beneficios a empleados</w:t>
      </w:r>
      <w:bookmarkEnd w:id="179"/>
      <w:bookmarkEnd w:id="180"/>
      <w:bookmarkEnd w:id="181"/>
      <w:bookmarkEnd w:id="182"/>
    </w:p>
    <w:p w14:paraId="2D4CFEDC" w14:textId="7F7FACD3" w:rsidR="006C571D" w:rsidRPr="00AF6EA3" w:rsidRDefault="006C571D" w:rsidP="00AF6EA3">
      <w:pPr>
        <w:spacing w:line="240" w:lineRule="auto"/>
        <w:ind w:left="357"/>
        <w:jc w:val="both"/>
        <w:rPr>
          <w:rFonts w:asciiTheme="majorHAnsi" w:hAnsiTheme="majorHAnsi"/>
          <w:color w:val="58595A" w:themeColor="accent1"/>
        </w:rPr>
      </w:pPr>
      <w:r w:rsidRPr="00AF6EA3">
        <w:rPr>
          <w:rFonts w:asciiTheme="majorHAnsi" w:hAnsiTheme="majorHAnsi"/>
          <w:color w:val="58595A" w:themeColor="accent1"/>
        </w:rPr>
        <w:t xml:space="preserve">Los pagos de los beneficios a los trabajadores del Poder Ejecutivo de la Ciudad de México se brindan a través del </w:t>
      </w:r>
      <w:r w:rsidR="007E0BA7">
        <w:rPr>
          <w:rFonts w:asciiTheme="majorHAnsi" w:hAnsiTheme="majorHAnsi"/>
          <w:color w:val="58595A" w:themeColor="accent1"/>
        </w:rPr>
        <w:t>Instituto de Seguridad y Servicios Sociales de los Trabajadores del Estado (</w:t>
      </w:r>
      <w:r w:rsidRPr="00AF6EA3">
        <w:rPr>
          <w:rFonts w:asciiTheme="majorHAnsi" w:hAnsiTheme="majorHAnsi"/>
          <w:color w:val="58595A" w:themeColor="accent1"/>
        </w:rPr>
        <w:t>ISSSTE</w:t>
      </w:r>
      <w:r w:rsidR="007E0BA7">
        <w:rPr>
          <w:rFonts w:asciiTheme="majorHAnsi" w:hAnsiTheme="majorHAnsi"/>
          <w:color w:val="58595A" w:themeColor="accent1"/>
        </w:rPr>
        <w:t>)</w:t>
      </w:r>
      <w:r w:rsidRPr="00AF6EA3">
        <w:rPr>
          <w:rFonts w:asciiTheme="majorHAnsi" w:hAnsiTheme="majorHAnsi"/>
          <w:color w:val="58595A" w:themeColor="accent1"/>
        </w:rPr>
        <w:t>.</w:t>
      </w:r>
    </w:p>
    <w:p w14:paraId="7DDA13A3" w14:textId="467152A9" w:rsidR="006C571D" w:rsidRPr="008B5E73" w:rsidRDefault="006C571D" w:rsidP="00A1738F">
      <w:pPr>
        <w:pStyle w:val="Estilo3"/>
      </w:pPr>
      <w:bookmarkStart w:id="183" w:name="_Toc189122540"/>
      <w:bookmarkStart w:id="184" w:name="_Toc189132204"/>
      <w:bookmarkStart w:id="185" w:name="_Toc189132884"/>
      <w:bookmarkStart w:id="186" w:name="_Toc189133032"/>
      <w:bookmarkStart w:id="187" w:name="_Toc189133167"/>
      <w:bookmarkStart w:id="188" w:name="_Toc189133518"/>
      <w:bookmarkStart w:id="189" w:name="_Toc189133952"/>
      <w:bookmarkStart w:id="190" w:name="_Toc189134104"/>
      <w:bookmarkStart w:id="191" w:name="_Toc189139488"/>
      <w:bookmarkStart w:id="192" w:name="_Toc189143361"/>
      <w:bookmarkStart w:id="193" w:name="_Toc189144708"/>
      <w:bookmarkStart w:id="194" w:name="_Toc236247138"/>
      <w:bookmarkEnd w:id="183"/>
      <w:bookmarkEnd w:id="184"/>
      <w:bookmarkEnd w:id="185"/>
      <w:bookmarkEnd w:id="186"/>
      <w:bookmarkEnd w:id="187"/>
      <w:bookmarkEnd w:id="188"/>
      <w:bookmarkEnd w:id="189"/>
      <w:bookmarkEnd w:id="190"/>
      <w:r w:rsidRPr="008B5E73">
        <w:t>Provisiones</w:t>
      </w:r>
      <w:bookmarkEnd w:id="191"/>
      <w:bookmarkEnd w:id="192"/>
      <w:bookmarkEnd w:id="193"/>
      <w:bookmarkEnd w:id="194"/>
      <w:r w:rsidR="00DD3FCF" w:rsidRPr="008B5E73">
        <w:t xml:space="preserve"> </w:t>
      </w:r>
    </w:p>
    <w:p w14:paraId="46F0FC12" w14:textId="77777777" w:rsidR="00B64ED9" w:rsidRPr="00B64ED9" w:rsidRDefault="00B64ED9" w:rsidP="00B64ED9">
      <w:pPr>
        <w:pStyle w:val="Estilo3"/>
        <w:numPr>
          <w:ilvl w:val="0"/>
          <w:numId w:val="0"/>
        </w:numPr>
        <w:ind w:left="357"/>
      </w:pPr>
      <w:bookmarkStart w:id="195" w:name="_Toc189139489"/>
      <w:bookmarkStart w:id="196" w:name="_Toc189143362"/>
      <w:bookmarkStart w:id="197" w:name="_Toc189144709"/>
      <w:bookmarkStart w:id="198" w:name="_Toc236247139"/>
      <w:r w:rsidRPr="00B64ED9">
        <w:rPr>
          <w:rFonts w:asciiTheme="majorHAnsi" w:hAnsiTheme="majorHAnsi"/>
          <w:b w:val="0"/>
          <w:bCs w:val="0"/>
          <w:sz w:val="22"/>
          <w:szCs w:val="22"/>
        </w:rPr>
        <w:t xml:space="preserve">Al cierre del tercer trimestre del ejercicio 2026, las provisiones a corto plazo ascienden a $794,198,375.70; este monto, de conformidad con lo estipulado en Ley General de Contabilidad Gubernamental, la Ley de Austeridad, Transparencia en Remuneraciones, Prestaciones y Ejercicio de Recursos de la Ciudad de México y los Postulados Básicos de Contabilidad Gubernamental, se registró contablemente en la cuenta denominada “Provisiones a Corto Plazo” permitiendo cuantificar e identificar el monto del rubro contable “Provisiones a corto plazo” del ejercicio fiscal correspondiente. Cabe hacer mención que dichos registros contables, se realizan con base en la documentación justificativa y comprobatoria del ejercicio del gasto. </w:t>
      </w:r>
    </w:p>
    <w:p w14:paraId="01F86C12" w14:textId="76EEEC6D" w:rsidR="006C571D" w:rsidRPr="00DF1340" w:rsidRDefault="006C571D" w:rsidP="00A1738F">
      <w:pPr>
        <w:pStyle w:val="Estilo3"/>
      </w:pPr>
      <w:r w:rsidRPr="00FC6BC2">
        <w:lastRenderedPageBreak/>
        <w:t>Reservas</w:t>
      </w:r>
      <w:bookmarkEnd w:id="195"/>
      <w:bookmarkEnd w:id="196"/>
      <w:bookmarkEnd w:id="197"/>
      <w:bookmarkEnd w:id="198"/>
      <w:r w:rsidR="00DD3FCF">
        <w:t xml:space="preserve"> </w:t>
      </w:r>
    </w:p>
    <w:p w14:paraId="4F443B12" w14:textId="3848F69A" w:rsidR="00FD3DEE" w:rsidRPr="00AF6EA3" w:rsidRDefault="00FD3DEE" w:rsidP="00AF6EA3">
      <w:pPr>
        <w:spacing w:line="240" w:lineRule="auto"/>
        <w:ind w:left="357"/>
        <w:jc w:val="both"/>
        <w:rPr>
          <w:rFonts w:asciiTheme="majorHAnsi" w:hAnsiTheme="majorHAnsi"/>
          <w:color w:val="58595A" w:themeColor="accent1"/>
        </w:rPr>
      </w:pPr>
      <w:bookmarkStart w:id="199" w:name="_Hlk165889002"/>
      <w:r w:rsidRPr="00AF6EA3">
        <w:rPr>
          <w:rFonts w:asciiTheme="majorHAnsi" w:hAnsiTheme="majorHAnsi"/>
          <w:color w:val="58595A" w:themeColor="accent1"/>
        </w:rPr>
        <w:t xml:space="preserve">Al cierre del </w:t>
      </w:r>
      <w:r w:rsidR="00B64ED9">
        <w:rPr>
          <w:rFonts w:asciiTheme="majorHAnsi" w:hAnsiTheme="majorHAnsi"/>
          <w:color w:val="58595A" w:themeColor="accent1"/>
        </w:rPr>
        <w:t>tercer</w:t>
      </w:r>
      <w:r w:rsidR="007E0BA7">
        <w:rPr>
          <w:rFonts w:asciiTheme="majorHAnsi" w:hAnsiTheme="majorHAnsi"/>
          <w:color w:val="58595A" w:themeColor="accent1"/>
        </w:rPr>
        <w:t xml:space="preserve"> trimestre de 2026</w:t>
      </w:r>
      <w:r w:rsidRPr="00AF6EA3">
        <w:rPr>
          <w:rFonts w:asciiTheme="majorHAnsi" w:hAnsiTheme="majorHAnsi"/>
          <w:color w:val="58595A" w:themeColor="accent1"/>
        </w:rPr>
        <w:t xml:space="preserve">, no se cuenta con Reservas. </w:t>
      </w:r>
    </w:p>
    <w:p w14:paraId="630E1E09" w14:textId="67E157DE" w:rsidR="006C571D" w:rsidRPr="00340EC8" w:rsidRDefault="006C571D" w:rsidP="00A1738F">
      <w:pPr>
        <w:pStyle w:val="Estilo3"/>
      </w:pPr>
      <w:bookmarkStart w:id="200" w:name="_Toc189139490"/>
      <w:bookmarkStart w:id="201" w:name="_Toc189143363"/>
      <w:bookmarkStart w:id="202" w:name="_Toc189144710"/>
      <w:bookmarkStart w:id="203" w:name="_Toc236247140"/>
      <w:bookmarkEnd w:id="199"/>
      <w:r w:rsidRPr="00340EC8">
        <w:t>Cam</w:t>
      </w:r>
      <w:r w:rsidR="0072039C" w:rsidRPr="00340EC8">
        <w:t>b</w:t>
      </w:r>
      <w:r w:rsidRPr="00340EC8">
        <w:t>ios en políticas contables y corrección de errores junto con la revelación de los efectos que se tendrá en la información financiera del ente público, retrospectivos o prospectivos</w:t>
      </w:r>
      <w:bookmarkEnd w:id="200"/>
      <w:bookmarkEnd w:id="201"/>
      <w:bookmarkEnd w:id="202"/>
      <w:bookmarkEnd w:id="203"/>
    </w:p>
    <w:p w14:paraId="2FA32E9D" w14:textId="55DB0A14" w:rsidR="006C571D" w:rsidRPr="00AF6EA3" w:rsidRDefault="006C571D" w:rsidP="00AF6EA3">
      <w:pPr>
        <w:spacing w:line="240" w:lineRule="auto"/>
        <w:ind w:left="357"/>
        <w:jc w:val="both"/>
        <w:rPr>
          <w:rFonts w:asciiTheme="majorHAnsi" w:hAnsiTheme="majorHAnsi"/>
          <w:color w:val="58595A" w:themeColor="accent1"/>
        </w:rPr>
      </w:pPr>
      <w:r w:rsidRPr="00AF6EA3">
        <w:rPr>
          <w:rFonts w:asciiTheme="majorHAnsi" w:hAnsiTheme="majorHAnsi"/>
          <w:color w:val="58595A" w:themeColor="accent1"/>
        </w:rPr>
        <w:t>Durante el ejercicio 202</w:t>
      </w:r>
      <w:r w:rsidR="0090336A" w:rsidRPr="00AF6EA3">
        <w:rPr>
          <w:rFonts w:asciiTheme="majorHAnsi" w:hAnsiTheme="majorHAnsi"/>
          <w:color w:val="58595A" w:themeColor="accent1"/>
        </w:rPr>
        <w:t>6</w:t>
      </w:r>
      <w:r w:rsidRPr="00AF6EA3">
        <w:rPr>
          <w:rFonts w:asciiTheme="majorHAnsi" w:hAnsiTheme="majorHAnsi"/>
          <w:color w:val="58595A" w:themeColor="accent1"/>
        </w:rPr>
        <w:t>, el Poder Ejecutivo de la Ciudad de México, no ha realizado ningún cambio de política contable ni corrección de errores.</w:t>
      </w:r>
    </w:p>
    <w:p w14:paraId="224013BB" w14:textId="3272EB54" w:rsidR="006C571D" w:rsidRPr="00DF1340" w:rsidRDefault="006C571D" w:rsidP="00A1738F">
      <w:pPr>
        <w:pStyle w:val="Estilo3"/>
      </w:pPr>
      <w:bookmarkStart w:id="204" w:name="_Toc189122546"/>
      <w:bookmarkStart w:id="205" w:name="_Toc189132210"/>
      <w:bookmarkStart w:id="206" w:name="_Toc189132890"/>
      <w:bookmarkStart w:id="207" w:name="_Toc189133038"/>
      <w:bookmarkStart w:id="208" w:name="_Toc189133173"/>
      <w:bookmarkStart w:id="209" w:name="_Toc189133524"/>
      <w:bookmarkStart w:id="210" w:name="_Toc189133958"/>
      <w:bookmarkStart w:id="211" w:name="_Toc189134110"/>
      <w:bookmarkStart w:id="212" w:name="_Toc189139491"/>
      <w:bookmarkStart w:id="213" w:name="_Toc189143364"/>
      <w:bookmarkStart w:id="214" w:name="_Toc189144711"/>
      <w:bookmarkStart w:id="215" w:name="_Toc236247141"/>
      <w:bookmarkEnd w:id="204"/>
      <w:bookmarkEnd w:id="205"/>
      <w:bookmarkEnd w:id="206"/>
      <w:bookmarkEnd w:id="207"/>
      <w:bookmarkEnd w:id="208"/>
      <w:bookmarkEnd w:id="209"/>
      <w:bookmarkEnd w:id="210"/>
      <w:bookmarkEnd w:id="211"/>
      <w:r w:rsidRPr="00DF1340">
        <w:t>Rec</w:t>
      </w:r>
      <w:r w:rsidR="00F26F98">
        <w:t>l</w:t>
      </w:r>
      <w:r w:rsidRPr="00DF1340">
        <w:t>asificaciones</w:t>
      </w:r>
      <w:bookmarkEnd w:id="212"/>
      <w:bookmarkEnd w:id="213"/>
      <w:bookmarkEnd w:id="214"/>
      <w:bookmarkEnd w:id="215"/>
    </w:p>
    <w:p w14:paraId="0F41A67B" w14:textId="2D83581B" w:rsidR="006C571D" w:rsidRPr="00AF6EA3" w:rsidRDefault="006C571D" w:rsidP="00AF6EA3">
      <w:pPr>
        <w:spacing w:line="240" w:lineRule="auto"/>
        <w:ind w:left="357"/>
        <w:jc w:val="both"/>
        <w:rPr>
          <w:rFonts w:asciiTheme="majorHAnsi" w:hAnsiTheme="majorHAnsi"/>
          <w:color w:val="58595A" w:themeColor="accent1"/>
        </w:rPr>
      </w:pPr>
      <w:bookmarkStart w:id="216" w:name="_Hlk132576814"/>
      <w:r w:rsidRPr="00AF6EA3">
        <w:rPr>
          <w:rFonts w:asciiTheme="majorHAnsi" w:hAnsiTheme="majorHAnsi"/>
          <w:color w:val="58595A" w:themeColor="accent1"/>
        </w:rPr>
        <w:t>Durante el</w:t>
      </w:r>
      <w:r w:rsidR="00D834B7" w:rsidRPr="00AF6EA3">
        <w:rPr>
          <w:rFonts w:asciiTheme="majorHAnsi" w:hAnsiTheme="majorHAnsi"/>
          <w:color w:val="58595A" w:themeColor="accent1"/>
        </w:rPr>
        <w:t xml:space="preserve"> </w:t>
      </w:r>
      <w:r w:rsidR="00B64ED9">
        <w:rPr>
          <w:rFonts w:asciiTheme="majorHAnsi" w:hAnsiTheme="majorHAnsi"/>
          <w:color w:val="58595A" w:themeColor="accent1"/>
        </w:rPr>
        <w:t>tercer</w:t>
      </w:r>
      <w:r w:rsidR="007E0BA7">
        <w:rPr>
          <w:rFonts w:asciiTheme="majorHAnsi" w:hAnsiTheme="majorHAnsi"/>
          <w:color w:val="58595A" w:themeColor="accent1"/>
        </w:rPr>
        <w:t xml:space="preserve"> trimestre de 2026</w:t>
      </w:r>
      <w:r w:rsidRPr="00AF6EA3">
        <w:rPr>
          <w:rFonts w:asciiTheme="majorHAnsi" w:hAnsiTheme="majorHAnsi"/>
          <w:color w:val="58595A" w:themeColor="accent1"/>
        </w:rPr>
        <w:t>, no se realizaron reclasificaciones</w:t>
      </w:r>
      <w:bookmarkEnd w:id="216"/>
      <w:r w:rsidR="00AD2BFF" w:rsidRPr="00AF6EA3">
        <w:rPr>
          <w:rFonts w:asciiTheme="majorHAnsi" w:hAnsiTheme="majorHAnsi"/>
          <w:color w:val="58595A" w:themeColor="accent1"/>
        </w:rPr>
        <w:t>.</w:t>
      </w:r>
    </w:p>
    <w:p w14:paraId="649C8357" w14:textId="77777777" w:rsidR="006C571D" w:rsidRPr="00DF1340" w:rsidRDefault="006C571D" w:rsidP="00A1738F">
      <w:pPr>
        <w:pStyle w:val="Estilo3"/>
      </w:pPr>
      <w:bookmarkStart w:id="217" w:name="_Toc189122548"/>
      <w:bookmarkStart w:id="218" w:name="_Toc189132212"/>
      <w:bookmarkStart w:id="219" w:name="_Toc189132892"/>
      <w:bookmarkStart w:id="220" w:name="_Toc189133040"/>
      <w:bookmarkStart w:id="221" w:name="_Toc189133175"/>
      <w:bookmarkStart w:id="222" w:name="_Toc189133526"/>
      <w:bookmarkStart w:id="223" w:name="_Toc189133960"/>
      <w:bookmarkStart w:id="224" w:name="_Toc189134112"/>
      <w:bookmarkStart w:id="225" w:name="_Toc189139492"/>
      <w:bookmarkStart w:id="226" w:name="_Toc189143365"/>
      <w:bookmarkStart w:id="227" w:name="_Toc189144712"/>
      <w:bookmarkStart w:id="228" w:name="_Toc236247142"/>
      <w:bookmarkEnd w:id="217"/>
      <w:bookmarkEnd w:id="218"/>
      <w:bookmarkEnd w:id="219"/>
      <w:bookmarkEnd w:id="220"/>
      <w:bookmarkEnd w:id="221"/>
      <w:bookmarkEnd w:id="222"/>
      <w:bookmarkEnd w:id="223"/>
      <w:bookmarkEnd w:id="224"/>
      <w:r w:rsidRPr="00DF1340">
        <w:t>Depuración y cancelación de saldos</w:t>
      </w:r>
      <w:bookmarkEnd w:id="225"/>
      <w:bookmarkEnd w:id="226"/>
      <w:bookmarkEnd w:id="227"/>
      <w:bookmarkEnd w:id="228"/>
    </w:p>
    <w:p w14:paraId="63678575" w14:textId="4869ADA9" w:rsidR="006C571D" w:rsidRDefault="007E0BA7" w:rsidP="00DC09EB">
      <w:pPr>
        <w:spacing w:after="0" w:line="240" w:lineRule="auto"/>
        <w:ind w:left="357"/>
        <w:jc w:val="both"/>
        <w:rPr>
          <w:rFonts w:asciiTheme="majorHAnsi" w:hAnsiTheme="majorHAnsi"/>
          <w:color w:val="6F7271"/>
        </w:rPr>
      </w:pPr>
      <w:r>
        <w:rPr>
          <w:rFonts w:asciiTheme="majorHAnsi" w:hAnsiTheme="majorHAnsi"/>
          <w:color w:val="6F7271"/>
        </w:rPr>
        <w:t>En lo que va d</w:t>
      </w:r>
      <w:r w:rsidR="006C571D" w:rsidRPr="00DF1340">
        <w:rPr>
          <w:rFonts w:asciiTheme="majorHAnsi" w:hAnsiTheme="majorHAnsi"/>
          <w:color w:val="6F7271"/>
        </w:rPr>
        <w:t>el ejercicio 202</w:t>
      </w:r>
      <w:r w:rsidR="00055508">
        <w:rPr>
          <w:rFonts w:asciiTheme="majorHAnsi" w:hAnsiTheme="majorHAnsi"/>
          <w:color w:val="6F7271"/>
        </w:rPr>
        <w:t>6</w:t>
      </w:r>
      <w:r w:rsidR="006C571D" w:rsidRPr="00DF1340">
        <w:rPr>
          <w:rFonts w:asciiTheme="majorHAnsi" w:hAnsiTheme="majorHAnsi"/>
          <w:color w:val="6F7271"/>
        </w:rPr>
        <w:t>, se realizaron depuraciones de saldos</w:t>
      </w:r>
      <w:r w:rsidR="00BA4069">
        <w:rPr>
          <w:rFonts w:asciiTheme="majorHAnsi" w:hAnsiTheme="majorHAnsi"/>
          <w:color w:val="6F7271"/>
        </w:rPr>
        <w:t xml:space="preserve"> referentes a los recursos otorgados por Fondo</w:t>
      </w:r>
      <w:r w:rsidR="00403D02">
        <w:rPr>
          <w:rFonts w:asciiTheme="majorHAnsi" w:hAnsiTheme="majorHAnsi"/>
          <w:color w:val="6F7271"/>
        </w:rPr>
        <w:t>s</w:t>
      </w:r>
      <w:r w:rsidR="00BA4069">
        <w:rPr>
          <w:rFonts w:asciiTheme="majorHAnsi" w:hAnsiTheme="majorHAnsi"/>
          <w:color w:val="6F7271"/>
        </w:rPr>
        <w:t xml:space="preserve"> Revolventes de Ejercicios Anteriores</w:t>
      </w:r>
      <w:r w:rsidR="00B64ED9">
        <w:rPr>
          <w:rFonts w:asciiTheme="majorHAnsi" w:hAnsiTheme="majorHAnsi"/>
          <w:color w:val="6F7271"/>
        </w:rPr>
        <w:t xml:space="preserve">. </w:t>
      </w:r>
    </w:p>
    <w:p w14:paraId="1577C614" w14:textId="77777777" w:rsidR="006C571D" w:rsidRPr="00DF1340" w:rsidRDefault="006C571D" w:rsidP="00A1738F">
      <w:pPr>
        <w:pStyle w:val="Estilo2"/>
      </w:pPr>
      <w:bookmarkStart w:id="229" w:name="_Toc189122550"/>
      <w:bookmarkStart w:id="230" w:name="_Toc189132214"/>
      <w:bookmarkStart w:id="231" w:name="_Toc189132894"/>
      <w:bookmarkStart w:id="232" w:name="_Toc189133042"/>
      <w:bookmarkStart w:id="233" w:name="_Toc189133177"/>
      <w:bookmarkStart w:id="234" w:name="_Toc189133528"/>
      <w:bookmarkStart w:id="235" w:name="_Toc189133962"/>
      <w:bookmarkStart w:id="236" w:name="_Toc189134114"/>
      <w:bookmarkStart w:id="237" w:name="_Toc189139493"/>
      <w:bookmarkStart w:id="238" w:name="_Toc189143366"/>
      <w:bookmarkStart w:id="239" w:name="_Toc189144713"/>
      <w:bookmarkStart w:id="240" w:name="_Toc236247143"/>
      <w:bookmarkEnd w:id="229"/>
      <w:bookmarkEnd w:id="230"/>
      <w:bookmarkEnd w:id="231"/>
      <w:bookmarkEnd w:id="232"/>
      <w:bookmarkEnd w:id="233"/>
      <w:bookmarkEnd w:id="234"/>
      <w:bookmarkEnd w:id="235"/>
      <w:bookmarkEnd w:id="236"/>
      <w:r w:rsidRPr="00DF1340">
        <w:t>Posición en moneda extranjera y protección por riesgo cambiario</w:t>
      </w:r>
      <w:bookmarkEnd w:id="237"/>
      <w:bookmarkEnd w:id="238"/>
      <w:bookmarkEnd w:id="239"/>
      <w:bookmarkEnd w:id="240"/>
    </w:p>
    <w:p w14:paraId="2EF6A84F" w14:textId="77777777" w:rsidR="006C571D" w:rsidRPr="00DF1340" w:rsidRDefault="006C571D" w:rsidP="007732AC">
      <w:pPr>
        <w:pStyle w:val="Estilo3"/>
      </w:pPr>
      <w:bookmarkStart w:id="241" w:name="_Toc189139494"/>
      <w:bookmarkStart w:id="242" w:name="_Toc189143367"/>
      <w:bookmarkStart w:id="243" w:name="_Toc189144714"/>
      <w:bookmarkStart w:id="244" w:name="_Toc236247144"/>
      <w:r w:rsidRPr="00DF1340">
        <w:t>Activos en moneda extranjera</w:t>
      </w:r>
      <w:bookmarkEnd w:id="241"/>
      <w:bookmarkEnd w:id="242"/>
      <w:bookmarkEnd w:id="243"/>
      <w:bookmarkEnd w:id="244"/>
    </w:p>
    <w:p w14:paraId="47A3BDA2" w14:textId="77777777" w:rsidR="006C571D" w:rsidRPr="00EC7771" w:rsidRDefault="006C571D" w:rsidP="00DC09EB">
      <w:pPr>
        <w:spacing w:after="0" w:line="240" w:lineRule="auto"/>
        <w:ind w:left="357"/>
        <w:jc w:val="both"/>
        <w:rPr>
          <w:rFonts w:asciiTheme="majorHAnsi" w:hAnsiTheme="majorHAnsi"/>
          <w:color w:val="6F7271"/>
        </w:rPr>
      </w:pPr>
      <w:r w:rsidRPr="00EC7771">
        <w:rPr>
          <w:rFonts w:asciiTheme="majorHAnsi" w:hAnsiTheme="majorHAnsi"/>
          <w:color w:val="6F7271"/>
        </w:rPr>
        <w:t>No aplica.</w:t>
      </w:r>
    </w:p>
    <w:p w14:paraId="6FAECF02" w14:textId="77777777" w:rsidR="006C571D" w:rsidRPr="00DF1340" w:rsidRDefault="006C571D" w:rsidP="00A1738F">
      <w:pPr>
        <w:pStyle w:val="Estilo3"/>
      </w:pPr>
      <w:bookmarkStart w:id="245" w:name="_Toc189122553"/>
      <w:bookmarkStart w:id="246" w:name="_Toc189132217"/>
      <w:bookmarkStart w:id="247" w:name="_Toc189132897"/>
      <w:bookmarkStart w:id="248" w:name="_Toc189133045"/>
      <w:bookmarkStart w:id="249" w:name="_Toc189133180"/>
      <w:bookmarkStart w:id="250" w:name="_Toc189133531"/>
      <w:bookmarkStart w:id="251" w:name="_Toc189133965"/>
      <w:bookmarkStart w:id="252" w:name="_Toc189134117"/>
      <w:bookmarkStart w:id="253" w:name="_Toc189139495"/>
      <w:bookmarkStart w:id="254" w:name="_Toc189143368"/>
      <w:bookmarkStart w:id="255" w:name="_Toc189144715"/>
      <w:bookmarkStart w:id="256" w:name="_Toc236247145"/>
      <w:bookmarkEnd w:id="245"/>
      <w:bookmarkEnd w:id="246"/>
      <w:bookmarkEnd w:id="247"/>
      <w:bookmarkEnd w:id="248"/>
      <w:bookmarkEnd w:id="249"/>
      <w:bookmarkEnd w:id="250"/>
      <w:bookmarkEnd w:id="251"/>
      <w:bookmarkEnd w:id="252"/>
      <w:r w:rsidRPr="00DF1340">
        <w:t>Pasivos en moneda extranjera</w:t>
      </w:r>
      <w:bookmarkEnd w:id="253"/>
      <w:bookmarkEnd w:id="254"/>
      <w:bookmarkEnd w:id="255"/>
      <w:bookmarkEnd w:id="256"/>
    </w:p>
    <w:p w14:paraId="204873CB" w14:textId="77777777" w:rsidR="006C571D" w:rsidRPr="00DF1340" w:rsidRDefault="006C571D" w:rsidP="00DC09EB">
      <w:pPr>
        <w:pStyle w:val="documento"/>
        <w:spacing w:line="240" w:lineRule="auto"/>
        <w:ind w:firstLine="357"/>
        <w:rPr>
          <w:rFonts w:asciiTheme="majorHAnsi" w:hAnsiTheme="majorHAnsi"/>
          <w:color w:val="6F7271"/>
        </w:rPr>
      </w:pPr>
      <w:r w:rsidRPr="00DF1340">
        <w:rPr>
          <w:rFonts w:asciiTheme="majorHAnsi" w:hAnsiTheme="majorHAnsi"/>
          <w:color w:val="6F7271"/>
        </w:rPr>
        <w:t>No aplica.</w:t>
      </w:r>
    </w:p>
    <w:p w14:paraId="168EF429" w14:textId="74BAE04E" w:rsidR="006C571D" w:rsidRPr="00DF1340" w:rsidRDefault="006C571D" w:rsidP="00A1738F">
      <w:pPr>
        <w:pStyle w:val="Estilo3"/>
      </w:pPr>
      <w:bookmarkStart w:id="257" w:name="_Toc189122555"/>
      <w:bookmarkStart w:id="258" w:name="_Toc189132219"/>
      <w:bookmarkStart w:id="259" w:name="_Toc189132899"/>
      <w:bookmarkStart w:id="260" w:name="_Toc189133047"/>
      <w:bookmarkStart w:id="261" w:name="_Toc189133182"/>
      <w:bookmarkStart w:id="262" w:name="_Toc189133533"/>
      <w:bookmarkStart w:id="263" w:name="_Toc189133967"/>
      <w:bookmarkStart w:id="264" w:name="_Toc189134119"/>
      <w:bookmarkStart w:id="265" w:name="_Toc189122556"/>
      <w:bookmarkStart w:id="266" w:name="_Toc189132220"/>
      <w:bookmarkStart w:id="267" w:name="_Toc189132900"/>
      <w:bookmarkStart w:id="268" w:name="_Toc189133048"/>
      <w:bookmarkStart w:id="269" w:name="_Toc189133183"/>
      <w:bookmarkStart w:id="270" w:name="_Toc189133534"/>
      <w:bookmarkStart w:id="271" w:name="_Toc189133968"/>
      <w:bookmarkStart w:id="272" w:name="_Toc189134120"/>
      <w:bookmarkStart w:id="273" w:name="_Toc189139496"/>
      <w:bookmarkStart w:id="274" w:name="_Toc189143369"/>
      <w:bookmarkStart w:id="275" w:name="_Toc189144716"/>
      <w:bookmarkStart w:id="276" w:name="_Toc23624714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sidRPr="00DF1340">
        <w:t>Posición en moneda extranjera</w:t>
      </w:r>
      <w:bookmarkEnd w:id="273"/>
      <w:bookmarkEnd w:id="274"/>
      <w:bookmarkEnd w:id="275"/>
      <w:bookmarkEnd w:id="276"/>
    </w:p>
    <w:p w14:paraId="05399254" w14:textId="77777777" w:rsidR="006C571D" w:rsidRPr="00DF1340" w:rsidRDefault="006C571D" w:rsidP="00DC09EB">
      <w:pPr>
        <w:pStyle w:val="documento"/>
        <w:spacing w:line="240" w:lineRule="auto"/>
        <w:ind w:firstLine="357"/>
        <w:rPr>
          <w:rFonts w:asciiTheme="majorHAnsi" w:hAnsiTheme="majorHAnsi"/>
          <w:color w:val="6F7271"/>
        </w:rPr>
      </w:pPr>
      <w:r w:rsidRPr="00DF1340">
        <w:rPr>
          <w:rFonts w:asciiTheme="majorHAnsi" w:hAnsiTheme="majorHAnsi"/>
          <w:color w:val="6F7271"/>
        </w:rPr>
        <w:t>No aplica.</w:t>
      </w:r>
    </w:p>
    <w:p w14:paraId="0CAF544B" w14:textId="77777777" w:rsidR="006C571D" w:rsidRPr="00DF1340" w:rsidRDefault="006C571D" w:rsidP="00A1738F">
      <w:pPr>
        <w:pStyle w:val="Estilo3"/>
      </w:pPr>
      <w:bookmarkStart w:id="277" w:name="_Toc189122558"/>
      <w:bookmarkStart w:id="278" w:name="_Toc189132222"/>
      <w:bookmarkStart w:id="279" w:name="_Toc189132902"/>
      <w:bookmarkStart w:id="280" w:name="_Toc189133050"/>
      <w:bookmarkStart w:id="281" w:name="_Toc189133185"/>
      <w:bookmarkStart w:id="282" w:name="_Toc189133536"/>
      <w:bookmarkStart w:id="283" w:name="_Toc189133970"/>
      <w:bookmarkStart w:id="284" w:name="_Toc189134122"/>
      <w:bookmarkStart w:id="285" w:name="_Toc189122559"/>
      <w:bookmarkStart w:id="286" w:name="_Toc189132223"/>
      <w:bookmarkStart w:id="287" w:name="_Toc189132903"/>
      <w:bookmarkStart w:id="288" w:name="_Toc189133051"/>
      <w:bookmarkStart w:id="289" w:name="_Toc189133186"/>
      <w:bookmarkStart w:id="290" w:name="_Toc189133537"/>
      <w:bookmarkStart w:id="291" w:name="_Toc189133971"/>
      <w:bookmarkStart w:id="292" w:name="_Toc189134123"/>
      <w:bookmarkStart w:id="293" w:name="_Toc189139497"/>
      <w:bookmarkStart w:id="294" w:name="_Toc189143370"/>
      <w:bookmarkStart w:id="295" w:name="_Toc189144717"/>
      <w:bookmarkStart w:id="296" w:name="_Toc236247147"/>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Pr="00DF1340">
        <w:t>Tipo de cambio</w:t>
      </w:r>
      <w:bookmarkEnd w:id="293"/>
      <w:bookmarkEnd w:id="294"/>
      <w:bookmarkEnd w:id="295"/>
      <w:bookmarkEnd w:id="296"/>
    </w:p>
    <w:p w14:paraId="3D41886E" w14:textId="77777777" w:rsidR="006C571D" w:rsidRPr="00DF1340" w:rsidRDefault="006C571D" w:rsidP="006C571D">
      <w:pPr>
        <w:pStyle w:val="documento"/>
        <w:spacing w:line="240" w:lineRule="auto"/>
        <w:ind w:firstLine="357"/>
        <w:rPr>
          <w:rFonts w:asciiTheme="majorHAnsi" w:hAnsiTheme="majorHAnsi"/>
          <w:color w:val="6F7271"/>
        </w:rPr>
      </w:pPr>
      <w:r w:rsidRPr="00DF1340">
        <w:rPr>
          <w:rFonts w:asciiTheme="majorHAnsi" w:hAnsiTheme="majorHAnsi"/>
          <w:color w:val="6F7271"/>
        </w:rPr>
        <w:t>No aplica.</w:t>
      </w:r>
    </w:p>
    <w:p w14:paraId="161BACDE" w14:textId="77777777" w:rsidR="006C571D" w:rsidRPr="00DF1340" w:rsidRDefault="006C571D" w:rsidP="00A1738F">
      <w:pPr>
        <w:pStyle w:val="Estilo3"/>
      </w:pPr>
      <w:bookmarkStart w:id="297" w:name="_Toc189122561"/>
      <w:bookmarkStart w:id="298" w:name="_Toc189132225"/>
      <w:bookmarkStart w:id="299" w:name="_Toc189132905"/>
      <w:bookmarkStart w:id="300" w:name="_Toc189133053"/>
      <w:bookmarkStart w:id="301" w:name="_Toc189133188"/>
      <w:bookmarkStart w:id="302" w:name="_Toc189133539"/>
      <w:bookmarkStart w:id="303" w:name="_Toc189133973"/>
      <w:bookmarkStart w:id="304" w:name="_Toc189134125"/>
      <w:bookmarkStart w:id="305" w:name="_Toc189122562"/>
      <w:bookmarkStart w:id="306" w:name="_Toc189132226"/>
      <w:bookmarkStart w:id="307" w:name="_Toc189132906"/>
      <w:bookmarkStart w:id="308" w:name="_Toc189133054"/>
      <w:bookmarkStart w:id="309" w:name="_Toc189133189"/>
      <w:bookmarkStart w:id="310" w:name="_Toc189133540"/>
      <w:bookmarkStart w:id="311" w:name="_Toc189133974"/>
      <w:bookmarkStart w:id="312" w:name="_Toc189134126"/>
      <w:bookmarkStart w:id="313" w:name="_Toc189139498"/>
      <w:bookmarkStart w:id="314" w:name="_Toc189143371"/>
      <w:bookmarkStart w:id="315" w:name="_Toc189144718"/>
      <w:bookmarkStart w:id="316" w:name="_Toc236247148"/>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DF1340">
        <w:t>Equivalente en moneda nacional</w:t>
      </w:r>
      <w:bookmarkEnd w:id="313"/>
      <w:bookmarkEnd w:id="314"/>
      <w:bookmarkEnd w:id="315"/>
      <w:bookmarkEnd w:id="316"/>
    </w:p>
    <w:p w14:paraId="3EC3905F" w14:textId="77777777" w:rsidR="006C571D" w:rsidRDefault="006C571D" w:rsidP="00DC09EB">
      <w:pPr>
        <w:pStyle w:val="documento"/>
        <w:spacing w:line="240" w:lineRule="auto"/>
        <w:ind w:firstLine="357"/>
        <w:rPr>
          <w:rFonts w:asciiTheme="majorHAnsi" w:hAnsiTheme="majorHAnsi"/>
          <w:color w:val="6F7271"/>
        </w:rPr>
      </w:pPr>
      <w:r w:rsidRPr="00DF1340">
        <w:rPr>
          <w:rFonts w:asciiTheme="majorHAnsi" w:hAnsiTheme="majorHAnsi"/>
          <w:color w:val="6F7271"/>
        </w:rPr>
        <w:t>No aplica.</w:t>
      </w:r>
    </w:p>
    <w:p w14:paraId="57199C32" w14:textId="77777777" w:rsidR="007917D5" w:rsidRDefault="007917D5" w:rsidP="00DC09EB">
      <w:pPr>
        <w:pStyle w:val="documento"/>
        <w:spacing w:line="240" w:lineRule="auto"/>
        <w:ind w:firstLine="357"/>
        <w:rPr>
          <w:rFonts w:asciiTheme="majorHAnsi" w:hAnsiTheme="majorHAnsi"/>
          <w:color w:val="6F7271"/>
        </w:rPr>
      </w:pPr>
    </w:p>
    <w:p w14:paraId="2944F1F3" w14:textId="77777777" w:rsidR="007917D5" w:rsidRDefault="007917D5" w:rsidP="00DC09EB">
      <w:pPr>
        <w:pStyle w:val="documento"/>
        <w:spacing w:line="240" w:lineRule="auto"/>
        <w:ind w:firstLine="357"/>
        <w:rPr>
          <w:rFonts w:asciiTheme="majorHAnsi" w:hAnsiTheme="majorHAnsi"/>
          <w:color w:val="6F7271"/>
        </w:rPr>
      </w:pPr>
    </w:p>
    <w:p w14:paraId="3CBE4419" w14:textId="77777777" w:rsidR="007917D5" w:rsidRDefault="007917D5" w:rsidP="00DC09EB">
      <w:pPr>
        <w:pStyle w:val="documento"/>
        <w:spacing w:line="240" w:lineRule="auto"/>
        <w:ind w:firstLine="357"/>
        <w:rPr>
          <w:rFonts w:asciiTheme="majorHAnsi" w:hAnsiTheme="majorHAnsi"/>
          <w:color w:val="6F7271"/>
        </w:rPr>
      </w:pPr>
    </w:p>
    <w:p w14:paraId="57DD0858" w14:textId="77777777" w:rsidR="007917D5" w:rsidRDefault="007917D5" w:rsidP="00DC09EB">
      <w:pPr>
        <w:pStyle w:val="documento"/>
        <w:spacing w:line="240" w:lineRule="auto"/>
        <w:ind w:firstLine="357"/>
        <w:rPr>
          <w:rFonts w:asciiTheme="majorHAnsi" w:hAnsiTheme="majorHAnsi"/>
          <w:color w:val="6F7271"/>
        </w:rPr>
      </w:pPr>
    </w:p>
    <w:p w14:paraId="50494BCA" w14:textId="77777777" w:rsidR="007917D5" w:rsidRDefault="007917D5" w:rsidP="00DC09EB">
      <w:pPr>
        <w:pStyle w:val="documento"/>
        <w:spacing w:line="240" w:lineRule="auto"/>
        <w:ind w:firstLine="357"/>
        <w:rPr>
          <w:rFonts w:asciiTheme="majorHAnsi" w:hAnsiTheme="majorHAnsi"/>
          <w:color w:val="6F7271"/>
        </w:rPr>
      </w:pPr>
    </w:p>
    <w:p w14:paraId="7B5CB2AC" w14:textId="77777777" w:rsidR="007917D5" w:rsidRDefault="007917D5" w:rsidP="00DC09EB">
      <w:pPr>
        <w:pStyle w:val="documento"/>
        <w:spacing w:line="240" w:lineRule="auto"/>
        <w:ind w:firstLine="357"/>
        <w:rPr>
          <w:rFonts w:asciiTheme="majorHAnsi" w:hAnsiTheme="majorHAnsi"/>
          <w:color w:val="6F7271"/>
        </w:rPr>
      </w:pPr>
    </w:p>
    <w:p w14:paraId="58A00D85" w14:textId="77777777" w:rsidR="007917D5" w:rsidRDefault="007917D5" w:rsidP="00DC09EB">
      <w:pPr>
        <w:pStyle w:val="documento"/>
        <w:spacing w:line="240" w:lineRule="auto"/>
        <w:ind w:firstLine="357"/>
        <w:rPr>
          <w:rFonts w:asciiTheme="majorHAnsi" w:hAnsiTheme="majorHAnsi"/>
          <w:color w:val="6F7271"/>
        </w:rPr>
      </w:pPr>
    </w:p>
    <w:p w14:paraId="6F86708A" w14:textId="2E3273E8" w:rsidR="006C571D" w:rsidRPr="00DF1340" w:rsidRDefault="006C571D" w:rsidP="00A1738F">
      <w:pPr>
        <w:pStyle w:val="Estilo2"/>
      </w:pPr>
      <w:bookmarkStart w:id="317" w:name="_Toc189122564"/>
      <w:bookmarkStart w:id="318" w:name="_Toc189132228"/>
      <w:bookmarkStart w:id="319" w:name="_Toc189132908"/>
      <w:bookmarkStart w:id="320" w:name="_Toc189133056"/>
      <w:bookmarkStart w:id="321" w:name="_Toc189133191"/>
      <w:bookmarkStart w:id="322" w:name="_Toc189133542"/>
      <w:bookmarkStart w:id="323" w:name="_Toc189133976"/>
      <w:bookmarkStart w:id="324" w:name="_Toc189134128"/>
      <w:bookmarkStart w:id="325" w:name="_Toc189122565"/>
      <w:bookmarkStart w:id="326" w:name="_Toc189132229"/>
      <w:bookmarkStart w:id="327" w:name="_Toc189132909"/>
      <w:bookmarkStart w:id="328" w:name="_Toc189133057"/>
      <w:bookmarkStart w:id="329" w:name="_Toc189133192"/>
      <w:bookmarkStart w:id="330" w:name="_Toc189133543"/>
      <w:bookmarkStart w:id="331" w:name="_Toc189133977"/>
      <w:bookmarkStart w:id="332" w:name="_Toc189134129"/>
      <w:bookmarkStart w:id="333" w:name="_Toc189139499"/>
      <w:bookmarkStart w:id="334" w:name="_Toc189143372"/>
      <w:bookmarkStart w:id="335" w:name="_Toc189144719"/>
      <w:bookmarkStart w:id="336" w:name="_Toc236247149"/>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sidRPr="00DF1340">
        <w:lastRenderedPageBreak/>
        <w:t>Reporte analítico del activo</w:t>
      </w:r>
      <w:bookmarkEnd w:id="333"/>
      <w:bookmarkEnd w:id="334"/>
      <w:bookmarkEnd w:id="335"/>
      <w:bookmarkEnd w:id="336"/>
    </w:p>
    <w:p w14:paraId="13984AC8" w14:textId="5E078C2E" w:rsidR="006C571D" w:rsidRPr="007E0BA7" w:rsidRDefault="006C571D" w:rsidP="007E0BA7">
      <w:pPr>
        <w:pStyle w:val="Estilo3"/>
      </w:pPr>
      <w:bookmarkStart w:id="337" w:name="_Toc212538506"/>
      <w:bookmarkStart w:id="338" w:name="_Toc189139500"/>
      <w:bookmarkStart w:id="339" w:name="_Toc189143373"/>
      <w:bookmarkStart w:id="340" w:name="_Toc189144720"/>
      <w:bookmarkStart w:id="341" w:name="_Toc236247150"/>
      <w:r w:rsidRPr="007732AC">
        <w:rPr>
          <w:rStyle w:val="Ttulo4Car"/>
          <w:rFonts w:asciiTheme="minorHAnsi" w:eastAsiaTheme="minorHAnsi" w:hAnsiTheme="minorHAnsi" w:cstheme="minorBidi"/>
          <w:b/>
          <w:bCs/>
        </w:rPr>
        <w:t>Vida útil</w:t>
      </w:r>
      <w:r w:rsidR="00C34ED4" w:rsidRPr="007732AC">
        <w:rPr>
          <w:rStyle w:val="Ttulo4Car"/>
          <w:rFonts w:asciiTheme="minorHAnsi" w:eastAsiaTheme="minorHAnsi" w:hAnsiTheme="minorHAnsi" w:cstheme="minorBidi"/>
          <w:b/>
          <w:bCs/>
        </w:rPr>
        <w:t>,</w:t>
      </w:r>
      <w:r w:rsidRPr="007732AC">
        <w:rPr>
          <w:rStyle w:val="Ttulo4Car"/>
          <w:rFonts w:asciiTheme="minorHAnsi" w:eastAsiaTheme="minorHAnsi" w:hAnsiTheme="minorHAnsi" w:cstheme="minorBidi"/>
          <w:b/>
          <w:bCs/>
        </w:rPr>
        <w:t xml:space="preserve"> porcentajes de depreciación, deterioro </w:t>
      </w:r>
      <w:r w:rsidR="00C34ED4" w:rsidRPr="007732AC">
        <w:rPr>
          <w:rStyle w:val="Ttulo4Car"/>
          <w:rFonts w:asciiTheme="minorHAnsi" w:eastAsiaTheme="minorHAnsi" w:hAnsiTheme="minorHAnsi" w:cstheme="minorBidi"/>
          <w:b/>
          <w:bCs/>
        </w:rPr>
        <w:t>y</w:t>
      </w:r>
      <w:r w:rsidRPr="007732AC">
        <w:rPr>
          <w:rStyle w:val="Ttulo4Car"/>
          <w:rFonts w:asciiTheme="minorHAnsi" w:eastAsiaTheme="minorHAnsi" w:hAnsiTheme="minorHAnsi" w:cstheme="minorBidi"/>
          <w:b/>
          <w:bCs/>
        </w:rPr>
        <w:t xml:space="preserve"> amortización utilizados en los</w:t>
      </w:r>
      <w:bookmarkEnd w:id="337"/>
      <w:r w:rsidRPr="007E0BA7">
        <w:t xml:space="preserve"> diferentes tipos de activos o el importe de las pérdidas por deterioro reconocidas</w:t>
      </w:r>
      <w:bookmarkEnd w:id="338"/>
      <w:bookmarkEnd w:id="339"/>
      <w:bookmarkEnd w:id="340"/>
      <w:bookmarkEnd w:id="341"/>
    </w:p>
    <w:p w14:paraId="5881E6AD" w14:textId="5FBB6F11" w:rsidR="006C571D" w:rsidRPr="001760A7" w:rsidRDefault="006C571D" w:rsidP="00DC09EB">
      <w:pPr>
        <w:spacing w:after="0" w:line="240" w:lineRule="auto"/>
        <w:ind w:left="357"/>
        <w:jc w:val="both"/>
        <w:rPr>
          <w:rFonts w:ascii="Roboto" w:eastAsia="Roboto" w:hAnsi="Roboto" w:cs="Times New Roman"/>
          <w:color w:val="6F7271"/>
        </w:rPr>
      </w:pPr>
      <w:r w:rsidRPr="001760A7">
        <w:rPr>
          <w:rFonts w:ascii="Roboto" w:eastAsia="Roboto" w:hAnsi="Roboto" w:cs="Times New Roman"/>
          <w:color w:val="6F7271"/>
        </w:rPr>
        <w:t xml:space="preserve">El Poder Ejecutivo de la Ciudad de México no realiza depreciación a sus Bienes Muebles, </w:t>
      </w:r>
      <w:r w:rsidR="007E0BA7">
        <w:rPr>
          <w:rFonts w:ascii="Roboto" w:eastAsia="Roboto" w:hAnsi="Roboto" w:cs="Times New Roman"/>
          <w:color w:val="6F7271"/>
        </w:rPr>
        <w:t xml:space="preserve">de acuerdo con el </w:t>
      </w:r>
      <w:r w:rsidRPr="001760A7">
        <w:rPr>
          <w:rFonts w:ascii="Roboto" w:eastAsia="Roboto" w:hAnsi="Roboto" w:cs="Times New Roman"/>
          <w:color w:val="6F7271"/>
        </w:rPr>
        <w:t xml:space="preserve">dictamen técnico, emitido por la Dirección de Contabilidad, del 15 de enero de 2013, en el cual se define que los activos fijos del Poder Ejecutivo de la Ciudad de México tienen una vida útil indefinida y </w:t>
      </w:r>
      <w:r w:rsidR="00270BA7">
        <w:rPr>
          <w:rFonts w:ascii="Roboto" w:eastAsia="Roboto" w:hAnsi="Roboto" w:cs="Times New Roman"/>
          <w:color w:val="6F7271"/>
        </w:rPr>
        <w:t xml:space="preserve">se </w:t>
      </w:r>
      <w:r w:rsidRPr="001760A7">
        <w:rPr>
          <w:rFonts w:ascii="Roboto" w:eastAsia="Roboto" w:hAnsi="Roboto" w:cs="Times New Roman"/>
          <w:color w:val="6F7271"/>
        </w:rPr>
        <w:t xml:space="preserve">da cumplimiento </w:t>
      </w:r>
      <w:r w:rsidRPr="00AE5235">
        <w:rPr>
          <w:rFonts w:ascii="Roboto" w:eastAsia="Roboto" w:hAnsi="Roboto" w:cs="Times New Roman"/>
          <w:color w:val="6F7271"/>
        </w:rPr>
        <w:t>a las Reglas</w:t>
      </w:r>
      <w:r w:rsidR="00C34ED4" w:rsidRPr="00AE5235">
        <w:rPr>
          <w:rFonts w:ascii="Roboto" w:eastAsia="Roboto" w:hAnsi="Roboto" w:cs="Times New Roman"/>
          <w:color w:val="6F7271"/>
        </w:rPr>
        <w:t xml:space="preserve"> </w:t>
      </w:r>
      <w:r w:rsidRPr="00AE5235">
        <w:rPr>
          <w:rFonts w:ascii="Roboto" w:eastAsia="Roboto" w:hAnsi="Roboto" w:cs="Times New Roman"/>
          <w:color w:val="6F7271"/>
        </w:rPr>
        <w:t>de Registro y Val</w:t>
      </w:r>
      <w:r w:rsidR="00C34ED4" w:rsidRPr="00AE5235">
        <w:rPr>
          <w:rFonts w:ascii="Roboto" w:eastAsia="Roboto" w:hAnsi="Roboto" w:cs="Times New Roman"/>
          <w:color w:val="6F7271"/>
        </w:rPr>
        <w:t xml:space="preserve">uación del </w:t>
      </w:r>
      <w:r w:rsidRPr="00AE5235">
        <w:rPr>
          <w:rFonts w:ascii="Roboto" w:eastAsia="Roboto" w:hAnsi="Roboto" w:cs="Times New Roman"/>
          <w:color w:val="6F7271"/>
        </w:rPr>
        <w:t>Patrimonio</w:t>
      </w:r>
      <w:r w:rsidRPr="001760A7">
        <w:rPr>
          <w:rFonts w:ascii="Roboto" w:eastAsia="Roboto" w:hAnsi="Roboto" w:cs="Times New Roman"/>
          <w:color w:val="6F7271"/>
        </w:rPr>
        <w:t>.</w:t>
      </w:r>
    </w:p>
    <w:p w14:paraId="0A7B5225" w14:textId="77777777" w:rsidR="006C571D" w:rsidRPr="00DF1340" w:rsidRDefault="006C571D" w:rsidP="00A1738F">
      <w:pPr>
        <w:pStyle w:val="Estilo3"/>
      </w:pPr>
      <w:bookmarkStart w:id="342" w:name="_Toc189139501"/>
      <w:bookmarkStart w:id="343" w:name="_Toc189143374"/>
      <w:bookmarkStart w:id="344" w:name="_Toc189144721"/>
      <w:bookmarkStart w:id="345" w:name="_Toc236247151"/>
      <w:r w:rsidRPr="003C6D04">
        <w:t>Cambios en el porcentaje de depreciación y amortización y en el valor de los activos ocasionado por deterioro</w:t>
      </w:r>
      <w:bookmarkEnd w:id="342"/>
      <w:bookmarkEnd w:id="343"/>
      <w:bookmarkEnd w:id="344"/>
      <w:bookmarkEnd w:id="345"/>
    </w:p>
    <w:p w14:paraId="380AFA02" w14:textId="433FD0A2" w:rsidR="006C571D" w:rsidRPr="00DF1340" w:rsidRDefault="006C571D" w:rsidP="00DC09EB">
      <w:pPr>
        <w:pStyle w:val="documento"/>
        <w:spacing w:line="240" w:lineRule="auto"/>
        <w:ind w:left="357"/>
        <w:rPr>
          <w:rFonts w:asciiTheme="majorHAnsi" w:hAnsiTheme="majorHAnsi"/>
          <w:color w:val="6F7271"/>
        </w:rPr>
      </w:pPr>
      <w:r w:rsidRPr="00DF1340">
        <w:rPr>
          <w:rFonts w:asciiTheme="majorHAnsi" w:hAnsiTheme="majorHAnsi"/>
          <w:color w:val="6F7271"/>
        </w:rPr>
        <w:t>El Poder Ejecutivo no realiza la depreciación a sus bienes, por lo tanto, no se tiene cambios en e</w:t>
      </w:r>
      <w:r w:rsidR="007E0BA7">
        <w:rPr>
          <w:rFonts w:asciiTheme="majorHAnsi" w:hAnsiTheme="majorHAnsi"/>
          <w:color w:val="6F7271"/>
        </w:rPr>
        <w:t xml:space="preserve">ste </w:t>
      </w:r>
      <w:r w:rsidRPr="00DF1340">
        <w:rPr>
          <w:rFonts w:asciiTheme="majorHAnsi" w:hAnsiTheme="majorHAnsi"/>
          <w:color w:val="6F7271"/>
        </w:rPr>
        <w:t>porcentaje.</w:t>
      </w:r>
    </w:p>
    <w:p w14:paraId="1825EAC8" w14:textId="5F7C0346" w:rsidR="006C571D" w:rsidRPr="00EA0E25" w:rsidRDefault="006C571D" w:rsidP="00A1738F">
      <w:pPr>
        <w:pStyle w:val="Estilo3"/>
      </w:pPr>
      <w:bookmarkStart w:id="346" w:name="_Toc189139502"/>
      <w:bookmarkStart w:id="347" w:name="_Toc189143375"/>
      <w:bookmarkStart w:id="348" w:name="_Toc189144722"/>
      <w:bookmarkStart w:id="349" w:name="_Toc236247152"/>
      <w:r w:rsidRPr="00B9658A">
        <w:t>Importe de los gastos capitalizados en el ejercicio, tanto financieros como de</w:t>
      </w:r>
      <w:r w:rsidRPr="0091206E">
        <w:t xml:space="preserve"> investigación y desarrollo</w:t>
      </w:r>
      <w:bookmarkEnd w:id="346"/>
      <w:bookmarkEnd w:id="347"/>
      <w:bookmarkEnd w:id="348"/>
      <w:bookmarkEnd w:id="349"/>
      <w:r w:rsidR="00DD3FCF" w:rsidRPr="00EA0E25">
        <w:t xml:space="preserve"> </w:t>
      </w:r>
    </w:p>
    <w:p w14:paraId="6ED99D33" w14:textId="0D892D0C" w:rsidR="006C45DD" w:rsidRDefault="006C45DD" w:rsidP="00002B3C">
      <w:pPr>
        <w:pStyle w:val="documento"/>
        <w:spacing w:line="240" w:lineRule="auto"/>
        <w:ind w:left="357"/>
        <w:rPr>
          <w:rFonts w:asciiTheme="majorHAnsi" w:hAnsiTheme="majorHAnsi"/>
          <w:color w:val="6F7271"/>
        </w:rPr>
      </w:pPr>
      <w:bookmarkStart w:id="350" w:name="_Toc189139503"/>
      <w:bookmarkStart w:id="351" w:name="_Toc189143376"/>
      <w:bookmarkStart w:id="352" w:name="_Toc189144723"/>
      <w:r w:rsidRPr="00002B3C">
        <w:rPr>
          <w:rFonts w:asciiTheme="majorHAnsi" w:hAnsiTheme="majorHAnsi"/>
          <w:color w:val="6F7271"/>
        </w:rPr>
        <w:t>Durante enero</w:t>
      </w:r>
      <w:r w:rsidR="00270BA7">
        <w:rPr>
          <w:rFonts w:asciiTheme="majorHAnsi" w:hAnsiTheme="majorHAnsi"/>
          <w:color w:val="6F7271"/>
        </w:rPr>
        <w:t>–</w:t>
      </w:r>
      <w:r w:rsidR="005433FE">
        <w:rPr>
          <w:rFonts w:asciiTheme="majorHAnsi" w:hAnsiTheme="majorHAnsi"/>
          <w:color w:val="6F7271"/>
        </w:rPr>
        <w:t>septiembre</w:t>
      </w:r>
      <w:r w:rsidRPr="00002B3C">
        <w:rPr>
          <w:rFonts w:asciiTheme="majorHAnsi" w:hAnsiTheme="majorHAnsi"/>
          <w:color w:val="6F7271"/>
        </w:rPr>
        <w:t xml:space="preserve"> </w:t>
      </w:r>
      <w:r w:rsidR="007E0BA7">
        <w:rPr>
          <w:rFonts w:asciiTheme="majorHAnsi" w:hAnsiTheme="majorHAnsi"/>
          <w:color w:val="6F7271"/>
        </w:rPr>
        <w:t>de</w:t>
      </w:r>
      <w:r w:rsidRPr="00002B3C">
        <w:rPr>
          <w:rFonts w:asciiTheme="majorHAnsi" w:hAnsiTheme="majorHAnsi"/>
          <w:color w:val="6F7271"/>
        </w:rPr>
        <w:t xml:space="preserve"> 2026 se realizaron registros en las cuentas contables de Construcciones en Proceso en Bienes de Dominio Público de tipo capitalizable, de acuerdo con las Unidades Responsables encargadas de la Obra </w:t>
      </w:r>
      <w:r w:rsidR="007E0BA7" w:rsidRPr="00002B3C">
        <w:rPr>
          <w:rFonts w:asciiTheme="majorHAnsi" w:hAnsiTheme="majorHAnsi"/>
          <w:color w:val="6F7271"/>
        </w:rPr>
        <w:t>Públic</w:t>
      </w:r>
      <w:r w:rsidR="007E0BA7">
        <w:rPr>
          <w:rFonts w:asciiTheme="majorHAnsi" w:hAnsiTheme="majorHAnsi"/>
          <w:color w:val="6F7271"/>
        </w:rPr>
        <w:t>a</w:t>
      </w:r>
      <w:r w:rsidR="007E0BA7" w:rsidRPr="00002B3C">
        <w:rPr>
          <w:rFonts w:asciiTheme="majorHAnsi" w:hAnsiTheme="majorHAnsi"/>
          <w:color w:val="6F7271"/>
        </w:rPr>
        <w:t xml:space="preserve"> </w:t>
      </w:r>
      <w:r w:rsidRPr="00002B3C">
        <w:rPr>
          <w:rFonts w:asciiTheme="majorHAnsi" w:hAnsiTheme="majorHAnsi"/>
          <w:color w:val="6F7271"/>
        </w:rPr>
        <w:t>de tipo capitalizable</w:t>
      </w:r>
      <w:r w:rsidR="00177587">
        <w:rPr>
          <w:rFonts w:asciiTheme="majorHAnsi" w:hAnsiTheme="majorHAnsi"/>
          <w:color w:val="6F7271"/>
        </w:rPr>
        <w:t>.</w:t>
      </w:r>
    </w:p>
    <w:p w14:paraId="595003D6" w14:textId="77777777" w:rsidR="00270BA7" w:rsidRDefault="00270BA7" w:rsidP="00002B3C">
      <w:pPr>
        <w:pStyle w:val="documento"/>
        <w:spacing w:line="240" w:lineRule="auto"/>
        <w:ind w:left="357"/>
        <w:rPr>
          <w:rFonts w:asciiTheme="majorHAnsi" w:hAnsiTheme="majorHAnsi"/>
          <w:color w:val="6F7271"/>
        </w:rPr>
      </w:pPr>
    </w:p>
    <w:tbl>
      <w:tblPr>
        <w:tblW w:w="9356" w:type="dxa"/>
        <w:jc w:val="center"/>
        <w:tblCellMar>
          <w:left w:w="70" w:type="dxa"/>
          <w:right w:w="70" w:type="dxa"/>
        </w:tblCellMar>
        <w:tblLook w:val="04A0" w:firstRow="1" w:lastRow="0" w:firstColumn="1" w:lastColumn="0" w:noHBand="0" w:noVBand="1"/>
      </w:tblPr>
      <w:tblGrid>
        <w:gridCol w:w="993"/>
        <w:gridCol w:w="2976"/>
        <w:gridCol w:w="1560"/>
        <w:gridCol w:w="2194"/>
        <w:gridCol w:w="1633"/>
      </w:tblGrid>
      <w:tr w:rsidR="0044270A" w:rsidRPr="00855C9D" w14:paraId="7C1AA87A" w14:textId="77777777" w:rsidTr="007917D5">
        <w:trPr>
          <w:tblHeader/>
          <w:jc w:val="center"/>
        </w:trPr>
        <w:tc>
          <w:tcPr>
            <w:tcW w:w="9356" w:type="dxa"/>
            <w:gridSpan w:val="5"/>
            <w:tcBorders>
              <w:top w:val="nil"/>
              <w:left w:val="nil"/>
              <w:bottom w:val="single" w:sz="4" w:space="0" w:color="FFFAE9" w:themeColor="accent2"/>
              <w:right w:val="nil"/>
            </w:tcBorders>
            <w:shd w:val="clear" w:color="000000" w:fill="B28E5C"/>
            <w:vAlign w:val="center"/>
            <w:hideMark/>
          </w:tcPr>
          <w:p w14:paraId="7F4EA329" w14:textId="77777777" w:rsidR="0044270A" w:rsidRPr="00855C9D" w:rsidRDefault="0044270A" w:rsidP="00E4083C">
            <w:pPr>
              <w:spacing w:after="0" w:line="240" w:lineRule="auto"/>
              <w:jc w:val="center"/>
              <w:rPr>
                <w:rFonts w:asciiTheme="majorHAnsi" w:eastAsia="Times New Roman" w:hAnsiTheme="majorHAnsi" w:cs="Calibri"/>
                <w:b/>
                <w:bCs/>
                <w:color w:val="FFFFFF"/>
                <w:kern w:val="0"/>
                <w:sz w:val="18"/>
                <w:szCs w:val="18"/>
                <w:lang w:eastAsia="es-MX"/>
                <w14:ligatures w14:val="none"/>
              </w:rPr>
            </w:pPr>
            <w:r w:rsidRPr="00855C9D">
              <w:rPr>
                <w:rFonts w:asciiTheme="majorHAnsi" w:eastAsia="Times New Roman" w:hAnsiTheme="majorHAnsi" w:cs="Calibri"/>
                <w:b/>
                <w:bCs/>
                <w:color w:val="FFFFFF"/>
                <w:kern w:val="0"/>
                <w:sz w:val="18"/>
                <w:szCs w:val="18"/>
                <w:lang w:eastAsia="es-MX"/>
                <w14:ligatures w14:val="none"/>
              </w:rPr>
              <w:t>Construcción en bienes propios</w:t>
            </w:r>
          </w:p>
          <w:p w14:paraId="06D65B47" w14:textId="77777777" w:rsidR="0044270A" w:rsidRPr="00855C9D" w:rsidRDefault="0044270A" w:rsidP="00E4083C">
            <w:pPr>
              <w:spacing w:after="0" w:line="240" w:lineRule="auto"/>
              <w:jc w:val="center"/>
              <w:rPr>
                <w:rFonts w:asciiTheme="majorHAnsi" w:eastAsia="Times New Roman" w:hAnsiTheme="majorHAnsi" w:cs="Calibri"/>
                <w:b/>
                <w:bCs/>
                <w:color w:val="FFFFFF"/>
                <w:kern w:val="0"/>
                <w:sz w:val="18"/>
                <w:szCs w:val="18"/>
                <w:lang w:eastAsia="es-MX"/>
                <w14:ligatures w14:val="none"/>
              </w:rPr>
            </w:pPr>
            <w:r w:rsidRPr="00855C9D">
              <w:rPr>
                <w:rFonts w:asciiTheme="majorHAnsi" w:eastAsia="Times New Roman" w:hAnsiTheme="majorHAnsi" w:cs="Calibri"/>
                <w:b/>
                <w:bCs/>
                <w:color w:val="FFFFFF"/>
                <w:kern w:val="0"/>
                <w:sz w:val="18"/>
                <w:szCs w:val="18"/>
                <w:lang w:eastAsia="es-MX"/>
                <w14:ligatures w14:val="none"/>
              </w:rPr>
              <w:t>Obra Capitalizable enero - septiembre 2026</w:t>
            </w:r>
          </w:p>
          <w:p w14:paraId="5C9FDE29" w14:textId="68785E2D" w:rsidR="0044270A" w:rsidRPr="00855C9D" w:rsidRDefault="0044270A" w:rsidP="00E4083C">
            <w:pPr>
              <w:spacing w:after="0" w:line="240" w:lineRule="auto"/>
              <w:jc w:val="center"/>
              <w:rPr>
                <w:rFonts w:asciiTheme="majorHAnsi" w:eastAsia="Times New Roman" w:hAnsiTheme="majorHAnsi" w:cs="Calibri"/>
                <w:b/>
                <w:bCs/>
                <w:color w:val="FFFFFF"/>
                <w:kern w:val="0"/>
                <w:sz w:val="18"/>
                <w:szCs w:val="18"/>
                <w:lang w:eastAsia="es-MX"/>
                <w14:ligatures w14:val="none"/>
              </w:rPr>
            </w:pPr>
            <w:r w:rsidRPr="00855C9D">
              <w:rPr>
                <w:rFonts w:asciiTheme="majorHAnsi" w:eastAsia="Times New Roman" w:hAnsiTheme="majorHAnsi" w:cs="Calibri"/>
                <w:i/>
                <w:iCs/>
                <w:color w:val="FFFFFF"/>
                <w:kern w:val="0"/>
                <w:sz w:val="18"/>
                <w:szCs w:val="18"/>
                <w:lang w:eastAsia="es-MX"/>
                <w14:ligatures w14:val="none"/>
              </w:rPr>
              <w:t>(Pesos)</w:t>
            </w:r>
          </w:p>
        </w:tc>
      </w:tr>
      <w:tr w:rsidR="0044270A" w:rsidRPr="00855C9D" w14:paraId="6996B240" w14:textId="77777777" w:rsidTr="007917D5">
        <w:trPr>
          <w:tblHeader/>
          <w:jc w:val="center"/>
        </w:trPr>
        <w:tc>
          <w:tcPr>
            <w:tcW w:w="993" w:type="dxa"/>
            <w:vMerge w:val="restart"/>
            <w:tcBorders>
              <w:top w:val="single" w:sz="4" w:space="0" w:color="FFFAE9" w:themeColor="accent2"/>
              <w:left w:val="nil"/>
              <w:right w:val="single" w:sz="8" w:space="0" w:color="FFFFFF"/>
            </w:tcBorders>
            <w:shd w:val="clear" w:color="000000" w:fill="B28E5C"/>
            <w:vAlign w:val="center"/>
            <w:hideMark/>
          </w:tcPr>
          <w:p w14:paraId="2AC19860" w14:textId="77777777" w:rsidR="0044270A" w:rsidRPr="00855C9D" w:rsidRDefault="0044270A" w:rsidP="00E4083C">
            <w:pPr>
              <w:spacing w:after="0" w:line="240" w:lineRule="auto"/>
              <w:jc w:val="center"/>
              <w:rPr>
                <w:rFonts w:asciiTheme="majorHAnsi" w:eastAsia="Times New Roman" w:hAnsiTheme="majorHAnsi" w:cs="Calibri"/>
                <w:b/>
                <w:bCs/>
                <w:color w:val="FFFFFF"/>
                <w:kern w:val="0"/>
                <w:sz w:val="18"/>
                <w:szCs w:val="18"/>
                <w:lang w:eastAsia="es-MX"/>
                <w14:ligatures w14:val="none"/>
              </w:rPr>
            </w:pPr>
            <w:r w:rsidRPr="00855C9D">
              <w:rPr>
                <w:rFonts w:asciiTheme="majorHAnsi" w:eastAsia="Times New Roman" w:hAnsiTheme="majorHAnsi" w:cs="Calibri"/>
                <w:b/>
                <w:bCs/>
                <w:color w:val="FFFFFF"/>
                <w:kern w:val="0"/>
                <w:sz w:val="18"/>
                <w:szCs w:val="18"/>
                <w:lang w:eastAsia="es-MX"/>
                <w14:ligatures w14:val="none"/>
              </w:rPr>
              <w:t>URG</w:t>
            </w:r>
          </w:p>
        </w:tc>
        <w:tc>
          <w:tcPr>
            <w:tcW w:w="2976" w:type="dxa"/>
            <w:vMerge w:val="restart"/>
            <w:tcBorders>
              <w:top w:val="single" w:sz="4" w:space="0" w:color="FFFAE9" w:themeColor="accent2"/>
              <w:left w:val="nil"/>
              <w:right w:val="single" w:sz="8" w:space="0" w:color="FFFFFF"/>
            </w:tcBorders>
            <w:shd w:val="clear" w:color="000000" w:fill="B28E5C"/>
            <w:vAlign w:val="center"/>
            <w:hideMark/>
          </w:tcPr>
          <w:p w14:paraId="5FFF6653" w14:textId="77777777" w:rsidR="0044270A" w:rsidRPr="00855C9D" w:rsidRDefault="0044270A" w:rsidP="00E4083C">
            <w:pPr>
              <w:spacing w:after="0" w:line="240" w:lineRule="auto"/>
              <w:jc w:val="center"/>
              <w:rPr>
                <w:rFonts w:asciiTheme="majorHAnsi" w:eastAsia="Times New Roman" w:hAnsiTheme="majorHAnsi" w:cs="Calibri"/>
                <w:b/>
                <w:bCs/>
                <w:color w:val="FFFFFF"/>
                <w:kern w:val="0"/>
                <w:sz w:val="18"/>
                <w:szCs w:val="18"/>
                <w:lang w:eastAsia="es-MX"/>
                <w14:ligatures w14:val="none"/>
              </w:rPr>
            </w:pPr>
            <w:r w:rsidRPr="00855C9D">
              <w:rPr>
                <w:rFonts w:asciiTheme="majorHAnsi" w:eastAsia="Times New Roman" w:hAnsiTheme="majorHAnsi" w:cs="Calibri"/>
                <w:b/>
                <w:bCs/>
                <w:color w:val="FFFFFF"/>
                <w:kern w:val="0"/>
                <w:sz w:val="18"/>
                <w:szCs w:val="18"/>
                <w:lang w:eastAsia="es-MX"/>
                <w14:ligatures w14:val="none"/>
              </w:rPr>
              <w:t>Nombre de la URG</w:t>
            </w:r>
          </w:p>
        </w:tc>
        <w:tc>
          <w:tcPr>
            <w:tcW w:w="3754" w:type="dxa"/>
            <w:gridSpan w:val="2"/>
            <w:tcBorders>
              <w:top w:val="single" w:sz="4" w:space="0" w:color="FFFAE9" w:themeColor="accent2"/>
              <w:left w:val="nil"/>
              <w:bottom w:val="nil"/>
              <w:right w:val="single" w:sz="8" w:space="0" w:color="FFFFFF"/>
            </w:tcBorders>
            <w:shd w:val="clear" w:color="000000" w:fill="B28E5C"/>
            <w:vAlign w:val="center"/>
            <w:hideMark/>
          </w:tcPr>
          <w:p w14:paraId="414BE08D" w14:textId="0EDC8B11" w:rsidR="0044270A" w:rsidRPr="00855C9D" w:rsidRDefault="0044270A" w:rsidP="0044270A">
            <w:pPr>
              <w:spacing w:after="0" w:line="240" w:lineRule="auto"/>
              <w:jc w:val="center"/>
              <w:rPr>
                <w:rFonts w:asciiTheme="majorHAnsi" w:eastAsia="Times New Roman" w:hAnsiTheme="majorHAnsi" w:cs="Calibri"/>
                <w:b/>
                <w:bCs/>
                <w:color w:val="FFFFFF"/>
                <w:kern w:val="0"/>
                <w:sz w:val="18"/>
                <w:szCs w:val="18"/>
                <w:lang w:eastAsia="es-MX"/>
                <w14:ligatures w14:val="none"/>
              </w:rPr>
            </w:pPr>
            <w:r w:rsidRPr="00855C9D">
              <w:rPr>
                <w:rFonts w:asciiTheme="majorHAnsi" w:eastAsia="Times New Roman" w:hAnsiTheme="majorHAnsi" w:cs="Calibri"/>
                <w:b/>
                <w:bCs/>
                <w:color w:val="FFFFFF"/>
                <w:kern w:val="0"/>
                <w:sz w:val="18"/>
                <w:szCs w:val="18"/>
                <w:lang w:eastAsia="es-MX"/>
                <w14:ligatures w14:val="none"/>
              </w:rPr>
              <w:t>Cuenta Contable</w:t>
            </w:r>
          </w:p>
        </w:tc>
        <w:tc>
          <w:tcPr>
            <w:tcW w:w="1633" w:type="dxa"/>
            <w:vMerge w:val="restart"/>
            <w:tcBorders>
              <w:top w:val="single" w:sz="4" w:space="0" w:color="FFFAE9" w:themeColor="accent2"/>
              <w:left w:val="nil"/>
              <w:right w:val="nil"/>
            </w:tcBorders>
            <w:shd w:val="clear" w:color="000000" w:fill="B28E5C"/>
            <w:vAlign w:val="center"/>
            <w:hideMark/>
          </w:tcPr>
          <w:p w14:paraId="16F2543F" w14:textId="77777777" w:rsidR="0044270A" w:rsidRPr="00855C9D" w:rsidRDefault="0044270A" w:rsidP="00E4083C">
            <w:pPr>
              <w:spacing w:after="0" w:line="240" w:lineRule="auto"/>
              <w:jc w:val="center"/>
              <w:rPr>
                <w:rFonts w:asciiTheme="majorHAnsi" w:eastAsia="Times New Roman" w:hAnsiTheme="majorHAnsi" w:cs="Calibri"/>
                <w:b/>
                <w:bCs/>
                <w:color w:val="FFFFFF"/>
                <w:kern w:val="0"/>
                <w:sz w:val="18"/>
                <w:szCs w:val="18"/>
                <w:lang w:eastAsia="es-MX"/>
                <w14:ligatures w14:val="none"/>
              </w:rPr>
            </w:pPr>
            <w:r w:rsidRPr="00855C9D">
              <w:rPr>
                <w:rFonts w:asciiTheme="majorHAnsi" w:eastAsia="Times New Roman" w:hAnsiTheme="majorHAnsi" w:cs="Calibri"/>
                <w:b/>
                <w:bCs/>
                <w:color w:val="FFFFFF"/>
                <w:kern w:val="0"/>
                <w:sz w:val="18"/>
                <w:szCs w:val="18"/>
                <w:lang w:eastAsia="es-MX"/>
                <w14:ligatures w14:val="none"/>
              </w:rPr>
              <w:t>Importe</w:t>
            </w:r>
          </w:p>
        </w:tc>
      </w:tr>
      <w:tr w:rsidR="0044270A" w:rsidRPr="00855C9D" w14:paraId="5481ED1A" w14:textId="77777777" w:rsidTr="007917D5">
        <w:trPr>
          <w:tblHeader/>
          <w:jc w:val="center"/>
        </w:trPr>
        <w:tc>
          <w:tcPr>
            <w:tcW w:w="993" w:type="dxa"/>
            <w:vMerge/>
            <w:tcBorders>
              <w:left w:val="nil"/>
              <w:bottom w:val="nil"/>
              <w:right w:val="single" w:sz="8" w:space="0" w:color="FFFFFF"/>
            </w:tcBorders>
            <w:shd w:val="clear" w:color="000000" w:fill="B28E5C"/>
            <w:vAlign w:val="center"/>
          </w:tcPr>
          <w:p w14:paraId="42C9F057" w14:textId="77777777" w:rsidR="0044270A" w:rsidRPr="00855C9D" w:rsidRDefault="0044270A" w:rsidP="00E4083C">
            <w:pPr>
              <w:spacing w:after="0" w:line="240" w:lineRule="auto"/>
              <w:jc w:val="center"/>
              <w:rPr>
                <w:rFonts w:asciiTheme="majorHAnsi" w:eastAsia="Times New Roman" w:hAnsiTheme="majorHAnsi" w:cs="Calibri"/>
                <w:b/>
                <w:bCs/>
                <w:color w:val="FFFFFF"/>
                <w:kern w:val="0"/>
                <w:sz w:val="18"/>
                <w:szCs w:val="18"/>
                <w:lang w:eastAsia="es-MX"/>
                <w14:ligatures w14:val="none"/>
              </w:rPr>
            </w:pPr>
          </w:p>
        </w:tc>
        <w:tc>
          <w:tcPr>
            <w:tcW w:w="2976" w:type="dxa"/>
            <w:vMerge/>
            <w:tcBorders>
              <w:left w:val="nil"/>
              <w:bottom w:val="nil"/>
              <w:right w:val="single" w:sz="8" w:space="0" w:color="FFFFFF"/>
            </w:tcBorders>
            <w:shd w:val="clear" w:color="000000" w:fill="B28E5C"/>
            <w:vAlign w:val="center"/>
          </w:tcPr>
          <w:p w14:paraId="5816238E" w14:textId="77777777" w:rsidR="0044270A" w:rsidRPr="00855C9D" w:rsidRDefault="0044270A" w:rsidP="00E4083C">
            <w:pPr>
              <w:spacing w:after="0" w:line="240" w:lineRule="auto"/>
              <w:jc w:val="center"/>
              <w:rPr>
                <w:rFonts w:asciiTheme="majorHAnsi" w:eastAsia="Times New Roman" w:hAnsiTheme="majorHAnsi" w:cs="Calibri"/>
                <w:b/>
                <w:bCs/>
                <w:color w:val="FFFFFF"/>
                <w:kern w:val="0"/>
                <w:sz w:val="18"/>
                <w:szCs w:val="18"/>
                <w:lang w:eastAsia="es-MX"/>
                <w14:ligatures w14:val="none"/>
              </w:rPr>
            </w:pPr>
          </w:p>
        </w:tc>
        <w:tc>
          <w:tcPr>
            <w:tcW w:w="1560" w:type="dxa"/>
            <w:tcBorders>
              <w:top w:val="single" w:sz="4" w:space="0" w:color="FFFAE9" w:themeColor="accent2"/>
              <w:left w:val="nil"/>
              <w:bottom w:val="nil"/>
              <w:right w:val="single" w:sz="8" w:space="0" w:color="FFFFFF"/>
            </w:tcBorders>
            <w:shd w:val="clear" w:color="auto" w:fill="B28E5C" w:themeFill="background2"/>
            <w:vAlign w:val="center"/>
          </w:tcPr>
          <w:p w14:paraId="645ED247" w14:textId="0CA00459" w:rsidR="0044270A" w:rsidRPr="00855C9D" w:rsidRDefault="0044270A" w:rsidP="00E4083C">
            <w:pPr>
              <w:spacing w:after="0" w:line="240" w:lineRule="auto"/>
              <w:jc w:val="center"/>
              <w:rPr>
                <w:rFonts w:asciiTheme="majorHAnsi" w:eastAsia="Times New Roman" w:hAnsiTheme="majorHAnsi" w:cs="Calibri"/>
                <w:b/>
                <w:bCs/>
                <w:color w:val="FFFFFF"/>
                <w:kern w:val="0"/>
                <w:sz w:val="18"/>
                <w:szCs w:val="18"/>
                <w:lang w:eastAsia="es-MX"/>
                <w14:ligatures w14:val="none"/>
              </w:rPr>
            </w:pPr>
            <w:r>
              <w:rPr>
                <w:rFonts w:asciiTheme="majorHAnsi" w:eastAsia="Times New Roman" w:hAnsiTheme="majorHAnsi" w:cs="Calibri"/>
                <w:b/>
                <w:bCs/>
                <w:color w:val="FFFFFF"/>
                <w:kern w:val="0"/>
                <w:sz w:val="18"/>
                <w:szCs w:val="18"/>
                <w:lang w:eastAsia="es-MX"/>
                <w14:ligatures w14:val="none"/>
              </w:rPr>
              <w:t>Número</w:t>
            </w:r>
          </w:p>
        </w:tc>
        <w:tc>
          <w:tcPr>
            <w:tcW w:w="2194" w:type="dxa"/>
            <w:tcBorders>
              <w:top w:val="single" w:sz="4" w:space="0" w:color="FFFAE9" w:themeColor="accent2"/>
              <w:left w:val="nil"/>
              <w:bottom w:val="nil"/>
              <w:right w:val="single" w:sz="8" w:space="0" w:color="FFFFFF"/>
            </w:tcBorders>
            <w:shd w:val="clear" w:color="auto" w:fill="B28E5C" w:themeFill="background2"/>
            <w:vAlign w:val="center"/>
          </w:tcPr>
          <w:p w14:paraId="24B5E9E0" w14:textId="7B8659AC" w:rsidR="0044270A" w:rsidRPr="00855C9D" w:rsidRDefault="0044270A" w:rsidP="00E4083C">
            <w:pPr>
              <w:spacing w:after="0" w:line="240" w:lineRule="auto"/>
              <w:jc w:val="center"/>
              <w:rPr>
                <w:rFonts w:asciiTheme="majorHAnsi" w:eastAsia="Times New Roman" w:hAnsiTheme="majorHAnsi" w:cs="Calibri"/>
                <w:b/>
                <w:bCs/>
                <w:color w:val="FFFFFF"/>
                <w:kern w:val="0"/>
                <w:sz w:val="18"/>
                <w:szCs w:val="18"/>
                <w:lang w:eastAsia="es-MX"/>
                <w14:ligatures w14:val="none"/>
              </w:rPr>
            </w:pPr>
            <w:r>
              <w:rPr>
                <w:rFonts w:asciiTheme="majorHAnsi" w:eastAsia="Times New Roman" w:hAnsiTheme="majorHAnsi" w:cs="Calibri"/>
                <w:b/>
                <w:bCs/>
                <w:color w:val="FFFFFF"/>
                <w:kern w:val="0"/>
                <w:sz w:val="18"/>
                <w:szCs w:val="18"/>
                <w:lang w:eastAsia="es-MX"/>
                <w14:ligatures w14:val="none"/>
              </w:rPr>
              <w:t>Descripción</w:t>
            </w:r>
          </w:p>
        </w:tc>
        <w:tc>
          <w:tcPr>
            <w:tcW w:w="1633" w:type="dxa"/>
            <w:vMerge/>
            <w:tcBorders>
              <w:left w:val="nil"/>
              <w:bottom w:val="nil"/>
              <w:right w:val="nil"/>
            </w:tcBorders>
            <w:shd w:val="clear" w:color="000000" w:fill="B28E5C"/>
            <w:vAlign w:val="center"/>
          </w:tcPr>
          <w:p w14:paraId="71DA086B" w14:textId="77777777" w:rsidR="0044270A" w:rsidRPr="00855C9D" w:rsidRDefault="0044270A" w:rsidP="00E4083C">
            <w:pPr>
              <w:spacing w:after="0" w:line="240" w:lineRule="auto"/>
              <w:jc w:val="center"/>
              <w:rPr>
                <w:rFonts w:asciiTheme="majorHAnsi" w:eastAsia="Times New Roman" w:hAnsiTheme="majorHAnsi" w:cs="Calibri"/>
                <w:b/>
                <w:bCs/>
                <w:color w:val="FFFFFF"/>
                <w:kern w:val="0"/>
                <w:sz w:val="18"/>
                <w:szCs w:val="18"/>
                <w:lang w:eastAsia="es-MX"/>
                <w14:ligatures w14:val="none"/>
              </w:rPr>
            </w:pPr>
          </w:p>
        </w:tc>
      </w:tr>
      <w:tr w:rsidR="005433FE" w:rsidRPr="0044270A" w14:paraId="6F5BFD96" w14:textId="77777777" w:rsidTr="007A08B7">
        <w:trPr>
          <w:trHeight w:val="255"/>
          <w:jc w:val="center"/>
        </w:trPr>
        <w:tc>
          <w:tcPr>
            <w:tcW w:w="993" w:type="dxa"/>
            <w:tcBorders>
              <w:top w:val="nil"/>
              <w:left w:val="nil"/>
              <w:bottom w:val="dotted" w:sz="4" w:space="0" w:color="auto"/>
              <w:right w:val="nil"/>
            </w:tcBorders>
            <w:noWrap/>
            <w:vAlign w:val="center"/>
            <w:hideMark/>
          </w:tcPr>
          <w:p w14:paraId="55413863"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02D1</w:t>
            </w:r>
          </w:p>
        </w:tc>
        <w:tc>
          <w:tcPr>
            <w:tcW w:w="2976" w:type="dxa"/>
            <w:tcBorders>
              <w:top w:val="nil"/>
              <w:left w:val="nil"/>
              <w:bottom w:val="dotted" w:sz="4" w:space="0" w:color="auto"/>
              <w:right w:val="nil"/>
            </w:tcBorders>
            <w:noWrap/>
            <w:vAlign w:val="center"/>
            <w:hideMark/>
          </w:tcPr>
          <w:p w14:paraId="421D0076"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Álvaro Obregón</w:t>
            </w:r>
          </w:p>
        </w:tc>
        <w:tc>
          <w:tcPr>
            <w:tcW w:w="1560" w:type="dxa"/>
            <w:tcBorders>
              <w:top w:val="nil"/>
              <w:left w:val="nil"/>
              <w:bottom w:val="dotted" w:sz="4" w:space="0" w:color="auto"/>
              <w:right w:val="nil"/>
            </w:tcBorders>
            <w:noWrap/>
            <w:vAlign w:val="center"/>
            <w:hideMark/>
          </w:tcPr>
          <w:p w14:paraId="6DA7882E"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1235211000</w:t>
            </w:r>
          </w:p>
        </w:tc>
        <w:tc>
          <w:tcPr>
            <w:tcW w:w="2194" w:type="dxa"/>
            <w:tcBorders>
              <w:top w:val="nil"/>
              <w:left w:val="nil"/>
              <w:bottom w:val="dotted" w:sz="4" w:space="0" w:color="auto"/>
              <w:right w:val="nil"/>
            </w:tcBorders>
            <w:noWrap/>
            <w:vAlign w:val="center"/>
            <w:hideMark/>
          </w:tcPr>
          <w:p w14:paraId="4F203A55"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EDIF´N NO HABIT 6121</w:t>
            </w:r>
          </w:p>
        </w:tc>
        <w:tc>
          <w:tcPr>
            <w:tcW w:w="1633" w:type="dxa"/>
            <w:tcBorders>
              <w:top w:val="nil"/>
              <w:left w:val="nil"/>
              <w:bottom w:val="dotted" w:sz="4" w:space="0" w:color="auto"/>
              <w:right w:val="nil"/>
            </w:tcBorders>
            <w:noWrap/>
            <w:vAlign w:val="center"/>
            <w:hideMark/>
          </w:tcPr>
          <w:p w14:paraId="226A9ED4" w14:textId="3DCFBE21"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1,153,500.00</w:t>
            </w:r>
          </w:p>
        </w:tc>
      </w:tr>
      <w:tr w:rsidR="005433FE" w:rsidRPr="0044270A" w14:paraId="3D4F59E4" w14:textId="77777777" w:rsidTr="007A08B7">
        <w:trPr>
          <w:trHeight w:val="255"/>
          <w:jc w:val="center"/>
        </w:trPr>
        <w:tc>
          <w:tcPr>
            <w:tcW w:w="993" w:type="dxa"/>
            <w:tcBorders>
              <w:top w:val="nil"/>
              <w:left w:val="nil"/>
              <w:bottom w:val="dotted" w:sz="4" w:space="0" w:color="auto"/>
              <w:right w:val="nil"/>
            </w:tcBorders>
            <w:noWrap/>
            <w:vAlign w:val="center"/>
            <w:hideMark/>
          </w:tcPr>
          <w:p w14:paraId="371C43C7"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02D2</w:t>
            </w:r>
          </w:p>
        </w:tc>
        <w:tc>
          <w:tcPr>
            <w:tcW w:w="2976" w:type="dxa"/>
            <w:tcBorders>
              <w:top w:val="nil"/>
              <w:left w:val="nil"/>
              <w:bottom w:val="dotted" w:sz="4" w:space="0" w:color="auto"/>
              <w:right w:val="nil"/>
            </w:tcBorders>
            <w:noWrap/>
            <w:vAlign w:val="center"/>
            <w:hideMark/>
          </w:tcPr>
          <w:p w14:paraId="5260EC81"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Azcapotzalco</w:t>
            </w:r>
          </w:p>
        </w:tc>
        <w:tc>
          <w:tcPr>
            <w:tcW w:w="1560" w:type="dxa"/>
            <w:tcBorders>
              <w:top w:val="nil"/>
              <w:left w:val="nil"/>
              <w:bottom w:val="dotted" w:sz="4" w:space="0" w:color="auto"/>
              <w:right w:val="nil"/>
            </w:tcBorders>
            <w:noWrap/>
            <w:vAlign w:val="center"/>
            <w:hideMark/>
          </w:tcPr>
          <w:p w14:paraId="6B5DE814"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1235211000</w:t>
            </w:r>
          </w:p>
        </w:tc>
        <w:tc>
          <w:tcPr>
            <w:tcW w:w="2194" w:type="dxa"/>
            <w:tcBorders>
              <w:top w:val="nil"/>
              <w:left w:val="nil"/>
              <w:bottom w:val="dotted" w:sz="4" w:space="0" w:color="auto"/>
              <w:right w:val="nil"/>
            </w:tcBorders>
            <w:noWrap/>
            <w:vAlign w:val="center"/>
            <w:hideMark/>
          </w:tcPr>
          <w:p w14:paraId="0C9D3198"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EDIF´N NO HABIT 6121</w:t>
            </w:r>
          </w:p>
        </w:tc>
        <w:tc>
          <w:tcPr>
            <w:tcW w:w="1633" w:type="dxa"/>
            <w:tcBorders>
              <w:top w:val="nil"/>
              <w:left w:val="nil"/>
              <w:bottom w:val="dotted" w:sz="4" w:space="0" w:color="auto"/>
              <w:right w:val="nil"/>
            </w:tcBorders>
            <w:noWrap/>
            <w:vAlign w:val="center"/>
            <w:hideMark/>
          </w:tcPr>
          <w:p w14:paraId="05843E1C" w14:textId="65BDBF3E"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38,221,424.58</w:t>
            </w:r>
          </w:p>
        </w:tc>
      </w:tr>
      <w:tr w:rsidR="005433FE" w:rsidRPr="0044270A" w14:paraId="731386D9" w14:textId="77777777" w:rsidTr="007A08B7">
        <w:trPr>
          <w:trHeight w:val="255"/>
          <w:jc w:val="center"/>
        </w:trPr>
        <w:tc>
          <w:tcPr>
            <w:tcW w:w="993" w:type="dxa"/>
            <w:tcBorders>
              <w:top w:val="nil"/>
              <w:left w:val="nil"/>
              <w:bottom w:val="dotted" w:sz="4" w:space="0" w:color="auto"/>
              <w:right w:val="nil"/>
            </w:tcBorders>
            <w:noWrap/>
            <w:vAlign w:val="center"/>
            <w:hideMark/>
          </w:tcPr>
          <w:p w14:paraId="28384FA1"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02D5</w:t>
            </w:r>
          </w:p>
        </w:tc>
        <w:tc>
          <w:tcPr>
            <w:tcW w:w="2976" w:type="dxa"/>
            <w:tcBorders>
              <w:top w:val="nil"/>
              <w:left w:val="nil"/>
              <w:bottom w:val="dotted" w:sz="4" w:space="0" w:color="auto"/>
              <w:right w:val="nil"/>
            </w:tcBorders>
            <w:noWrap/>
            <w:vAlign w:val="center"/>
            <w:hideMark/>
          </w:tcPr>
          <w:p w14:paraId="13539820"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Cuajimalpa de Morelos</w:t>
            </w:r>
          </w:p>
        </w:tc>
        <w:tc>
          <w:tcPr>
            <w:tcW w:w="1560" w:type="dxa"/>
            <w:tcBorders>
              <w:top w:val="nil"/>
              <w:left w:val="nil"/>
              <w:bottom w:val="dotted" w:sz="4" w:space="0" w:color="auto"/>
              <w:right w:val="nil"/>
            </w:tcBorders>
            <w:noWrap/>
            <w:vAlign w:val="center"/>
            <w:hideMark/>
          </w:tcPr>
          <w:p w14:paraId="08FFC5CA"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1235211000</w:t>
            </w:r>
          </w:p>
        </w:tc>
        <w:tc>
          <w:tcPr>
            <w:tcW w:w="2194" w:type="dxa"/>
            <w:tcBorders>
              <w:top w:val="nil"/>
              <w:left w:val="nil"/>
              <w:bottom w:val="dotted" w:sz="4" w:space="0" w:color="auto"/>
              <w:right w:val="nil"/>
            </w:tcBorders>
            <w:noWrap/>
            <w:vAlign w:val="center"/>
            <w:hideMark/>
          </w:tcPr>
          <w:p w14:paraId="575398C5"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EDIF´N NO HABIT 6121</w:t>
            </w:r>
          </w:p>
        </w:tc>
        <w:tc>
          <w:tcPr>
            <w:tcW w:w="1633" w:type="dxa"/>
            <w:tcBorders>
              <w:top w:val="nil"/>
              <w:left w:val="nil"/>
              <w:bottom w:val="dotted" w:sz="4" w:space="0" w:color="auto"/>
              <w:right w:val="nil"/>
            </w:tcBorders>
            <w:noWrap/>
            <w:vAlign w:val="center"/>
            <w:hideMark/>
          </w:tcPr>
          <w:p w14:paraId="3D1894DC" w14:textId="3B5EA3C3"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61,747,751.92</w:t>
            </w:r>
          </w:p>
        </w:tc>
      </w:tr>
      <w:tr w:rsidR="005433FE" w:rsidRPr="0044270A" w14:paraId="3AC664B4" w14:textId="77777777" w:rsidTr="007A08B7">
        <w:trPr>
          <w:trHeight w:val="255"/>
          <w:jc w:val="center"/>
        </w:trPr>
        <w:tc>
          <w:tcPr>
            <w:tcW w:w="993" w:type="dxa"/>
            <w:tcBorders>
              <w:top w:val="nil"/>
              <w:left w:val="nil"/>
              <w:bottom w:val="dotted" w:sz="4" w:space="0" w:color="auto"/>
              <w:right w:val="nil"/>
            </w:tcBorders>
            <w:noWrap/>
            <w:vAlign w:val="center"/>
            <w:hideMark/>
          </w:tcPr>
          <w:p w14:paraId="4F29253F"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0701</w:t>
            </w:r>
          </w:p>
        </w:tc>
        <w:tc>
          <w:tcPr>
            <w:tcW w:w="2976" w:type="dxa"/>
            <w:tcBorders>
              <w:top w:val="nil"/>
              <w:left w:val="nil"/>
              <w:bottom w:val="dotted" w:sz="4" w:space="0" w:color="auto"/>
              <w:right w:val="nil"/>
            </w:tcBorders>
            <w:noWrap/>
            <w:vAlign w:val="center"/>
            <w:hideMark/>
          </w:tcPr>
          <w:p w14:paraId="7886C9CF"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Secretaría de Obras y Servicios</w:t>
            </w:r>
          </w:p>
        </w:tc>
        <w:tc>
          <w:tcPr>
            <w:tcW w:w="1560" w:type="dxa"/>
            <w:tcBorders>
              <w:top w:val="nil"/>
              <w:left w:val="nil"/>
              <w:bottom w:val="dotted" w:sz="4" w:space="0" w:color="auto"/>
              <w:right w:val="nil"/>
            </w:tcBorders>
            <w:noWrap/>
            <w:vAlign w:val="center"/>
            <w:hideMark/>
          </w:tcPr>
          <w:p w14:paraId="65F907ED"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1235211000</w:t>
            </w:r>
          </w:p>
        </w:tc>
        <w:tc>
          <w:tcPr>
            <w:tcW w:w="2194" w:type="dxa"/>
            <w:tcBorders>
              <w:top w:val="nil"/>
              <w:left w:val="nil"/>
              <w:bottom w:val="dotted" w:sz="4" w:space="0" w:color="auto"/>
              <w:right w:val="nil"/>
            </w:tcBorders>
            <w:noWrap/>
            <w:vAlign w:val="center"/>
            <w:hideMark/>
          </w:tcPr>
          <w:p w14:paraId="1DB20783"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EDIF´N NO HABIT 6121</w:t>
            </w:r>
          </w:p>
        </w:tc>
        <w:tc>
          <w:tcPr>
            <w:tcW w:w="1633" w:type="dxa"/>
            <w:tcBorders>
              <w:top w:val="nil"/>
              <w:left w:val="nil"/>
              <w:bottom w:val="dotted" w:sz="4" w:space="0" w:color="auto"/>
              <w:right w:val="nil"/>
            </w:tcBorders>
            <w:noWrap/>
            <w:vAlign w:val="center"/>
            <w:hideMark/>
          </w:tcPr>
          <w:p w14:paraId="51D6DC18" w14:textId="38BD3B71"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82,418,998.87</w:t>
            </w:r>
          </w:p>
        </w:tc>
      </w:tr>
      <w:tr w:rsidR="005433FE" w:rsidRPr="0044270A" w14:paraId="16F700E1" w14:textId="77777777" w:rsidTr="007A08B7">
        <w:trPr>
          <w:trHeight w:val="255"/>
          <w:jc w:val="center"/>
        </w:trPr>
        <w:tc>
          <w:tcPr>
            <w:tcW w:w="993" w:type="dxa"/>
            <w:tcBorders>
              <w:top w:val="nil"/>
              <w:left w:val="nil"/>
              <w:bottom w:val="dotted" w:sz="4" w:space="0" w:color="auto"/>
              <w:right w:val="nil"/>
            </w:tcBorders>
            <w:noWrap/>
            <w:vAlign w:val="center"/>
            <w:hideMark/>
          </w:tcPr>
          <w:p w14:paraId="68121B04"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2D10</w:t>
            </w:r>
          </w:p>
        </w:tc>
        <w:tc>
          <w:tcPr>
            <w:tcW w:w="2976" w:type="dxa"/>
            <w:tcBorders>
              <w:top w:val="nil"/>
              <w:left w:val="nil"/>
              <w:bottom w:val="dotted" w:sz="4" w:space="0" w:color="auto"/>
              <w:right w:val="nil"/>
            </w:tcBorders>
            <w:noWrap/>
            <w:vAlign w:val="center"/>
            <w:hideMark/>
          </w:tcPr>
          <w:p w14:paraId="19A34930"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Magdalena Contreras</w:t>
            </w:r>
          </w:p>
        </w:tc>
        <w:tc>
          <w:tcPr>
            <w:tcW w:w="1560" w:type="dxa"/>
            <w:tcBorders>
              <w:top w:val="nil"/>
              <w:left w:val="nil"/>
              <w:bottom w:val="dotted" w:sz="4" w:space="0" w:color="auto"/>
              <w:right w:val="nil"/>
            </w:tcBorders>
            <w:noWrap/>
            <w:vAlign w:val="center"/>
            <w:hideMark/>
          </w:tcPr>
          <w:p w14:paraId="283B7D06"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1235211000</w:t>
            </w:r>
          </w:p>
        </w:tc>
        <w:tc>
          <w:tcPr>
            <w:tcW w:w="2194" w:type="dxa"/>
            <w:tcBorders>
              <w:top w:val="nil"/>
              <w:left w:val="nil"/>
              <w:bottom w:val="dotted" w:sz="4" w:space="0" w:color="auto"/>
              <w:right w:val="nil"/>
            </w:tcBorders>
            <w:noWrap/>
            <w:vAlign w:val="center"/>
            <w:hideMark/>
          </w:tcPr>
          <w:p w14:paraId="0D3806B4"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EDIF´N NO HABIT 6121</w:t>
            </w:r>
          </w:p>
        </w:tc>
        <w:tc>
          <w:tcPr>
            <w:tcW w:w="1633" w:type="dxa"/>
            <w:tcBorders>
              <w:top w:val="nil"/>
              <w:left w:val="nil"/>
              <w:bottom w:val="dotted" w:sz="4" w:space="0" w:color="auto"/>
              <w:right w:val="nil"/>
            </w:tcBorders>
            <w:noWrap/>
            <w:vAlign w:val="center"/>
            <w:hideMark/>
          </w:tcPr>
          <w:p w14:paraId="3965F1B8" w14:textId="4E9E4274"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3,051,253.00</w:t>
            </w:r>
          </w:p>
        </w:tc>
      </w:tr>
      <w:tr w:rsidR="005433FE" w:rsidRPr="0044270A" w14:paraId="68858908" w14:textId="77777777" w:rsidTr="007A08B7">
        <w:trPr>
          <w:trHeight w:val="255"/>
          <w:jc w:val="center"/>
        </w:trPr>
        <w:tc>
          <w:tcPr>
            <w:tcW w:w="993" w:type="dxa"/>
            <w:tcBorders>
              <w:top w:val="nil"/>
              <w:left w:val="nil"/>
              <w:bottom w:val="dotted" w:sz="4" w:space="0" w:color="auto"/>
              <w:right w:val="nil"/>
            </w:tcBorders>
            <w:noWrap/>
            <w:vAlign w:val="center"/>
            <w:hideMark/>
          </w:tcPr>
          <w:p w14:paraId="1CE973D5"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2D15</w:t>
            </w:r>
          </w:p>
        </w:tc>
        <w:tc>
          <w:tcPr>
            <w:tcW w:w="2976" w:type="dxa"/>
            <w:tcBorders>
              <w:top w:val="nil"/>
              <w:left w:val="nil"/>
              <w:bottom w:val="dotted" w:sz="4" w:space="0" w:color="auto"/>
              <w:right w:val="nil"/>
            </w:tcBorders>
            <w:noWrap/>
            <w:vAlign w:val="center"/>
            <w:hideMark/>
          </w:tcPr>
          <w:p w14:paraId="430D7FC8"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Venustiano Carranza</w:t>
            </w:r>
          </w:p>
        </w:tc>
        <w:tc>
          <w:tcPr>
            <w:tcW w:w="1560" w:type="dxa"/>
            <w:tcBorders>
              <w:top w:val="nil"/>
              <w:left w:val="nil"/>
              <w:bottom w:val="dotted" w:sz="4" w:space="0" w:color="auto"/>
              <w:right w:val="nil"/>
            </w:tcBorders>
            <w:noWrap/>
            <w:vAlign w:val="center"/>
            <w:hideMark/>
          </w:tcPr>
          <w:p w14:paraId="77EBE77B"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1235211000</w:t>
            </w:r>
          </w:p>
        </w:tc>
        <w:tc>
          <w:tcPr>
            <w:tcW w:w="2194" w:type="dxa"/>
            <w:tcBorders>
              <w:top w:val="nil"/>
              <w:left w:val="nil"/>
              <w:bottom w:val="dotted" w:sz="4" w:space="0" w:color="auto"/>
              <w:right w:val="nil"/>
            </w:tcBorders>
            <w:noWrap/>
            <w:vAlign w:val="center"/>
            <w:hideMark/>
          </w:tcPr>
          <w:p w14:paraId="301C52FE"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EDIF´N NO HABIT 6121</w:t>
            </w:r>
          </w:p>
        </w:tc>
        <w:tc>
          <w:tcPr>
            <w:tcW w:w="1633" w:type="dxa"/>
            <w:tcBorders>
              <w:top w:val="nil"/>
              <w:left w:val="nil"/>
              <w:bottom w:val="dotted" w:sz="4" w:space="0" w:color="auto"/>
              <w:right w:val="nil"/>
            </w:tcBorders>
            <w:noWrap/>
            <w:vAlign w:val="center"/>
            <w:hideMark/>
          </w:tcPr>
          <w:p w14:paraId="49A8B71C" w14:textId="28684544"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6,211,107.11</w:t>
            </w:r>
          </w:p>
        </w:tc>
      </w:tr>
      <w:tr w:rsidR="005433FE" w:rsidRPr="0044270A" w14:paraId="6254AB73" w14:textId="77777777" w:rsidTr="007A08B7">
        <w:trPr>
          <w:trHeight w:val="255"/>
          <w:jc w:val="center"/>
        </w:trPr>
        <w:tc>
          <w:tcPr>
            <w:tcW w:w="993" w:type="dxa"/>
            <w:tcBorders>
              <w:top w:val="nil"/>
              <w:left w:val="nil"/>
              <w:bottom w:val="dotted" w:sz="4" w:space="0" w:color="auto"/>
              <w:right w:val="nil"/>
            </w:tcBorders>
            <w:noWrap/>
            <w:vAlign w:val="center"/>
            <w:hideMark/>
          </w:tcPr>
          <w:p w14:paraId="65E6EC45"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2D16</w:t>
            </w:r>
          </w:p>
        </w:tc>
        <w:tc>
          <w:tcPr>
            <w:tcW w:w="2976" w:type="dxa"/>
            <w:tcBorders>
              <w:top w:val="nil"/>
              <w:left w:val="nil"/>
              <w:bottom w:val="dotted" w:sz="4" w:space="0" w:color="auto"/>
              <w:right w:val="nil"/>
            </w:tcBorders>
            <w:noWrap/>
            <w:vAlign w:val="center"/>
            <w:hideMark/>
          </w:tcPr>
          <w:p w14:paraId="6702F046"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Xochimilco</w:t>
            </w:r>
          </w:p>
        </w:tc>
        <w:tc>
          <w:tcPr>
            <w:tcW w:w="1560" w:type="dxa"/>
            <w:tcBorders>
              <w:top w:val="nil"/>
              <w:left w:val="nil"/>
              <w:bottom w:val="dotted" w:sz="4" w:space="0" w:color="auto"/>
              <w:right w:val="nil"/>
            </w:tcBorders>
            <w:noWrap/>
            <w:vAlign w:val="center"/>
            <w:hideMark/>
          </w:tcPr>
          <w:p w14:paraId="76C8AC21"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1235211000</w:t>
            </w:r>
          </w:p>
        </w:tc>
        <w:tc>
          <w:tcPr>
            <w:tcW w:w="2194" w:type="dxa"/>
            <w:tcBorders>
              <w:top w:val="nil"/>
              <w:left w:val="nil"/>
              <w:bottom w:val="dotted" w:sz="4" w:space="0" w:color="auto"/>
              <w:right w:val="nil"/>
            </w:tcBorders>
            <w:noWrap/>
            <w:vAlign w:val="center"/>
            <w:hideMark/>
          </w:tcPr>
          <w:p w14:paraId="0B80741D"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EDIF´N NO HABIT 6121</w:t>
            </w:r>
          </w:p>
        </w:tc>
        <w:tc>
          <w:tcPr>
            <w:tcW w:w="1633" w:type="dxa"/>
            <w:tcBorders>
              <w:top w:val="nil"/>
              <w:left w:val="nil"/>
              <w:bottom w:val="dotted" w:sz="4" w:space="0" w:color="auto"/>
              <w:right w:val="nil"/>
            </w:tcBorders>
            <w:noWrap/>
            <w:vAlign w:val="center"/>
            <w:hideMark/>
          </w:tcPr>
          <w:p w14:paraId="59F33568" w14:textId="43361579"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32,658,973.08</w:t>
            </w:r>
          </w:p>
        </w:tc>
      </w:tr>
      <w:tr w:rsidR="005433FE" w:rsidRPr="0044270A" w14:paraId="7EFA33A8" w14:textId="77777777" w:rsidTr="007A08B7">
        <w:trPr>
          <w:trHeight w:val="255"/>
          <w:jc w:val="center"/>
        </w:trPr>
        <w:tc>
          <w:tcPr>
            <w:tcW w:w="3969" w:type="dxa"/>
            <w:gridSpan w:val="2"/>
            <w:tcBorders>
              <w:top w:val="dotted" w:sz="4" w:space="0" w:color="auto"/>
              <w:left w:val="nil"/>
              <w:bottom w:val="dotted" w:sz="4" w:space="0" w:color="auto"/>
              <w:right w:val="nil"/>
            </w:tcBorders>
            <w:noWrap/>
            <w:vAlign w:val="center"/>
            <w:hideMark/>
          </w:tcPr>
          <w:p w14:paraId="65423E5B"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Subtotal</w:t>
            </w:r>
          </w:p>
        </w:tc>
        <w:tc>
          <w:tcPr>
            <w:tcW w:w="1560" w:type="dxa"/>
            <w:tcBorders>
              <w:top w:val="nil"/>
              <w:left w:val="nil"/>
              <w:bottom w:val="dotted" w:sz="4" w:space="0" w:color="auto"/>
              <w:right w:val="nil"/>
            </w:tcBorders>
            <w:noWrap/>
            <w:vAlign w:val="center"/>
            <w:hideMark/>
          </w:tcPr>
          <w:p w14:paraId="395F1242"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1235211000</w:t>
            </w:r>
          </w:p>
        </w:tc>
        <w:tc>
          <w:tcPr>
            <w:tcW w:w="2194" w:type="dxa"/>
            <w:tcBorders>
              <w:top w:val="nil"/>
              <w:left w:val="nil"/>
              <w:bottom w:val="dotted" w:sz="4" w:space="0" w:color="auto"/>
              <w:right w:val="nil"/>
            </w:tcBorders>
            <w:noWrap/>
            <w:vAlign w:val="center"/>
            <w:hideMark/>
          </w:tcPr>
          <w:p w14:paraId="0F4C48B8"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EDIF´N NO HABIT 6121</w:t>
            </w:r>
          </w:p>
        </w:tc>
        <w:tc>
          <w:tcPr>
            <w:tcW w:w="1633" w:type="dxa"/>
            <w:tcBorders>
              <w:top w:val="nil"/>
              <w:left w:val="nil"/>
              <w:bottom w:val="dotted" w:sz="4" w:space="0" w:color="auto"/>
              <w:right w:val="nil"/>
            </w:tcBorders>
            <w:noWrap/>
            <w:vAlign w:val="center"/>
            <w:hideMark/>
          </w:tcPr>
          <w:p w14:paraId="7C8E6D0B" w14:textId="0CE29FA6" w:rsidR="005433FE" w:rsidRPr="0044270A" w:rsidRDefault="005433FE" w:rsidP="00E4083C">
            <w:pPr>
              <w:spacing w:after="0" w:line="240" w:lineRule="auto"/>
              <w:jc w:val="right"/>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225,463,008.56</w:t>
            </w:r>
          </w:p>
        </w:tc>
      </w:tr>
      <w:tr w:rsidR="005433FE" w:rsidRPr="0044270A" w14:paraId="23A726B8" w14:textId="77777777" w:rsidTr="007A08B7">
        <w:trPr>
          <w:trHeight w:val="255"/>
          <w:jc w:val="center"/>
        </w:trPr>
        <w:tc>
          <w:tcPr>
            <w:tcW w:w="993" w:type="dxa"/>
            <w:tcBorders>
              <w:top w:val="nil"/>
              <w:left w:val="nil"/>
              <w:bottom w:val="dotted" w:sz="4" w:space="0" w:color="auto"/>
              <w:right w:val="nil"/>
            </w:tcBorders>
            <w:noWrap/>
            <w:vAlign w:val="center"/>
            <w:hideMark/>
          </w:tcPr>
          <w:p w14:paraId="5F9CAD30"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02D1</w:t>
            </w:r>
          </w:p>
        </w:tc>
        <w:tc>
          <w:tcPr>
            <w:tcW w:w="2976" w:type="dxa"/>
            <w:tcBorders>
              <w:top w:val="nil"/>
              <w:left w:val="nil"/>
              <w:bottom w:val="dotted" w:sz="4" w:space="0" w:color="auto"/>
              <w:right w:val="nil"/>
            </w:tcBorders>
            <w:noWrap/>
            <w:vAlign w:val="center"/>
            <w:hideMark/>
          </w:tcPr>
          <w:p w14:paraId="18ACFFB4"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Álvaro Obregón</w:t>
            </w:r>
          </w:p>
        </w:tc>
        <w:tc>
          <w:tcPr>
            <w:tcW w:w="1560" w:type="dxa"/>
            <w:tcBorders>
              <w:top w:val="nil"/>
              <w:left w:val="nil"/>
              <w:bottom w:val="dotted" w:sz="4" w:space="0" w:color="auto"/>
              <w:right w:val="nil"/>
            </w:tcBorders>
            <w:noWrap/>
            <w:vAlign w:val="center"/>
            <w:hideMark/>
          </w:tcPr>
          <w:p w14:paraId="3FDA5A22"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1235411000</w:t>
            </w:r>
          </w:p>
        </w:tc>
        <w:tc>
          <w:tcPr>
            <w:tcW w:w="2194" w:type="dxa"/>
            <w:tcBorders>
              <w:top w:val="nil"/>
              <w:left w:val="nil"/>
              <w:bottom w:val="dotted" w:sz="4" w:space="0" w:color="auto"/>
              <w:right w:val="nil"/>
            </w:tcBorders>
            <w:noWrap/>
            <w:vAlign w:val="center"/>
            <w:hideMark/>
          </w:tcPr>
          <w:p w14:paraId="36C0979B"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DIVIS Y CONST´N 6141</w:t>
            </w:r>
          </w:p>
        </w:tc>
        <w:tc>
          <w:tcPr>
            <w:tcW w:w="1633" w:type="dxa"/>
            <w:tcBorders>
              <w:top w:val="nil"/>
              <w:left w:val="nil"/>
              <w:bottom w:val="dotted" w:sz="4" w:space="0" w:color="auto"/>
              <w:right w:val="nil"/>
            </w:tcBorders>
            <w:noWrap/>
            <w:vAlign w:val="center"/>
            <w:hideMark/>
          </w:tcPr>
          <w:p w14:paraId="1584D334" w14:textId="6D134ADD"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105,452,476.14</w:t>
            </w:r>
          </w:p>
        </w:tc>
      </w:tr>
      <w:tr w:rsidR="005433FE" w:rsidRPr="0044270A" w14:paraId="6ECD9134" w14:textId="77777777" w:rsidTr="007A08B7">
        <w:trPr>
          <w:trHeight w:val="255"/>
          <w:jc w:val="center"/>
        </w:trPr>
        <w:tc>
          <w:tcPr>
            <w:tcW w:w="993" w:type="dxa"/>
            <w:tcBorders>
              <w:top w:val="nil"/>
              <w:left w:val="nil"/>
              <w:bottom w:val="dotted" w:sz="4" w:space="0" w:color="auto"/>
              <w:right w:val="nil"/>
            </w:tcBorders>
            <w:noWrap/>
            <w:vAlign w:val="center"/>
            <w:hideMark/>
          </w:tcPr>
          <w:p w14:paraId="5E85167E"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02D2</w:t>
            </w:r>
          </w:p>
        </w:tc>
        <w:tc>
          <w:tcPr>
            <w:tcW w:w="2976" w:type="dxa"/>
            <w:tcBorders>
              <w:top w:val="nil"/>
              <w:left w:val="nil"/>
              <w:bottom w:val="dotted" w:sz="4" w:space="0" w:color="auto"/>
              <w:right w:val="nil"/>
            </w:tcBorders>
            <w:noWrap/>
            <w:vAlign w:val="center"/>
            <w:hideMark/>
          </w:tcPr>
          <w:p w14:paraId="32BCBBB6"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Azcapotzalco</w:t>
            </w:r>
          </w:p>
        </w:tc>
        <w:tc>
          <w:tcPr>
            <w:tcW w:w="1560" w:type="dxa"/>
            <w:tcBorders>
              <w:top w:val="nil"/>
              <w:left w:val="nil"/>
              <w:bottom w:val="dotted" w:sz="4" w:space="0" w:color="auto"/>
              <w:right w:val="nil"/>
            </w:tcBorders>
            <w:noWrap/>
            <w:vAlign w:val="center"/>
            <w:hideMark/>
          </w:tcPr>
          <w:p w14:paraId="0D7A0A17"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1235411000</w:t>
            </w:r>
          </w:p>
        </w:tc>
        <w:tc>
          <w:tcPr>
            <w:tcW w:w="2194" w:type="dxa"/>
            <w:tcBorders>
              <w:top w:val="nil"/>
              <w:left w:val="nil"/>
              <w:bottom w:val="dotted" w:sz="4" w:space="0" w:color="auto"/>
              <w:right w:val="nil"/>
            </w:tcBorders>
            <w:noWrap/>
            <w:vAlign w:val="center"/>
            <w:hideMark/>
          </w:tcPr>
          <w:p w14:paraId="1DE1C716"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DIVIS Y CONST´N 6141</w:t>
            </w:r>
          </w:p>
        </w:tc>
        <w:tc>
          <w:tcPr>
            <w:tcW w:w="1633" w:type="dxa"/>
            <w:tcBorders>
              <w:top w:val="nil"/>
              <w:left w:val="nil"/>
              <w:bottom w:val="dotted" w:sz="4" w:space="0" w:color="auto"/>
              <w:right w:val="nil"/>
            </w:tcBorders>
            <w:noWrap/>
            <w:vAlign w:val="center"/>
            <w:hideMark/>
          </w:tcPr>
          <w:p w14:paraId="799F4957" w14:textId="182BFCE5"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86,770,418.03</w:t>
            </w:r>
          </w:p>
        </w:tc>
      </w:tr>
      <w:tr w:rsidR="005433FE" w:rsidRPr="0044270A" w14:paraId="35A51D76" w14:textId="77777777" w:rsidTr="007A08B7">
        <w:trPr>
          <w:trHeight w:val="255"/>
          <w:jc w:val="center"/>
        </w:trPr>
        <w:tc>
          <w:tcPr>
            <w:tcW w:w="993" w:type="dxa"/>
            <w:tcBorders>
              <w:top w:val="nil"/>
              <w:left w:val="nil"/>
              <w:bottom w:val="dotted" w:sz="4" w:space="0" w:color="auto"/>
              <w:right w:val="nil"/>
            </w:tcBorders>
            <w:noWrap/>
            <w:vAlign w:val="center"/>
            <w:hideMark/>
          </w:tcPr>
          <w:p w14:paraId="5F4868CE"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02D4</w:t>
            </w:r>
          </w:p>
        </w:tc>
        <w:tc>
          <w:tcPr>
            <w:tcW w:w="2976" w:type="dxa"/>
            <w:tcBorders>
              <w:top w:val="nil"/>
              <w:left w:val="nil"/>
              <w:bottom w:val="dotted" w:sz="4" w:space="0" w:color="auto"/>
              <w:right w:val="nil"/>
            </w:tcBorders>
            <w:noWrap/>
            <w:vAlign w:val="center"/>
            <w:hideMark/>
          </w:tcPr>
          <w:p w14:paraId="77E99CD8"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Coyoacán</w:t>
            </w:r>
          </w:p>
        </w:tc>
        <w:tc>
          <w:tcPr>
            <w:tcW w:w="1560" w:type="dxa"/>
            <w:tcBorders>
              <w:top w:val="nil"/>
              <w:left w:val="nil"/>
              <w:bottom w:val="dotted" w:sz="4" w:space="0" w:color="auto"/>
              <w:right w:val="nil"/>
            </w:tcBorders>
            <w:noWrap/>
            <w:vAlign w:val="center"/>
            <w:hideMark/>
          </w:tcPr>
          <w:p w14:paraId="58330DE4"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1235411000</w:t>
            </w:r>
          </w:p>
        </w:tc>
        <w:tc>
          <w:tcPr>
            <w:tcW w:w="2194" w:type="dxa"/>
            <w:tcBorders>
              <w:top w:val="nil"/>
              <w:left w:val="nil"/>
              <w:bottom w:val="dotted" w:sz="4" w:space="0" w:color="auto"/>
              <w:right w:val="nil"/>
            </w:tcBorders>
            <w:noWrap/>
            <w:vAlign w:val="center"/>
            <w:hideMark/>
          </w:tcPr>
          <w:p w14:paraId="39A8D4BF"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DIVIS Y CONST´N 6141</w:t>
            </w:r>
          </w:p>
        </w:tc>
        <w:tc>
          <w:tcPr>
            <w:tcW w:w="1633" w:type="dxa"/>
            <w:tcBorders>
              <w:top w:val="nil"/>
              <w:left w:val="nil"/>
              <w:bottom w:val="dotted" w:sz="4" w:space="0" w:color="auto"/>
              <w:right w:val="nil"/>
            </w:tcBorders>
            <w:noWrap/>
            <w:vAlign w:val="center"/>
            <w:hideMark/>
          </w:tcPr>
          <w:p w14:paraId="1CF672F7" w14:textId="6A91935D"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83,690.54</w:t>
            </w:r>
          </w:p>
        </w:tc>
      </w:tr>
      <w:tr w:rsidR="005433FE" w:rsidRPr="0044270A" w14:paraId="0669CEB4" w14:textId="77777777" w:rsidTr="007A08B7">
        <w:trPr>
          <w:trHeight w:val="255"/>
          <w:jc w:val="center"/>
        </w:trPr>
        <w:tc>
          <w:tcPr>
            <w:tcW w:w="993" w:type="dxa"/>
            <w:tcBorders>
              <w:top w:val="nil"/>
              <w:left w:val="nil"/>
              <w:bottom w:val="dotted" w:sz="4" w:space="0" w:color="auto"/>
              <w:right w:val="nil"/>
            </w:tcBorders>
            <w:noWrap/>
            <w:vAlign w:val="center"/>
            <w:hideMark/>
          </w:tcPr>
          <w:p w14:paraId="1A680665"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02D5</w:t>
            </w:r>
          </w:p>
        </w:tc>
        <w:tc>
          <w:tcPr>
            <w:tcW w:w="2976" w:type="dxa"/>
            <w:tcBorders>
              <w:top w:val="nil"/>
              <w:left w:val="nil"/>
              <w:bottom w:val="dotted" w:sz="4" w:space="0" w:color="auto"/>
              <w:right w:val="nil"/>
            </w:tcBorders>
            <w:noWrap/>
            <w:vAlign w:val="center"/>
            <w:hideMark/>
          </w:tcPr>
          <w:p w14:paraId="23CA11F5"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Cuajimalpa de Morelos</w:t>
            </w:r>
          </w:p>
        </w:tc>
        <w:tc>
          <w:tcPr>
            <w:tcW w:w="1560" w:type="dxa"/>
            <w:tcBorders>
              <w:top w:val="nil"/>
              <w:left w:val="nil"/>
              <w:bottom w:val="dotted" w:sz="4" w:space="0" w:color="auto"/>
              <w:right w:val="nil"/>
            </w:tcBorders>
            <w:noWrap/>
            <w:vAlign w:val="center"/>
            <w:hideMark/>
          </w:tcPr>
          <w:p w14:paraId="1A1F9F80"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1235411000</w:t>
            </w:r>
          </w:p>
        </w:tc>
        <w:tc>
          <w:tcPr>
            <w:tcW w:w="2194" w:type="dxa"/>
            <w:tcBorders>
              <w:top w:val="nil"/>
              <w:left w:val="nil"/>
              <w:bottom w:val="dotted" w:sz="4" w:space="0" w:color="auto"/>
              <w:right w:val="nil"/>
            </w:tcBorders>
            <w:noWrap/>
            <w:vAlign w:val="center"/>
            <w:hideMark/>
          </w:tcPr>
          <w:p w14:paraId="4A36AD84"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DIVIS Y CONST´N 6141</w:t>
            </w:r>
          </w:p>
        </w:tc>
        <w:tc>
          <w:tcPr>
            <w:tcW w:w="1633" w:type="dxa"/>
            <w:tcBorders>
              <w:top w:val="nil"/>
              <w:left w:val="nil"/>
              <w:bottom w:val="dotted" w:sz="4" w:space="0" w:color="auto"/>
              <w:right w:val="nil"/>
            </w:tcBorders>
            <w:noWrap/>
            <w:vAlign w:val="center"/>
            <w:hideMark/>
          </w:tcPr>
          <w:p w14:paraId="2EAB8DC0" w14:textId="6DCF3D22"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161,001,735.39</w:t>
            </w:r>
          </w:p>
        </w:tc>
      </w:tr>
      <w:tr w:rsidR="005433FE" w:rsidRPr="0044270A" w14:paraId="2FE3CA9B" w14:textId="77777777" w:rsidTr="007A08B7">
        <w:trPr>
          <w:trHeight w:val="255"/>
          <w:jc w:val="center"/>
        </w:trPr>
        <w:tc>
          <w:tcPr>
            <w:tcW w:w="993" w:type="dxa"/>
            <w:tcBorders>
              <w:top w:val="nil"/>
              <w:left w:val="nil"/>
              <w:bottom w:val="dotted" w:sz="4" w:space="0" w:color="auto"/>
              <w:right w:val="nil"/>
            </w:tcBorders>
            <w:noWrap/>
            <w:vAlign w:val="center"/>
            <w:hideMark/>
          </w:tcPr>
          <w:p w14:paraId="242B7B9A"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06D3</w:t>
            </w:r>
          </w:p>
        </w:tc>
        <w:tc>
          <w:tcPr>
            <w:tcW w:w="2976" w:type="dxa"/>
            <w:tcBorders>
              <w:top w:val="nil"/>
              <w:left w:val="nil"/>
              <w:bottom w:val="dotted" w:sz="4" w:space="0" w:color="auto"/>
              <w:right w:val="nil"/>
            </w:tcBorders>
            <w:noWrap/>
            <w:vAlign w:val="center"/>
            <w:hideMark/>
          </w:tcPr>
          <w:p w14:paraId="33317CDE"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Sistema de Aguas de la CDMX</w:t>
            </w:r>
          </w:p>
        </w:tc>
        <w:tc>
          <w:tcPr>
            <w:tcW w:w="1560" w:type="dxa"/>
            <w:tcBorders>
              <w:top w:val="nil"/>
              <w:left w:val="nil"/>
              <w:bottom w:val="dotted" w:sz="4" w:space="0" w:color="auto"/>
              <w:right w:val="nil"/>
            </w:tcBorders>
            <w:noWrap/>
            <w:vAlign w:val="center"/>
            <w:hideMark/>
          </w:tcPr>
          <w:p w14:paraId="0C9013CA"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1235411000</w:t>
            </w:r>
          </w:p>
        </w:tc>
        <w:tc>
          <w:tcPr>
            <w:tcW w:w="2194" w:type="dxa"/>
            <w:tcBorders>
              <w:top w:val="nil"/>
              <w:left w:val="nil"/>
              <w:bottom w:val="dotted" w:sz="4" w:space="0" w:color="auto"/>
              <w:right w:val="nil"/>
            </w:tcBorders>
            <w:noWrap/>
            <w:vAlign w:val="center"/>
            <w:hideMark/>
          </w:tcPr>
          <w:p w14:paraId="0E53D645"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DIVIS Y CONST´N 6141</w:t>
            </w:r>
          </w:p>
        </w:tc>
        <w:tc>
          <w:tcPr>
            <w:tcW w:w="1633" w:type="dxa"/>
            <w:tcBorders>
              <w:top w:val="nil"/>
              <w:left w:val="nil"/>
              <w:bottom w:val="dotted" w:sz="4" w:space="0" w:color="auto"/>
              <w:right w:val="nil"/>
            </w:tcBorders>
            <w:noWrap/>
            <w:vAlign w:val="center"/>
            <w:hideMark/>
          </w:tcPr>
          <w:p w14:paraId="414FDD26" w14:textId="42694633"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1,379,589,087.25</w:t>
            </w:r>
          </w:p>
        </w:tc>
      </w:tr>
      <w:tr w:rsidR="005433FE" w:rsidRPr="0044270A" w14:paraId="7EB547A8" w14:textId="77777777" w:rsidTr="007A08B7">
        <w:trPr>
          <w:trHeight w:val="255"/>
          <w:jc w:val="center"/>
        </w:trPr>
        <w:tc>
          <w:tcPr>
            <w:tcW w:w="993" w:type="dxa"/>
            <w:tcBorders>
              <w:top w:val="nil"/>
              <w:left w:val="nil"/>
              <w:bottom w:val="dotted" w:sz="4" w:space="0" w:color="auto"/>
              <w:right w:val="nil"/>
            </w:tcBorders>
            <w:noWrap/>
            <w:vAlign w:val="center"/>
            <w:hideMark/>
          </w:tcPr>
          <w:p w14:paraId="50E060F1"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0701</w:t>
            </w:r>
          </w:p>
        </w:tc>
        <w:tc>
          <w:tcPr>
            <w:tcW w:w="2976" w:type="dxa"/>
            <w:tcBorders>
              <w:top w:val="nil"/>
              <w:left w:val="nil"/>
              <w:bottom w:val="dotted" w:sz="4" w:space="0" w:color="auto"/>
              <w:right w:val="nil"/>
            </w:tcBorders>
            <w:noWrap/>
            <w:vAlign w:val="center"/>
            <w:hideMark/>
          </w:tcPr>
          <w:p w14:paraId="4AF3E613"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Secretaría de Obras y Servicios</w:t>
            </w:r>
          </w:p>
        </w:tc>
        <w:tc>
          <w:tcPr>
            <w:tcW w:w="1560" w:type="dxa"/>
            <w:tcBorders>
              <w:top w:val="nil"/>
              <w:left w:val="nil"/>
              <w:bottom w:val="dotted" w:sz="4" w:space="0" w:color="auto"/>
              <w:right w:val="nil"/>
            </w:tcBorders>
            <w:noWrap/>
            <w:vAlign w:val="center"/>
            <w:hideMark/>
          </w:tcPr>
          <w:p w14:paraId="09CE4FA8"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1235411000</w:t>
            </w:r>
          </w:p>
        </w:tc>
        <w:tc>
          <w:tcPr>
            <w:tcW w:w="2194" w:type="dxa"/>
            <w:tcBorders>
              <w:top w:val="nil"/>
              <w:left w:val="nil"/>
              <w:bottom w:val="dotted" w:sz="4" w:space="0" w:color="auto"/>
              <w:right w:val="nil"/>
            </w:tcBorders>
            <w:noWrap/>
            <w:vAlign w:val="center"/>
            <w:hideMark/>
          </w:tcPr>
          <w:p w14:paraId="4AD290F6"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DIVIS Y CONST´N 6141</w:t>
            </w:r>
          </w:p>
        </w:tc>
        <w:tc>
          <w:tcPr>
            <w:tcW w:w="1633" w:type="dxa"/>
            <w:tcBorders>
              <w:top w:val="nil"/>
              <w:left w:val="nil"/>
              <w:bottom w:val="dotted" w:sz="4" w:space="0" w:color="auto"/>
              <w:right w:val="nil"/>
            </w:tcBorders>
            <w:noWrap/>
            <w:vAlign w:val="center"/>
            <w:hideMark/>
          </w:tcPr>
          <w:p w14:paraId="0B0FF84D" w14:textId="5BB6EE50"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240,763,912.37</w:t>
            </w:r>
          </w:p>
        </w:tc>
      </w:tr>
      <w:tr w:rsidR="005433FE" w:rsidRPr="0044270A" w14:paraId="5C9C1672" w14:textId="77777777" w:rsidTr="007A08B7">
        <w:trPr>
          <w:trHeight w:val="255"/>
          <w:jc w:val="center"/>
        </w:trPr>
        <w:tc>
          <w:tcPr>
            <w:tcW w:w="993" w:type="dxa"/>
            <w:tcBorders>
              <w:top w:val="nil"/>
              <w:left w:val="nil"/>
              <w:bottom w:val="dotted" w:sz="4" w:space="0" w:color="auto"/>
              <w:right w:val="nil"/>
            </w:tcBorders>
            <w:noWrap/>
            <w:vAlign w:val="center"/>
            <w:hideMark/>
          </w:tcPr>
          <w:p w14:paraId="0B8B0640"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2D10</w:t>
            </w:r>
          </w:p>
        </w:tc>
        <w:tc>
          <w:tcPr>
            <w:tcW w:w="2976" w:type="dxa"/>
            <w:tcBorders>
              <w:top w:val="nil"/>
              <w:left w:val="nil"/>
              <w:bottom w:val="dotted" w:sz="4" w:space="0" w:color="auto"/>
              <w:right w:val="nil"/>
            </w:tcBorders>
            <w:noWrap/>
            <w:vAlign w:val="center"/>
            <w:hideMark/>
          </w:tcPr>
          <w:p w14:paraId="6F7B6F6F"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Magdalena Contreras</w:t>
            </w:r>
          </w:p>
        </w:tc>
        <w:tc>
          <w:tcPr>
            <w:tcW w:w="1560" w:type="dxa"/>
            <w:tcBorders>
              <w:top w:val="nil"/>
              <w:left w:val="nil"/>
              <w:bottom w:val="dotted" w:sz="4" w:space="0" w:color="auto"/>
              <w:right w:val="nil"/>
            </w:tcBorders>
            <w:noWrap/>
            <w:vAlign w:val="center"/>
            <w:hideMark/>
          </w:tcPr>
          <w:p w14:paraId="6D6ED947"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1235411000</w:t>
            </w:r>
          </w:p>
        </w:tc>
        <w:tc>
          <w:tcPr>
            <w:tcW w:w="2194" w:type="dxa"/>
            <w:tcBorders>
              <w:top w:val="nil"/>
              <w:left w:val="nil"/>
              <w:bottom w:val="dotted" w:sz="4" w:space="0" w:color="auto"/>
              <w:right w:val="nil"/>
            </w:tcBorders>
            <w:noWrap/>
            <w:vAlign w:val="center"/>
            <w:hideMark/>
          </w:tcPr>
          <w:p w14:paraId="50925E9F"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DIVIS Y CONST´N 6141</w:t>
            </w:r>
          </w:p>
        </w:tc>
        <w:tc>
          <w:tcPr>
            <w:tcW w:w="1633" w:type="dxa"/>
            <w:tcBorders>
              <w:top w:val="nil"/>
              <w:left w:val="nil"/>
              <w:bottom w:val="dotted" w:sz="4" w:space="0" w:color="auto"/>
              <w:right w:val="nil"/>
            </w:tcBorders>
            <w:noWrap/>
            <w:vAlign w:val="center"/>
            <w:hideMark/>
          </w:tcPr>
          <w:p w14:paraId="1A44CDE9" w14:textId="13E16076"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2,504,764.30</w:t>
            </w:r>
          </w:p>
        </w:tc>
      </w:tr>
      <w:tr w:rsidR="005433FE" w:rsidRPr="0044270A" w14:paraId="6D40789F" w14:textId="77777777" w:rsidTr="007A08B7">
        <w:trPr>
          <w:trHeight w:val="255"/>
          <w:jc w:val="center"/>
        </w:trPr>
        <w:tc>
          <w:tcPr>
            <w:tcW w:w="993" w:type="dxa"/>
            <w:tcBorders>
              <w:top w:val="nil"/>
              <w:left w:val="nil"/>
              <w:bottom w:val="dotted" w:sz="4" w:space="0" w:color="auto"/>
              <w:right w:val="nil"/>
            </w:tcBorders>
            <w:noWrap/>
            <w:vAlign w:val="center"/>
            <w:hideMark/>
          </w:tcPr>
          <w:p w14:paraId="6B15F318"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2D16</w:t>
            </w:r>
          </w:p>
        </w:tc>
        <w:tc>
          <w:tcPr>
            <w:tcW w:w="2976" w:type="dxa"/>
            <w:tcBorders>
              <w:top w:val="nil"/>
              <w:left w:val="nil"/>
              <w:bottom w:val="dotted" w:sz="4" w:space="0" w:color="auto"/>
              <w:right w:val="nil"/>
            </w:tcBorders>
            <w:noWrap/>
            <w:vAlign w:val="center"/>
            <w:hideMark/>
          </w:tcPr>
          <w:p w14:paraId="441BDE33"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Xochimilco</w:t>
            </w:r>
          </w:p>
        </w:tc>
        <w:tc>
          <w:tcPr>
            <w:tcW w:w="1560" w:type="dxa"/>
            <w:tcBorders>
              <w:top w:val="nil"/>
              <w:left w:val="nil"/>
              <w:bottom w:val="dotted" w:sz="4" w:space="0" w:color="auto"/>
              <w:right w:val="nil"/>
            </w:tcBorders>
            <w:noWrap/>
            <w:vAlign w:val="center"/>
            <w:hideMark/>
          </w:tcPr>
          <w:p w14:paraId="7C281561"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1235411000</w:t>
            </w:r>
          </w:p>
        </w:tc>
        <w:tc>
          <w:tcPr>
            <w:tcW w:w="2194" w:type="dxa"/>
            <w:tcBorders>
              <w:top w:val="nil"/>
              <w:left w:val="nil"/>
              <w:bottom w:val="dotted" w:sz="4" w:space="0" w:color="auto"/>
              <w:right w:val="nil"/>
            </w:tcBorders>
            <w:noWrap/>
            <w:vAlign w:val="center"/>
            <w:hideMark/>
          </w:tcPr>
          <w:p w14:paraId="28C915B0"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DIVIS Y CONST´N 6141</w:t>
            </w:r>
          </w:p>
        </w:tc>
        <w:tc>
          <w:tcPr>
            <w:tcW w:w="1633" w:type="dxa"/>
            <w:tcBorders>
              <w:top w:val="nil"/>
              <w:left w:val="nil"/>
              <w:bottom w:val="dotted" w:sz="4" w:space="0" w:color="auto"/>
              <w:right w:val="nil"/>
            </w:tcBorders>
            <w:noWrap/>
            <w:vAlign w:val="center"/>
            <w:hideMark/>
          </w:tcPr>
          <w:p w14:paraId="4551C6B2" w14:textId="483E49D6"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61,545,062.69</w:t>
            </w:r>
          </w:p>
        </w:tc>
      </w:tr>
      <w:tr w:rsidR="005433FE" w:rsidRPr="0044270A" w14:paraId="59893C7C" w14:textId="77777777" w:rsidTr="007A08B7">
        <w:trPr>
          <w:trHeight w:val="255"/>
          <w:jc w:val="center"/>
        </w:trPr>
        <w:tc>
          <w:tcPr>
            <w:tcW w:w="3969" w:type="dxa"/>
            <w:gridSpan w:val="2"/>
            <w:tcBorders>
              <w:top w:val="dotted" w:sz="4" w:space="0" w:color="auto"/>
              <w:left w:val="nil"/>
              <w:bottom w:val="dotted" w:sz="4" w:space="0" w:color="auto"/>
              <w:right w:val="nil"/>
            </w:tcBorders>
            <w:noWrap/>
            <w:vAlign w:val="center"/>
            <w:hideMark/>
          </w:tcPr>
          <w:p w14:paraId="5D60636C"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Subtotal</w:t>
            </w:r>
          </w:p>
        </w:tc>
        <w:tc>
          <w:tcPr>
            <w:tcW w:w="1560" w:type="dxa"/>
            <w:tcBorders>
              <w:top w:val="nil"/>
              <w:left w:val="nil"/>
              <w:bottom w:val="dotted" w:sz="4" w:space="0" w:color="auto"/>
              <w:right w:val="nil"/>
            </w:tcBorders>
            <w:noWrap/>
            <w:vAlign w:val="center"/>
            <w:hideMark/>
          </w:tcPr>
          <w:p w14:paraId="55D30338"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1235411000</w:t>
            </w:r>
          </w:p>
        </w:tc>
        <w:tc>
          <w:tcPr>
            <w:tcW w:w="2194" w:type="dxa"/>
            <w:tcBorders>
              <w:top w:val="nil"/>
              <w:left w:val="nil"/>
              <w:bottom w:val="dotted" w:sz="4" w:space="0" w:color="auto"/>
              <w:right w:val="nil"/>
            </w:tcBorders>
            <w:noWrap/>
            <w:vAlign w:val="center"/>
            <w:hideMark/>
          </w:tcPr>
          <w:p w14:paraId="1B2F6525"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DIVIS Y CONST´N 6141</w:t>
            </w:r>
          </w:p>
        </w:tc>
        <w:tc>
          <w:tcPr>
            <w:tcW w:w="1633" w:type="dxa"/>
            <w:tcBorders>
              <w:top w:val="nil"/>
              <w:left w:val="nil"/>
              <w:bottom w:val="dotted" w:sz="4" w:space="0" w:color="auto"/>
              <w:right w:val="nil"/>
            </w:tcBorders>
            <w:noWrap/>
            <w:vAlign w:val="center"/>
            <w:hideMark/>
          </w:tcPr>
          <w:p w14:paraId="04480234" w14:textId="18A36EB6" w:rsidR="005433FE" w:rsidRPr="0044270A" w:rsidRDefault="005433FE" w:rsidP="00E4083C">
            <w:pPr>
              <w:spacing w:after="0" w:line="240" w:lineRule="auto"/>
              <w:jc w:val="right"/>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2,037,711,146.71</w:t>
            </w:r>
          </w:p>
        </w:tc>
      </w:tr>
      <w:tr w:rsidR="005433FE" w:rsidRPr="0044270A" w14:paraId="22A62F7B" w14:textId="77777777" w:rsidTr="007A08B7">
        <w:trPr>
          <w:trHeight w:val="255"/>
          <w:jc w:val="center"/>
        </w:trPr>
        <w:tc>
          <w:tcPr>
            <w:tcW w:w="993" w:type="dxa"/>
            <w:tcBorders>
              <w:top w:val="nil"/>
              <w:left w:val="nil"/>
              <w:bottom w:val="dotted" w:sz="4" w:space="0" w:color="auto"/>
              <w:right w:val="nil"/>
            </w:tcBorders>
            <w:noWrap/>
            <w:vAlign w:val="center"/>
            <w:hideMark/>
          </w:tcPr>
          <w:p w14:paraId="00E258B6"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02D4</w:t>
            </w:r>
          </w:p>
        </w:tc>
        <w:tc>
          <w:tcPr>
            <w:tcW w:w="2976" w:type="dxa"/>
            <w:tcBorders>
              <w:top w:val="nil"/>
              <w:left w:val="nil"/>
              <w:bottom w:val="dotted" w:sz="4" w:space="0" w:color="auto"/>
              <w:right w:val="nil"/>
            </w:tcBorders>
            <w:noWrap/>
            <w:vAlign w:val="center"/>
            <w:hideMark/>
          </w:tcPr>
          <w:p w14:paraId="0671F4AB"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Coyoacán</w:t>
            </w:r>
          </w:p>
        </w:tc>
        <w:tc>
          <w:tcPr>
            <w:tcW w:w="1560" w:type="dxa"/>
            <w:tcBorders>
              <w:top w:val="nil"/>
              <w:left w:val="nil"/>
              <w:bottom w:val="dotted" w:sz="4" w:space="0" w:color="auto"/>
              <w:right w:val="nil"/>
            </w:tcBorders>
            <w:noWrap/>
            <w:vAlign w:val="center"/>
            <w:hideMark/>
          </w:tcPr>
          <w:p w14:paraId="5CC40097"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1235511000</w:t>
            </w:r>
          </w:p>
        </w:tc>
        <w:tc>
          <w:tcPr>
            <w:tcW w:w="2194" w:type="dxa"/>
            <w:tcBorders>
              <w:top w:val="nil"/>
              <w:left w:val="nil"/>
              <w:bottom w:val="dotted" w:sz="4" w:space="0" w:color="auto"/>
              <w:right w:val="nil"/>
            </w:tcBorders>
            <w:noWrap/>
            <w:vAlign w:val="center"/>
            <w:hideMark/>
          </w:tcPr>
          <w:p w14:paraId="6657763B"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CONST´N DE VÍAS 6151</w:t>
            </w:r>
          </w:p>
        </w:tc>
        <w:tc>
          <w:tcPr>
            <w:tcW w:w="1633" w:type="dxa"/>
            <w:tcBorders>
              <w:top w:val="nil"/>
              <w:left w:val="nil"/>
              <w:bottom w:val="dotted" w:sz="4" w:space="0" w:color="auto"/>
              <w:right w:val="nil"/>
            </w:tcBorders>
            <w:noWrap/>
            <w:vAlign w:val="center"/>
            <w:hideMark/>
          </w:tcPr>
          <w:p w14:paraId="445F9A10" w14:textId="50DAF908"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1,862,464.49</w:t>
            </w:r>
          </w:p>
        </w:tc>
      </w:tr>
      <w:tr w:rsidR="005433FE" w:rsidRPr="0044270A" w14:paraId="04CECD14" w14:textId="77777777" w:rsidTr="007A08B7">
        <w:trPr>
          <w:trHeight w:val="255"/>
          <w:jc w:val="center"/>
        </w:trPr>
        <w:tc>
          <w:tcPr>
            <w:tcW w:w="993" w:type="dxa"/>
            <w:tcBorders>
              <w:top w:val="nil"/>
              <w:left w:val="nil"/>
              <w:bottom w:val="dotted" w:sz="4" w:space="0" w:color="auto"/>
              <w:right w:val="nil"/>
            </w:tcBorders>
            <w:noWrap/>
            <w:vAlign w:val="center"/>
            <w:hideMark/>
          </w:tcPr>
          <w:p w14:paraId="5C784917"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0701</w:t>
            </w:r>
          </w:p>
        </w:tc>
        <w:tc>
          <w:tcPr>
            <w:tcW w:w="2976" w:type="dxa"/>
            <w:tcBorders>
              <w:top w:val="nil"/>
              <w:left w:val="nil"/>
              <w:bottom w:val="dotted" w:sz="4" w:space="0" w:color="auto"/>
              <w:right w:val="nil"/>
            </w:tcBorders>
            <w:noWrap/>
            <w:vAlign w:val="center"/>
            <w:hideMark/>
          </w:tcPr>
          <w:p w14:paraId="0D98D52B"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Secretaría de Obras y Servicios</w:t>
            </w:r>
          </w:p>
        </w:tc>
        <w:tc>
          <w:tcPr>
            <w:tcW w:w="1560" w:type="dxa"/>
            <w:tcBorders>
              <w:top w:val="nil"/>
              <w:left w:val="nil"/>
              <w:bottom w:val="dotted" w:sz="4" w:space="0" w:color="auto"/>
              <w:right w:val="nil"/>
            </w:tcBorders>
            <w:noWrap/>
            <w:vAlign w:val="center"/>
            <w:hideMark/>
          </w:tcPr>
          <w:p w14:paraId="3B3695FB"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1235511000</w:t>
            </w:r>
          </w:p>
        </w:tc>
        <w:tc>
          <w:tcPr>
            <w:tcW w:w="2194" w:type="dxa"/>
            <w:tcBorders>
              <w:top w:val="nil"/>
              <w:left w:val="nil"/>
              <w:bottom w:val="dotted" w:sz="4" w:space="0" w:color="auto"/>
              <w:right w:val="nil"/>
            </w:tcBorders>
            <w:noWrap/>
            <w:vAlign w:val="center"/>
            <w:hideMark/>
          </w:tcPr>
          <w:p w14:paraId="3824A356"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CONST´N DE VÍAS 6151</w:t>
            </w:r>
          </w:p>
        </w:tc>
        <w:tc>
          <w:tcPr>
            <w:tcW w:w="1633" w:type="dxa"/>
            <w:tcBorders>
              <w:top w:val="nil"/>
              <w:left w:val="nil"/>
              <w:bottom w:val="dotted" w:sz="4" w:space="0" w:color="auto"/>
              <w:right w:val="nil"/>
            </w:tcBorders>
            <w:noWrap/>
            <w:vAlign w:val="center"/>
            <w:hideMark/>
          </w:tcPr>
          <w:p w14:paraId="709AFC52" w14:textId="7B909B98"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186,081,520.66</w:t>
            </w:r>
          </w:p>
        </w:tc>
      </w:tr>
      <w:tr w:rsidR="005433FE" w:rsidRPr="0044270A" w14:paraId="1034FBAC" w14:textId="77777777" w:rsidTr="007A08B7">
        <w:trPr>
          <w:trHeight w:val="255"/>
          <w:jc w:val="center"/>
        </w:trPr>
        <w:tc>
          <w:tcPr>
            <w:tcW w:w="993" w:type="dxa"/>
            <w:tcBorders>
              <w:top w:val="nil"/>
              <w:left w:val="nil"/>
              <w:bottom w:val="dotted" w:sz="4" w:space="0" w:color="auto"/>
              <w:right w:val="nil"/>
            </w:tcBorders>
            <w:noWrap/>
            <w:vAlign w:val="center"/>
            <w:hideMark/>
          </w:tcPr>
          <w:p w14:paraId="0C9E3257"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lastRenderedPageBreak/>
              <w:t>2D10</w:t>
            </w:r>
          </w:p>
        </w:tc>
        <w:tc>
          <w:tcPr>
            <w:tcW w:w="2976" w:type="dxa"/>
            <w:tcBorders>
              <w:top w:val="nil"/>
              <w:left w:val="nil"/>
              <w:bottom w:val="dotted" w:sz="4" w:space="0" w:color="auto"/>
              <w:right w:val="nil"/>
            </w:tcBorders>
            <w:noWrap/>
            <w:vAlign w:val="center"/>
            <w:hideMark/>
          </w:tcPr>
          <w:p w14:paraId="2BFDDE51"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Alcaldía Magdalena Contreras</w:t>
            </w:r>
          </w:p>
        </w:tc>
        <w:tc>
          <w:tcPr>
            <w:tcW w:w="1560" w:type="dxa"/>
            <w:tcBorders>
              <w:top w:val="nil"/>
              <w:left w:val="nil"/>
              <w:bottom w:val="dotted" w:sz="4" w:space="0" w:color="auto"/>
              <w:right w:val="nil"/>
            </w:tcBorders>
            <w:noWrap/>
            <w:vAlign w:val="center"/>
            <w:hideMark/>
          </w:tcPr>
          <w:p w14:paraId="4546916F"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1235511000</w:t>
            </w:r>
          </w:p>
        </w:tc>
        <w:tc>
          <w:tcPr>
            <w:tcW w:w="2194" w:type="dxa"/>
            <w:tcBorders>
              <w:top w:val="nil"/>
              <w:left w:val="nil"/>
              <w:bottom w:val="dotted" w:sz="4" w:space="0" w:color="auto"/>
              <w:right w:val="nil"/>
            </w:tcBorders>
            <w:noWrap/>
            <w:vAlign w:val="center"/>
            <w:hideMark/>
          </w:tcPr>
          <w:p w14:paraId="3F461828"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CONST´N DE VÍAS 6151</w:t>
            </w:r>
          </w:p>
        </w:tc>
        <w:tc>
          <w:tcPr>
            <w:tcW w:w="1633" w:type="dxa"/>
            <w:tcBorders>
              <w:top w:val="nil"/>
              <w:left w:val="nil"/>
              <w:bottom w:val="dotted" w:sz="4" w:space="0" w:color="auto"/>
              <w:right w:val="nil"/>
            </w:tcBorders>
            <w:noWrap/>
            <w:vAlign w:val="center"/>
            <w:hideMark/>
          </w:tcPr>
          <w:p w14:paraId="7F197F48" w14:textId="75AE0170"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1,465,740.58</w:t>
            </w:r>
          </w:p>
        </w:tc>
      </w:tr>
      <w:tr w:rsidR="005433FE" w:rsidRPr="0044270A" w14:paraId="7EC0DD0B" w14:textId="77777777" w:rsidTr="007A08B7">
        <w:trPr>
          <w:trHeight w:val="255"/>
          <w:jc w:val="center"/>
        </w:trPr>
        <w:tc>
          <w:tcPr>
            <w:tcW w:w="3969" w:type="dxa"/>
            <w:gridSpan w:val="2"/>
            <w:tcBorders>
              <w:top w:val="dotted" w:sz="4" w:space="0" w:color="auto"/>
              <w:left w:val="nil"/>
              <w:bottom w:val="dotted" w:sz="4" w:space="0" w:color="auto"/>
              <w:right w:val="nil"/>
            </w:tcBorders>
            <w:noWrap/>
            <w:vAlign w:val="center"/>
            <w:hideMark/>
          </w:tcPr>
          <w:p w14:paraId="5BA7BB8A"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Subtotal</w:t>
            </w:r>
          </w:p>
        </w:tc>
        <w:tc>
          <w:tcPr>
            <w:tcW w:w="1560" w:type="dxa"/>
            <w:tcBorders>
              <w:top w:val="nil"/>
              <w:left w:val="nil"/>
              <w:bottom w:val="dotted" w:sz="4" w:space="0" w:color="auto"/>
              <w:right w:val="nil"/>
            </w:tcBorders>
            <w:noWrap/>
            <w:vAlign w:val="center"/>
            <w:hideMark/>
          </w:tcPr>
          <w:p w14:paraId="4CD296F7"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1235511000</w:t>
            </w:r>
          </w:p>
        </w:tc>
        <w:tc>
          <w:tcPr>
            <w:tcW w:w="2194" w:type="dxa"/>
            <w:tcBorders>
              <w:top w:val="nil"/>
              <w:left w:val="nil"/>
              <w:bottom w:val="dotted" w:sz="4" w:space="0" w:color="auto"/>
              <w:right w:val="nil"/>
            </w:tcBorders>
            <w:noWrap/>
            <w:vAlign w:val="center"/>
            <w:hideMark/>
          </w:tcPr>
          <w:p w14:paraId="45F668E8"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CONST´N DE VÍAS 6151</w:t>
            </w:r>
          </w:p>
        </w:tc>
        <w:tc>
          <w:tcPr>
            <w:tcW w:w="1633" w:type="dxa"/>
            <w:tcBorders>
              <w:top w:val="nil"/>
              <w:left w:val="nil"/>
              <w:bottom w:val="dotted" w:sz="4" w:space="0" w:color="auto"/>
              <w:right w:val="nil"/>
            </w:tcBorders>
            <w:noWrap/>
            <w:vAlign w:val="center"/>
            <w:hideMark/>
          </w:tcPr>
          <w:p w14:paraId="19236AB2" w14:textId="2F7A2332" w:rsidR="005433FE" w:rsidRPr="0044270A" w:rsidRDefault="005433FE" w:rsidP="00E4083C">
            <w:pPr>
              <w:spacing w:after="0" w:line="240" w:lineRule="auto"/>
              <w:jc w:val="right"/>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189,409,725.73</w:t>
            </w:r>
          </w:p>
        </w:tc>
      </w:tr>
      <w:tr w:rsidR="005433FE" w:rsidRPr="0044270A" w14:paraId="4CD901FF" w14:textId="77777777" w:rsidTr="007A08B7">
        <w:trPr>
          <w:trHeight w:val="255"/>
          <w:jc w:val="center"/>
        </w:trPr>
        <w:tc>
          <w:tcPr>
            <w:tcW w:w="993" w:type="dxa"/>
            <w:tcBorders>
              <w:top w:val="nil"/>
              <w:left w:val="nil"/>
              <w:bottom w:val="dotted" w:sz="4" w:space="0" w:color="auto"/>
              <w:right w:val="nil"/>
            </w:tcBorders>
            <w:noWrap/>
            <w:vAlign w:val="center"/>
            <w:hideMark/>
          </w:tcPr>
          <w:p w14:paraId="47ECD98B"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0701</w:t>
            </w:r>
          </w:p>
        </w:tc>
        <w:tc>
          <w:tcPr>
            <w:tcW w:w="2976" w:type="dxa"/>
            <w:tcBorders>
              <w:top w:val="nil"/>
              <w:left w:val="nil"/>
              <w:bottom w:val="dotted" w:sz="4" w:space="0" w:color="auto"/>
              <w:right w:val="nil"/>
            </w:tcBorders>
            <w:noWrap/>
            <w:vAlign w:val="center"/>
            <w:hideMark/>
          </w:tcPr>
          <w:p w14:paraId="64628EB9"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Secretaría de Obras y Servicios</w:t>
            </w:r>
          </w:p>
        </w:tc>
        <w:tc>
          <w:tcPr>
            <w:tcW w:w="1560" w:type="dxa"/>
            <w:tcBorders>
              <w:top w:val="nil"/>
              <w:left w:val="nil"/>
              <w:bottom w:val="dotted" w:sz="4" w:space="0" w:color="auto"/>
              <w:right w:val="nil"/>
            </w:tcBorders>
            <w:noWrap/>
            <w:vAlign w:val="center"/>
            <w:hideMark/>
          </w:tcPr>
          <w:p w14:paraId="340A3842"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1235611000</w:t>
            </w:r>
          </w:p>
        </w:tc>
        <w:tc>
          <w:tcPr>
            <w:tcW w:w="2194" w:type="dxa"/>
            <w:tcBorders>
              <w:top w:val="nil"/>
              <w:left w:val="nil"/>
              <w:bottom w:val="dotted" w:sz="4" w:space="0" w:color="auto"/>
              <w:right w:val="nil"/>
            </w:tcBorders>
            <w:noWrap/>
            <w:vAlign w:val="center"/>
            <w:hideMark/>
          </w:tcPr>
          <w:p w14:paraId="071D08C8"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OTS CONST´N CIV 6161</w:t>
            </w:r>
          </w:p>
        </w:tc>
        <w:tc>
          <w:tcPr>
            <w:tcW w:w="1633" w:type="dxa"/>
            <w:tcBorders>
              <w:top w:val="nil"/>
              <w:left w:val="nil"/>
              <w:bottom w:val="dotted" w:sz="4" w:space="0" w:color="auto"/>
              <w:right w:val="nil"/>
            </w:tcBorders>
            <w:noWrap/>
            <w:vAlign w:val="center"/>
            <w:hideMark/>
          </w:tcPr>
          <w:p w14:paraId="7FE69B19" w14:textId="7BA4F23A"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4,597,285.90</w:t>
            </w:r>
          </w:p>
        </w:tc>
      </w:tr>
      <w:tr w:rsidR="005433FE" w:rsidRPr="0044270A" w14:paraId="4C87C54D" w14:textId="77777777" w:rsidTr="007A08B7">
        <w:trPr>
          <w:trHeight w:val="255"/>
          <w:jc w:val="center"/>
        </w:trPr>
        <w:tc>
          <w:tcPr>
            <w:tcW w:w="3969" w:type="dxa"/>
            <w:gridSpan w:val="2"/>
            <w:tcBorders>
              <w:top w:val="dotted" w:sz="4" w:space="0" w:color="auto"/>
              <w:left w:val="nil"/>
              <w:bottom w:val="dotted" w:sz="4" w:space="0" w:color="auto"/>
              <w:right w:val="nil"/>
            </w:tcBorders>
            <w:noWrap/>
            <w:vAlign w:val="center"/>
            <w:hideMark/>
          </w:tcPr>
          <w:p w14:paraId="3C2E6D7A"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Subtotal</w:t>
            </w:r>
          </w:p>
        </w:tc>
        <w:tc>
          <w:tcPr>
            <w:tcW w:w="1560" w:type="dxa"/>
            <w:tcBorders>
              <w:top w:val="nil"/>
              <w:left w:val="nil"/>
              <w:bottom w:val="dotted" w:sz="4" w:space="0" w:color="auto"/>
              <w:right w:val="nil"/>
            </w:tcBorders>
            <w:noWrap/>
            <w:vAlign w:val="center"/>
            <w:hideMark/>
          </w:tcPr>
          <w:p w14:paraId="5C2AB2FE"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1235611000</w:t>
            </w:r>
          </w:p>
        </w:tc>
        <w:tc>
          <w:tcPr>
            <w:tcW w:w="2194" w:type="dxa"/>
            <w:tcBorders>
              <w:top w:val="nil"/>
              <w:left w:val="nil"/>
              <w:bottom w:val="dotted" w:sz="4" w:space="0" w:color="auto"/>
              <w:right w:val="nil"/>
            </w:tcBorders>
            <w:noWrap/>
            <w:vAlign w:val="center"/>
            <w:hideMark/>
          </w:tcPr>
          <w:p w14:paraId="6D2193A9"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OTS CONST´N CIV 6161</w:t>
            </w:r>
          </w:p>
        </w:tc>
        <w:tc>
          <w:tcPr>
            <w:tcW w:w="1633" w:type="dxa"/>
            <w:tcBorders>
              <w:top w:val="nil"/>
              <w:left w:val="nil"/>
              <w:bottom w:val="dotted" w:sz="4" w:space="0" w:color="auto"/>
              <w:right w:val="nil"/>
            </w:tcBorders>
            <w:noWrap/>
            <w:vAlign w:val="center"/>
            <w:hideMark/>
          </w:tcPr>
          <w:p w14:paraId="3C2AAEFC" w14:textId="01ED9CB3" w:rsidR="005433FE" w:rsidRPr="0044270A" w:rsidRDefault="005433FE" w:rsidP="00E4083C">
            <w:pPr>
              <w:spacing w:after="0" w:line="240" w:lineRule="auto"/>
              <w:jc w:val="right"/>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4,597,285.90</w:t>
            </w:r>
          </w:p>
        </w:tc>
      </w:tr>
      <w:tr w:rsidR="005433FE" w:rsidRPr="0044270A" w14:paraId="5408FFE0" w14:textId="77777777" w:rsidTr="007A08B7">
        <w:trPr>
          <w:trHeight w:val="255"/>
          <w:jc w:val="center"/>
        </w:trPr>
        <w:tc>
          <w:tcPr>
            <w:tcW w:w="993" w:type="dxa"/>
            <w:tcBorders>
              <w:top w:val="nil"/>
              <w:left w:val="nil"/>
              <w:bottom w:val="dotted" w:sz="4" w:space="0" w:color="auto"/>
              <w:right w:val="nil"/>
            </w:tcBorders>
            <w:noWrap/>
            <w:vAlign w:val="center"/>
            <w:hideMark/>
          </w:tcPr>
          <w:p w14:paraId="0FA8E6F4"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06D3</w:t>
            </w:r>
          </w:p>
        </w:tc>
        <w:tc>
          <w:tcPr>
            <w:tcW w:w="2976" w:type="dxa"/>
            <w:tcBorders>
              <w:top w:val="nil"/>
              <w:left w:val="nil"/>
              <w:bottom w:val="dotted" w:sz="4" w:space="0" w:color="auto"/>
              <w:right w:val="nil"/>
            </w:tcBorders>
            <w:noWrap/>
            <w:vAlign w:val="center"/>
            <w:hideMark/>
          </w:tcPr>
          <w:p w14:paraId="5DB0D928"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Sistema de Aguas de la CDMX</w:t>
            </w:r>
          </w:p>
        </w:tc>
        <w:tc>
          <w:tcPr>
            <w:tcW w:w="1560" w:type="dxa"/>
            <w:tcBorders>
              <w:top w:val="nil"/>
              <w:left w:val="nil"/>
              <w:bottom w:val="dotted" w:sz="4" w:space="0" w:color="auto"/>
              <w:right w:val="nil"/>
            </w:tcBorders>
            <w:noWrap/>
            <w:vAlign w:val="center"/>
            <w:hideMark/>
          </w:tcPr>
          <w:p w14:paraId="6487CE69"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1235614020</w:t>
            </w:r>
          </w:p>
        </w:tc>
        <w:tc>
          <w:tcPr>
            <w:tcW w:w="2194" w:type="dxa"/>
            <w:tcBorders>
              <w:top w:val="nil"/>
              <w:left w:val="nil"/>
              <w:bottom w:val="dotted" w:sz="4" w:space="0" w:color="auto"/>
              <w:right w:val="nil"/>
            </w:tcBorders>
            <w:noWrap/>
            <w:vAlign w:val="center"/>
            <w:hideMark/>
          </w:tcPr>
          <w:p w14:paraId="49068E27"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AMORTIZ CAP 6000</w:t>
            </w:r>
          </w:p>
        </w:tc>
        <w:tc>
          <w:tcPr>
            <w:tcW w:w="1633" w:type="dxa"/>
            <w:tcBorders>
              <w:top w:val="nil"/>
              <w:left w:val="nil"/>
              <w:bottom w:val="dotted" w:sz="4" w:space="0" w:color="auto"/>
              <w:right w:val="nil"/>
            </w:tcBorders>
            <w:noWrap/>
            <w:vAlign w:val="center"/>
            <w:hideMark/>
          </w:tcPr>
          <w:p w14:paraId="1B883940" w14:textId="13A13BCC"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149,872,000.00</w:t>
            </w:r>
          </w:p>
        </w:tc>
      </w:tr>
      <w:tr w:rsidR="005433FE" w:rsidRPr="0044270A" w14:paraId="4EFC3BE7" w14:textId="77777777" w:rsidTr="007A08B7">
        <w:trPr>
          <w:trHeight w:val="255"/>
          <w:jc w:val="center"/>
        </w:trPr>
        <w:tc>
          <w:tcPr>
            <w:tcW w:w="3969" w:type="dxa"/>
            <w:gridSpan w:val="2"/>
            <w:tcBorders>
              <w:top w:val="dotted" w:sz="4" w:space="0" w:color="auto"/>
              <w:left w:val="nil"/>
              <w:bottom w:val="dotted" w:sz="4" w:space="0" w:color="auto"/>
              <w:right w:val="nil"/>
            </w:tcBorders>
            <w:noWrap/>
            <w:vAlign w:val="center"/>
            <w:hideMark/>
          </w:tcPr>
          <w:p w14:paraId="784D13FB"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Subtotal</w:t>
            </w:r>
          </w:p>
        </w:tc>
        <w:tc>
          <w:tcPr>
            <w:tcW w:w="1560" w:type="dxa"/>
            <w:tcBorders>
              <w:top w:val="nil"/>
              <w:left w:val="nil"/>
              <w:bottom w:val="dotted" w:sz="4" w:space="0" w:color="auto"/>
              <w:right w:val="nil"/>
            </w:tcBorders>
            <w:noWrap/>
            <w:vAlign w:val="center"/>
            <w:hideMark/>
          </w:tcPr>
          <w:p w14:paraId="40047BB2" w14:textId="73DA222F"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123561</w:t>
            </w:r>
            <w:r w:rsidR="00F10732" w:rsidRPr="0044270A">
              <w:rPr>
                <w:rFonts w:asciiTheme="majorHAnsi" w:eastAsia="Times New Roman" w:hAnsiTheme="majorHAnsi" w:cs="Calibri"/>
                <w:b/>
                <w:bCs/>
                <w:color w:val="6F7271"/>
                <w:kern w:val="0"/>
                <w:sz w:val="18"/>
                <w:szCs w:val="18"/>
                <w:lang w:eastAsia="es-MX"/>
                <w14:ligatures w14:val="none"/>
              </w:rPr>
              <w:t>4</w:t>
            </w:r>
            <w:r w:rsidRPr="0044270A">
              <w:rPr>
                <w:rFonts w:asciiTheme="majorHAnsi" w:eastAsia="Times New Roman" w:hAnsiTheme="majorHAnsi" w:cs="Calibri"/>
                <w:b/>
                <w:bCs/>
                <w:color w:val="6F7271"/>
                <w:kern w:val="0"/>
                <w:sz w:val="18"/>
                <w:szCs w:val="18"/>
                <w:lang w:eastAsia="es-MX"/>
                <w14:ligatures w14:val="none"/>
              </w:rPr>
              <w:t>0</w:t>
            </w:r>
            <w:r w:rsidR="00F10732" w:rsidRPr="0044270A">
              <w:rPr>
                <w:rFonts w:asciiTheme="majorHAnsi" w:eastAsia="Times New Roman" w:hAnsiTheme="majorHAnsi" w:cs="Calibri"/>
                <w:b/>
                <w:bCs/>
                <w:color w:val="6F7271"/>
                <w:kern w:val="0"/>
                <w:sz w:val="18"/>
                <w:szCs w:val="18"/>
                <w:lang w:eastAsia="es-MX"/>
                <w14:ligatures w14:val="none"/>
              </w:rPr>
              <w:t>2</w:t>
            </w:r>
            <w:r w:rsidRPr="0044270A">
              <w:rPr>
                <w:rFonts w:asciiTheme="majorHAnsi" w:eastAsia="Times New Roman" w:hAnsiTheme="majorHAnsi" w:cs="Calibri"/>
                <w:b/>
                <w:bCs/>
                <w:color w:val="6F7271"/>
                <w:kern w:val="0"/>
                <w:sz w:val="18"/>
                <w:szCs w:val="18"/>
                <w:lang w:eastAsia="es-MX"/>
                <w14:ligatures w14:val="none"/>
              </w:rPr>
              <w:t>0</w:t>
            </w:r>
          </w:p>
        </w:tc>
        <w:tc>
          <w:tcPr>
            <w:tcW w:w="2194" w:type="dxa"/>
            <w:tcBorders>
              <w:top w:val="nil"/>
              <w:left w:val="nil"/>
              <w:bottom w:val="dotted" w:sz="4" w:space="0" w:color="auto"/>
              <w:right w:val="nil"/>
            </w:tcBorders>
            <w:noWrap/>
            <w:vAlign w:val="center"/>
            <w:hideMark/>
          </w:tcPr>
          <w:p w14:paraId="070A2AB8"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OTS CONST´N CIV 6161</w:t>
            </w:r>
          </w:p>
        </w:tc>
        <w:tc>
          <w:tcPr>
            <w:tcW w:w="1633" w:type="dxa"/>
            <w:tcBorders>
              <w:top w:val="nil"/>
              <w:left w:val="nil"/>
              <w:bottom w:val="dotted" w:sz="4" w:space="0" w:color="auto"/>
              <w:right w:val="nil"/>
            </w:tcBorders>
            <w:noWrap/>
            <w:vAlign w:val="center"/>
            <w:hideMark/>
          </w:tcPr>
          <w:p w14:paraId="2C157A29" w14:textId="2B7FC081" w:rsidR="005433FE" w:rsidRPr="0044270A" w:rsidRDefault="005433FE" w:rsidP="00E4083C">
            <w:pPr>
              <w:spacing w:after="0" w:line="240" w:lineRule="auto"/>
              <w:jc w:val="right"/>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149,872,000.00</w:t>
            </w:r>
          </w:p>
        </w:tc>
      </w:tr>
      <w:tr w:rsidR="005433FE" w:rsidRPr="0044270A" w14:paraId="7D32FFAA" w14:textId="77777777" w:rsidTr="007A08B7">
        <w:trPr>
          <w:trHeight w:val="255"/>
          <w:jc w:val="center"/>
        </w:trPr>
        <w:tc>
          <w:tcPr>
            <w:tcW w:w="993" w:type="dxa"/>
            <w:tcBorders>
              <w:top w:val="nil"/>
              <w:left w:val="nil"/>
              <w:bottom w:val="dotted" w:sz="4" w:space="0" w:color="auto"/>
              <w:right w:val="nil"/>
            </w:tcBorders>
            <w:noWrap/>
            <w:vAlign w:val="center"/>
            <w:hideMark/>
          </w:tcPr>
          <w:p w14:paraId="3D92F1EC"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06PA</w:t>
            </w:r>
          </w:p>
        </w:tc>
        <w:tc>
          <w:tcPr>
            <w:tcW w:w="2976" w:type="dxa"/>
            <w:tcBorders>
              <w:top w:val="nil"/>
              <w:left w:val="nil"/>
              <w:bottom w:val="dotted" w:sz="4" w:space="0" w:color="auto"/>
              <w:right w:val="nil"/>
            </w:tcBorders>
            <w:noWrap/>
            <w:vAlign w:val="center"/>
            <w:hideMark/>
          </w:tcPr>
          <w:p w14:paraId="4957BEE1" w14:textId="77777777" w:rsidR="005433FE" w:rsidRPr="0044270A" w:rsidRDefault="005433FE" w:rsidP="00E4083C">
            <w:pPr>
              <w:spacing w:after="0" w:line="240" w:lineRule="auto"/>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Fondo Ambiental Público</w:t>
            </w:r>
          </w:p>
        </w:tc>
        <w:tc>
          <w:tcPr>
            <w:tcW w:w="1560" w:type="dxa"/>
            <w:tcBorders>
              <w:top w:val="nil"/>
              <w:left w:val="nil"/>
              <w:bottom w:val="dotted" w:sz="4" w:space="0" w:color="auto"/>
              <w:right w:val="nil"/>
            </w:tcBorders>
            <w:noWrap/>
            <w:vAlign w:val="center"/>
            <w:hideMark/>
          </w:tcPr>
          <w:p w14:paraId="464296E7"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1236211000</w:t>
            </w:r>
          </w:p>
        </w:tc>
        <w:tc>
          <w:tcPr>
            <w:tcW w:w="2194" w:type="dxa"/>
            <w:tcBorders>
              <w:top w:val="nil"/>
              <w:left w:val="nil"/>
              <w:bottom w:val="dotted" w:sz="4" w:space="0" w:color="auto"/>
              <w:right w:val="nil"/>
            </w:tcBorders>
            <w:noWrap/>
            <w:vAlign w:val="center"/>
            <w:hideMark/>
          </w:tcPr>
          <w:p w14:paraId="03A3FB9B" w14:textId="77777777" w:rsidR="005433FE" w:rsidRPr="0044270A" w:rsidRDefault="005433FE" w:rsidP="00E4083C">
            <w:pPr>
              <w:spacing w:after="0" w:line="240" w:lineRule="auto"/>
              <w:jc w:val="center"/>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EDIF´N NO HAB 6221</w:t>
            </w:r>
          </w:p>
        </w:tc>
        <w:tc>
          <w:tcPr>
            <w:tcW w:w="1633" w:type="dxa"/>
            <w:tcBorders>
              <w:top w:val="nil"/>
              <w:left w:val="nil"/>
              <w:bottom w:val="dotted" w:sz="4" w:space="0" w:color="auto"/>
              <w:right w:val="nil"/>
            </w:tcBorders>
            <w:noWrap/>
            <w:vAlign w:val="center"/>
            <w:hideMark/>
          </w:tcPr>
          <w:p w14:paraId="44F81B10" w14:textId="5F08D29A" w:rsidR="005433FE" w:rsidRPr="0044270A" w:rsidRDefault="005433FE" w:rsidP="00E4083C">
            <w:pPr>
              <w:spacing w:after="0" w:line="240" w:lineRule="auto"/>
              <w:jc w:val="right"/>
              <w:rPr>
                <w:rFonts w:asciiTheme="majorHAnsi" w:eastAsia="Times New Roman" w:hAnsiTheme="majorHAnsi" w:cs="Calibri"/>
                <w:color w:val="6F7271"/>
                <w:kern w:val="0"/>
                <w:sz w:val="18"/>
                <w:szCs w:val="18"/>
                <w:lang w:eastAsia="es-MX"/>
                <w14:ligatures w14:val="none"/>
              </w:rPr>
            </w:pPr>
            <w:r w:rsidRPr="0044270A">
              <w:rPr>
                <w:rFonts w:asciiTheme="majorHAnsi" w:eastAsia="Times New Roman" w:hAnsiTheme="majorHAnsi" w:cs="Calibri"/>
                <w:color w:val="6F7271"/>
                <w:kern w:val="0"/>
                <w:sz w:val="18"/>
                <w:szCs w:val="18"/>
                <w:lang w:eastAsia="es-MX"/>
                <w14:ligatures w14:val="none"/>
              </w:rPr>
              <w:t>67,964,973.04</w:t>
            </w:r>
          </w:p>
        </w:tc>
      </w:tr>
      <w:tr w:rsidR="005433FE" w:rsidRPr="0044270A" w14:paraId="179984CE" w14:textId="77777777" w:rsidTr="007A08B7">
        <w:trPr>
          <w:trHeight w:val="255"/>
          <w:jc w:val="center"/>
        </w:trPr>
        <w:tc>
          <w:tcPr>
            <w:tcW w:w="3969" w:type="dxa"/>
            <w:gridSpan w:val="2"/>
            <w:tcBorders>
              <w:top w:val="dotted" w:sz="4" w:space="0" w:color="auto"/>
              <w:left w:val="nil"/>
              <w:bottom w:val="dotted" w:sz="4" w:space="0" w:color="auto"/>
              <w:right w:val="nil"/>
            </w:tcBorders>
            <w:noWrap/>
            <w:vAlign w:val="center"/>
            <w:hideMark/>
          </w:tcPr>
          <w:p w14:paraId="28870835"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Subtotal</w:t>
            </w:r>
          </w:p>
        </w:tc>
        <w:tc>
          <w:tcPr>
            <w:tcW w:w="1560" w:type="dxa"/>
            <w:tcBorders>
              <w:top w:val="nil"/>
              <w:left w:val="nil"/>
              <w:bottom w:val="dotted" w:sz="4" w:space="0" w:color="auto"/>
              <w:right w:val="nil"/>
            </w:tcBorders>
            <w:noWrap/>
            <w:vAlign w:val="center"/>
            <w:hideMark/>
          </w:tcPr>
          <w:p w14:paraId="5F529F03"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1236211000</w:t>
            </w:r>
          </w:p>
        </w:tc>
        <w:tc>
          <w:tcPr>
            <w:tcW w:w="2194" w:type="dxa"/>
            <w:tcBorders>
              <w:top w:val="nil"/>
              <w:left w:val="nil"/>
              <w:bottom w:val="dotted" w:sz="4" w:space="0" w:color="auto"/>
              <w:right w:val="nil"/>
            </w:tcBorders>
            <w:noWrap/>
            <w:vAlign w:val="center"/>
            <w:hideMark/>
          </w:tcPr>
          <w:p w14:paraId="7FAB140C"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EDIF´N NO HAB 6221</w:t>
            </w:r>
          </w:p>
        </w:tc>
        <w:tc>
          <w:tcPr>
            <w:tcW w:w="1633" w:type="dxa"/>
            <w:tcBorders>
              <w:top w:val="nil"/>
              <w:left w:val="nil"/>
              <w:bottom w:val="dotted" w:sz="4" w:space="0" w:color="auto"/>
              <w:right w:val="nil"/>
            </w:tcBorders>
            <w:noWrap/>
            <w:vAlign w:val="center"/>
            <w:hideMark/>
          </w:tcPr>
          <w:p w14:paraId="612D0805" w14:textId="7084518F" w:rsidR="005433FE" w:rsidRPr="0044270A" w:rsidRDefault="005433FE" w:rsidP="00E4083C">
            <w:pPr>
              <w:spacing w:after="0" w:line="240" w:lineRule="auto"/>
              <w:jc w:val="right"/>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67,964,973.04</w:t>
            </w:r>
          </w:p>
        </w:tc>
      </w:tr>
      <w:tr w:rsidR="005433FE" w:rsidRPr="0044270A" w14:paraId="01752C7A" w14:textId="77777777" w:rsidTr="007A08B7">
        <w:trPr>
          <w:trHeight w:val="255"/>
          <w:jc w:val="center"/>
        </w:trPr>
        <w:tc>
          <w:tcPr>
            <w:tcW w:w="7723" w:type="dxa"/>
            <w:gridSpan w:val="4"/>
            <w:tcBorders>
              <w:top w:val="dotted" w:sz="4" w:space="0" w:color="auto"/>
              <w:left w:val="nil"/>
              <w:bottom w:val="dotted" w:sz="4" w:space="0" w:color="auto"/>
              <w:right w:val="nil"/>
            </w:tcBorders>
            <w:noWrap/>
            <w:vAlign w:val="center"/>
            <w:hideMark/>
          </w:tcPr>
          <w:p w14:paraId="77889645" w14:textId="77777777" w:rsidR="005433FE" w:rsidRPr="0044270A" w:rsidRDefault="005433FE" w:rsidP="00E4083C">
            <w:pPr>
              <w:spacing w:after="0" w:line="240" w:lineRule="auto"/>
              <w:jc w:val="center"/>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Total</w:t>
            </w:r>
          </w:p>
        </w:tc>
        <w:tc>
          <w:tcPr>
            <w:tcW w:w="1633" w:type="dxa"/>
            <w:tcBorders>
              <w:top w:val="nil"/>
              <w:left w:val="nil"/>
              <w:bottom w:val="dotted" w:sz="4" w:space="0" w:color="auto"/>
              <w:right w:val="nil"/>
            </w:tcBorders>
            <w:noWrap/>
            <w:vAlign w:val="center"/>
            <w:hideMark/>
          </w:tcPr>
          <w:p w14:paraId="4DF9C130" w14:textId="77777777" w:rsidR="005433FE" w:rsidRPr="0044270A" w:rsidRDefault="005433FE" w:rsidP="00E4083C">
            <w:pPr>
              <w:spacing w:after="0" w:line="240" w:lineRule="auto"/>
              <w:jc w:val="right"/>
              <w:rPr>
                <w:rFonts w:asciiTheme="majorHAnsi" w:eastAsia="Times New Roman" w:hAnsiTheme="majorHAnsi" w:cs="Calibri"/>
                <w:b/>
                <w:bCs/>
                <w:color w:val="6F7271"/>
                <w:kern w:val="0"/>
                <w:sz w:val="18"/>
                <w:szCs w:val="18"/>
                <w:lang w:eastAsia="es-MX"/>
                <w14:ligatures w14:val="none"/>
              </w:rPr>
            </w:pPr>
            <w:r w:rsidRPr="0044270A">
              <w:rPr>
                <w:rFonts w:asciiTheme="majorHAnsi" w:eastAsia="Times New Roman" w:hAnsiTheme="majorHAnsi" w:cs="Calibri"/>
                <w:b/>
                <w:bCs/>
                <w:color w:val="6F7271"/>
                <w:kern w:val="0"/>
                <w:sz w:val="18"/>
                <w:szCs w:val="18"/>
                <w:lang w:eastAsia="es-MX"/>
                <w14:ligatures w14:val="none"/>
              </w:rPr>
              <w:t>2,675,018,139.94</w:t>
            </w:r>
          </w:p>
        </w:tc>
      </w:tr>
    </w:tbl>
    <w:p w14:paraId="418A592C" w14:textId="77777777" w:rsidR="007E0BA7" w:rsidRPr="00002B3C" w:rsidRDefault="007E0BA7" w:rsidP="00002B3C">
      <w:pPr>
        <w:pStyle w:val="documento"/>
        <w:spacing w:line="240" w:lineRule="auto"/>
        <w:ind w:left="357"/>
        <w:rPr>
          <w:rFonts w:asciiTheme="majorHAnsi" w:hAnsiTheme="majorHAnsi"/>
          <w:color w:val="6F7271"/>
        </w:rPr>
      </w:pPr>
    </w:p>
    <w:p w14:paraId="5634FA8A" w14:textId="2D70978D" w:rsidR="006C571D" w:rsidRPr="00DF1340" w:rsidRDefault="006C571D" w:rsidP="00A1738F">
      <w:pPr>
        <w:pStyle w:val="Estilo3"/>
      </w:pPr>
      <w:bookmarkStart w:id="353" w:name="_Toc236247153"/>
      <w:r w:rsidRPr="00DF1340">
        <w:t>Riesgos por tipo de cambio o por tipo de interés de inversiones financieras</w:t>
      </w:r>
      <w:bookmarkEnd w:id="350"/>
      <w:bookmarkEnd w:id="351"/>
      <w:bookmarkEnd w:id="352"/>
      <w:bookmarkEnd w:id="353"/>
    </w:p>
    <w:p w14:paraId="441885AC" w14:textId="5E45D4C2" w:rsidR="006C571D" w:rsidRDefault="006C571D" w:rsidP="00DC09EB">
      <w:pPr>
        <w:pStyle w:val="documento"/>
        <w:spacing w:after="160" w:line="240" w:lineRule="auto"/>
        <w:ind w:left="357"/>
        <w:rPr>
          <w:rFonts w:asciiTheme="majorHAnsi" w:hAnsiTheme="majorHAnsi"/>
          <w:color w:val="6F7271"/>
        </w:rPr>
      </w:pPr>
      <w:r w:rsidRPr="00DF1340">
        <w:rPr>
          <w:rFonts w:asciiTheme="majorHAnsi" w:hAnsiTheme="majorHAnsi"/>
          <w:color w:val="6F7271"/>
        </w:rPr>
        <w:t>No se cuenta con riesgos por tipo de cambio o tipo de interés de las inversiones financieras.</w:t>
      </w:r>
    </w:p>
    <w:p w14:paraId="7BCCDD9D" w14:textId="7B65CCF7" w:rsidR="006C571D" w:rsidRPr="00B531A8" w:rsidRDefault="006C571D" w:rsidP="00A1738F">
      <w:pPr>
        <w:pStyle w:val="Estilo3"/>
      </w:pPr>
      <w:bookmarkStart w:id="354" w:name="_Toc189139504"/>
      <w:bookmarkStart w:id="355" w:name="_Toc189143377"/>
      <w:bookmarkStart w:id="356" w:name="_Toc189144724"/>
      <w:bookmarkStart w:id="357" w:name="_Toc236247154"/>
      <w:r w:rsidRPr="00B531A8">
        <w:t>Valor en el ejercicio de los bienes construidos por la entidad</w:t>
      </w:r>
      <w:bookmarkEnd w:id="354"/>
      <w:bookmarkEnd w:id="355"/>
      <w:bookmarkEnd w:id="356"/>
      <w:bookmarkEnd w:id="357"/>
      <w:r w:rsidR="00DD3FCF" w:rsidRPr="00B531A8">
        <w:t xml:space="preserve"> </w:t>
      </w:r>
    </w:p>
    <w:p w14:paraId="397E84E0" w14:textId="2CAF02A4" w:rsidR="006C571D" w:rsidRDefault="005433FE" w:rsidP="006C571D">
      <w:pPr>
        <w:pStyle w:val="documento"/>
        <w:spacing w:line="240" w:lineRule="auto"/>
        <w:ind w:left="426"/>
        <w:rPr>
          <w:rFonts w:asciiTheme="majorHAnsi" w:hAnsiTheme="majorHAnsi"/>
          <w:color w:val="6F7271"/>
        </w:rPr>
      </w:pPr>
      <w:bookmarkStart w:id="358" w:name="_Hlk141476769"/>
      <w:r w:rsidRPr="005433FE">
        <w:rPr>
          <w:rFonts w:asciiTheme="majorHAnsi" w:hAnsiTheme="majorHAnsi"/>
          <w:color w:val="6F7271"/>
        </w:rPr>
        <w:t>El rubro Bienes Inmuebles, Infraestructura y Construcciones en Proceso tiene un saldo acumulado de $293,313.01 mdp, del cual $ 2,459.55 mdp corresponden a movimientos realizados de enero a septiembre de 2026 en las siguientes sociedades:</w:t>
      </w:r>
    </w:p>
    <w:p w14:paraId="535A425B" w14:textId="77777777" w:rsidR="0044270A" w:rsidRDefault="0044270A" w:rsidP="006C571D">
      <w:pPr>
        <w:pStyle w:val="documento"/>
        <w:spacing w:line="240" w:lineRule="auto"/>
        <w:ind w:left="426"/>
        <w:rPr>
          <w:rFonts w:asciiTheme="majorHAnsi" w:hAnsiTheme="majorHAnsi"/>
          <w:color w:val="6F7271"/>
        </w:rPr>
      </w:pPr>
    </w:p>
    <w:tbl>
      <w:tblPr>
        <w:tblW w:w="8222" w:type="dxa"/>
        <w:tblInd w:w="567" w:type="dxa"/>
        <w:tblCellMar>
          <w:left w:w="70" w:type="dxa"/>
          <w:right w:w="70" w:type="dxa"/>
        </w:tblCellMar>
        <w:tblLook w:val="04A0" w:firstRow="1" w:lastRow="0" w:firstColumn="1" w:lastColumn="0" w:noHBand="0" w:noVBand="1"/>
      </w:tblPr>
      <w:tblGrid>
        <w:gridCol w:w="1418"/>
        <w:gridCol w:w="4394"/>
        <w:gridCol w:w="2410"/>
      </w:tblGrid>
      <w:tr w:rsidR="00BC04B5" w:rsidRPr="00E1129B" w14:paraId="498E0A6B" w14:textId="77777777" w:rsidTr="007A08B7">
        <w:trPr>
          <w:trHeight w:val="157"/>
          <w:tblHeader/>
        </w:trPr>
        <w:tc>
          <w:tcPr>
            <w:tcW w:w="8222" w:type="dxa"/>
            <w:gridSpan w:val="3"/>
            <w:tcBorders>
              <w:top w:val="nil"/>
              <w:left w:val="nil"/>
              <w:bottom w:val="nil"/>
              <w:right w:val="single" w:sz="8" w:space="0" w:color="FFFFFF"/>
            </w:tcBorders>
            <w:shd w:val="clear" w:color="000000" w:fill="B28E5C"/>
            <w:noWrap/>
            <w:vAlign w:val="center"/>
          </w:tcPr>
          <w:p w14:paraId="6E0AD40A" w14:textId="5CFAB50E" w:rsidR="00BC04B5" w:rsidRDefault="00BC04B5" w:rsidP="00DD6A5E">
            <w:pPr>
              <w:spacing w:after="0" w:line="240" w:lineRule="auto"/>
              <w:jc w:val="center"/>
              <w:rPr>
                <w:rFonts w:asciiTheme="majorHAnsi" w:eastAsia="Times New Roman" w:hAnsiTheme="majorHAnsi" w:cs="Calibri"/>
                <w:b/>
                <w:bCs/>
                <w:color w:val="FFFFFF"/>
                <w:kern w:val="0"/>
                <w:sz w:val="20"/>
                <w:szCs w:val="20"/>
                <w:lang w:eastAsia="es-MX"/>
                <w14:ligatures w14:val="none"/>
              </w:rPr>
            </w:pPr>
            <w:r w:rsidRPr="00BC04B5">
              <w:rPr>
                <w:rFonts w:asciiTheme="majorHAnsi" w:eastAsia="Times New Roman" w:hAnsiTheme="majorHAnsi" w:cs="Calibri"/>
                <w:b/>
                <w:bCs/>
                <w:color w:val="FFFFFF"/>
                <w:kern w:val="0"/>
                <w:sz w:val="20"/>
                <w:szCs w:val="20"/>
                <w:lang w:eastAsia="es-MX"/>
                <w14:ligatures w14:val="none"/>
              </w:rPr>
              <w:t>Bienes Inmuebles, Infraestructura y Construcciones en Proceso</w:t>
            </w:r>
            <w:r>
              <w:rPr>
                <w:rFonts w:asciiTheme="majorHAnsi" w:eastAsia="Times New Roman" w:hAnsiTheme="majorHAnsi" w:cs="Calibri"/>
                <w:b/>
                <w:bCs/>
                <w:color w:val="FFFFFF"/>
                <w:kern w:val="0"/>
                <w:sz w:val="20"/>
                <w:szCs w:val="20"/>
                <w:lang w:eastAsia="es-MX"/>
                <w14:ligatures w14:val="none"/>
              </w:rPr>
              <w:t xml:space="preserve"> a septiembre de 2026</w:t>
            </w:r>
          </w:p>
          <w:p w14:paraId="7CB5125A" w14:textId="7746B140" w:rsidR="00BC04B5" w:rsidRPr="007B5EE6" w:rsidRDefault="00BC04B5" w:rsidP="00DD6A5E">
            <w:pPr>
              <w:spacing w:after="0" w:line="240" w:lineRule="auto"/>
              <w:jc w:val="center"/>
              <w:rPr>
                <w:rFonts w:asciiTheme="majorHAnsi" w:eastAsia="Times New Roman" w:hAnsiTheme="majorHAnsi" w:cs="Calibri"/>
                <w:b/>
                <w:bCs/>
                <w:color w:val="FFFFFF"/>
                <w:kern w:val="0"/>
                <w:sz w:val="20"/>
                <w:szCs w:val="20"/>
                <w:lang w:eastAsia="es-MX"/>
                <w14:ligatures w14:val="none"/>
              </w:rPr>
            </w:pPr>
            <w:r>
              <w:rPr>
                <w:rFonts w:asciiTheme="majorHAnsi" w:eastAsia="Times New Roman" w:hAnsiTheme="majorHAnsi" w:cs="Calibri"/>
                <w:b/>
                <w:bCs/>
                <w:color w:val="FFFFFF"/>
                <w:kern w:val="0"/>
                <w:sz w:val="20"/>
                <w:szCs w:val="20"/>
                <w:lang w:eastAsia="es-MX"/>
                <w14:ligatures w14:val="none"/>
              </w:rPr>
              <w:t>(Pesos)</w:t>
            </w:r>
          </w:p>
        </w:tc>
      </w:tr>
      <w:tr w:rsidR="005433FE" w:rsidRPr="00E1129B" w14:paraId="13D36A90" w14:textId="77777777" w:rsidTr="00E4083C">
        <w:trPr>
          <w:trHeight w:val="157"/>
          <w:tblHeader/>
        </w:trPr>
        <w:tc>
          <w:tcPr>
            <w:tcW w:w="1418" w:type="dxa"/>
            <w:tcBorders>
              <w:top w:val="nil"/>
              <w:left w:val="nil"/>
              <w:bottom w:val="nil"/>
              <w:right w:val="single" w:sz="8" w:space="0" w:color="FFFFFF"/>
            </w:tcBorders>
            <w:shd w:val="clear" w:color="000000" w:fill="B28E5C"/>
            <w:noWrap/>
            <w:vAlign w:val="center"/>
            <w:hideMark/>
          </w:tcPr>
          <w:p w14:paraId="2B4B2A71" w14:textId="4662C366" w:rsidR="005433FE" w:rsidRPr="007B5EE6" w:rsidRDefault="005433FE" w:rsidP="00E4083C">
            <w:pPr>
              <w:spacing w:after="0" w:line="240" w:lineRule="auto"/>
              <w:jc w:val="center"/>
              <w:rPr>
                <w:rFonts w:asciiTheme="majorHAnsi" w:eastAsia="Times New Roman" w:hAnsiTheme="majorHAnsi" w:cs="Calibri"/>
                <w:b/>
                <w:bCs/>
                <w:color w:val="FFFFFF"/>
                <w:kern w:val="0"/>
                <w:sz w:val="20"/>
                <w:szCs w:val="20"/>
                <w:lang w:eastAsia="es-MX"/>
                <w14:ligatures w14:val="none"/>
              </w:rPr>
            </w:pPr>
            <w:r w:rsidRPr="007B5EE6">
              <w:rPr>
                <w:rFonts w:asciiTheme="majorHAnsi" w:eastAsia="Times New Roman" w:hAnsiTheme="majorHAnsi" w:cs="Calibri"/>
                <w:b/>
                <w:bCs/>
                <w:color w:val="FFFFFF"/>
                <w:kern w:val="0"/>
                <w:sz w:val="20"/>
                <w:szCs w:val="20"/>
                <w:lang w:eastAsia="es-MX"/>
                <w14:ligatures w14:val="none"/>
              </w:rPr>
              <w:t>Soci</w:t>
            </w:r>
            <w:r w:rsidR="00C114E8">
              <w:rPr>
                <w:rFonts w:asciiTheme="majorHAnsi" w:eastAsia="Times New Roman" w:hAnsiTheme="majorHAnsi" w:cs="Calibri"/>
                <w:b/>
                <w:bCs/>
                <w:color w:val="FFFFFF"/>
                <w:kern w:val="0"/>
                <w:sz w:val="20"/>
                <w:szCs w:val="20"/>
                <w:lang w:eastAsia="es-MX"/>
                <w14:ligatures w14:val="none"/>
              </w:rPr>
              <w:t>e</w:t>
            </w:r>
            <w:r w:rsidRPr="007B5EE6">
              <w:rPr>
                <w:rFonts w:asciiTheme="majorHAnsi" w:eastAsia="Times New Roman" w:hAnsiTheme="majorHAnsi" w:cs="Calibri"/>
                <w:b/>
                <w:bCs/>
                <w:color w:val="FFFFFF"/>
                <w:kern w:val="0"/>
                <w:sz w:val="20"/>
                <w:szCs w:val="20"/>
                <w:lang w:eastAsia="es-MX"/>
                <w14:ligatures w14:val="none"/>
              </w:rPr>
              <w:t>dad</w:t>
            </w:r>
          </w:p>
        </w:tc>
        <w:tc>
          <w:tcPr>
            <w:tcW w:w="4394" w:type="dxa"/>
            <w:tcBorders>
              <w:top w:val="nil"/>
              <w:left w:val="nil"/>
              <w:bottom w:val="nil"/>
              <w:right w:val="single" w:sz="8" w:space="0" w:color="FFFFFF"/>
            </w:tcBorders>
            <w:shd w:val="clear" w:color="000000" w:fill="B28E5C"/>
            <w:noWrap/>
            <w:vAlign w:val="center"/>
            <w:hideMark/>
          </w:tcPr>
          <w:p w14:paraId="7DA7F070" w14:textId="77777777" w:rsidR="005433FE" w:rsidRPr="007B5EE6" w:rsidRDefault="005433FE" w:rsidP="00E4083C">
            <w:pPr>
              <w:spacing w:after="0" w:line="240" w:lineRule="auto"/>
              <w:jc w:val="center"/>
              <w:rPr>
                <w:rFonts w:asciiTheme="majorHAnsi" w:eastAsia="Times New Roman" w:hAnsiTheme="majorHAnsi" w:cs="Calibri"/>
                <w:b/>
                <w:bCs/>
                <w:color w:val="FFFFFF"/>
                <w:kern w:val="0"/>
                <w:sz w:val="20"/>
                <w:szCs w:val="20"/>
                <w:lang w:eastAsia="es-MX"/>
                <w14:ligatures w14:val="none"/>
              </w:rPr>
            </w:pPr>
            <w:r w:rsidRPr="007B5EE6">
              <w:rPr>
                <w:rFonts w:asciiTheme="majorHAnsi" w:eastAsia="Times New Roman" w:hAnsiTheme="majorHAnsi" w:cs="Calibri"/>
                <w:b/>
                <w:bCs/>
                <w:color w:val="FFFFFF"/>
                <w:kern w:val="0"/>
                <w:sz w:val="20"/>
                <w:szCs w:val="20"/>
                <w:lang w:eastAsia="es-MX"/>
                <w14:ligatures w14:val="none"/>
              </w:rPr>
              <w:t>Nombre de la Sociedad</w:t>
            </w:r>
          </w:p>
        </w:tc>
        <w:tc>
          <w:tcPr>
            <w:tcW w:w="2410" w:type="dxa"/>
            <w:tcBorders>
              <w:top w:val="nil"/>
              <w:left w:val="nil"/>
              <w:bottom w:val="nil"/>
              <w:right w:val="nil"/>
            </w:tcBorders>
            <w:shd w:val="clear" w:color="000000" w:fill="B28E5C"/>
            <w:noWrap/>
            <w:vAlign w:val="center"/>
            <w:hideMark/>
          </w:tcPr>
          <w:p w14:paraId="2EBFEC27" w14:textId="77777777" w:rsidR="005433FE" w:rsidRPr="007B5EE6" w:rsidRDefault="005433FE" w:rsidP="00E4083C">
            <w:pPr>
              <w:spacing w:after="0" w:line="240" w:lineRule="auto"/>
              <w:jc w:val="center"/>
              <w:rPr>
                <w:rFonts w:asciiTheme="majorHAnsi" w:eastAsia="Times New Roman" w:hAnsiTheme="majorHAnsi" w:cs="Calibri"/>
                <w:b/>
                <w:bCs/>
                <w:color w:val="FFFFFF"/>
                <w:kern w:val="0"/>
                <w:sz w:val="20"/>
                <w:szCs w:val="20"/>
                <w:lang w:eastAsia="es-MX"/>
                <w14:ligatures w14:val="none"/>
              </w:rPr>
            </w:pPr>
            <w:r w:rsidRPr="007B5EE6">
              <w:rPr>
                <w:rFonts w:asciiTheme="majorHAnsi" w:eastAsia="Times New Roman" w:hAnsiTheme="majorHAnsi" w:cs="Calibri"/>
                <w:b/>
                <w:bCs/>
                <w:color w:val="FFFFFF"/>
                <w:kern w:val="0"/>
                <w:sz w:val="20"/>
                <w:szCs w:val="20"/>
                <w:lang w:eastAsia="es-MX"/>
                <w14:ligatures w14:val="none"/>
              </w:rPr>
              <w:t xml:space="preserve"> Importe </w:t>
            </w:r>
          </w:p>
        </w:tc>
      </w:tr>
      <w:tr w:rsidR="005433FE" w:rsidRPr="00E1129B" w14:paraId="218D395C" w14:textId="77777777" w:rsidTr="00E4083C">
        <w:trPr>
          <w:trHeight w:val="157"/>
        </w:trPr>
        <w:tc>
          <w:tcPr>
            <w:tcW w:w="1418" w:type="dxa"/>
            <w:tcBorders>
              <w:top w:val="nil"/>
              <w:left w:val="nil"/>
              <w:bottom w:val="dotted" w:sz="4" w:space="0" w:color="000000"/>
              <w:right w:val="nil"/>
            </w:tcBorders>
            <w:vAlign w:val="center"/>
            <w:hideMark/>
          </w:tcPr>
          <w:p w14:paraId="30ABDA59"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06D3</w:t>
            </w:r>
          </w:p>
        </w:tc>
        <w:tc>
          <w:tcPr>
            <w:tcW w:w="4394" w:type="dxa"/>
            <w:tcBorders>
              <w:top w:val="nil"/>
              <w:left w:val="nil"/>
              <w:bottom w:val="dotted" w:sz="4" w:space="0" w:color="000000"/>
              <w:right w:val="nil"/>
            </w:tcBorders>
            <w:vAlign w:val="center"/>
            <w:hideMark/>
          </w:tcPr>
          <w:p w14:paraId="4BE45F79"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Sistema de Aguas de la CDMX</w:t>
            </w:r>
          </w:p>
        </w:tc>
        <w:tc>
          <w:tcPr>
            <w:tcW w:w="2410" w:type="dxa"/>
            <w:tcBorders>
              <w:top w:val="nil"/>
              <w:left w:val="nil"/>
              <w:bottom w:val="dotted" w:sz="4" w:space="0" w:color="000000"/>
              <w:right w:val="nil"/>
            </w:tcBorders>
            <w:vAlign w:val="center"/>
            <w:hideMark/>
          </w:tcPr>
          <w:p w14:paraId="132F8851"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-1,529,461,087.25</w:t>
            </w:r>
          </w:p>
        </w:tc>
      </w:tr>
      <w:tr w:rsidR="005433FE" w:rsidRPr="00E1129B" w14:paraId="66D558FB" w14:textId="77777777" w:rsidTr="00E4083C">
        <w:trPr>
          <w:trHeight w:val="157"/>
        </w:trPr>
        <w:tc>
          <w:tcPr>
            <w:tcW w:w="1418" w:type="dxa"/>
            <w:tcBorders>
              <w:top w:val="nil"/>
              <w:left w:val="nil"/>
              <w:bottom w:val="dotted" w:sz="4" w:space="0" w:color="000000"/>
              <w:right w:val="nil"/>
            </w:tcBorders>
            <w:vAlign w:val="center"/>
            <w:hideMark/>
          </w:tcPr>
          <w:p w14:paraId="41DE3F29"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02D1</w:t>
            </w:r>
          </w:p>
        </w:tc>
        <w:tc>
          <w:tcPr>
            <w:tcW w:w="4394" w:type="dxa"/>
            <w:tcBorders>
              <w:top w:val="nil"/>
              <w:left w:val="nil"/>
              <w:bottom w:val="dotted" w:sz="4" w:space="0" w:color="000000"/>
              <w:right w:val="nil"/>
            </w:tcBorders>
            <w:vAlign w:val="center"/>
            <w:hideMark/>
          </w:tcPr>
          <w:p w14:paraId="0629DF57"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Álvaro Obregón</w:t>
            </w:r>
          </w:p>
        </w:tc>
        <w:tc>
          <w:tcPr>
            <w:tcW w:w="2410" w:type="dxa"/>
            <w:tcBorders>
              <w:top w:val="nil"/>
              <w:left w:val="nil"/>
              <w:bottom w:val="dotted" w:sz="4" w:space="0" w:color="000000"/>
              <w:right w:val="nil"/>
            </w:tcBorders>
            <w:vAlign w:val="center"/>
            <w:hideMark/>
          </w:tcPr>
          <w:p w14:paraId="0F69BF1C"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24,626,229.10</w:t>
            </w:r>
          </w:p>
        </w:tc>
      </w:tr>
      <w:tr w:rsidR="005433FE" w:rsidRPr="00E1129B" w14:paraId="0166CEAB" w14:textId="77777777" w:rsidTr="00E4083C">
        <w:trPr>
          <w:trHeight w:val="157"/>
        </w:trPr>
        <w:tc>
          <w:tcPr>
            <w:tcW w:w="1418" w:type="dxa"/>
            <w:tcBorders>
              <w:top w:val="nil"/>
              <w:left w:val="nil"/>
              <w:bottom w:val="dotted" w:sz="4" w:space="0" w:color="000000"/>
              <w:right w:val="nil"/>
            </w:tcBorders>
            <w:vAlign w:val="center"/>
            <w:hideMark/>
          </w:tcPr>
          <w:p w14:paraId="21C37DC9"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02D2</w:t>
            </w:r>
          </w:p>
        </w:tc>
        <w:tc>
          <w:tcPr>
            <w:tcW w:w="4394" w:type="dxa"/>
            <w:tcBorders>
              <w:top w:val="nil"/>
              <w:left w:val="nil"/>
              <w:bottom w:val="dotted" w:sz="4" w:space="0" w:color="000000"/>
              <w:right w:val="nil"/>
            </w:tcBorders>
            <w:vAlign w:val="center"/>
            <w:hideMark/>
          </w:tcPr>
          <w:p w14:paraId="63BD515F"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Azcapotzalco</w:t>
            </w:r>
          </w:p>
        </w:tc>
        <w:tc>
          <w:tcPr>
            <w:tcW w:w="2410" w:type="dxa"/>
            <w:tcBorders>
              <w:top w:val="nil"/>
              <w:left w:val="nil"/>
              <w:bottom w:val="dotted" w:sz="4" w:space="0" w:color="000000"/>
              <w:right w:val="nil"/>
            </w:tcBorders>
            <w:vAlign w:val="center"/>
            <w:hideMark/>
          </w:tcPr>
          <w:p w14:paraId="70E7A30B"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-23,355,834.83</w:t>
            </w:r>
          </w:p>
        </w:tc>
      </w:tr>
      <w:tr w:rsidR="005433FE" w:rsidRPr="00E1129B" w14:paraId="2F4F512B" w14:textId="77777777" w:rsidTr="00E4083C">
        <w:trPr>
          <w:trHeight w:val="157"/>
        </w:trPr>
        <w:tc>
          <w:tcPr>
            <w:tcW w:w="1418" w:type="dxa"/>
            <w:tcBorders>
              <w:top w:val="nil"/>
              <w:left w:val="nil"/>
              <w:bottom w:val="dotted" w:sz="4" w:space="0" w:color="000000"/>
              <w:right w:val="nil"/>
            </w:tcBorders>
            <w:vAlign w:val="center"/>
            <w:hideMark/>
          </w:tcPr>
          <w:p w14:paraId="6013185D"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02D3</w:t>
            </w:r>
          </w:p>
        </w:tc>
        <w:tc>
          <w:tcPr>
            <w:tcW w:w="4394" w:type="dxa"/>
            <w:tcBorders>
              <w:top w:val="nil"/>
              <w:left w:val="nil"/>
              <w:bottom w:val="dotted" w:sz="4" w:space="0" w:color="000000"/>
              <w:right w:val="nil"/>
            </w:tcBorders>
            <w:vAlign w:val="center"/>
            <w:hideMark/>
          </w:tcPr>
          <w:p w14:paraId="579A8200"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Benito Juárez</w:t>
            </w:r>
          </w:p>
        </w:tc>
        <w:tc>
          <w:tcPr>
            <w:tcW w:w="2410" w:type="dxa"/>
            <w:tcBorders>
              <w:top w:val="nil"/>
              <w:left w:val="nil"/>
              <w:bottom w:val="dotted" w:sz="4" w:space="0" w:color="000000"/>
              <w:right w:val="nil"/>
            </w:tcBorders>
            <w:vAlign w:val="center"/>
            <w:hideMark/>
          </w:tcPr>
          <w:p w14:paraId="5D7A139D"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88,551,919.55</w:t>
            </w:r>
          </w:p>
        </w:tc>
      </w:tr>
      <w:tr w:rsidR="005433FE" w:rsidRPr="00E1129B" w14:paraId="47E16E54" w14:textId="77777777" w:rsidTr="00E4083C">
        <w:trPr>
          <w:trHeight w:val="157"/>
        </w:trPr>
        <w:tc>
          <w:tcPr>
            <w:tcW w:w="1418" w:type="dxa"/>
            <w:tcBorders>
              <w:top w:val="nil"/>
              <w:left w:val="nil"/>
              <w:bottom w:val="dotted" w:sz="4" w:space="0" w:color="000000"/>
              <w:right w:val="nil"/>
            </w:tcBorders>
            <w:vAlign w:val="center"/>
            <w:hideMark/>
          </w:tcPr>
          <w:p w14:paraId="10E99E03"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02D4</w:t>
            </w:r>
          </w:p>
        </w:tc>
        <w:tc>
          <w:tcPr>
            <w:tcW w:w="4394" w:type="dxa"/>
            <w:tcBorders>
              <w:top w:val="nil"/>
              <w:left w:val="nil"/>
              <w:bottom w:val="dotted" w:sz="4" w:space="0" w:color="000000"/>
              <w:right w:val="nil"/>
            </w:tcBorders>
            <w:vAlign w:val="center"/>
            <w:hideMark/>
          </w:tcPr>
          <w:p w14:paraId="6D5FA630"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Coyoacán</w:t>
            </w:r>
          </w:p>
        </w:tc>
        <w:tc>
          <w:tcPr>
            <w:tcW w:w="2410" w:type="dxa"/>
            <w:tcBorders>
              <w:top w:val="nil"/>
              <w:left w:val="nil"/>
              <w:bottom w:val="dotted" w:sz="4" w:space="0" w:color="000000"/>
              <w:right w:val="nil"/>
            </w:tcBorders>
            <w:vAlign w:val="center"/>
            <w:hideMark/>
          </w:tcPr>
          <w:p w14:paraId="09777C1F"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169,873,308.31</w:t>
            </w:r>
          </w:p>
        </w:tc>
      </w:tr>
      <w:tr w:rsidR="005433FE" w:rsidRPr="00E1129B" w14:paraId="7D6B473A" w14:textId="77777777" w:rsidTr="00E4083C">
        <w:trPr>
          <w:trHeight w:val="157"/>
        </w:trPr>
        <w:tc>
          <w:tcPr>
            <w:tcW w:w="1418" w:type="dxa"/>
            <w:tcBorders>
              <w:top w:val="nil"/>
              <w:left w:val="nil"/>
              <w:bottom w:val="dotted" w:sz="4" w:space="0" w:color="000000"/>
              <w:right w:val="nil"/>
            </w:tcBorders>
            <w:vAlign w:val="center"/>
            <w:hideMark/>
          </w:tcPr>
          <w:p w14:paraId="2E5267C8"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02D5</w:t>
            </w:r>
          </w:p>
        </w:tc>
        <w:tc>
          <w:tcPr>
            <w:tcW w:w="4394" w:type="dxa"/>
            <w:tcBorders>
              <w:top w:val="nil"/>
              <w:left w:val="nil"/>
              <w:bottom w:val="dotted" w:sz="4" w:space="0" w:color="000000"/>
              <w:right w:val="nil"/>
            </w:tcBorders>
            <w:vAlign w:val="center"/>
            <w:hideMark/>
          </w:tcPr>
          <w:p w14:paraId="2A642046"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Cuajimalpa de Morelos</w:t>
            </w:r>
          </w:p>
        </w:tc>
        <w:tc>
          <w:tcPr>
            <w:tcW w:w="2410" w:type="dxa"/>
            <w:tcBorders>
              <w:top w:val="nil"/>
              <w:left w:val="nil"/>
              <w:bottom w:val="dotted" w:sz="4" w:space="0" w:color="000000"/>
              <w:right w:val="nil"/>
            </w:tcBorders>
            <w:vAlign w:val="center"/>
            <w:hideMark/>
          </w:tcPr>
          <w:p w14:paraId="5E36F53E"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-204,332,955.67</w:t>
            </w:r>
          </w:p>
        </w:tc>
      </w:tr>
      <w:tr w:rsidR="005433FE" w:rsidRPr="00E1129B" w14:paraId="437F5131" w14:textId="77777777" w:rsidTr="00E4083C">
        <w:trPr>
          <w:trHeight w:val="157"/>
        </w:trPr>
        <w:tc>
          <w:tcPr>
            <w:tcW w:w="1418" w:type="dxa"/>
            <w:tcBorders>
              <w:top w:val="nil"/>
              <w:left w:val="nil"/>
              <w:bottom w:val="dotted" w:sz="4" w:space="0" w:color="000000"/>
              <w:right w:val="nil"/>
            </w:tcBorders>
            <w:vAlign w:val="center"/>
            <w:hideMark/>
          </w:tcPr>
          <w:p w14:paraId="17987801"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02D6</w:t>
            </w:r>
          </w:p>
        </w:tc>
        <w:tc>
          <w:tcPr>
            <w:tcW w:w="4394" w:type="dxa"/>
            <w:tcBorders>
              <w:top w:val="nil"/>
              <w:left w:val="nil"/>
              <w:bottom w:val="dotted" w:sz="4" w:space="0" w:color="000000"/>
              <w:right w:val="nil"/>
            </w:tcBorders>
            <w:vAlign w:val="center"/>
            <w:hideMark/>
          </w:tcPr>
          <w:p w14:paraId="4F40829F"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Cuauhtémoc</w:t>
            </w:r>
          </w:p>
        </w:tc>
        <w:tc>
          <w:tcPr>
            <w:tcW w:w="2410" w:type="dxa"/>
            <w:tcBorders>
              <w:top w:val="nil"/>
              <w:left w:val="nil"/>
              <w:bottom w:val="dotted" w:sz="4" w:space="0" w:color="000000"/>
              <w:right w:val="nil"/>
            </w:tcBorders>
            <w:vAlign w:val="center"/>
            <w:hideMark/>
          </w:tcPr>
          <w:p w14:paraId="78DFF9CE"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88,054,441.05</w:t>
            </w:r>
          </w:p>
        </w:tc>
      </w:tr>
      <w:tr w:rsidR="005433FE" w:rsidRPr="00E1129B" w14:paraId="73C4490A" w14:textId="77777777" w:rsidTr="00E4083C">
        <w:trPr>
          <w:trHeight w:val="157"/>
        </w:trPr>
        <w:tc>
          <w:tcPr>
            <w:tcW w:w="1418" w:type="dxa"/>
            <w:tcBorders>
              <w:top w:val="nil"/>
              <w:left w:val="nil"/>
              <w:bottom w:val="dotted" w:sz="4" w:space="0" w:color="000000"/>
              <w:right w:val="nil"/>
            </w:tcBorders>
            <w:vAlign w:val="center"/>
            <w:hideMark/>
          </w:tcPr>
          <w:p w14:paraId="065A9A4C"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02D7</w:t>
            </w:r>
          </w:p>
        </w:tc>
        <w:tc>
          <w:tcPr>
            <w:tcW w:w="4394" w:type="dxa"/>
            <w:tcBorders>
              <w:top w:val="nil"/>
              <w:left w:val="nil"/>
              <w:bottom w:val="dotted" w:sz="4" w:space="0" w:color="000000"/>
              <w:right w:val="nil"/>
            </w:tcBorders>
            <w:vAlign w:val="center"/>
            <w:hideMark/>
          </w:tcPr>
          <w:p w14:paraId="5CDE12C0"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Gustavo A. Madero</w:t>
            </w:r>
          </w:p>
        </w:tc>
        <w:tc>
          <w:tcPr>
            <w:tcW w:w="2410" w:type="dxa"/>
            <w:tcBorders>
              <w:top w:val="nil"/>
              <w:left w:val="nil"/>
              <w:bottom w:val="dotted" w:sz="4" w:space="0" w:color="000000"/>
              <w:right w:val="nil"/>
            </w:tcBorders>
            <w:vAlign w:val="center"/>
            <w:hideMark/>
          </w:tcPr>
          <w:p w14:paraId="4E8231FB"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43,605,855.97</w:t>
            </w:r>
          </w:p>
        </w:tc>
      </w:tr>
      <w:tr w:rsidR="005433FE" w:rsidRPr="00E1129B" w14:paraId="590D0935" w14:textId="77777777" w:rsidTr="00E4083C">
        <w:trPr>
          <w:trHeight w:val="157"/>
        </w:trPr>
        <w:tc>
          <w:tcPr>
            <w:tcW w:w="1418" w:type="dxa"/>
            <w:tcBorders>
              <w:top w:val="nil"/>
              <w:left w:val="nil"/>
              <w:bottom w:val="dotted" w:sz="4" w:space="0" w:color="000000"/>
              <w:right w:val="nil"/>
            </w:tcBorders>
            <w:vAlign w:val="center"/>
            <w:hideMark/>
          </w:tcPr>
          <w:p w14:paraId="4C330330"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02D8</w:t>
            </w:r>
          </w:p>
        </w:tc>
        <w:tc>
          <w:tcPr>
            <w:tcW w:w="4394" w:type="dxa"/>
            <w:tcBorders>
              <w:top w:val="nil"/>
              <w:left w:val="nil"/>
              <w:bottom w:val="dotted" w:sz="4" w:space="0" w:color="000000"/>
              <w:right w:val="nil"/>
            </w:tcBorders>
            <w:vAlign w:val="center"/>
            <w:hideMark/>
          </w:tcPr>
          <w:p w14:paraId="5C0E1A55"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Iztacalco</w:t>
            </w:r>
          </w:p>
        </w:tc>
        <w:tc>
          <w:tcPr>
            <w:tcW w:w="2410" w:type="dxa"/>
            <w:tcBorders>
              <w:top w:val="nil"/>
              <w:left w:val="nil"/>
              <w:bottom w:val="dotted" w:sz="4" w:space="0" w:color="000000"/>
              <w:right w:val="nil"/>
            </w:tcBorders>
            <w:vAlign w:val="center"/>
            <w:hideMark/>
          </w:tcPr>
          <w:p w14:paraId="24151D2D"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138,752,659.42</w:t>
            </w:r>
          </w:p>
        </w:tc>
      </w:tr>
      <w:tr w:rsidR="005433FE" w:rsidRPr="00E1129B" w14:paraId="115980CF" w14:textId="77777777" w:rsidTr="00E4083C">
        <w:trPr>
          <w:trHeight w:val="157"/>
        </w:trPr>
        <w:tc>
          <w:tcPr>
            <w:tcW w:w="1418" w:type="dxa"/>
            <w:tcBorders>
              <w:top w:val="nil"/>
              <w:left w:val="nil"/>
              <w:bottom w:val="dotted" w:sz="4" w:space="0" w:color="000000"/>
              <w:right w:val="nil"/>
            </w:tcBorders>
            <w:vAlign w:val="center"/>
            <w:hideMark/>
          </w:tcPr>
          <w:p w14:paraId="6427297E"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02D9</w:t>
            </w:r>
          </w:p>
        </w:tc>
        <w:tc>
          <w:tcPr>
            <w:tcW w:w="4394" w:type="dxa"/>
            <w:tcBorders>
              <w:top w:val="nil"/>
              <w:left w:val="nil"/>
              <w:bottom w:val="dotted" w:sz="4" w:space="0" w:color="000000"/>
              <w:right w:val="nil"/>
            </w:tcBorders>
            <w:vAlign w:val="center"/>
            <w:hideMark/>
          </w:tcPr>
          <w:p w14:paraId="4D6FAE8C"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Iztapalapa</w:t>
            </w:r>
          </w:p>
        </w:tc>
        <w:tc>
          <w:tcPr>
            <w:tcW w:w="2410" w:type="dxa"/>
            <w:tcBorders>
              <w:top w:val="nil"/>
              <w:left w:val="nil"/>
              <w:bottom w:val="dotted" w:sz="4" w:space="0" w:color="000000"/>
              <w:right w:val="nil"/>
            </w:tcBorders>
            <w:vAlign w:val="center"/>
            <w:hideMark/>
          </w:tcPr>
          <w:p w14:paraId="508820A7"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203,132,297.37</w:t>
            </w:r>
          </w:p>
        </w:tc>
      </w:tr>
      <w:tr w:rsidR="005433FE" w:rsidRPr="00E1129B" w14:paraId="68DDE44E" w14:textId="77777777" w:rsidTr="00E4083C">
        <w:trPr>
          <w:trHeight w:val="157"/>
        </w:trPr>
        <w:tc>
          <w:tcPr>
            <w:tcW w:w="1418" w:type="dxa"/>
            <w:tcBorders>
              <w:top w:val="nil"/>
              <w:left w:val="nil"/>
              <w:bottom w:val="dotted" w:sz="4" w:space="0" w:color="000000"/>
              <w:right w:val="nil"/>
            </w:tcBorders>
            <w:vAlign w:val="center"/>
            <w:hideMark/>
          </w:tcPr>
          <w:p w14:paraId="31AF4C62"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0601</w:t>
            </w:r>
          </w:p>
        </w:tc>
        <w:tc>
          <w:tcPr>
            <w:tcW w:w="4394" w:type="dxa"/>
            <w:tcBorders>
              <w:top w:val="nil"/>
              <w:left w:val="nil"/>
              <w:bottom w:val="dotted" w:sz="4" w:space="0" w:color="000000"/>
              <w:right w:val="nil"/>
            </w:tcBorders>
            <w:vAlign w:val="center"/>
            <w:hideMark/>
          </w:tcPr>
          <w:p w14:paraId="2D121482" w14:textId="533CE14D" w:rsidR="005433FE" w:rsidRPr="007B5EE6" w:rsidRDefault="0086050B" w:rsidP="00E4083C">
            <w:pPr>
              <w:spacing w:after="0" w:line="240" w:lineRule="auto"/>
              <w:rPr>
                <w:rFonts w:asciiTheme="majorHAnsi" w:eastAsia="Times New Roman" w:hAnsiTheme="majorHAnsi" w:cs="Calibri"/>
                <w:color w:val="6F7271"/>
                <w:kern w:val="0"/>
                <w:sz w:val="20"/>
                <w:szCs w:val="20"/>
                <w:lang w:eastAsia="es-MX"/>
                <w14:ligatures w14:val="none"/>
              </w:rPr>
            </w:pPr>
            <w:r w:rsidRPr="0086050B">
              <w:rPr>
                <w:rFonts w:asciiTheme="majorHAnsi" w:eastAsia="Times New Roman" w:hAnsiTheme="majorHAnsi" w:cs="Calibri"/>
                <w:color w:val="6F7271"/>
                <w:kern w:val="0"/>
                <w:sz w:val="20"/>
                <w:szCs w:val="20"/>
                <w:lang w:eastAsia="es-MX"/>
                <w14:ligatures w14:val="none"/>
              </w:rPr>
              <w:t>Secretaría del Medio Ambiente</w:t>
            </w:r>
          </w:p>
        </w:tc>
        <w:tc>
          <w:tcPr>
            <w:tcW w:w="2410" w:type="dxa"/>
            <w:tcBorders>
              <w:top w:val="nil"/>
              <w:left w:val="nil"/>
              <w:bottom w:val="dotted" w:sz="4" w:space="0" w:color="000000"/>
              <w:right w:val="nil"/>
            </w:tcBorders>
            <w:vAlign w:val="center"/>
            <w:hideMark/>
          </w:tcPr>
          <w:p w14:paraId="29A98EF4"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6,650,000.00</w:t>
            </w:r>
          </w:p>
        </w:tc>
      </w:tr>
      <w:tr w:rsidR="005433FE" w:rsidRPr="00E1129B" w14:paraId="2867DD60" w14:textId="77777777" w:rsidTr="00E4083C">
        <w:trPr>
          <w:trHeight w:val="157"/>
        </w:trPr>
        <w:tc>
          <w:tcPr>
            <w:tcW w:w="1418" w:type="dxa"/>
            <w:tcBorders>
              <w:top w:val="nil"/>
              <w:left w:val="nil"/>
              <w:bottom w:val="dotted" w:sz="4" w:space="0" w:color="000000"/>
              <w:right w:val="nil"/>
            </w:tcBorders>
            <w:vAlign w:val="center"/>
            <w:hideMark/>
          </w:tcPr>
          <w:p w14:paraId="238C70FC"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06PA</w:t>
            </w:r>
          </w:p>
        </w:tc>
        <w:tc>
          <w:tcPr>
            <w:tcW w:w="4394" w:type="dxa"/>
            <w:tcBorders>
              <w:top w:val="nil"/>
              <w:left w:val="nil"/>
              <w:bottom w:val="dotted" w:sz="4" w:space="0" w:color="000000"/>
              <w:right w:val="nil"/>
            </w:tcBorders>
            <w:vAlign w:val="center"/>
            <w:hideMark/>
          </w:tcPr>
          <w:p w14:paraId="5DD7358F"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Fondo Ambiental Público</w:t>
            </w:r>
          </w:p>
        </w:tc>
        <w:tc>
          <w:tcPr>
            <w:tcW w:w="2410" w:type="dxa"/>
            <w:tcBorders>
              <w:top w:val="nil"/>
              <w:left w:val="nil"/>
              <w:bottom w:val="dotted" w:sz="4" w:space="0" w:color="000000"/>
              <w:right w:val="nil"/>
            </w:tcBorders>
            <w:vAlign w:val="center"/>
            <w:hideMark/>
          </w:tcPr>
          <w:p w14:paraId="242E89C4"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72,964,973.04</w:t>
            </w:r>
          </w:p>
        </w:tc>
      </w:tr>
      <w:tr w:rsidR="005433FE" w:rsidRPr="00E1129B" w14:paraId="796255CB" w14:textId="77777777" w:rsidTr="00E4083C">
        <w:trPr>
          <w:trHeight w:val="157"/>
        </w:trPr>
        <w:tc>
          <w:tcPr>
            <w:tcW w:w="1418" w:type="dxa"/>
            <w:tcBorders>
              <w:top w:val="nil"/>
              <w:left w:val="nil"/>
              <w:bottom w:val="dotted" w:sz="4" w:space="0" w:color="000000"/>
              <w:right w:val="nil"/>
            </w:tcBorders>
            <w:vAlign w:val="center"/>
            <w:hideMark/>
          </w:tcPr>
          <w:p w14:paraId="33A4760E"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0701</w:t>
            </w:r>
          </w:p>
        </w:tc>
        <w:tc>
          <w:tcPr>
            <w:tcW w:w="4394" w:type="dxa"/>
            <w:tcBorders>
              <w:top w:val="nil"/>
              <w:left w:val="nil"/>
              <w:bottom w:val="dotted" w:sz="4" w:space="0" w:color="000000"/>
              <w:right w:val="nil"/>
            </w:tcBorders>
            <w:vAlign w:val="center"/>
            <w:hideMark/>
          </w:tcPr>
          <w:p w14:paraId="4751CA2E"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Secretaría de Obras y Servicios</w:t>
            </w:r>
          </w:p>
        </w:tc>
        <w:tc>
          <w:tcPr>
            <w:tcW w:w="2410" w:type="dxa"/>
            <w:tcBorders>
              <w:top w:val="nil"/>
              <w:left w:val="nil"/>
              <w:bottom w:val="dotted" w:sz="4" w:space="0" w:color="000000"/>
              <w:right w:val="nil"/>
            </w:tcBorders>
            <w:vAlign w:val="center"/>
            <w:hideMark/>
          </w:tcPr>
          <w:p w14:paraId="27C63169"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1,583,439,590.63</w:t>
            </w:r>
          </w:p>
        </w:tc>
      </w:tr>
      <w:tr w:rsidR="005433FE" w:rsidRPr="00E1129B" w14:paraId="1AF34546" w14:textId="77777777" w:rsidTr="00E4083C">
        <w:trPr>
          <w:trHeight w:val="157"/>
        </w:trPr>
        <w:tc>
          <w:tcPr>
            <w:tcW w:w="1418" w:type="dxa"/>
            <w:tcBorders>
              <w:top w:val="nil"/>
              <w:left w:val="nil"/>
              <w:bottom w:val="dotted" w:sz="4" w:space="0" w:color="000000"/>
              <w:right w:val="nil"/>
            </w:tcBorders>
            <w:vAlign w:val="center"/>
            <w:hideMark/>
          </w:tcPr>
          <w:p w14:paraId="4C8245FB"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2D10</w:t>
            </w:r>
          </w:p>
        </w:tc>
        <w:tc>
          <w:tcPr>
            <w:tcW w:w="4394" w:type="dxa"/>
            <w:tcBorders>
              <w:top w:val="nil"/>
              <w:left w:val="nil"/>
              <w:bottom w:val="dotted" w:sz="4" w:space="0" w:color="000000"/>
              <w:right w:val="nil"/>
            </w:tcBorders>
            <w:vAlign w:val="center"/>
            <w:hideMark/>
          </w:tcPr>
          <w:p w14:paraId="3CC38420"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Magdalena Contreras</w:t>
            </w:r>
          </w:p>
        </w:tc>
        <w:tc>
          <w:tcPr>
            <w:tcW w:w="2410" w:type="dxa"/>
            <w:tcBorders>
              <w:top w:val="nil"/>
              <w:left w:val="nil"/>
              <w:bottom w:val="dotted" w:sz="4" w:space="0" w:color="000000"/>
              <w:right w:val="nil"/>
            </w:tcBorders>
            <w:vAlign w:val="center"/>
            <w:hideMark/>
          </w:tcPr>
          <w:p w14:paraId="33B0A694"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123,788,493.23</w:t>
            </w:r>
          </w:p>
        </w:tc>
      </w:tr>
      <w:tr w:rsidR="005433FE" w:rsidRPr="00E1129B" w14:paraId="6C573FCD" w14:textId="77777777" w:rsidTr="00E4083C">
        <w:trPr>
          <w:trHeight w:val="157"/>
        </w:trPr>
        <w:tc>
          <w:tcPr>
            <w:tcW w:w="1418" w:type="dxa"/>
            <w:tcBorders>
              <w:top w:val="nil"/>
              <w:left w:val="nil"/>
              <w:bottom w:val="dotted" w:sz="4" w:space="0" w:color="000000"/>
              <w:right w:val="nil"/>
            </w:tcBorders>
            <w:vAlign w:val="center"/>
            <w:hideMark/>
          </w:tcPr>
          <w:p w14:paraId="01B5492D"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2D11</w:t>
            </w:r>
          </w:p>
        </w:tc>
        <w:tc>
          <w:tcPr>
            <w:tcW w:w="4394" w:type="dxa"/>
            <w:tcBorders>
              <w:top w:val="nil"/>
              <w:left w:val="nil"/>
              <w:bottom w:val="dotted" w:sz="4" w:space="0" w:color="000000"/>
              <w:right w:val="nil"/>
            </w:tcBorders>
            <w:vAlign w:val="center"/>
            <w:hideMark/>
          </w:tcPr>
          <w:p w14:paraId="22C50669"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Miguel Hidalgo</w:t>
            </w:r>
          </w:p>
        </w:tc>
        <w:tc>
          <w:tcPr>
            <w:tcW w:w="2410" w:type="dxa"/>
            <w:tcBorders>
              <w:top w:val="nil"/>
              <w:left w:val="nil"/>
              <w:bottom w:val="dotted" w:sz="4" w:space="0" w:color="000000"/>
              <w:right w:val="nil"/>
            </w:tcBorders>
            <w:vAlign w:val="center"/>
            <w:hideMark/>
          </w:tcPr>
          <w:p w14:paraId="7B93B36C"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63,020,792.27</w:t>
            </w:r>
          </w:p>
        </w:tc>
      </w:tr>
      <w:tr w:rsidR="005433FE" w:rsidRPr="00E1129B" w14:paraId="5B3E634D" w14:textId="77777777" w:rsidTr="00E4083C">
        <w:trPr>
          <w:trHeight w:val="157"/>
        </w:trPr>
        <w:tc>
          <w:tcPr>
            <w:tcW w:w="1418" w:type="dxa"/>
            <w:tcBorders>
              <w:top w:val="nil"/>
              <w:left w:val="nil"/>
              <w:bottom w:val="dotted" w:sz="4" w:space="0" w:color="000000"/>
              <w:right w:val="nil"/>
            </w:tcBorders>
            <w:vAlign w:val="center"/>
            <w:hideMark/>
          </w:tcPr>
          <w:p w14:paraId="6A378831"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2D13</w:t>
            </w:r>
          </w:p>
        </w:tc>
        <w:tc>
          <w:tcPr>
            <w:tcW w:w="4394" w:type="dxa"/>
            <w:tcBorders>
              <w:top w:val="nil"/>
              <w:left w:val="nil"/>
              <w:bottom w:val="dotted" w:sz="4" w:space="0" w:color="000000"/>
              <w:right w:val="nil"/>
            </w:tcBorders>
            <w:vAlign w:val="center"/>
            <w:hideMark/>
          </w:tcPr>
          <w:p w14:paraId="6F70AF37"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Tláhuac</w:t>
            </w:r>
          </w:p>
        </w:tc>
        <w:tc>
          <w:tcPr>
            <w:tcW w:w="2410" w:type="dxa"/>
            <w:tcBorders>
              <w:top w:val="nil"/>
              <w:left w:val="nil"/>
              <w:bottom w:val="dotted" w:sz="4" w:space="0" w:color="000000"/>
              <w:right w:val="nil"/>
            </w:tcBorders>
            <w:vAlign w:val="center"/>
            <w:hideMark/>
          </w:tcPr>
          <w:p w14:paraId="50FED501"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20,670,527.09</w:t>
            </w:r>
          </w:p>
        </w:tc>
      </w:tr>
      <w:tr w:rsidR="005433FE" w:rsidRPr="00E1129B" w14:paraId="1175247C" w14:textId="77777777" w:rsidTr="00E4083C">
        <w:trPr>
          <w:trHeight w:val="157"/>
        </w:trPr>
        <w:tc>
          <w:tcPr>
            <w:tcW w:w="1418" w:type="dxa"/>
            <w:tcBorders>
              <w:top w:val="nil"/>
              <w:left w:val="nil"/>
              <w:bottom w:val="dotted" w:sz="4" w:space="0" w:color="000000"/>
              <w:right w:val="nil"/>
            </w:tcBorders>
            <w:vAlign w:val="center"/>
            <w:hideMark/>
          </w:tcPr>
          <w:p w14:paraId="037455F2"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2D14</w:t>
            </w:r>
          </w:p>
        </w:tc>
        <w:tc>
          <w:tcPr>
            <w:tcW w:w="4394" w:type="dxa"/>
            <w:tcBorders>
              <w:top w:val="nil"/>
              <w:left w:val="nil"/>
              <w:bottom w:val="dotted" w:sz="4" w:space="0" w:color="000000"/>
              <w:right w:val="nil"/>
            </w:tcBorders>
            <w:vAlign w:val="center"/>
            <w:hideMark/>
          </w:tcPr>
          <w:p w14:paraId="2111D7A5"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Tlalpan</w:t>
            </w:r>
          </w:p>
        </w:tc>
        <w:tc>
          <w:tcPr>
            <w:tcW w:w="2410" w:type="dxa"/>
            <w:tcBorders>
              <w:top w:val="nil"/>
              <w:left w:val="nil"/>
              <w:bottom w:val="dotted" w:sz="4" w:space="0" w:color="000000"/>
              <w:right w:val="nil"/>
            </w:tcBorders>
            <w:vAlign w:val="center"/>
            <w:hideMark/>
          </w:tcPr>
          <w:p w14:paraId="448A874B"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116,684,403.55</w:t>
            </w:r>
          </w:p>
        </w:tc>
      </w:tr>
      <w:tr w:rsidR="005433FE" w:rsidRPr="00E1129B" w14:paraId="3386E878" w14:textId="77777777" w:rsidTr="00E4083C">
        <w:trPr>
          <w:trHeight w:val="157"/>
        </w:trPr>
        <w:tc>
          <w:tcPr>
            <w:tcW w:w="1418" w:type="dxa"/>
            <w:tcBorders>
              <w:top w:val="nil"/>
              <w:left w:val="nil"/>
              <w:bottom w:val="dotted" w:sz="4" w:space="0" w:color="000000"/>
              <w:right w:val="nil"/>
            </w:tcBorders>
            <w:vAlign w:val="center"/>
            <w:hideMark/>
          </w:tcPr>
          <w:p w14:paraId="56057386"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2D15</w:t>
            </w:r>
          </w:p>
        </w:tc>
        <w:tc>
          <w:tcPr>
            <w:tcW w:w="4394" w:type="dxa"/>
            <w:tcBorders>
              <w:top w:val="nil"/>
              <w:left w:val="nil"/>
              <w:bottom w:val="dotted" w:sz="4" w:space="0" w:color="000000"/>
              <w:right w:val="nil"/>
            </w:tcBorders>
            <w:vAlign w:val="center"/>
            <w:hideMark/>
          </w:tcPr>
          <w:p w14:paraId="2A2DCAA6"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Venustiano Carranza</w:t>
            </w:r>
          </w:p>
        </w:tc>
        <w:tc>
          <w:tcPr>
            <w:tcW w:w="2410" w:type="dxa"/>
            <w:tcBorders>
              <w:top w:val="nil"/>
              <w:left w:val="nil"/>
              <w:bottom w:val="dotted" w:sz="4" w:space="0" w:color="000000"/>
              <w:right w:val="nil"/>
            </w:tcBorders>
            <w:vAlign w:val="center"/>
            <w:hideMark/>
          </w:tcPr>
          <w:p w14:paraId="39C41C85"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233,617,357.79</w:t>
            </w:r>
          </w:p>
        </w:tc>
      </w:tr>
      <w:tr w:rsidR="005433FE" w:rsidRPr="00E1129B" w14:paraId="4CBA7DCA" w14:textId="77777777" w:rsidTr="00E4083C">
        <w:trPr>
          <w:trHeight w:val="157"/>
        </w:trPr>
        <w:tc>
          <w:tcPr>
            <w:tcW w:w="1418" w:type="dxa"/>
            <w:tcBorders>
              <w:top w:val="nil"/>
              <w:left w:val="nil"/>
              <w:bottom w:val="dotted" w:sz="4" w:space="0" w:color="000000"/>
              <w:right w:val="nil"/>
            </w:tcBorders>
            <w:vAlign w:val="center"/>
            <w:hideMark/>
          </w:tcPr>
          <w:p w14:paraId="59910860"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2D16</w:t>
            </w:r>
          </w:p>
        </w:tc>
        <w:tc>
          <w:tcPr>
            <w:tcW w:w="4394" w:type="dxa"/>
            <w:tcBorders>
              <w:top w:val="nil"/>
              <w:left w:val="nil"/>
              <w:bottom w:val="dotted" w:sz="4" w:space="0" w:color="000000"/>
              <w:right w:val="nil"/>
            </w:tcBorders>
            <w:vAlign w:val="center"/>
            <w:hideMark/>
          </w:tcPr>
          <w:p w14:paraId="2BFB4157"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Alcaldía Xochimilco</w:t>
            </w:r>
          </w:p>
        </w:tc>
        <w:tc>
          <w:tcPr>
            <w:tcW w:w="2410" w:type="dxa"/>
            <w:tcBorders>
              <w:top w:val="nil"/>
              <w:left w:val="nil"/>
              <w:bottom w:val="dotted" w:sz="4" w:space="0" w:color="000000"/>
              <w:right w:val="nil"/>
            </w:tcBorders>
            <w:vAlign w:val="center"/>
            <w:hideMark/>
          </w:tcPr>
          <w:p w14:paraId="610660C0"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54,537,541.24</w:t>
            </w:r>
          </w:p>
        </w:tc>
      </w:tr>
      <w:tr w:rsidR="005433FE" w:rsidRPr="00E1129B" w14:paraId="1538091F" w14:textId="77777777" w:rsidTr="00E4083C">
        <w:trPr>
          <w:trHeight w:val="157"/>
        </w:trPr>
        <w:tc>
          <w:tcPr>
            <w:tcW w:w="1418" w:type="dxa"/>
            <w:tcBorders>
              <w:top w:val="nil"/>
              <w:left w:val="nil"/>
              <w:bottom w:val="dotted" w:sz="4" w:space="0" w:color="000000"/>
              <w:right w:val="nil"/>
            </w:tcBorders>
            <w:vAlign w:val="center"/>
            <w:hideMark/>
          </w:tcPr>
          <w:p w14:paraId="297898A2" w14:textId="77777777" w:rsidR="005433FE" w:rsidRPr="007B5EE6" w:rsidRDefault="005433FE" w:rsidP="00E4083C">
            <w:pPr>
              <w:spacing w:after="0" w:line="240" w:lineRule="auto"/>
              <w:jc w:val="center"/>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4401</w:t>
            </w:r>
          </w:p>
        </w:tc>
        <w:tc>
          <w:tcPr>
            <w:tcW w:w="4394" w:type="dxa"/>
            <w:tcBorders>
              <w:top w:val="nil"/>
              <w:left w:val="nil"/>
              <w:bottom w:val="dotted" w:sz="4" w:space="0" w:color="000000"/>
              <w:right w:val="nil"/>
            </w:tcBorders>
            <w:vAlign w:val="center"/>
            <w:hideMark/>
          </w:tcPr>
          <w:p w14:paraId="1284480F" w14:textId="77777777" w:rsidR="005433FE" w:rsidRPr="007B5EE6" w:rsidRDefault="005433FE" w:rsidP="00E4083C">
            <w:pPr>
              <w:spacing w:after="0" w:line="240" w:lineRule="auto"/>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Secretaria de Gestión Integral del Agua</w:t>
            </w:r>
          </w:p>
        </w:tc>
        <w:tc>
          <w:tcPr>
            <w:tcW w:w="2410" w:type="dxa"/>
            <w:tcBorders>
              <w:top w:val="nil"/>
              <w:left w:val="nil"/>
              <w:bottom w:val="dotted" w:sz="4" w:space="0" w:color="000000"/>
              <w:right w:val="nil"/>
            </w:tcBorders>
            <w:vAlign w:val="center"/>
            <w:hideMark/>
          </w:tcPr>
          <w:p w14:paraId="77CD2CAE" w14:textId="77777777" w:rsidR="005433FE" w:rsidRPr="007B5EE6" w:rsidRDefault="005433FE" w:rsidP="00E4083C">
            <w:pPr>
              <w:spacing w:after="0" w:line="240" w:lineRule="auto"/>
              <w:jc w:val="right"/>
              <w:rPr>
                <w:rFonts w:asciiTheme="majorHAnsi" w:eastAsia="Times New Roman" w:hAnsiTheme="majorHAnsi" w:cs="Calibri"/>
                <w:color w:val="6F7271"/>
                <w:kern w:val="0"/>
                <w:sz w:val="20"/>
                <w:szCs w:val="20"/>
                <w:lang w:eastAsia="es-MX"/>
                <w14:ligatures w14:val="none"/>
              </w:rPr>
            </w:pPr>
            <w:r w:rsidRPr="007B5EE6">
              <w:rPr>
                <w:rFonts w:asciiTheme="majorHAnsi" w:eastAsia="Times New Roman" w:hAnsiTheme="majorHAnsi" w:cs="Calibri"/>
                <w:color w:val="6F7271"/>
                <w:kern w:val="0"/>
                <w:sz w:val="20"/>
                <w:szCs w:val="20"/>
                <w:lang w:eastAsia="es-MX"/>
                <w14:ligatures w14:val="none"/>
              </w:rPr>
              <w:t>1,184,727,332.94</w:t>
            </w:r>
          </w:p>
        </w:tc>
      </w:tr>
      <w:tr w:rsidR="005433FE" w:rsidRPr="007B5EE6" w14:paraId="11EA7188" w14:textId="77777777" w:rsidTr="00E4083C">
        <w:trPr>
          <w:trHeight w:val="157"/>
        </w:trPr>
        <w:tc>
          <w:tcPr>
            <w:tcW w:w="5812" w:type="dxa"/>
            <w:gridSpan w:val="2"/>
            <w:tcBorders>
              <w:top w:val="dotted" w:sz="4" w:space="0" w:color="000000"/>
              <w:left w:val="nil"/>
              <w:bottom w:val="dotted" w:sz="4" w:space="0" w:color="000000"/>
              <w:right w:val="single" w:sz="8" w:space="0" w:color="FFFFFF"/>
            </w:tcBorders>
            <w:vAlign w:val="center"/>
            <w:hideMark/>
          </w:tcPr>
          <w:p w14:paraId="21C2B21F" w14:textId="77777777" w:rsidR="005433FE" w:rsidRPr="007B5EE6" w:rsidRDefault="005433FE" w:rsidP="00E4083C">
            <w:pPr>
              <w:spacing w:after="0" w:line="240" w:lineRule="auto"/>
              <w:jc w:val="center"/>
              <w:rPr>
                <w:rFonts w:asciiTheme="majorHAnsi" w:eastAsia="Times New Roman" w:hAnsiTheme="majorHAnsi" w:cs="Calibri"/>
                <w:b/>
                <w:bCs/>
                <w:color w:val="6F7271"/>
                <w:kern w:val="0"/>
                <w:sz w:val="20"/>
                <w:szCs w:val="20"/>
                <w:lang w:eastAsia="es-MX"/>
                <w14:ligatures w14:val="none"/>
              </w:rPr>
            </w:pPr>
            <w:r w:rsidRPr="007B5EE6">
              <w:rPr>
                <w:rFonts w:asciiTheme="majorHAnsi" w:eastAsia="Times New Roman" w:hAnsiTheme="majorHAnsi" w:cs="Calibri"/>
                <w:b/>
                <w:bCs/>
                <w:color w:val="6F7271"/>
                <w:kern w:val="0"/>
                <w:sz w:val="20"/>
                <w:szCs w:val="20"/>
                <w:lang w:eastAsia="es-MX"/>
                <w14:ligatures w14:val="none"/>
              </w:rPr>
              <w:t>Total</w:t>
            </w:r>
          </w:p>
        </w:tc>
        <w:tc>
          <w:tcPr>
            <w:tcW w:w="2410" w:type="dxa"/>
            <w:tcBorders>
              <w:top w:val="nil"/>
              <w:left w:val="nil"/>
              <w:bottom w:val="dotted" w:sz="4" w:space="0" w:color="000000"/>
              <w:right w:val="nil"/>
            </w:tcBorders>
            <w:vAlign w:val="center"/>
            <w:hideMark/>
          </w:tcPr>
          <w:p w14:paraId="45380A28" w14:textId="77777777" w:rsidR="005433FE" w:rsidRPr="007B5EE6" w:rsidRDefault="005433FE" w:rsidP="00E4083C">
            <w:pPr>
              <w:spacing w:after="0" w:line="240" w:lineRule="auto"/>
              <w:jc w:val="right"/>
              <w:rPr>
                <w:rFonts w:asciiTheme="majorHAnsi" w:eastAsia="Times New Roman" w:hAnsiTheme="majorHAnsi" w:cs="Calibri"/>
                <w:b/>
                <w:bCs/>
                <w:color w:val="6F7271"/>
                <w:kern w:val="0"/>
                <w:sz w:val="20"/>
                <w:szCs w:val="20"/>
                <w:lang w:eastAsia="es-MX"/>
                <w14:ligatures w14:val="none"/>
              </w:rPr>
            </w:pPr>
            <w:r w:rsidRPr="007B5EE6">
              <w:rPr>
                <w:rFonts w:asciiTheme="majorHAnsi" w:eastAsia="Times New Roman" w:hAnsiTheme="majorHAnsi" w:cs="Calibri"/>
                <w:b/>
                <w:bCs/>
                <w:color w:val="6F7271"/>
                <w:kern w:val="0"/>
                <w:sz w:val="20"/>
                <w:szCs w:val="20"/>
                <w:lang w:eastAsia="es-MX"/>
                <w14:ligatures w14:val="none"/>
              </w:rPr>
              <w:t>2,459,547,844.80</w:t>
            </w:r>
          </w:p>
        </w:tc>
      </w:tr>
    </w:tbl>
    <w:p w14:paraId="560A0360" w14:textId="77777777" w:rsidR="00861950" w:rsidRPr="00DF1340" w:rsidRDefault="00861950" w:rsidP="006C571D">
      <w:pPr>
        <w:pStyle w:val="documento"/>
        <w:spacing w:line="240" w:lineRule="auto"/>
        <w:ind w:left="426"/>
        <w:rPr>
          <w:rFonts w:asciiTheme="majorHAnsi" w:hAnsiTheme="majorHAnsi"/>
          <w:color w:val="6F7271"/>
        </w:rPr>
      </w:pPr>
    </w:p>
    <w:p w14:paraId="3B22B39D" w14:textId="577DC5EF" w:rsidR="006C571D" w:rsidRPr="00054F0C" w:rsidRDefault="006C571D" w:rsidP="00A1738F">
      <w:pPr>
        <w:pStyle w:val="Estilo3"/>
        <w:rPr>
          <w:rStyle w:val="Ttulo4Car"/>
          <w:rFonts w:asciiTheme="minorHAnsi" w:eastAsiaTheme="minorHAnsi" w:hAnsiTheme="minorHAnsi" w:cstheme="minorBidi"/>
          <w:b/>
          <w:bCs/>
          <w:sz w:val="22"/>
          <w:szCs w:val="22"/>
        </w:rPr>
      </w:pPr>
      <w:bookmarkStart w:id="359" w:name="_Toc189139505"/>
      <w:bookmarkStart w:id="360" w:name="_Toc189143378"/>
      <w:bookmarkStart w:id="361" w:name="_Toc189144725"/>
      <w:bookmarkStart w:id="362" w:name="_Toc236247155"/>
      <w:bookmarkEnd w:id="358"/>
      <w:r w:rsidRPr="001760A7">
        <w:t xml:space="preserve">Otras circunstancias de carácter significativo que afecten el activo, tales como </w:t>
      </w:r>
      <w:r w:rsidRPr="00054F0C">
        <w:rPr>
          <w:rStyle w:val="Ttulo4Car"/>
          <w:rFonts w:asciiTheme="minorHAnsi" w:eastAsiaTheme="minorHAnsi" w:hAnsiTheme="minorHAnsi" w:cstheme="minorBidi"/>
          <w:b/>
          <w:bCs/>
          <w:sz w:val="22"/>
          <w:szCs w:val="22"/>
        </w:rPr>
        <w:t>bienes en garantía, señalados en embargos, litigios, títulos de inversión entregados en garantías, baja significativa del valor de inversiones financieras, etc.</w:t>
      </w:r>
      <w:bookmarkEnd w:id="359"/>
      <w:bookmarkEnd w:id="360"/>
      <w:bookmarkEnd w:id="361"/>
      <w:bookmarkEnd w:id="362"/>
    </w:p>
    <w:p w14:paraId="3D515704" w14:textId="77777777" w:rsidR="006C571D" w:rsidRDefault="006C571D" w:rsidP="00DC09EB">
      <w:pPr>
        <w:pStyle w:val="documento"/>
        <w:spacing w:after="160" w:line="240" w:lineRule="auto"/>
        <w:ind w:left="357"/>
        <w:rPr>
          <w:rFonts w:asciiTheme="majorHAnsi" w:hAnsiTheme="majorHAnsi"/>
          <w:color w:val="6F7271"/>
        </w:rPr>
      </w:pPr>
      <w:r w:rsidRPr="00DF1340">
        <w:rPr>
          <w:rFonts w:asciiTheme="majorHAnsi" w:hAnsiTheme="majorHAnsi"/>
          <w:color w:val="6F7271"/>
        </w:rPr>
        <w:t>No aplica.</w:t>
      </w:r>
    </w:p>
    <w:p w14:paraId="74840B24" w14:textId="77777777" w:rsidR="006C571D" w:rsidRPr="00DF1340" w:rsidRDefault="006C571D" w:rsidP="00A1738F">
      <w:pPr>
        <w:pStyle w:val="Estilo3"/>
      </w:pPr>
      <w:bookmarkStart w:id="363" w:name="_Toc189122578"/>
      <w:bookmarkStart w:id="364" w:name="_Toc189132242"/>
      <w:bookmarkStart w:id="365" w:name="_Toc189132922"/>
      <w:bookmarkStart w:id="366" w:name="_Toc189133070"/>
      <w:bookmarkStart w:id="367" w:name="_Toc189133205"/>
      <w:bookmarkStart w:id="368" w:name="_Toc189133556"/>
      <w:bookmarkStart w:id="369" w:name="_Toc189133990"/>
      <w:bookmarkStart w:id="370" w:name="_Toc189134142"/>
      <w:bookmarkStart w:id="371" w:name="_Toc189122579"/>
      <w:bookmarkStart w:id="372" w:name="_Toc189132243"/>
      <w:bookmarkStart w:id="373" w:name="_Toc189132923"/>
      <w:bookmarkStart w:id="374" w:name="_Toc189133071"/>
      <w:bookmarkStart w:id="375" w:name="_Toc189133206"/>
      <w:bookmarkStart w:id="376" w:name="_Toc189133557"/>
      <w:bookmarkStart w:id="377" w:name="_Toc189133991"/>
      <w:bookmarkStart w:id="378" w:name="_Toc189134143"/>
      <w:bookmarkStart w:id="379" w:name="_Toc189139506"/>
      <w:bookmarkStart w:id="380" w:name="_Toc189143379"/>
      <w:bookmarkStart w:id="381" w:name="_Toc189144726"/>
      <w:bookmarkStart w:id="382" w:name="_Toc236247156"/>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sidRPr="00DF1340">
        <w:t>Desmantelamiento de activos, procedimientos, implicaciones, efectos contables</w:t>
      </w:r>
      <w:bookmarkEnd w:id="379"/>
      <w:bookmarkEnd w:id="380"/>
      <w:bookmarkEnd w:id="381"/>
      <w:bookmarkEnd w:id="382"/>
    </w:p>
    <w:p w14:paraId="08AC6A5A" w14:textId="77777777" w:rsidR="006C571D" w:rsidRDefault="006C571D" w:rsidP="00DC09EB">
      <w:pPr>
        <w:pStyle w:val="documento"/>
        <w:spacing w:after="160" w:line="240" w:lineRule="auto"/>
        <w:ind w:left="357"/>
        <w:rPr>
          <w:rFonts w:asciiTheme="majorHAnsi" w:hAnsiTheme="majorHAnsi"/>
          <w:color w:val="6F7271"/>
        </w:rPr>
      </w:pPr>
      <w:r w:rsidRPr="00DF1340">
        <w:rPr>
          <w:rFonts w:asciiTheme="majorHAnsi" w:hAnsiTheme="majorHAnsi"/>
          <w:color w:val="6F7271"/>
        </w:rPr>
        <w:t>No aplica.</w:t>
      </w:r>
    </w:p>
    <w:p w14:paraId="5978C55A" w14:textId="77777777" w:rsidR="006C571D" w:rsidRPr="00DF1340" w:rsidRDefault="006C571D" w:rsidP="00A1738F">
      <w:pPr>
        <w:pStyle w:val="Estilo3"/>
      </w:pPr>
      <w:bookmarkStart w:id="383" w:name="_Toc189122581"/>
      <w:bookmarkStart w:id="384" w:name="_Toc189132245"/>
      <w:bookmarkStart w:id="385" w:name="_Toc189132925"/>
      <w:bookmarkStart w:id="386" w:name="_Toc189133073"/>
      <w:bookmarkStart w:id="387" w:name="_Toc189133208"/>
      <w:bookmarkStart w:id="388" w:name="_Toc189133559"/>
      <w:bookmarkStart w:id="389" w:name="_Toc189133993"/>
      <w:bookmarkStart w:id="390" w:name="_Toc189134145"/>
      <w:bookmarkStart w:id="391" w:name="_Toc189122582"/>
      <w:bookmarkStart w:id="392" w:name="_Toc189132246"/>
      <w:bookmarkStart w:id="393" w:name="_Toc189132926"/>
      <w:bookmarkStart w:id="394" w:name="_Toc189133074"/>
      <w:bookmarkStart w:id="395" w:name="_Toc189133209"/>
      <w:bookmarkStart w:id="396" w:name="_Toc189133560"/>
      <w:bookmarkStart w:id="397" w:name="_Toc189133994"/>
      <w:bookmarkStart w:id="398" w:name="_Toc189134146"/>
      <w:bookmarkStart w:id="399" w:name="_Toc189139507"/>
      <w:bookmarkStart w:id="400" w:name="_Toc189143380"/>
      <w:bookmarkStart w:id="401" w:name="_Toc189144727"/>
      <w:bookmarkStart w:id="402" w:name="_Toc236247157"/>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sidRPr="00DF1340">
        <w:t>Administración de activos; planeación con el objetivo de que el ente los utilice de manera más efectiva</w:t>
      </w:r>
      <w:bookmarkEnd w:id="399"/>
      <w:bookmarkEnd w:id="400"/>
      <w:bookmarkEnd w:id="401"/>
      <w:bookmarkEnd w:id="402"/>
    </w:p>
    <w:p w14:paraId="0937F28D" w14:textId="77777777" w:rsidR="006C571D" w:rsidRDefault="006C571D" w:rsidP="00DC09EB">
      <w:pPr>
        <w:pStyle w:val="documento"/>
        <w:spacing w:after="160" w:line="240" w:lineRule="auto"/>
        <w:ind w:left="357"/>
        <w:rPr>
          <w:rFonts w:asciiTheme="majorHAnsi" w:hAnsiTheme="majorHAnsi"/>
          <w:color w:val="6F7271"/>
        </w:rPr>
      </w:pPr>
      <w:r w:rsidRPr="00DF1340">
        <w:rPr>
          <w:rFonts w:asciiTheme="majorHAnsi" w:hAnsiTheme="majorHAnsi"/>
          <w:color w:val="6F7271"/>
        </w:rPr>
        <w:t>No aplica.</w:t>
      </w:r>
    </w:p>
    <w:p w14:paraId="4260D16E" w14:textId="77777777" w:rsidR="006C571D" w:rsidRPr="00DF1340" w:rsidRDefault="006C571D" w:rsidP="00A1738F">
      <w:pPr>
        <w:pStyle w:val="Estilo3"/>
      </w:pPr>
      <w:bookmarkStart w:id="403" w:name="_Toc189122584"/>
      <w:bookmarkStart w:id="404" w:name="_Toc189132248"/>
      <w:bookmarkStart w:id="405" w:name="_Toc189132928"/>
      <w:bookmarkStart w:id="406" w:name="_Toc189133076"/>
      <w:bookmarkStart w:id="407" w:name="_Toc189133211"/>
      <w:bookmarkStart w:id="408" w:name="_Toc189133562"/>
      <w:bookmarkStart w:id="409" w:name="_Toc189133996"/>
      <w:bookmarkStart w:id="410" w:name="_Toc189134148"/>
      <w:bookmarkStart w:id="411" w:name="_Toc189122585"/>
      <w:bookmarkStart w:id="412" w:name="_Toc189132249"/>
      <w:bookmarkStart w:id="413" w:name="_Toc189132929"/>
      <w:bookmarkStart w:id="414" w:name="_Toc189133077"/>
      <w:bookmarkStart w:id="415" w:name="_Toc189133212"/>
      <w:bookmarkStart w:id="416" w:name="_Toc189133563"/>
      <w:bookmarkStart w:id="417" w:name="_Toc189133997"/>
      <w:bookmarkStart w:id="418" w:name="_Toc189134149"/>
      <w:bookmarkStart w:id="419" w:name="_Toc189139508"/>
      <w:bookmarkStart w:id="420" w:name="_Toc189143381"/>
      <w:bookmarkStart w:id="421" w:name="_Toc189144728"/>
      <w:bookmarkStart w:id="422" w:name="_Toc236247158"/>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sidRPr="00DF1340">
        <w:t>Explicaciones de las principales variaciones en el activo</w:t>
      </w:r>
      <w:bookmarkEnd w:id="419"/>
      <w:bookmarkEnd w:id="420"/>
      <w:bookmarkEnd w:id="421"/>
      <w:bookmarkEnd w:id="422"/>
    </w:p>
    <w:p w14:paraId="174F4A5F" w14:textId="77777777" w:rsidR="006C571D" w:rsidRPr="001C3F4B" w:rsidRDefault="006C571D" w:rsidP="001C3F4B">
      <w:pPr>
        <w:pStyle w:val="Estilo4"/>
      </w:pPr>
      <w:bookmarkStart w:id="423" w:name="_Toc189139509"/>
      <w:bookmarkStart w:id="424" w:name="_Toc236247159"/>
      <w:r w:rsidRPr="001C3F4B">
        <w:t>Inversiones en valores.</w:t>
      </w:r>
      <w:bookmarkEnd w:id="423"/>
      <w:bookmarkEnd w:id="424"/>
    </w:p>
    <w:p w14:paraId="57E4D715" w14:textId="77777777" w:rsidR="006C571D" w:rsidRPr="00DF1340" w:rsidRDefault="006C571D" w:rsidP="007732AC">
      <w:pPr>
        <w:pStyle w:val="documento"/>
        <w:spacing w:after="160" w:line="240" w:lineRule="auto"/>
        <w:ind w:left="714"/>
        <w:rPr>
          <w:rFonts w:asciiTheme="majorHAnsi" w:hAnsiTheme="majorHAnsi"/>
          <w:color w:val="6F7271"/>
        </w:rPr>
      </w:pPr>
      <w:r w:rsidRPr="00DF1340">
        <w:rPr>
          <w:rFonts w:asciiTheme="majorHAnsi" w:hAnsiTheme="majorHAnsi"/>
          <w:color w:val="6F7271"/>
        </w:rPr>
        <w:t>No aplica.</w:t>
      </w:r>
    </w:p>
    <w:p w14:paraId="011C1FCB" w14:textId="77777777" w:rsidR="006C571D" w:rsidRPr="00D834B7" w:rsidRDefault="006C571D" w:rsidP="001C3F4B">
      <w:pPr>
        <w:pStyle w:val="Estilo4"/>
      </w:pPr>
      <w:bookmarkStart w:id="425" w:name="_Toc189122588"/>
      <w:bookmarkStart w:id="426" w:name="_Toc189132252"/>
      <w:bookmarkStart w:id="427" w:name="_Toc189132932"/>
      <w:bookmarkStart w:id="428" w:name="_Toc189133080"/>
      <w:bookmarkStart w:id="429" w:name="_Toc189133215"/>
      <w:bookmarkStart w:id="430" w:name="_Toc189133566"/>
      <w:bookmarkStart w:id="431" w:name="_Toc189134152"/>
      <w:bookmarkStart w:id="432" w:name="_Toc189139510"/>
      <w:bookmarkStart w:id="433" w:name="_Toc236247160"/>
      <w:bookmarkEnd w:id="425"/>
      <w:bookmarkEnd w:id="426"/>
      <w:bookmarkEnd w:id="427"/>
      <w:bookmarkEnd w:id="428"/>
      <w:bookmarkEnd w:id="429"/>
      <w:bookmarkEnd w:id="430"/>
      <w:bookmarkEnd w:id="431"/>
      <w:r w:rsidRPr="00D834B7">
        <w:t>Patrimonio de organismos descentralizados de control presupuestario indirecto</w:t>
      </w:r>
      <w:bookmarkEnd w:id="432"/>
      <w:bookmarkEnd w:id="433"/>
    </w:p>
    <w:p w14:paraId="2EFC5616" w14:textId="77777777" w:rsidR="006C571D" w:rsidRDefault="006C571D" w:rsidP="007732AC">
      <w:pPr>
        <w:pStyle w:val="documento"/>
        <w:spacing w:after="160" w:line="240" w:lineRule="auto"/>
        <w:ind w:left="714"/>
        <w:rPr>
          <w:rFonts w:asciiTheme="majorHAnsi" w:hAnsiTheme="majorHAnsi"/>
          <w:color w:val="6F7271"/>
        </w:rPr>
      </w:pPr>
      <w:r w:rsidRPr="00DF1340">
        <w:rPr>
          <w:rFonts w:asciiTheme="majorHAnsi" w:hAnsiTheme="majorHAnsi"/>
          <w:color w:val="6F7271"/>
        </w:rPr>
        <w:t>No aplica.</w:t>
      </w:r>
    </w:p>
    <w:p w14:paraId="217F4B55" w14:textId="77777777" w:rsidR="006C571D" w:rsidRPr="00D834B7" w:rsidRDefault="006C571D" w:rsidP="001C3F4B">
      <w:pPr>
        <w:pStyle w:val="Estilo4"/>
      </w:pPr>
      <w:bookmarkStart w:id="434" w:name="_Toc189122590"/>
      <w:bookmarkStart w:id="435" w:name="_Toc189132254"/>
      <w:bookmarkStart w:id="436" w:name="_Toc189132934"/>
      <w:bookmarkStart w:id="437" w:name="_Toc189133082"/>
      <w:bookmarkStart w:id="438" w:name="_Toc189133217"/>
      <w:bookmarkStart w:id="439" w:name="_Toc189133568"/>
      <w:bookmarkStart w:id="440" w:name="_Toc189134154"/>
      <w:bookmarkStart w:id="441" w:name="_Toc189122591"/>
      <w:bookmarkStart w:id="442" w:name="_Toc189132255"/>
      <w:bookmarkStart w:id="443" w:name="_Toc189132935"/>
      <w:bookmarkStart w:id="444" w:name="_Toc189133083"/>
      <w:bookmarkStart w:id="445" w:name="_Toc189133218"/>
      <w:bookmarkStart w:id="446" w:name="_Toc189133569"/>
      <w:bookmarkStart w:id="447" w:name="_Toc189134155"/>
      <w:bookmarkStart w:id="448" w:name="_Toc189139511"/>
      <w:bookmarkStart w:id="449" w:name="_Toc236247161"/>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sidRPr="00D834B7">
        <w:t>Inversiones en empresas de participación mayoritaria</w:t>
      </w:r>
      <w:bookmarkEnd w:id="448"/>
      <w:bookmarkEnd w:id="449"/>
    </w:p>
    <w:p w14:paraId="2B79C9D8" w14:textId="77777777" w:rsidR="006C571D" w:rsidRPr="00DF1340" w:rsidRDefault="006C571D" w:rsidP="007732AC">
      <w:pPr>
        <w:pStyle w:val="documento"/>
        <w:spacing w:after="160" w:line="240" w:lineRule="auto"/>
        <w:ind w:left="714"/>
        <w:rPr>
          <w:rFonts w:asciiTheme="majorHAnsi" w:hAnsiTheme="majorHAnsi"/>
          <w:color w:val="6F7271"/>
        </w:rPr>
      </w:pPr>
      <w:r w:rsidRPr="00DF1340">
        <w:rPr>
          <w:rFonts w:asciiTheme="majorHAnsi" w:hAnsiTheme="majorHAnsi"/>
          <w:color w:val="6F7271"/>
        </w:rPr>
        <w:t>No aplica.</w:t>
      </w:r>
    </w:p>
    <w:p w14:paraId="7A412A03" w14:textId="77777777" w:rsidR="006C571D" w:rsidRPr="00D834B7" w:rsidRDefault="006C571D" w:rsidP="001C3F4B">
      <w:pPr>
        <w:pStyle w:val="Estilo4"/>
      </w:pPr>
      <w:bookmarkStart w:id="450" w:name="_Toc189122593"/>
      <w:bookmarkStart w:id="451" w:name="_Toc189132257"/>
      <w:bookmarkStart w:id="452" w:name="_Toc189132937"/>
      <w:bookmarkStart w:id="453" w:name="_Toc189133085"/>
      <w:bookmarkStart w:id="454" w:name="_Toc189133220"/>
      <w:bookmarkStart w:id="455" w:name="_Toc189133571"/>
      <w:bookmarkStart w:id="456" w:name="_Toc189134157"/>
      <w:bookmarkStart w:id="457" w:name="_Toc189122594"/>
      <w:bookmarkStart w:id="458" w:name="_Toc189132258"/>
      <w:bookmarkStart w:id="459" w:name="_Toc189132938"/>
      <w:bookmarkStart w:id="460" w:name="_Toc189133086"/>
      <w:bookmarkStart w:id="461" w:name="_Toc189133221"/>
      <w:bookmarkStart w:id="462" w:name="_Toc189133572"/>
      <w:bookmarkStart w:id="463" w:name="_Toc189134158"/>
      <w:bookmarkStart w:id="464" w:name="_Toc189139512"/>
      <w:bookmarkStart w:id="465" w:name="_Toc236247162"/>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sidRPr="00D834B7">
        <w:t>Inversiones en empresas de participación minoritaria</w:t>
      </w:r>
      <w:bookmarkEnd w:id="464"/>
      <w:bookmarkEnd w:id="465"/>
    </w:p>
    <w:p w14:paraId="30F5A2AC" w14:textId="77777777" w:rsidR="006C571D" w:rsidRPr="00DF1340" w:rsidRDefault="006C571D" w:rsidP="007732AC">
      <w:pPr>
        <w:pStyle w:val="documento"/>
        <w:spacing w:after="160" w:line="240" w:lineRule="auto"/>
        <w:ind w:left="714"/>
        <w:rPr>
          <w:rFonts w:asciiTheme="majorHAnsi" w:hAnsiTheme="majorHAnsi"/>
          <w:color w:val="6F7271"/>
        </w:rPr>
      </w:pPr>
      <w:r w:rsidRPr="00DF1340">
        <w:rPr>
          <w:rFonts w:asciiTheme="majorHAnsi" w:hAnsiTheme="majorHAnsi"/>
          <w:color w:val="6F7271"/>
        </w:rPr>
        <w:t>No aplica.</w:t>
      </w:r>
    </w:p>
    <w:p w14:paraId="5A6E802B" w14:textId="77777777" w:rsidR="006C571D" w:rsidRPr="00D834B7" w:rsidRDefault="006C571D" w:rsidP="001C3F4B">
      <w:pPr>
        <w:pStyle w:val="Estilo4"/>
      </w:pPr>
      <w:bookmarkStart w:id="466" w:name="_Toc189122596"/>
      <w:bookmarkStart w:id="467" w:name="_Toc189132260"/>
      <w:bookmarkStart w:id="468" w:name="_Toc189132940"/>
      <w:bookmarkStart w:id="469" w:name="_Toc189133088"/>
      <w:bookmarkStart w:id="470" w:name="_Toc189133223"/>
      <w:bookmarkStart w:id="471" w:name="_Toc189133574"/>
      <w:bookmarkStart w:id="472" w:name="_Toc189134160"/>
      <w:bookmarkStart w:id="473" w:name="_Toc189122597"/>
      <w:bookmarkStart w:id="474" w:name="_Toc189132261"/>
      <w:bookmarkStart w:id="475" w:name="_Toc189132941"/>
      <w:bookmarkStart w:id="476" w:name="_Toc189133089"/>
      <w:bookmarkStart w:id="477" w:name="_Toc189133224"/>
      <w:bookmarkStart w:id="478" w:name="_Toc189133575"/>
      <w:bookmarkStart w:id="479" w:name="_Toc189134161"/>
      <w:bookmarkStart w:id="480" w:name="_Toc189139513"/>
      <w:bookmarkStart w:id="481" w:name="_Toc236247163"/>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D834B7">
        <w:t>Patrimonio de organismos descentralizados de control presupuestario directo</w:t>
      </w:r>
      <w:bookmarkEnd w:id="480"/>
      <w:bookmarkEnd w:id="481"/>
    </w:p>
    <w:p w14:paraId="5C37C9BC" w14:textId="77777777" w:rsidR="006C571D" w:rsidRDefault="006C571D" w:rsidP="007732AC">
      <w:pPr>
        <w:pStyle w:val="documento"/>
        <w:spacing w:after="160" w:line="240" w:lineRule="auto"/>
        <w:ind w:left="714"/>
        <w:rPr>
          <w:rFonts w:asciiTheme="majorHAnsi" w:hAnsiTheme="majorHAnsi"/>
          <w:color w:val="6F7271"/>
        </w:rPr>
      </w:pPr>
      <w:r w:rsidRPr="00DF1340">
        <w:rPr>
          <w:rFonts w:asciiTheme="majorHAnsi" w:hAnsiTheme="majorHAnsi"/>
          <w:color w:val="6F7271"/>
        </w:rPr>
        <w:t>No aplica.</w:t>
      </w:r>
    </w:p>
    <w:p w14:paraId="63432283" w14:textId="782525B5" w:rsidR="006C571D" w:rsidRPr="00F11CBB" w:rsidRDefault="006C571D" w:rsidP="00A1738F">
      <w:pPr>
        <w:pStyle w:val="Estilo2"/>
      </w:pPr>
      <w:bookmarkStart w:id="482" w:name="_Toc189139514"/>
      <w:bookmarkStart w:id="483" w:name="_Toc189143382"/>
      <w:bookmarkStart w:id="484" w:name="_Toc189144729"/>
      <w:bookmarkStart w:id="485" w:name="_Toc236247164"/>
      <w:r w:rsidRPr="00F11CBB">
        <w:t>Fideicomisos, mandatos y análogos</w:t>
      </w:r>
      <w:bookmarkEnd w:id="482"/>
      <w:bookmarkEnd w:id="483"/>
      <w:bookmarkEnd w:id="484"/>
      <w:bookmarkEnd w:id="485"/>
      <w:r w:rsidR="001E22FB" w:rsidRPr="00F11CBB">
        <w:t xml:space="preserve"> </w:t>
      </w:r>
    </w:p>
    <w:p w14:paraId="7AE4ECD8" w14:textId="77777777" w:rsidR="0072039C" w:rsidRPr="00DF1340" w:rsidRDefault="0072039C" w:rsidP="00396FC8">
      <w:pPr>
        <w:pStyle w:val="documento"/>
        <w:spacing w:after="160" w:line="240" w:lineRule="auto"/>
        <w:rPr>
          <w:rFonts w:asciiTheme="majorHAnsi" w:hAnsiTheme="majorHAnsi"/>
          <w:color w:val="6F7271"/>
        </w:rPr>
      </w:pPr>
      <w:bookmarkStart w:id="486" w:name="_Hlk46158267"/>
      <w:r w:rsidRPr="00DF1340">
        <w:rPr>
          <w:rFonts w:asciiTheme="majorHAnsi" w:hAnsiTheme="majorHAnsi"/>
          <w:color w:val="6F7271"/>
        </w:rPr>
        <w:t>A continuación, se muestran los Fideicomisos del Poder Ejecutivo de la Ciudad de México enlistados por monto de disponibilidad, mismos que se encuentran en el rubro de Inversiones Financieras a Largo plazo:</w:t>
      </w:r>
    </w:p>
    <w:tbl>
      <w:tblPr>
        <w:tblW w:w="9228" w:type="dxa"/>
        <w:jc w:val="center"/>
        <w:tblLayout w:type="fixed"/>
        <w:tblCellMar>
          <w:left w:w="70" w:type="dxa"/>
          <w:right w:w="70" w:type="dxa"/>
        </w:tblCellMar>
        <w:tblLook w:val="04A0" w:firstRow="1" w:lastRow="0" w:firstColumn="1" w:lastColumn="0" w:noHBand="0" w:noVBand="1"/>
      </w:tblPr>
      <w:tblGrid>
        <w:gridCol w:w="2977"/>
        <w:gridCol w:w="1134"/>
        <w:gridCol w:w="1850"/>
        <w:gridCol w:w="1410"/>
        <w:gridCol w:w="1842"/>
        <w:gridCol w:w="15"/>
      </w:tblGrid>
      <w:tr w:rsidR="0072039C" w:rsidRPr="00481006" w14:paraId="0C6BF819" w14:textId="77777777" w:rsidTr="007732AC">
        <w:trPr>
          <w:trHeight w:val="184"/>
          <w:tblHeader/>
          <w:jc w:val="center"/>
        </w:trPr>
        <w:tc>
          <w:tcPr>
            <w:tcW w:w="9228" w:type="dxa"/>
            <w:gridSpan w:val="6"/>
            <w:tcBorders>
              <w:bottom w:val="single" w:sz="4" w:space="0" w:color="FFFFFF" w:themeColor="background1"/>
            </w:tcBorders>
            <w:shd w:val="clear" w:color="auto" w:fill="B28E5C"/>
            <w:vAlign w:val="center"/>
            <w:hideMark/>
          </w:tcPr>
          <w:p w14:paraId="4844A49D" w14:textId="77777777" w:rsidR="0072039C" w:rsidRPr="00481006" w:rsidRDefault="0072039C" w:rsidP="009E799B">
            <w:pPr>
              <w:spacing w:after="0" w:line="240" w:lineRule="auto"/>
              <w:jc w:val="center"/>
              <w:rPr>
                <w:rFonts w:asciiTheme="majorHAnsi" w:eastAsia="Times New Roman" w:hAnsiTheme="majorHAnsi"/>
                <w:b/>
                <w:bCs/>
                <w:color w:val="FFFFFF" w:themeColor="background1"/>
                <w:sz w:val="18"/>
                <w:szCs w:val="18"/>
                <w:lang w:eastAsia="es-MX"/>
              </w:rPr>
            </w:pPr>
            <w:r w:rsidRPr="00481006">
              <w:rPr>
                <w:rFonts w:asciiTheme="majorHAnsi" w:eastAsia="Times New Roman" w:hAnsiTheme="majorHAnsi"/>
                <w:b/>
                <w:bCs/>
                <w:color w:val="FFFFFF" w:themeColor="background1"/>
                <w:sz w:val="18"/>
                <w:szCs w:val="18"/>
                <w:lang w:eastAsia="es-MX"/>
              </w:rPr>
              <w:t>Fideicomisos, mandatos y contratos análogos</w:t>
            </w:r>
            <w:r w:rsidRPr="00481006">
              <w:rPr>
                <w:rFonts w:asciiTheme="majorHAnsi" w:eastAsia="Times New Roman" w:hAnsiTheme="majorHAnsi"/>
                <w:b/>
                <w:bCs/>
                <w:color w:val="FFFFFF" w:themeColor="background1"/>
                <w:sz w:val="18"/>
                <w:szCs w:val="18"/>
                <w:lang w:eastAsia="es-MX"/>
              </w:rPr>
              <w:br/>
            </w:r>
            <w:r w:rsidRPr="00481006">
              <w:rPr>
                <w:rFonts w:asciiTheme="majorHAnsi" w:eastAsia="Times New Roman" w:hAnsiTheme="majorHAnsi" w:cs="Calibri"/>
                <w:b/>
                <w:bCs/>
                <w:color w:val="FFFFFF" w:themeColor="background1"/>
                <w:sz w:val="18"/>
                <w:szCs w:val="18"/>
                <w:lang w:eastAsia="es-MX"/>
              </w:rPr>
              <w:t>(Pesos)</w:t>
            </w:r>
          </w:p>
        </w:tc>
      </w:tr>
      <w:tr w:rsidR="00861950" w:rsidRPr="00481006" w14:paraId="7E3038C2" w14:textId="77777777" w:rsidTr="007732AC">
        <w:trPr>
          <w:gridAfter w:val="1"/>
          <w:wAfter w:w="15" w:type="dxa"/>
          <w:trHeight w:val="88"/>
          <w:tblHeader/>
          <w:jc w:val="center"/>
        </w:trPr>
        <w:tc>
          <w:tcPr>
            <w:tcW w:w="2977" w:type="dxa"/>
            <w:tcBorders>
              <w:top w:val="single" w:sz="4" w:space="0" w:color="FFFFFF" w:themeColor="background1"/>
              <w:right w:val="single" w:sz="4" w:space="0" w:color="FFFFFF" w:themeColor="background1"/>
            </w:tcBorders>
            <w:shd w:val="clear" w:color="auto" w:fill="B28E5C"/>
            <w:vAlign w:val="center"/>
            <w:hideMark/>
          </w:tcPr>
          <w:p w14:paraId="2519A17D" w14:textId="77777777" w:rsidR="00861950" w:rsidRPr="00481006" w:rsidRDefault="00861950" w:rsidP="00861950">
            <w:pPr>
              <w:spacing w:after="0" w:line="240" w:lineRule="auto"/>
              <w:jc w:val="center"/>
              <w:rPr>
                <w:rFonts w:asciiTheme="majorHAnsi" w:eastAsia="Times New Roman" w:hAnsiTheme="majorHAnsi"/>
                <w:b/>
                <w:bCs/>
                <w:color w:val="FFFFFF" w:themeColor="background1"/>
                <w:sz w:val="18"/>
                <w:szCs w:val="18"/>
                <w:lang w:eastAsia="es-MX"/>
              </w:rPr>
            </w:pPr>
            <w:r w:rsidRPr="00481006">
              <w:rPr>
                <w:rFonts w:asciiTheme="majorHAnsi" w:eastAsia="Times New Roman" w:hAnsiTheme="majorHAnsi"/>
                <w:b/>
                <w:bCs/>
                <w:color w:val="FFFFFF" w:themeColor="background1"/>
                <w:sz w:val="18"/>
                <w:szCs w:val="18"/>
                <w:lang w:eastAsia="es-MX"/>
              </w:rPr>
              <w:t>Concepto</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B28E5C"/>
            <w:vAlign w:val="center"/>
          </w:tcPr>
          <w:p w14:paraId="6354FA0C" w14:textId="77777777" w:rsidR="00861950" w:rsidRPr="00481006" w:rsidRDefault="00861950" w:rsidP="00861950">
            <w:pPr>
              <w:spacing w:after="0" w:line="240" w:lineRule="auto"/>
              <w:jc w:val="center"/>
              <w:rPr>
                <w:rFonts w:asciiTheme="majorHAnsi" w:eastAsia="Times New Roman" w:hAnsiTheme="majorHAnsi"/>
                <w:b/>
                <w:bCs/>
                <w:color w:val="FFFFFF" w:themeColor="background1"/>
                <w:sz w:val="18"/>
                <w:szCs w:val="18"/>
                <w:lang w:eastAsia="es-MX"/>
              </w:rPr>
            </w:pPr>
            <w:r w:rsidRPr="00481006">
              <w:rPr>
                <w:rFonts w:asciiTheme="majorHAnsi" w:eastAsia="Times New Roman" w:hAnsiTheme="majorHAnsi" w:cs="Calibri"/>
                <w:b/>
                <w:bCs/>
                <w:color w:val="FFFFFF" w:themeColor="background1"/>
                <w:sz w:val="18"/>
                <w:szCs w:val="18"/>
                <w:lang w:eastAsia="es-MX"/>
              </w:rPr>
              <w:t>Número del fideicomiso</w:t>
            </w:r>
          </w:p>
        </w:tc>
        <w:tc>
          <w:tcPr>
            <w:tcW w:w="1850" w:type="dxa"/>
            <w:tcBorders>
              <w:top w:val="single" w:sz="4" w:space="0" w:color="FFFFFF" w:themeColor="background1"/>
              <w:left w:val="single" w:sz="4" w:space="0" w:color="FFFFFF" w:themeColor="background1"/>
              <w:right w:val="single" w:sz="4" w:space="0" w:color="FFFFFF" w:themeColor="background1"/>
            </w:tcBorders>
            <w:shd w:val="clear" w:color="auto" w:fill="B28E5C"/>
            <w:vAlign w:val="center"/>
          </w:tcPr>
          <w:p w14:paraId="4E097CB2" w14:textId="77777777" w:rsidR="00861950" w:rsidRPr="00481006" w:rsidRDefault="00861950" w:rsidP="00861950">
            <w:pPr>
              <w:spacing w:after="0" w:line="240" w:lineRule="auto"/>
              <w:jc w:val="center"/>
              <w:rPr>
                <w:rFonts w:asciiTheme="majorHAnsi" w:eastAsia="Times New Roman" w:hAnsiTheme="majorHAnsi"/>
                <w:b/>
                <w:bCs/>
                <w:color w:val="FFFFFF" w:themeColor="background1"/>
                <w:sz w:val="18"/>
                <w:szCs w:val="18"/>
                <w:lang w:eastAsia="es-MX"/>
              </w:rPr>
            </w:pPr>
            <w:r w:rsidRPr="00481006">
              <w:rPr>
                <w:rFonts w:asciiTheme="majorHAnsi" w:eastAsia="Times New Roman" w:hAnsiTheme="majorHAnsi" w:cs="Calibri"/>
                <w:b/>
                <w:bCs/>
                <w:color w:val="FFFFFF" w:themeColor="background1"/>
                <w:sz w:val="18"/>
                <w:szCs w:val="18"/>
                <w:lang w:eastAsia="es-MX"/>
              </w:rPr>
              <w:t>Nombre del fideicomiso</w:t>
            </w:r>
          </w:p>
        </w:tc>
        <w:tc>
          <w:tcPr>
            <w:tcW w:w="1410" w:type="dxa"/>
            <w:tcBorders>
              <w:top w:val="single" w:sz="4" w:space="0" w:color="FFFFFF" w:themeColor="background1"/>
              <w:left w:val="single" w:sz="4" w:space="0" w:color="FFFFFF" w:themeColor="background1"/>
              <w:right w:val="single" w:sz="4" w:space="0" w:color="FFFFFF" w:themeColor="background1"/>
            </w:tcBorders>
            <w:shd w:val="clear" w:color="auto" w:fill="B28E5C"/>
            <w:vAlign w:val="center"/>
          </w:tcPr>
          <w:p w14:paraId="5D018670" w14:textId="77777777" w:rsidR="00861950" w:rsidRPr="00481006" w:rsidRDefault="00861950" w:rsidP="00861950">
            <w:pPr>
              <w:spacing w:after="0" w:line="240" w:lineRule="auto"/>
              <w:jc w:val="center"/>
              <w:rPr>
                <w:rFonts w:asciiTheme="majorHAnsi" w:eastAsia="Times New Roman" w:hAnsiTheme="majorHAnsi"/>
                <w:b/>
                <w:bCs/>
                <w:color w:val="FFFFFF" w:themeColor="background1"/>
                <w:sz w:val="18"/>
                <w:szCs w:val="18"/>
                <w:lang w:eastAsia="es-MX"/>
              </w:rPr>
            </w:pPr>
            <w:r w:rsidRPr="00481006">
              <w:rPr>
                <w:rFonts w:asciiTheme="majorHAnsi" w:eastAsia="Times New Roman" w:hAnsiTheme="majorHAnsi" w:cs="Calibri"/>
                <w:b/>
                <w:bCs/>
                <w:color w:val="FFFFFF" w:themeColor="background1"/>
                <w:sz w:val="18"/>
                <w:szCs w:val="18"/>
                <w:lang w:eastAsia="es-MX"/>
              </w:rPr>
              <w:t>Institución bancaria</w:t>
            </w:r>
          </w:p>
        </w:tc>
        <w:tc>
          <w:tcPr>
            <w:tcW w:w="1842" w:type="dxa"/>
            <w:tcBorders>
              <w:top w:val="single" w:sz="4" w:space="0" w:color="FFFFFF" w:themeColor="background1"/>
              <w:left w:val="single" w:sz="4" w:space="0" w:color="FFFFFF" w:themeColor="background1"/>
            </w:tcBorders>
            <w:shd w:val="clear" w:color="auto" w:fill="B28E5C"/>
            <w:vAlign w:val="center"/>
          </w:tcPr>
          <w:p w14:paraId="1E8F655C" w14:textId="2993E005" w:rsidR="00861950" w:rsidRPr="00481006" w:rsidRDefault="001C7609" w:rsidP="00861950">
            <w:pPr>
              <w:spacing w:after="0" w:line="240" w:lineRule="auto"/>
              <w:ind w:left="-72"/>
              <w:jc w:val="center"/>
              <w:rPr>
                <w:rFonts w:asciiTheme="majorHAnsi" w:eastAsia="Times New Roman" w:hAnsiTheme="majorHAnsi" w:cs="Calibri"/>
                <w:b/>
                <w:bCs/>
                <w:color w:val="FFFFFF" w:themeColor="background1"/>
                <w:sz w:val="18"/>
                <w:szCs w:val="18"/>
                <w:lang w:eastAsia="es-MX"/>
              </w:rPr>
            </w:pPr>
            <w:r>
              <w:rPr>
                <w:rFonts w:ascii="Roboto" w:eastAsia="Times New Roman" w:hAnsi="Roboto" w:cs="Times New Roman"/>
                <w:b/>
                <w:bCs/>
                <w:color w:val="FFFFFF"/>
                <w:sz w:val="18"/>
                <w:szCs w:val="18"/>
                <w:lang w:eastAsia="es-MX"/>
              </w:rPr>
              <w:t>Saldo</w:t>
            </w:r>
          </w:p>
        </w:tc>
      </w:tr>
      <w:tr w:rsidR="005433FE" w:rsidRPr="00495423" w14:paraId="01B4F16C" w14:textId="77777777" w:rsidTr="007732AC">
        <w:trPr>
          <w:gridAfter w:val="1"/>
          <w:wAfter w:w="15" w:type="dxa"/>
          <w:trHeight w:val="110"/>
          <w:jc w:val="center"/>
        </w:trPr>
        <w:tc>
          <w:tcPr>
            <w:tcW w:w="2977" w:type="dxa"/>
            <w:tcBorders>
              <w:bottom w:val="dotted" w:sz="4" w:space="0" w:color="000000" w:themeColor="text1"/>
            </w:tcBorders>
            <w:noWrap/>
            <w:vAlign w:val="center"/>
            <w:hideMark/>
          </w:tcPr>
          <w:p w14:paraId="1AFE6F7A" w14:textId="77777777" w:rsidR="005433FE" w:rsidRPr="00495423" w:rsidRDefault="005433FE" w:rsidP="005433FE">
            <w:pPr>
              <w:spacing w:after="0" w:line="240" w:lineRule="auto"/>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Fideicomiso Deuda Pública F-109</w:t>
            </w:r>
          </w:p>
        </w:tc>
        <w:tc>
          <w:tcPr>
            <w:tcW w:w="1134" w:type="dxa"/>
            <w:tcBorders>
              <w:bottom w:val="dotted" w:sz="4" w:space="0" w:color="000000" w:themeColor="text1"/>
            </w:tcBorders>
            <w:vAlign w:val="center"/>
          </w:tcPr>
          <w:p w14:paraId="2E075EAF"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s="Calibri"/>
                <w:color w:val="6F7271"/>
                <w:sz w:val="18"/>
                <w:szCs w:val="18"/>
                <w:lang w:eastAsia="es-MX"/>
              </w:rPr>
              <w:t>00 109</w:t>
            </w:r>
          </w:p>
        </w:tc>
        <w:tc>
          <w:tcPr>
            <w:tcW w:w="1850" w:type="dxa"/>
            <w:tcBorders>
              <w:bottom w:val="dotted" w:sz="4" w:space="0" w:color="000000" w:themeColor="text1"/>
            </w:tcBorders>
            <w:vAlign w:val="center"/>
          </w:tcPr>
          <w:p w14:paraId="6BC81E5D"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hAnsiTheme="majorHAnsi"/>
                <w:color w:val="6F7271"/>
                <w:sz w:val="18"/>
                <w:szCs w:val="18"/>
              </w:rPr>
              <w:t>BONO 2006</w:t>
            </w:r>
          </w:p>
        </w:tc>
        <w:tc>
          <w:tcPr>
            <w:tcW w:w="1410" w:type="dxa"/>
            <w:tcBorders>
              <w:bottom w:val="dotted" w:sz="4" w:space="0" w:color="000000" w:themeColor="text1"/>
            </w:tcBorders>
            <w:vAlign w:val="center"/>
          </w:tcPr>
          <w:p w14:paraId="7741B7DD"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s="Calibri"/>
                <w:color w:val="6F7271"/>
                <w:sz w:val="18"/>
                <w:szCs w:val="18"/>
                <w:lang w:eastAsia="es-MX"/>
              </w:rPr>
              <w:t>CI BANCO</w:t>
            </w:r>
          </w:p>
        </w:tc>
        <w:tc>
          <w:tcPr>
            <w:tcW w:w="1842" w:type="dxa"/>
            <w:tcBorders>
              <w:bottom w:val="dotted" w:sz="4" w:space="0" w:color="000000" w:themeColor="text1"/>
            </w:tcBorders>
            <w:vAlign w:val="center"/>
          </w:tcPr>
          <w:p w14:paraId="2F3790A6" w14:textId="01F6D2CF" w:rsidR="005433FE" w:rsidRPr="005433FE" w:rsidRDefault="005433FE" w:rsidP="005433FE">
            <w:pPr>
              <w:spacing w:after="0" w:line="240" w:lineRule="auto"/>
              <w:jc w:val="right"/>
              <w:rPr>
                <w:rFonts w:asciiTheme="majorHAnsi" w:eastAsia="Times New Roman" w:hAnsiTheme="majorHAnsi" w:cs="Calibri"/>
                <w:color w:val="6F7271"/>
                <w:sz w:val="18"/>
                <w:szCs w:val="18"/>
                <w:lang w:eastAsia="es-MX"/>
              </w:rPr>
            </w:pPr>
            <w:r w:rsidRPr="005433FE">
              <w:rPr>
                <w:rFonts w:ascii="Roboto" w:eastAsia="Roboto" w:hAnsi="Roboto" w:cs="Calibri"/>
                <w:color w:val="6F7271"/>
                <w:sz w:val="18"/>
                <w:szCs w:val="18"/>
              </w:rPr>
              <w:t xml:space="preserve">12,121,730.21 </w:t>
            </w:r>
          </w:p>
        </w:tc>
      </w:tr>
      <w:tr w:rsidR="005433FE" w:rsidRPr="00495423" w14:paraId="6A02FB07" w14:textId="77777777" w:rsidTr="007732AC">
        <w:trPr>
          <w:gridAfter w:val="1"/>
          <w:wAfter w:w="15" w:type="dxa"/>
          <w:trHeight w:val="110"/>
          <w:jc w:val="center"/>
        </w:trPr>
        <w:tc>
          <w:tcPr>
            <w:tcW w:w="2977" w:type="dxa"/>
            <w:tcBorders>
              <w:top w:val="dotted" w:sz="4" w:space="0" w:color="000000" w:themeColor="text1"/>
              <w:bottom w:val="dotted" w:sz="4" w:space="0" w:color="000000" w:themeColor="text1"/>
            </w:tcBorders>
            <w:noWrap/>
            <w:vAlign w:val="center"/>
            <w:hideMark/>
          </w:tcPr>
          <w:p w14:paraId="159E69CB" w14:textId="77777777" w:rsidR="005433FE" w:rsidRPr="00495423" w:rsidRDefault="005433FE" w:rsidP="005433FE">
            <w:pPr>
              <w:spacing w:after="0" w:line="240" w:lineRule="auto"/>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Fideicomiso Deuda Pública F-268</w:t>
            </w:r>
          </w:p>
        </w:tc>
        <w:tc>
          <w:tcPr>
            <w:tcW w:w="1134" w:type="dxa"/>
            <w:tcBorders>
              <w:top w:val="dotted" w:sz="4" w:space="0" w:color="000000" w:themeColor="text1"/>
              <w:bottom w:val="dotted" w:sz="4" w:space="0" w:color="000000" w:themeColor="text1"/>
            </w:tcBorders>
            <w:vAlign w:val="center"/>
          </w:tcPr>
          <w:p w14:paraId="794D5501"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s="Calibri"/>
                <w:color w:val="6F7271"/>
                <w:sz w:val="18"/>
                <w:szCs w:val="18"/>
                <w:lang w:eastAsia="es-MX"/>
              </w:rPr>
              <w:t>00 268</w:t>
            </w:r>
          </w:p>
        </w:tc>
        <w:tc>
          <w:tcPr>
            <w:tcW w:w="1850" w:type="dxa"/>
            <w:tcBorders>
              <w:top w:val="dotted" w:sz="4" w:space="0" w:color="000000" w:themeColor="text1"/>
              <w:bottom w:val="dotted" w:sz="4" w:space="0" w:color="000000" w:themeColor="text1"/>
            </w:tcBorders>
            <w:vAlign w:val="center"/>
          </w:tcPr>
          <w:p w14:paraId="26C30A6A"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hAnsiTheme="majorHAnsi"/>
                <w:color w:val="6F7271"/>
                <w:sz w:val="18"/>
                <w:szCs w:val="18"/>
              </w:rPr>
              <w:t>BONO 2005</w:t>
            </w:r>
          </w:p>
        </w:tc>
        <w:tc>
          <w:tcPr>
            <w:tcW w:w="1410" w:type="dxa"/>
            <w:tcBorders>
              <w:top w:val="dotted" w:sz="4" w:space="0" w:color="000000" w:themeColor="text1"/>
              <w:bottom w:val="dotted" w:sz="4" w:space="0" w:color="000000" w:themeColor="text1"/>
            </w:tcBorders>
            <w:vAlign w:val="center"/>
          </w:tcPr>
          <w:p w14:paraId="23735283"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s="Calibri"/>
                <w:color w:val="6F7271"/>
                <w:sz w:val="18"/>
                <w:szCs w:val="18"/>
                <w:lang w:eastAsia="es-MX"/>
              </w:rPr>
              <w:t>CI BANCO</w:t>
            </w:r>
          </w:p>
        </w:tc>
        <w:tc>
          <w:tcPr>
            <w:tcW w:w="1842" w:type="dxa"/>
            <w:tcBorders>
              <w:top w:val="dotted" w:sz="4" w:space="0" w:color="000000" w:themeColor="text1"/>
              <w:bottom w:val="dotted" w:sz="4" w:space="0" w:color="000000" w:themeColor="text1"/>
            </w:tcBorders>
            <w:vAlign w:val="center"/>
          </w:tcPr>
          <w:p w14:paraId="1A312271" w14:textId="678F8B25" w:rsidR="005433FE" w:rsidRPr="005433FE" w:rsidRDefault="005433FE" w:rsidP="005433FE">
            <w:pPr>
              <w:spacing w:after="0" w:line="240" w:lineRule="auto"/>
              <w:jc w:val="right"/>
              <w:rPr>
                <w:rFonts w:asciiTheme="majorHAnsi" w:eastAsia="Times New Roman" w:hAnsiTheme="majorHAnsi" w:cs="Calibri"/>
                <w:color w:val="6F7271"/>
                <w:sz w:val="18"/>
                <w:szCs w:val="18"/>
                <w:lang w:eastAsia="es-MX"/>
              </w:rPr>
            </w:pPr>
            <w:r w:rsidRPr="005433FE">
              <w:rPr>
                <w:rFonts w:ascii="Roboto" w:eastAsia="Roboto" w:hAnsi="Roboto" w:cs="Calibri"/>
                <w:color w:val="6F7271"/>
                <w:sz w:val="18"/>
                <w:szCs w:val="18"/>
              </w:rPr>
              <w:t xml:space="preserve">15,092,854.54 </w:t>
            </w:r>
          </w:p>
        </w:tc>
      </w:tr>
      <w:tr w:rsidR="005433FE" w:rsidRPr="00495423" w14:paraId="1BD23E37" w14:textId="77777777" w:rsidTr="007732AC">
        <w:trPr>
          <w:gridAfter w:val="1"/>
          <w:wAfter w:w="15" w:type="dxa"/>
          <w:trHeight w:val="110"/>
          <w:jc w:val="center"/>
        </w:trPr>
        <w:tc>
          <w:tcPr>
            <w:tcW w:w="2977" w:type="dxa"/>
            <w:tcBorders>
              <w:top w:val="dotted" w:sz="4" w:space="0" w:color="000000" w:themeColor="text1"/>
              <w:bottom w:val="dotted" w:sz="4" w:space="0" w:color="000000" w:themeColor="text1"/>
            </w:tcBorders>
            <w:noWrap/>
            <w:vAlign w:val="center"/>
            <w:hideMark/>
          </w:tcPr>
          <w:p w14:paraId="0F651B4E" w14:textId="77777777" w:rsidR="005433FE" w:rsidRPr="00495423" w:rsidRDefault="005433FE" w:rsidP="005433FE">
            <w:pPr>
              <w:spacing w:after="0" w:line="240" w:lineRule="auto"/>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Fideicomiso Deuda Pública F-838</w:t>
            </w:r>
          </w:p>
        </w:tc>
        <w:tc>
          <w:tcPr>
            <w:tcW w:w="1134" w:type="dxa"/>
            <w:tcBorders>
              <w:top w:val="dotted" w:sz="4" w:space="0" w:color="000000" w:themeColor="text1"/>
              <w:bottom w:val="dotted" w:sz="4" w:space="0" w:color="000000" w:themeColor="text1"/>
            </w:tcBorders>
            <w:vAlign w:val="center"/>
          </w:tcPr>
          <w:p w14:paraId="34D5380F"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s="Calibri"/>
                <w:color w:val="6F7271"/>
                <w:sz w:val="18"/>
                <w:szCs w:val="18"/>
                <w:lang w:eastAsia="es-MX"/>
              </w:rPr>
              <w:t>00 838</w:t>
            </w:r>
          </w:p>
        </w:tc>
        <w:tc>
          <w:tcPr>
            <w:tcW w:w="1850" w:type="dxa"/>
            <w:tcBorders>
              <w:top w:val="dotted" w:sz="4" w:space="0" w:color="000000" w:themeColor="text1"/>
              <w:bottom w:val="dotted" w:sz="4" w:space="0" w:color="000000" w:themeColor="text1"/>
            </w:tcBorders>
            <w:vAlign w:val="center"/>
          </w:tcPr>
          <w:p w14:paraId="72D45E2E" w14:textId="200E091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hAnsiTheme="majorHAnsi"/>
                <w:color w:val="6F7271"/>
                <w:sz w:val="18"/>
                <w:szCs w:val="18"/>
              </w:rPr>
              <w:t xml:space="preserve">Contrato de Fideicomiso </w:t>
            </w:r>
            <w:r w:rsidRPr="00495423">
              <w:rPr>
                <w:rFonts w:asciiTheme="majorHAnsi" w:hAnsiTheme="majorHAnsi"/>
                <w:color w:val="6F7271"/>
                <w:sz w:val="18"/>
                <w:szCs w:val="18"/>
              </w:rPr>
              <w:lastRenderedPageBreak/>
              <w:t xml:space="preserve">“Maestro” irrevocable de Administración y Fuente de pago </w:t>
            </w:r>
          </w:p>
        </w:tc>
        <w:tc>
          <w:tcPr>
            <w:tcW w:w="1410" w:type="dxa"/>
            <w:tcBorders>
              <w:top w:val="dotted" w:sz="4" w:space="0" w:color="000000" w:themeColor="text1"/>
              <w:bottom w:val="dotted" w:sz="4" w:space="0" w:color="000000" w:themeColor="text1"/>
            </w:tcBorders>
            <w:vAlign w:val="center"/>
          </w:tcPr>
          <w:p w14:paraId="582DF688" w14:textId="049AB579"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s="Calibri"/>
                <w:color w:val="6F7271"/>
                <w:sz w:val="18"/>
                <w:szCs w:val="18"/>
                <w:lang w:eastAsia="es-MX"/>
              </w:rPr>
              <w:lastRenderedPageBreak/>
              <w:t>DE</w:t>
            </w:r>
            <w:r w:rsidR="005B1B82">
              <w:rPr>
                <w:rFonts w:asciiTheme="majorHAnsi" w:eastAsia="Times New Roman" w:hAnsiTheme="majorHAnsi" w:cs="Calibri"/>
                <w:color w:val="6F7271"/>
                <w:sz w:val="18"/>
                <w:szCs w:val="18"/>
                <w:lang w:eastAsia="es-MX"/>
              </w:rPr>
              <w:t>UT</w:t>
            </w:r>
            <w:r w:rsidRPr="00495423">
              <w:rPr>
                <w:rFonts w:asciiTheme="majorHAnsi" w:eastAsia="Times New Roman" w:hAnsiTheme="majorHAnsi" w:cs="Calibri"/>
                <w:color w:val="6F7271"/>
                <w:sz w:val="18"/>
                <w:szCs w:val="18"/>
                <w:lang w:eastAsia="es-MX"/>
              </w:rPr>
              <w:t>SCHE BANK</w:t>
            </w:r>
          </w:p>
        </w:tc>
        <w:tc>
          <w:tcPr>
            <w:tcW w:w="1842" w:type="dxa"/>
            <w:tcBorders>
              <w:top w:val="dotted" w:sz="4" w:space="0" w:color="000000" w:themeColor="text1"/>
              <w:bottom w:val="dotted" w:sz="4" w:space="0" w:color="000000" w:themeColor="text1"/>
            </w:tcBorders>
            <w:vAlign w:val="center"/>
          </w:tcPr>
          <w:p w14:paraId="2A6DABF3" w14:textId="77777777" w:rsidR="005433FE" w:rsidRPr="005433FE" w:rsidRDefault="005433FE" w:rsidP="005433FE">
            <w:pPr>
              <w:spacing w:after="0" w:line="240" w:lineRule="auto"/>
              <w:jc w:val="right"/>
              <w:rPr>
                <w:rFonts w:ascii="Roboto" w:eastAsia="Times New Roman" w:hAnsi="Roboto" w:cs="Calibri"/>
                <w:color w:val="6F7271"/>
                <w:sz w:val="18"/>
                <w:szCs w:val="18"/>
                <w:lang w:eastAsia="es-MX"/>
              </w:rPr>
            </w:pPr>
            <w:r w:rsidRPr="005433FE">
              <w:rPr>
                <w:rFonts w:ascii="Roboto" w:eastAsia="Times New Roman" w:hAnsi="Roboto" w:cs="Calibri"/>
                <w:color w:val="6F7271"/>
                <w:sz w:val="18"/>
                <w:szCs w:val="18"/>
                <w:lang w:eastAsia="es-MX"/>
              </w:rPr>
              <w:t xml:space="preserve">                             1,628,627,006.37 </w:t>
            </w:r>
          </w:p>
          <w:p w14:paraId="7657A7EE" w14:textId="08D9E688" w:rsidR="005433FE" w:rsidRPr="005433FE" w:rsidRDefault="005433FE" w:rsidP="005433FE">
            <w:pPr>
              <w:spacing w:after="0" w:line="240" w:lineRule="auto"/>
              <w:jc w:val="right"/>
              <w:rPr>
                <w:rFonts w:asciiTheme="majorHAnsi" w:eastAsia="Times New Roman" w:hAnsiTheme="majorHAnsi" w:cs="Calibri"/>
                <w:color w:val="6F7271"/>
                <w:sz w:val="18"/>
                <w:szCs w:val="18"/>
                <w:lang w:eastAsia="es-MX"/>
              </w:rPr>
            </w:pPr>
          </w:p>
        </w:tc>
      </w:tr>
      <w:tr w:rsidR="005433FE" w:rsidRPr="00495423" w14:paraId="5D4FBBB8" w14:textId="77777777" w:rsidTr="007732AC">
        <w:trPr>
          <w:gridAfter w:val="1"/>
          <w:wAfter w:w="15" w:type="dxa"/>
          <w:trHeight w:val="110"/>
          <w:jc w:val="center"/>
        </w:trPr>
        <w:tc>
          <w:tcPr>
            <w:tcW w:w="2977" w:type="dxa"/>
            <w:tcBorders>
              <w:top w:val="dotted" w:sz="4" w:space="0" w:color="000000" w:themeColor="text1"/>
              <w:bottom w:val="dotted" w:sz="4" w:space="0" w:color="000000" w:themeColor="text1"/>
            </w:tcBorders>
            <w:shd w:val="clear" w:color="000000" w:fill="FFFFFF"/>
            <w:noWrap/>
            <w:vAlign w:val="center"/>
            <w:hideMark/>
          </w:tcPr>
          <w:p w14:paraId="6BA9750E" w14:textId="77777777" w:rsidR="005433FE" w:rsidRPr="00495423" w:rsidRDefault="005433FE" w:rsidP="005433FE">
            <w:pPr>
              <w:spacing w:after="0" w:line="240" w:lineRule="auto"/>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lastRenderedPageBreak/>
              <w:t xml:space="preserve">Fideicomiso Implementación Sistema de Justicia Penal </w:t>
            </w:r>
          </w:p>
        </w:tc>
        <w:tc>
          <w:tcPr>
            <w:tcW w:w="1134" w:type="dxa"/>
            <w:tcBorders>
              <w:top w:val="dotted" w:sz="4" w:space="0" w:color="000000" w:themeColor="text1"/>
              <w:bottom w:val="dotted" w:sz="4" w:space="0" w:color="000000" w:themeColor="text1"/>
            </w:tcBorders>
            <w:vAlign w:val="center"/>
          </w:tcPr>
          <w:p w14:paraId="5EFC9950"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2224</w:t>
            </w:r>
          </w:p>
        </w:tc>
        <w:tc>
          <w:tcPr>
            <w:tcW w:w="1850" w:type="dxa"/>
            <w:tcBorders>
              <w:top w:val="dotted" w:sz="4" w:space="0" w:color="000000" w:themeColor="text1"/>
              <w:bottom w:val="dotted" w:sz="4" w:space="0" w:color="000000" w:themeColor="text1"/>
            </w:tcBorders>
            <w:vAlign w:val="center"/>
          </w:tcPr>
          <w:p w14:paraId="1B927C63"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Sistema de Justicia Penal</w:t>
            </w:r>
          </w:p>
        </w:tc>
        <w:tc>
          <w:tcPr>
            <w:tcW w:w="1410" w:type="dxa"/>
            <w:tcBorders>
              <w:top w:val="dotted" w:sz="4" w:space="0" w:color="000000" w:themeColor="text1"/>
              <w:bottom w:val="dotted" w:sz="4" w:space="0" w:color="000000" w:themeColor="text1"/>
            </w:tcBorders>
            <w:vAlign w:val="center"/>
          </w:tcPr>
          <w:p w14:paraId="5DBAB223"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Banobras</w:t>
            </w:r>
          </w:p>
        </w:tc>
        <w:tc>
          <w:tcPr>
            <w:tcW w:w="1842" w:type="dxa"/>
            <w:tcBorders>
              <w:top w:val="dotted" w:sz="4" w:space="0" w:color="000000" w:themeColor="text1"/>
              <w:bottom w:val="dotted" w:sz="4" w:space="0" w:color="000000" w:themeColor="text1"/>
            </w:tcBorders>
            <w:vAlign w:val="center"/>
          </w:tcPr>
          <w:p w14:paraId="5E50D030" w14:textId="27105717" w:rsidR="005433FE" w:rsidRPr="005433FE" w:rsidRDefault="005433FE" w:rsidP="005433FE">
            <w:pPr>
              <w:spacing w:after="0" w:line="240" w:lineRule="auto"/>
              <w:jc w:val="right"/>
              <w:rPr>
                <w:rFonts w:asciiTheme="majorHAnsi" w:eastAsia="Times New Roman" w:hAnsiTheme="majorHAnsi" w:cs="Calibri"/>
                <w:color w:val="6F7271"/>
                <w:sz w:val="18"/>
                <w:szCs w:val="18"/>
                <w:lang w:eastAsia="es-MX"/>
              </w:rPr>
            </w:pPr>
            <w:r w:rsidRPr="005433FE">
              <w:rPr>
                <w:rFonts w:ascii="Roboto" w:eastAsia="Roboto" w:hAnsi="Roboto" w:cs="Calibri"/>
                <w:color w:val="6F7271"/>
                <w:sz w:val="18"/>
                <w:szCs w:val="18"/>
                <w:lang w:eastAsia="es-MX"/>
              </w:rPr>
              <w:t>45,896,655.98</w:t>
            </w:r>
          </w:p>
        </w:tc>
      </w:tr>
      <w:tr w:rsidR="005433FE" w:rsidRPr="00495423" w14:paraId="64BEE50F" w14:textId="77777777" w:rsidTr="007732AC">
        <w:trPr>
          <w:gridAfter w:val="1"/>
          <w:wAfter w:w="15" w:type="dxa"/>
          <w:trHeight w:val="110"/>
          <w:jc w:val="center"/>
        </w:trPr>
        <w:tc>
          <w:tcPr>
            <w:tcW w:w="2977" w:type="dxa"/>
            <w:tcBorders>
              <w:top w:val="dotted" w:sz="4" w:space="0" w:color="000000" w:themeColor="text1"/>
              <w:bottom w:val="dotted" w:sz="4" w:space="0" w:color="000000" w:themeColor="text1"/>
            </w:tcBorders>
            <w:shd w:val="clear" w:color="000000" w:fill="FFFFFF"/>
            <w:noWrap/>
            <w:vAlign w:val="center"/>
            <w:hideMark/>
          </w:tcPr>
          <w:p w14:paraId="56E16C77" w14:textId="77777777" w:rsidR="005433FE" w:rsidRPr="00495423" w:rsidRDefault="005433FE" w:rsidP="005433FE">
            <w:pPr>
              <w:spacing w:after="0" w:line="240" w:lineRule="auto"/>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Fondo de Atención de Desastres Naturales</w:t>
            </w:r>
          </w:p>
        </w:tc>
        <w:tc>
          <w:tcPr>
            <w:tcW w:w="1134" w:type="dxa"/>
            <w:tcBorders>
              <w:top w:val="dotted" w:sz="4" w:space="0" w:color="000000" w:themeColor="text1"/>
              <w:bottom w:val="dotted" w:sz="4" w:space="0" w:color="000000" w:themeColor="text1"/>
            </w:tcBorders>
            <w:vAlign w:val="center"/>
          </w:tcPr>
          <w:p w14:paraId="210AFD47"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7579-2</w:t>
            </w:r>
          </w:p>
        </w:tc>
        <w:tc>
          <w:tcPr>
            <w:tcW w:w="1850" w:type="dxa"/>
            <w:tcBorders>
              <w:top w:val="dotted" w:sz="4" w:space="0" w:color="000000" w:themeColor="text1"/>
              <w:bottom w:val="dotted" w:sz="4" w:space="0" w:color="000000" w:themeColor="text1"/>
            </w:tcBorders>
            <w:vAlign w:val="center"/>
          </w:tcPr>
          <w:p w14:paraId="3DA363C9"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FONADEN</w:t>
            </w:r>
          </w:p>
        </w:tc>
        <w:tc>
          <w:tcPr>
            <w:tcW w:w="1410" w:type="dxa"/>
            <w:tcBorders>
              <w:top w:val="dotted" w:sz="4" w:space="0" w:color="000000" w:themeColor="text1"/>
              <w:bottom w:val="dotted" w:sz="4" w:space="0" w:color="000000" w:themeColor="text1"/>
            </w:tcBorders>
            <w:vAlign w:val="center"/>
          </w:tcPr>
          <w:p w14:paraId="4037EB70" w14:textId="7380A3E2"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SCOTIABANK INVERLAT</w:t>
            </w:r>
          </w:p>
        </w:tc>
        <w:tc>
          <w:tcPr>
            <w:tcW w:w="1842" w:type="dxa"/>
            <w:tcBorders>
              <w:top w:val="dotted" w:sz="4" w:space="0" w:color="000000" w:themeColor="text1"/>
              <w:bottom w:val="dotted" w:sz="4" w:space="0" w:color="000000" w:themeColor="text1"/>
            </w:tcBorders>
            <w:vAlign w:val="center"/>
          </w:tcPr>
          <w:p w14:paraId="3C500439" w14:textId="7FA502DA" w:rsidR="005433FE" w:rsidRPr="005433FE" w:rsidRDefault="005433FE" w:rsidP="005433FE">
            <w:pPr>
              <w:spacing w:after="0" w:line="240" w:lineRule="auto"/>
              <w:jc w:val="right"/>
              <w:rPr>
                <w:rFonts w:asciiTheme="majorHAnsi" w:eastAsia="Times New Roman" w:hAnsiTheme="majorHAnsi" w:cs="Calibri"/>
                <w:color w:val="6F7271"/>
                <w:sz w:val="18"/>
                <w:szCs w:val="18"/>
                <w:lang w:eastAsia="es-MX"/>
              </w:rPr>
            </w:pPr>
            <w:r w:rsidRPr="005433FE">
              <w:rPr>
                <w:rFonts w:ascii="Roboto" w:eastAsia="Roboto" w:hAnsi="Roboto" w:cs="Calibri"/>
                <w:color w:val="6F7271"/>
                <w:sz w:val="18"/>
                <w:szCs w:val="18"/>
                <w:lang w:eastAsia="es-MX"/>
              </w:rPr>
              <w:t>4,603,058,876.23</w:t>
            </w:r>
          </w:p>
        </w:tc>
      </w:tr>
      <w:tr w:rsidR="005433FE" w:rsidRPr="00495423" w14:paraId="6DAD47C9" w14:textId="77777777" w:rsidTr="007732AC">
        <w:trPr>
          <w:gridAfter w:val="1"/>
          <w:wAfter w:w="15" w:type="dxa"/>
          <w:trHeight w:val="110"/>
          <w:jc w:val="center"/>
        </w:trPr>
        <w:tc>
          <w:tcPr>
            <w:tcW w:w="2977" w:type="dxa"/>
            <w:tcBorders>
              <w:top w:val="dotted" w:sz="4" w:space="0" w:color="000000" w:themeColor="text1"/>
              <w:bottom w:val="dotted" w:sz="4" w:space="0" w:color="000000" w:themeColor="text1"/>
            </w:tcBorders>
            <w:shd w:val="clear" w:color="000000" w:fill="FFFFFF"/>
            <w:noWrap/>
            <w:vAlign w:val="center"/>
          </w:tcPr>
          <w:p w14:paraId="0A664EF0" w14:textId="77777777" w:rsidR="005433FE" w:rsidRPr="00495423" w:rsidRDefault="005433FE" w:rsidP="005433FE">
            <w:pPr>
              <w:spacing w:after="0" w:line="240" w:lineRule="auto"/>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Inversión Fideicomiso Programa DF Recursos de Origen Federal</w:t>
            </w:r>
          </w:p>
        </w:tc>
        <w:tc>
          <w:tcPr>
            <w:tcW w:w="1134" w:type="dxa"/>
            <w:tcBorders>
              <w:top w:val="dotted" w:sz="4" w:space="0" w:color="000000" w:themeColor="text1"/>
              <w:bottom w:val="dotted" w:sz="4" w:space="0" w:color="000000" w:themeColor="text1"/>
            </w:tcBorders>
            <w:vAlign w:val="center"/>
          </w:tcPr>
          <w:p w14:paraId="11EF028A"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p>
        </w:tc>
        <w:tc>
          <w:tcPr>
            <w:tcW w:w="1850" w:type="dxa"/>
            <w:tcBorders>
              <w:top w:val="dotted" w:sz="4" w:space="0" w:color="000000" w:themeColor="text1"/>
              <w:bottom w:val="dotted" w:sz="4" w:space="0" w:color="000000" w:themeColor="text1"/>
            </w:tcBorders>
            <w:vAlign w:val="center"/>
          </w:tcPr>
          <w:p w14:paraId="19412833"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p>
        </w:tc>
        <w:tc>
          <w:tcPr>
            <w:tcW w:w="1410" w:type="dxa"/>
            <w:tcBorders>
              <w:top w:val="dotted" w:sz="4" w:space="0" w:color="000000" w:themeColor="text1"/>
              <w:bottom w:val="dotted" w:sz="4" w:space="0" w:color="000000" w:themeColor="text1"/>
            </w:tcBorders>
            <w:vAlign w:val="center"/>
          </w:tcPr>
          <w:p w14:paraId="73AFEB9D" w14:textId="77777777" w:rsidR="005433FE" w:rsidRPr="00495423" w:rsidRDefault="005433FE" w:rsidP="005433FE">
            <w:pPr>
              <w:spacing w:after="0" w:line="240" w:lineRule="auto"/>
              <w:jc w:val="center"/>
              <w:rPr>
                <w:rFonts w:asciiTheme="majorHAnsi" w:eastAsia="Times New Roman" w:hAnsiTheme="majorHAnsi"/>
                <w:color w:val="6F7271"/>
                <w:sz w:val="18"/>
                <w:szCs w:val="18"/>
                <w:lang w:eastAsia="es-MX"/>
              </w:rPr>
            </w:pPr>
          </w:p>
        </w:tc>
        <w:tc>
          <w:tcPr>
            <w:tcW w:w="1842" w:type="dxa"/>
            <w:tcBorders>
              <w:top w:val="dotted" w:sz="4" w:space="0" w:color="000000" w:themeColor="text1"/>
              <w:bottom w:val="dotted" w:sz="4" w:space="0" w:color="000000" w:themeColor="text1"/>
            </w:tcBorders>
            <w:vAlign w:val="center"/>
          </w:tcPr>
          <w:p w14:paraId="3EEEE3FD" w14:textId="7C32E89E" w:rsidR="005433FE" w:rsidRPr="005433FE" w:rsidRDefault="005433FE" w:rsidP="005433FE">
            <w:pPr>
              <w:spacing w:after="0" w:line="240" w:lineRule="auto"/>
              <w:jc w:val="right"/>
              <w:rPr>
                <w:rFonts w:asciiTheme="majorHAnsi" w:eastAsia="Times New Roman" w:hAnsiTheme="majorHAnsi" w:cs="Calibri"/>
                <w:color w:val="6F7271"/>
                <w:sz w:val="18"/>
                <w:szCs w:val="18"/>
                <w:lang w:eastAsia="es-MX"/>
              </w:rPr>
            </w:pPr>
            <w:r w:rsidRPr="005433FE">
              <w:rPr>
                <w:rFonts w:ascii="Roboto" w:eastAsia="Roboto" w:hAnsi="Roboto" w:cs="Calibri"/>
                <w:color w:val="6F7271"/>
                <w:sz w:val="18"/>
                <w:szCs w:val="18"/>
                <w:lang w:eastAsia="es-MX"/>
              </w:rPr>
              <w:t>27,654,990.87</w:t>
            </w:r>
          </w:p>
        </w:tc>
      </w:tr>
      <w:tr w:rsidR="00C63008" w:rsidRPr="00495423" w14:paraId="16B6E7A8" w14:textId="77777777" w:rsidTr="007732AC">
        <w:trPr>
          <w:gridAfter w:val="1"/>
          <w:wAfter w:w="15" w:type="dxa"/>
          <w:trHeight w:val="110"/>
          <w:jc w:val="center"/>
        </w:trPr>
        <w:tc>
          <w:tcPr>
            <w:tcW w:w="2977" w:type="dxa"/>
            <w:tcBorders>
              <w:top w:val="dotted" w:sz="4" w:space="0" w:color="000000" w:themeColor="text1"/>
              <w:bottom w:val="dotted" w:sz="4" w:space="0" w:color="auto"/>
            </w:tcBorders>
            <w:shd w:val="clear" w:color="000000" w:fill="FFFFFF"/>
            <w:noWrap/>
            <w:vAlign w:val="center"/>
          </w:tcPr>
          <w:p w14:paraId="2BA7D2EC" w14:textId="77777777" w:rsidR="00C63008" w:rsidRPr="00495423" w:rsidRDefault="00C63008" w:rsidP="00C63008">
            <w:pPr>
              <w:spacing w:after="0" w:line="240" w:lineRule="auto"/>
              <w:rPr>
                <w:rFonts w:asciiTheme="majorHAnsi" w:eastAsia="Times New Roman" w:hAnsiTheme="majorHAnsi"/>
                <w:color w:val="6F7271"/>
                <w:sz w:val="18"/>
                <w:szCs w:val="18"/>
                <w:lang w:eastAsia="es-MX"/>
              </w:rPr>
            </w:pPr>
            <w:r w:rsidRPr="00495423">
              <w:rPr>
                <w:rFonts w:asciiTheme="majorHAnsi" w:eastAsia="Times New Roman" w:hAnsiTheme="majorHAnsi"/>
                <w:color w:val="6F7271"/>
                <w:sz w:val="18"/>
                <w:szCs w:val="18"/>
                <w:lang w:eastAsia="es-MX"/>
              </w:rPr>
              <w:t>Otros Fideicomisos</w:t>
            </w:r>
          </w:p>
        </w:tc>
        <w:tc>
          <w:tcPr>
            <w:tcW w:w="4394" w:type="dxa"/>
            <w:gridSpan w:val="3"/>
            <w:tcBorders>
              <w:top w:val="dotted" w:sz="4" w:space="0" w:color="000000" w:themeColor="text1"/>
              <w:bottom w:val="dotted" w:sz="4" w:space="0" w:color="auto"/>
            </w:tcBorders>
            <w:vAlign w:val="center"/>
          </w:tcPr>
          <w:p w14:paraId="60536699" w14:textId="07DC45F4" w:rsidR="00C63008" w:rsidRPr="00495423" w:rsidRDefault="00C63008" w:rsidP="00C63008">
            <w:pPr>
              <w:spacing w:after="0" w:line="240" w:lineRule="auto"/>
              <w:jc w:val="center"/>
              <w:rPr>
                <w:rFonts w:asciiTheme="majorHAnsi" w:eastAsia="Times New Roman" w:hAnsiTheme="majorHAnsi"/>
                <w:color w:val="6F7271"/>
                <w:sz w:val="18"/>
                <w:szCs w:val="18"/>
                <w:lang w:eastAsia="es-MX"/>
              </w:rPr>
            </w:pPr>
          </w:p>
        </w:tc>
        <w:tc>
          <w:tcPr>
            <w:tcW w:w="1842" w:type="dxa"/>
            <w:tcBorders>
              <w:top w:val="dotted" w:sz="4" w:space="0" w:color="000000" w:themeColor="text1"/>
              <w:bottom w:val="dotted" w:sz="4" w:space="0" w:color="auto"/>
            </w:tcBorders>
            <w:vAlign w:val="center"/>
          </w:tcPr>
          <w:p w14:paraId="7A93E4A1" w14:textId="2B0CB671" w:rsidR="00C63008" w:rsidRPr="00C63008" w:rsidRDefault="005433FE" w:rsidP="00C63008">
            <w:pPr>
              <w:spacing w:after="0" w:line="240" w:lineRule="auto"/>
              <w:jc w:val="right"/>
              <w:rPr>
                <w:rFonts w:asciiTheme="majorHAnsi" w:eastAsia="Times New Roman" w:hAnsiTheme="majorHAnsi" w:cs="Calibri"/>
                <w:color w:val="6F7271"/>
                <w:sz w:val="18"/>
                <w:szCs w:val="18"/>
                <w:lang w:eastAsia="es-MX"/>
              </w:rPr>
            </w:pPr>
            <w:r w:rsidRPr="005433FE">
              <w:rPr>
                <w:rFonts w:asciiTheme="majorHAnsi" w:eastAsia="Times New Roman" w:hAnsiTheme="majorHAnsi" w:cs="Calibri"/>
                <w:color w:val="6F7271"/>
                <w:sz w:val="18"/>
                <w:szCs w:val="18"/>
                <w:lang w:eastAsia="es-MX"/>
              </w:rPr>
              <w:t>10,544,330,707.48</w:t>
            </w:r>
          </w:p>
        </w:tc>
      </w:tr>
      <w:tr w:rsidR="002C455F" w:rsidRPr="00495423" w14:paraId="613531AB" w14:textId="77777777" w:rsidTr="007732AC">
        <w:trPr>
          <w:gridAfter w:val="1"/>
          <w:wAfter w:w="15" w:type="dxa"/>
          <w:trHeight w:val="110"/>
          <w:jc w:val="center"/>
        </w:trPr>
        <w:tc>
          <w:tcPr>
            <w:tcW w:w="7371" w:type="dxa"/>
            <w:gridSpan w:val="4"/>
            <w:tcBorders>
              <w:top w:val="dotted" w:sz="4" w:space="0" w:color="auto"/>
              <w:bottom w:val="dotted" w:sz="4" w:space="0" w:color="auto"/>
              <w:right w:val="single" w:sz="4" w:space="0" w:color="FFFFFF" w:themeColor="background1"/>
            </w:tcBorders>
            <w:vAlign w:val="center"/>
            <w:hideMark/>
          </w:tcPr>
          <w:p w14:paraId="01E1D28E" w14:textId="77777777" w:rsidR="002C455F" w:rsidRPr="00495423" w:rsidRDefault="002C455F" w:rsidP="002C455F">
            <w:pPr>
              <w:spacing w:after="0" w:line="240" w:lineRule="auto"/>
              <w:jc w:val="right"/>
              <w:rPr>
                <w:rFonts w:asciiTheme="majorHAnsi" w:eastAsia="Times New Roman" w:hAnsiTheme="majorHAnsi"/>
                <w:b/>
                <w:bCs/>
                <w:color w:val="6F7271"/>
                <w:sz w:val="18"/>
                <w:szCs w:val="18"/>
                <w:lang w:eastAsia="es-MX"/>
              </w:rPr>
            </w:pPr>
            <w:r w:rsidRPr="00495423">
              <w:rPr>
                <w:rFonts w:asciiTheme="majorHAnsi" w:eastAsia="Times New Roman" w:hAnsiTheme="majorHAnsi"/>
                <w:b/>
                <w:bCs/>
                <w:color w:val="6F7271"/>
                <w:sz w:val="18"/>
                <w:szCs w:val="18"/>
                <w:lang w:eastAsia="es-MX"/>
              </w:rPr>
              <w:t>Total</w:t>
            </w:r>
          </w:p>
        </w:tc>
        <w:tc>
          <w:tcPr>
            <w:tcW w:w="1842" w:type="dxa"/>
            <w:tcBorders>
              <w:top w:val="dotted" w:sz="4" w:space="0" w:color="auto"/>
              <w:left w:val="single" w:sz="4" w:space="0" w:color="FFFFFF" w:themeColor="background1"/>
              <w:bottom w:val="dotted" w:sz="4" w:space="0" w:color="auto"/>
            </w:tcBorders>
            <w:vAlign w:val="center"/>
          </w:tcPr>
          <w:p w14:paraId="4F573FBE" w14:textId="45DCF9C8" w:rsidR="002C455F" w:rsidRPr="00495423" w:rsidRDefault="005433FE" w:rsidP="002C455F">
            <w:pPr>
              <w:spacing w:after="0" w:line="240" w:lineRule="auto"/>
              <w:jc w:val="right"/>
              <w:rPr>
                <w:rFonts w:asciiTheme="majorHAnsi" w:hAnsiTheme="majorHAnsi" w:cs="Calibri"/>
                <w:b/>
                <w:bCs/>
                <w:color w:val="6F7271"/>
                <w:sz w:val="18"/>
                <w:szCs w:val="18"/>
                <w:lang w:eastAsia="es-MX"/>
              </w:rPr>
            </w:pPr>
            <w:r w:rsidRPr="005433FE">
              <w:rPr>
                <w:rFonts w:ascii="Roboto" w:eastAsia="Roboto" w:hAnsi="Roboto" w:cs="Calibri"/>
                <w:b/>
                <w:bCs/>
                <w:color w:val="6F7271"/>
                <w:sz w:val="18"/>
                <w:szCs w:val="18"/>
              </w:rPr>
              <w:t>16,876,782,821.68</w:t>
            </w:r>
          </w:p>
        </w:tc>
      </w:tr>
    </w:tbl>
    <w:p w14:paraId="5AAC9389" w14:textId="5CE11EE7" w:rsidR="00930E80" w:rsidRDefault="00930E80">
      <w:pPr>
        <w:rPr>
          <w:b/>
          <w:bCs/>
          <w:color w:val="58595A" w:themeColor="accent1"/>
          <w:sz w:val="26"/>
          <w:szCs w:val="26"/>
        </w:rPr>
      </w:pPr>
      <w:bookmarkStart w:id="487" w:name="_Toc189139515"/>
      <w:bookmarkStart w:id="488" w:name="_Toc189143383"/>
      <w:bookmarkStart w:id="489" w:name="_Toc189144730"/>
      <w:bookmarkEnd w:id="486"/>
    </w:p>
    <w:p w14:paraId="436B73F0" w14:textId="77777777" w:rsidR="00930E80" w:rsidRPr="007917D5" w:rsidRDefault="00930E80">
      <w:pPr>
        <w:rPr>
          <w:color w:val="58595A" w:themeColor="accent1"/>
          <w:sz w:val="26"/>
          <w:szCs w:val="26"/>
        </w:rPr>
      </w:pPr>
      <w:r>
        <w:rPr>
          <w:b/>
          <w:bCs/>
          <w:color w:val="58595A" w:themeColor="accent1"/>
          <w:sz w:val="26"/>
          <w:szCs w:val="26"/>
        </w:rPr>
        <w:br w:type="page"/>
      </w:r>
    </w:p>
    <w:p w14:paraId="316D080E" w14:textId="3B073E5B" w:rsidR="006C571D" w:rsidRPr="00156EF2" w:rsidRDefault="006C571D" w:rsidP="00A1738F">
      <w:pPr>
        <w:pStyle w:val="Estilo2"/>
      </w:pPr>
      <w:bookmarkStart w:id="490" w:name="_Toc236247165"/>
      <w:r w:rsidRPr="00156EF2">
        <w:lastRenderedPageBreak/>
        <w:t>Reporte de la recaudación</w:t>
      </w:r>
      <w:bookmarkEnd w:id="487"/>
      <w:bookmarkEnd w:id="488"/>
      <w:bookmarkEnd w:id="489"/>
      <w:bookmarkEnd w:id="490"/>
      <w:r w:rsidRPr="00156EF2">
        <w:t xml:space="preserve"> </w:t>
      </w:r>
    </w:p>
    <w:p w14:paraId="28323E62" w14:textId="42D2DB5B" w:rsidR="00E275A9" w:rsidRDefault="00E275A9" w:rsidP="00054F0C">
      <w:pPr>
        <w:pStyle w:val="documento"/>
        <w:spacing w:after="160" w:line="240" w:lineRule="auto"/>
        <w:rPr>
          <w:rFonts w:asciiTheme="majorHAnsi" w:hAnsiTheme="majorHAnsi"/>
          <w:color w:val="6F7271"/>
        </w:rPr>
      </w:pPr>
      <w:r w:rsidRPr="00DF1340">
        <w:rPr>
          <w:rFonts w:asciiTheme="majorHAnsi" w:hAnsiTheme="majorHAnsi"/>
          <w:color w:val="6F7271"/>
        </w:rPr>
        <w:t>Al 3</w:t>
      </w:r>
      <w:r w:rsidR="00672C4C">
        <w:rPr>
          <w:rFonts w:asciiTheme="majorHAnsi" w:hAnsiTheme="majorHAnsi"/>
          <w:color w:val="6F7271"/>
        </w:rPr>
        <w:t>0</w:t>
      </w:r>
      <w:r w:rsidRPr="00DF1340">
        <w:rPr>
          <w:rFonts w:asciiTheme="majorHAnsi" w:hAnsiTheme="majorHAnsi"/>
          <w:color w:val="6F7271"/>
        </w:rPr>
        <w:t xml:space="preserve"> de </w:t>
      </w:r>
      <w:r w:rsidR="008C21F1">
        <w:rPr>
          <w:rFonts w:asciiTheme="majorHAnsi" w:hAnsiTheme="majorHAnsi"/>
          <w:color w:val="6F7271"/>
        </w:rPr>
        <w:t>septiembre</w:t>
      </w:r>
      <w:r w:rsidR="00481006">
        <w:rPr>
          <w:rFonts w:asciiTheme="majorHAnsi" w:hAnsiTheme="majorHAnsi"/>
          <w:color w:val="6F7271"/>
        </w:rPr>
        <w:t xml:space="preserve"> de 2026</w:t>
      </w:r>
      <w:r w:rsidRPr="00DF1340">
        <w:rPr>
          <w:rFonts w:asciiTheme="majorHAnsi" w:hAnsiTheme="majorHAnsi"/>
          <w:color w:val="6F7271"/>
        </w:rPr>
        <w:t>, se obtuvo la siguiente recaudación:</w:t>
      </w:r>
    </w:p>
    <w:tbl>
      <w:tblPr>
        <w:tblW w:w="5028" w:type="pct"/>
        <w:jc w:val="center"/>
        <w:tblLayout w:type="fixed"/>
        <w:tblCellMar>
          <w:left w:w="70" w:type="dxa"/>
          <w:right w:w="70" w:type="dxa"/>
        </w:tblCellMar>
        <w:tblLook w:val="04A0" w:firstRow="1" w:lastRow="0" w:firstColumn="1" w:lastColumn="0" w:noHBand="0" w:noVBand="1"/>
      </w:tblPr>
      <w:tblGrid>
        <w:gridCol w:w="3124"/>
        <w:gridCol w:w="1840"/>
        <w:gridCol w:w="1842"/>
        <w:gridCol w:w="1840"/>
        <w:gridCol w:w="811"/>
      </w:tblGrid>
      <w:tr w:rsidR="00481006" w:rsidRPr="00156EF2" w14:paraId="74C836BB" w14:textId="77777777" w:rsidTr="00CB4556">
        <w:trPr>
          <w:trHeight w:val="707"/>
          <w:jc w:val="center"/>
        </w:trPr>
        <w:tc>
          <w:tcPr>
            <w:tcW w:w="5000" w:type="pct"/>
            <w:gridSpan w:val="5"/>
            <w:tcBorders>
              <w:top w:val="nil"/>
              <w:left w:val="nil"/>
              <w:bottom w:val="single" w:sz="4" w:space="0" w:color="FFFAE9" w:themeColor="accent2"/>
              <w:right w:val="nil"/>
            </w:tcBorders>
            <w:shd w:val="clear" w:color="000000" w:fill="B28E5C"/>
            <w:vAlign w:val="center"/>
            <w:hideMark/>
          </w:tcPr>
          <w:p w14:paraId="4F895ADB" w14:textId="77777777" w:rsidR="00481006" w:rsidRPr="00156EF2" w:rsidRDefault="00481006" w:rsidP="00156EF2">
            <w:pPr>
              <w:spacing w:after="0" w:line="240" w:lineRule="auto"/>
              <w:jc w:val="center"/>
              <w:rPr>
                <w:rFonts w:ascii="Roboto" w:eastAsia="Times New Roman" w:hAnsi="Roboto" w:cs="Calibri"/>
                <w:b/>
                <w:bCs/>
                <w:color w:val="FFFFFF"/>
                <w:kern w:val="0"/>
                <w:sz w:val="18"/>
                <w:szCs w:val="18"/>
                <w:lang w:eastAsia="es-MX"/>
                <w14:ligatures w14:val="none"/>
              </w:rPr>
            </w:pPr>
            <w:r w:rsidRPr="00156EF2">
              <w:rPr>
                <w:rFonts w:ascii="Roboto" w:eastAsia="Times New Roman" w:hAnsi="Roboto" w:cs="Calibri"/>
                <w:b/>
                <w:bCs/>
                <w:color w:val="FFFFFF"/>
                <w:kern w:val="0"/>
                <w:sz w:val="18"/>
                <w:szCs w:val="18"/>
                <w:lang w:eastAsia="es-MX"/>
                <w14:ligatures w14:val="none"/>
              </w:rPr>
              <w:t>Ingresos de la Ciudad de México</w:t>
            </w:r>
          </w:p>
          <w:p w14:paraId="636F53CE" w14:textId="5B7CBD73" w:rsidR="00481006" w:rsidRPr="00156EF2" w:rsidRDefault="00481006" w:rsidP="00156EF2">
            <w:pPr>
              <w:spacing w:after="0" w:line="240" w:lineRule="auto"/>
              <w:jc w:val="center"/>
              <w:rPr>
                <w:rFonts w:ascii="Roboto" w:eastAsia="Times New Roman" w:hAnsi="Roboto" w:cs="Calibri"/>
                <w:b/>
                <w:bCs/>
                <w:color w:val="FFFFFF"/>
                <w:kern w:val="0"/>
                <w:sz w:val="18"/>
                <w:szCs w:val="18"/>
                <w:lang w:eastAsia="es-MX"/>
                <w14:ligatures w14:val="none"/>
              </w:rPr>
            </w:pPr>
            <w:r w:rsidRPr="00156EF2">
              <w:rPr>
                <w:rFonts w:ascii="Roboto" w:eastAsia="Times New Roman" w:hAnsi="Roboto" w:cs="Calibri"/>
                <w:b/>
                <w:bCs/>
                <w:color w:val="FFFFFF"/>
                <w:kern w:val="0"/>
                <w:sz w:val="18"/>
                <w:szCs w:val="18"/>
                <w:lang w:eastAsia="es-MX"/>
                <w14:ligatures w14:val="none"/>
              </w:rPr>
              <w:t>Enero–</w:t>
            </w:r>
            <w:r w:rsidR="008C21F1">
              <w:rPr>
                <w:rFonts w:ascii="Roboto" w:eastAsia="Times New Roman" w:hAnsi="Roboto" w:cs="Calibri"/>
                <w:b/>
                <w:bCs/>
                <w:color w:val="FFFFFF"/>
                <w:kern w:val="0"/>
                <w:sz w:val="18"/>
                <w:szCs w:val="18"/>
                <w:lang w:eastAsia="es-MX"/>
                <w14:ligatures w14:val="none"/>
              </w:rPr>
              <w:t>septiembre</w:t>
            </w:r>
            <w:r w:rsidRPr="00156EF2">
              <w:rPr>
                <w:rFonts w:ascii="Roboto" w:eastAsia="Times New Roman" w:hAnsi="Roboto" w:cs="Calibri"/>
                <w:b/>
                <w:bCs/>
                <w:color w:val="FFFFFF"/>
                <w:kern w:val="0"/>
                <w:sz w:val="18"/>
                <w:szCs w:val="18"/>
                <w:lang w:eastAsia="es-MX"/>
                <w14:ligatures w14:val="none"/>
              </w:rPr>
              <w:t xml:space="preserve"> de 202</w:t>
            </w:r>
            <w:r>
              <w:rPr>
                <w:rFonts w:ascii="Roboto" w:eastAsia="Times New Roman" w:hAnsi="Roboto" w:cs="Calibri"/>
                <w:b/>
                <w:bCs/>
                <w:color w:val="FFFFFF"/>
                <w:kern w:val="0"/>
                <w:sz w:val="18"/>
                <w:szCs w:val="18"/>
                <w:lang w:eastAsia="es-MX"/>
                <w14:ligatures w14:val="none"/>
              </w:rPr>
              <w:t>6</w:t>
            </w:r>
          </w:p>
          <w:p w14:paraId="51102E2C" w14:textId="40EEF448" w:rsidR="00481006" w:rsidRPr="00156EF2" w:rsidRDefault="00481006" w:rsidP="00156EF2">
            <w:pPr>
              <w:spacing w:after="0" w:line="240" w:lineRule="auto"/>
              <w:jc w:val="center"/>
              <w:rPr>
                <w:rFonts w:ascii="Roboto" w:eastAsia="Times New Roman" w:hAnsi="Roboto" w:cs="Calibri"/>
                <w:b/>
                <w:bCs/>
                <w:color w:val="FFFFFF"/>
                <w:kern w:val="0"/>
                <w:sz w:val="18"/>
                <w:szCs w:val="18"/>
                <w:lang w:eastAsia="es-MX"/>
                <w14:ligatures w14:val="none"/>
              </w:rPr>
            </w:pPr>
            <w:r w:rsidRPr="00156EF2">
              <w:rPr>
                <w:rFonts w:ascii="Roboto" w:eastAsia="Times New Roman" w:hAnsi="Roboto" w:cs="Calibri"/>
                <w:i/>
                <w:iCs/>
                <w:color w:val="FFFFFF"/>
                <w:kern w:val="0"/>
                <w:sz w:val="18"/>
                <w:szCs w:val="18"/>
                <w:lang w:eastAsia="es-MX"/>
                <w14:ligatures w14:val="none"/>
              </w:rPr>
              <w:t>(Pesos)</w:t>
            </w:r>
          </w:p>
        </w:tc>
      </w:tr>
      <w:tr w:rsidR="00CB4556" w:rsidRPr="00156EF2" w14:paraId="4C17FF66" w14:textId="77777777" w:rsidTr="00CB4556">
        <w:trPr>
          <w:trHeight w:val="610"/>
          <w:jc w:val="center"/>
        </w:trPr>
        <w:tc>
          <w:tcPr>
            <w:tcW w:w="1651" w:type="pct"/>
            <w:tcBorders>
              <w:top w:val="single" w:sz="4" w:space="0" w:color="FFFAE9" w:themeColor="accent2"/>
              <w:left w:val="nil"/>
              <w:bottom w:val="nil"/>
              <w:right w:val="single" w:sz="12" w:space="0" w:color="FFFFFF"/>
            </w:tcBorders>
            <w:shd w:val="clear" w:color="000000" w:fill="B28E5C"/>
            <w:vAlign w:val="center"/>
            <w:hideMark/>
          </w:tcPr>
          <w:p w14:paraId="671C19ED" w14:textId="77777777" w:rsidR="00CB4556" w:rsidRPr="00156EF2" w:rsidRDefault="00CB4556" w:rsidP="00CB4556">
            <w:pPr>
              <w:spacing w:after="0" w:line="240" w:lineRule="auto"/>
              <w:jc w:val="center"/>
              <w:rPr>
                <w:rFonts w:ascii="Roboto" w:eastAsia="Times New Roman" w:hAnsi="Roboto" w:cs="Calibri"/>
                <w:b/>
                <w:bCs/>
                <w:color w:val="FFFFFF"/>
                <w:kern w:val="0"/>
                <w:sz w:val="18"/>
                <w:szCs w:val="18"/>
                <w:lang w:eastAsia="es-MX"/>
                <w14:ligatures w14:val="none"/>
              </w:rPr>
            </w:pPr>
            <w:r w:rsidRPr="00156EF2">
              <w:rPr>
                <w:rFonts w:ascii="Roboto" w:eastAsia="Times New Roman" w:hAnsi="Roboto" w:cs="Calibri"/>
                <w:b/>
                <w:bCs/>
                <w:color w:val="FFFFFF"/>
                <w:kern w:val="0"/>
                <w:sz w:val="18"/>
                <w:szCs w:val="18"/>
                <w:lang w:eastAsia="es-MX"/>
                <w14:ligatures w14:val="none"/>
              </w:rPr>
              <w:t>Concepto</w:t>
            </w:r>
          </w:p>
        </w:tc>
        <w:tc>
          <w:tcPr>
            <w:tcW w:w="973" w:type="pct"/>
            <w:tcBorders>
              <w:top w:val="single" w:sz="4" w:space="0" w:color="FFFAE9" w:themeColor="accent2"/>
              <w:left w:val="single" w:sz="12" w:space="0" w:color="FFFFFF"/>
              <w:bottom w:val="nil"/>
              <w:right w:val="single" w:sz="12" w:space="0" w:color="FFFFFF"/>
            </w:tcBorders>
            <w:shd w:val="clear" w:color="000000" w:fill="B28E5C"/>
            <w:vAlign w:val="center"/>
            <w:hideMark/>
          </w:tcPr>
          <w:p w14:paraId="3C1B91F5" w14:textId="2B84069F" w:rsidR="00CB4556" w:rsidRPr="00156EF2" w:rsidRDefault="00CB4556" w:rsidP="00CB4556">
            <w:pPr>
              <w:spacing w:after="0" w:line="240" w:lineRule="auto"/>
              <w:jc w:val="center"/>
              <w:rPr>
                <w:rFonts w:ascii="Roboto" w:eastAsia="Times New Roman" w:hAnsi="Roboto" w:cs="Calibri"/>
                <w:b/>
                <w:bCs/>
                <w:color w:val="FFFFFF"/>
                <w:kern w:val="0"/>
                <w:sz w:val="18"/>
                <w:szCs w:val="18"/>
                <w:lang w:eastAsia="es-MX"/>
                <w14:ligatures w14:val="none"/>
              </w:rPr>
            </w:pPr>
            <w:r w:rsidRPr="00156EF2">
              <w:rPr>
                <w:rFonts w:ascii="Roboto" w:eastAsia="Times New Roman" w:hAnsi="Roboto" w:cs="Calibri"/>
                <w:b/>
                <w:bCs/>
                <w:color w:val="FFFFFF"/>
                <w:kern w:val="0"/>
                <w:sz w:val="18"/>
                <w:szCs w:val="18"/>
                <w:lang w:eastAsia="es-MX"/>
                <w14:ligatures w14:val="none"/>
              </w:rPr>
              <w:t>LICDMX 202</w:t>
            </w:r>
            <w:r>
              <w:rPr>
                <w:rFonts w:ascii="Roboto" w:eastAsia="Times New Roman" w:hAnsi="Roboto" w:cs="Calibri"/>
                <w:b/>
                <w:bCs/>
                <w:color w:val="FFFFFF"/>
                <w:kern w:val="0"/>
                <w:sz w:val="18"/>
                <w:szCs w:val="18"/>
                <w:lang w:eastAsia="es-MX"/>
                <w14:ligatures w14:val="none"/>
              </w:rPr>
              <w:t>6</w:t>
            </w:r>
          </w:p>
        </w:tc>
        <w:tc>
          <w:tcPr>
            <w:tcW w:w="974" w:type="pct"/>
            <w:tcBorders>
              <w:top w:val="single" w:sz="4" w:space="0" w:color="FFFAE9" w:themeColor="accent2"/>
              <w:left w:val="single" w:sz="12" w:space="0" w:color="FFFFFF"/>
              <w:bottom w:val="nil"/>
              <w:right w:val="single" w:sz="12" w:space="0" w:color="FFFFFF"/>
            </w:tcBorders>
            <w:shd w:val="clear" w:color="000000" w:fill="B28E5C"/>
            <w:vAlign w:val="center"/>
            <w:hideMark/>
          </w:tcPr>
          <w:p w14:paraId="08BB3D52" w14:textId="033ED706" w:rsidR="00CB4556" w:rsidRPr="00156EF2" w:rsidRDefault="00CB4556" w:rsidP="00CB4556">
            <w:pPr>
              <w:spacing w:after="0" w:line="240" w:lineRule="auto"/>
              <w:jc w:val="center"/>
              <w:rPr>
                <w:rFonts w:ascii="Roboto" w:eastAsia="Times New Roman" w:hAnsi="Roboto" w:cs="Calibri"/>
                <w:b/>
                <w:bCs/>
                <w:color w:val="FFFFFF"/>
                <w:kern w:val="0"/>
                <w:sz w:val="18"/>
                <w:szCs w:val="18"/>
                <w:lang w:eastAsia="es-MX"/>
                <w14:ligatures w14:val="none"/>
              </w:rPr>
            </w:pPr>
            <w:r w:rsidRPr="00156EF2">
              <w:rPr>
                <w:rFonts w:ascii="Roboto" w:eastAsia="Times New Roman" w:hAnsi="Roboto" w:cs="Calibri"/>
                <w:b/>
                <w:bCs/>
                <w:color w:val="FFFFFF"/>
                <w:kern w:val="0"/>
                <w:sz w:val="18"/>
                <w:szCs w:val="18"/>
                <w:lang w:eastAsia="es-MX"/>
                <w14:ligatures w14:val="none"/>
              </w:rPr>
              <w:t>Estimado a diciembre 202</w:t>
            </w:r>
            <w:r>
              <w:rPr>
                <w:rFonts w:ascii="Roboto" w:eastAsia="Times New Roman" w:hAnsi="Roboto" w:cs="Calibri"/>
                <w:b/>
                <w:bCs/>
                <w:color w:val="FFFFFF"/>
                <w:kern w:val="0"/>
                <w:sz w:val="18"/>
                <w:szCs w:val="18"/>
                <w:lang w:eastAsia="es-MX"/>
                <w14:ligatures w14:val="none"/>
              </w:rPr>
              <w:t>6</w:t>
            </w:r>
          </w:p>
        </w:tc>
        <w:tc>
          <w:tcPr>
            <w:tcW w:w="973" w:type="pct"/>
            <w:tcBorders>
              <w:top w:val="single" w:sz="4" w:space="0" w:color="FFFAE9" w:themeColor="accent2"/>
              <w:left w:val="single" w:sz="12" w:space="0" w:color="FFFFFF"/>
              <w:bottom w:val="nil"/>
              <w:right w:val="single" w:sz="12" w:space="0" w:color="FFFFFF"/>
            </w:tcBorders>
            <w:shd w:val="clear" w:color="000000" w:fill="B28E5C"/>
            <w:vAlign w:val="center"/>
            <w:hideMark/>
          </w:tcPr>
          <w:p w14:paraId="2463D964" w14:textId="77777777" w:rsidR="00CB4556" w:rsidRDefault="00CB4556" w:rsidP="00CB4556">
            <w:pPr>
              <w:spacing w:after="0" w:line="240" w:lineRule="auto"/>
              <w:jc w:val="center"/>
              <w:rPr>
                <w:rFonts w:ascii="Roboto" w:eastAsia="Times New Roman" w:hAnsi="Roboto" w:cs="Calibri"/>
                <w:b/>
                <w:bCs/>
                <w:color w:val="FFFFFF"/>
                <w:kern w:val="0"/>
                <w:sz w:val="18"/>
                <w:szCs w:val="18"/>
                <w:lang w:eastAsia="es-MX"/>
                <w14:ligatures w14:val="none"/>
              </w:rPr>
            </w:pPr>
            <w:r w:rsidRPr="00156EF2">
              <w:rPr>
                <w:rFonts w:ascii="Roboto" w:eastAsia="Times New Roman" w:hAnsi="Roboto" w:cs="Calibri"/>
                <w:b/>
                <w:bCs/>
                <w:color w:val="FFFFFF"/>
                <w:kern w:val="0"/>
                <w:sz w:val="18"/>
                <w:szCs w:val="18"/>
                <w:lang w:eastAsia="es-MX"/>
                <w14:ligatures w14:val="none"/>
              </w:rPr>
              <w:t xml:space="preserve">Recaudado </w:t>
            </w:r>
          </w:p>
          <w:p w14:paraId="122C3A0D" w14:textId="25978B40" w:rsidR="00CB4556" w:rsidRPr="00156EF2" w:rsidRDefault="00CB4556" w:rsidP="00CB4556">
            <w:pPr>
              <w:spacing w:after="0" w:line="240" w:lineRule="auto"/>
              <w:jc w:val="center"/>
              <w:rPr>
                <w:rFonts w:ascii="Roboto" w:eastAsia="Times New Roman" w:hAnsi="Roboto" w:cs="Calibri"/>
                <w:b/>
                <w:bCs/>
                <w:color w:val="FFFFFF"/>
                <w:kern w:val="0"/>
                <w:sz w:val="18"/>
                <w:szCs w:val="18"/>
                <w:lang w:eastAsia="es-MX"/>
                <w14:ligatures w14:val="none"/>
              </w:rPr>
            </w:pPr>
            <w:r w:rsidRPr="00156EF2">
              <w:rPr>
                <w:rFonts w:ascii="Roboto" w:eastAsia="Times New Roman" w:hAnsi="Roboto" w:cs="Calibri"/>
                <w:b/>
                <w:bCs/>
                <w:color w:val="FFFFFF"/>
                <w:kern w:val="0"/>
                <w:sz w:val="18"/>
                <w:szCs w:val="18"/>
                <w:lang w:eastAsia="es-MX"/>
                <w14:ligatures w14:val="none"/>
              </w:rPr>
              <w:t xml:space="preserve">a </w:t>
            </w:r>
            <w:r>
              <w:rPr>
                <w:rFonts w:ascii="Roboto" w:eastAsia="Times New Roman" w:hAnsi="Roboto" w:cs="Calibri"/>
                <w:b/>
                <w:bCs/>
                <w:color w:val="FFFFFF"/>
                <w:kern w:val="0"/>
                <w:sz w:val="18"/>
                <w:szCs w:val="18"/>
                <w:lang w:eastAsia="es-MX"/>
                <w14:ligatures w14:val="none"/>
              </w:rPr>
              <w:t xml:space="preserve">septiembre </w:t>
            </w:r>
            <w:r w:rsidRPr="00156EF2">
              <w:rPr>
                <w:rFonts w:ascii="Roboto" w:eastAsia="Times New Roman" w:hAnsi="Roboto" w:cs="Calibri"/>
                <w:b/>
                <w:bCs/>
                <w:color w:val="FFFFFF"/>
                <w:kern w:val="0"/>
                <w:sz w:val="18"/>
                <w:szCs w:val="18"/>
                <w:lang w:eastAsia="es-MX"/>
                <w14:ligatures w14:val="none"/>
              </w:rPr>
              <w:t>202</w:t>
            </w:r>
            <w:r>
              <w:rPr>
                <w:rFonts w:ascii="Roboto" w:eastAsia="Times New Roman" w:hAnsi="Roboto" w:cs="Calibri"/>
                <w:b/>
                <w:bCs/>
                <w:color w:val="FFFFFF"/>
                <w:kern w:val="0"/>
                <w:sz w:val="18"/>
                <w:szCs w:val="18"/>
                <w:lang w:eastAsia="es-MX"/>
                <w14:ligatures w14:val="none"/>
              </w:rPr>
              <w:t>6</w:t>
            </w:r>
          </w:p>
        </w:tc>
        <w:tc>
          <w:tcPr>
            <w:tcW w:w="429" w:type="pct"/>
            <w:tcBorders>
              <w:top w:val="single" w:sz="4" w:space="0" w:color="FFFAE9" w:themeColor="accent2"/>
              <w:left w:val="nil"/>
              <w:right w:val="nil"/>
            </w:tcBorders>
            <w:shd w:val="clear" w:color="000000" w:fill="B28E5C"/>
            <w:vAlign w:val="center"/>
            <w:hideMark/>
          </w:tcPr>
          <w:p w14:paraId="45BBAE3C" w14:textId="5E317B36" w:rsidR="00CB4556" w:rsidRPr="00156EF2" w:rsidRDefault="00CB4556" w:rsidP="00CB4556">
            <w:pPr>
              <w:spacing w:after="0" w:line="240" w:lineRule="auto"/>
              <w:jc w:val="center"/>
              <w:rPr>
                <w:rFonts w:ascii="Roboto" w:eastAsia="Times New Roman" w:hAnsi="Roboto" w:cs="Calibri"/>
                <w:b/>
                <w:bCs/>
                <w:color w:val="FFFFFF"/>
                <w:kern w:val="0"/>
                <w:sz w:val="18"/>
                <w:szCs w:val="18"/>
                <w:lang w:eastAsia="es-MX"/>
                <w14:ligatures w14:val="none"/>
              </w:rPr>
            </w:pPr>
            <w:r w:rsidRPr="00156EF2">
              <w:rPr>
                <w:rFonts w:ascii="Roboto" w:eastAsia="Times New Roman" w:hAnsi="Roboto" w:cs="Calibri"/>
                <w:b/>
                <w:bCs/>
                <w:color w:val="FFFFFF"/>
                <w:kern w:val="0"/>
                <w:sz w:val="18"/>
                <w:szCs w:val="18"/>
                <w:lang w:eastAsia="es-MX"/>
                <w14:ligatures w14:val="none"/>
              </w:rPr>
              <w:t>Avance</w:t>
            </w:r>
          </w:p>
        </w:tc>
      </w:tr>
      <w:tr w:rsidR="00CB4556" w:rsidRPr="00156EF2" w14:paraId="0A2D2656" w14:textId="77777777" w:rsidTr="00CB4556">
        <w:trPr>
          <w:trHeight w:val="300"/>
          <w:jc w:val="center"/>
        </w:trPr>
        <w:tc>
          <w:tcPr>
            <w:tcW w:w="1651" w:type="pct"/>
            <w:tcBorders>
              <w:top w:val="nil"/>
              <w:left w:val="nil"/>
              <w:bottom w:val="dotted" w:sz="4" w:space="0" w:color="000000"/>
              <w:right w:val="nil"/>
            </w:tcBorders>
            <w:vAlign w:val="center"/>
            <w:hideMark/>
          </w:tcPr>
          <w:p w14:paraId="3AFC4163"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Impuestos</w:t>
            </w:r>
          </w:p>
        </w:tc>
        <w:tc>
          <w:tcPr>
            <w:tcW w:w="973" w:type="pct"/>
            <w:tcBorders>
              <w:top w:val="nil"/>
              <w:left w:val="nil"/>
              <w:bottom w:val="dotted" w:sz="4" w:space="0" w:color="000000"/>
              <w:right w:val="nil"/>
            </w:tcBorders>
            <w:vAlign w:val="center"/>
            <w:hideMark/>
          </w:tcPr>
          <w:p w14:paraId="7A655258" w14:textId="672BEA7A"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97,644,699,992.00</w:t>
            </w:r>
          </w:p>
        </w:tc>
        <w:tc>
          <w:tcPr>
            <w:tcW w:w="974" w:type="pct"/>
            <w:tcBorders>
              <w:top w:val="nil"/>
              <w:left w:val="nil"/>
              <w:bottom w:val="dotted" w:sz="4" w:space="0" w:color="000000"/>
              <w:right w:val="nil"/>
            </w:tcBorders>
            <w:vAlign w:val="center"/>
            <w:hideMark/>
          </w:tcPr>
          <w:p w14:paraId="1C1502F1" w14:textId="1A34AD57"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97,644,699,992.00</w:t>
            </w:r>
          </w:p>
        </w:tc>
        <w:tc>
          <w:tcPr>
            <w:tcW w:w="973" w:type="pct"/>
            <w:tcBorders>
              <w:top w:val="nil"/>
              <w:left w:val="nil"/>
              <w:bottom w:val="dotted" w:sz="4" w:space="0" w:color="000000"/>
              <w:right w:val="nil"/>
            </w:tcBorders>
            <w:vAlign w:val="center"/>
            <w:hideMark/>
          </w:tcPr>
          <w:p w14:paraId="6D1E8C86" w14:textId="523EF69C"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6E377E">
              <w:rPr>
                <w:rFonts w:ascii="Roboto" w:eastAsia="Times New Roman" w:hAnsi="Roboto" w:cs="Calibri"/>
                <w:color w:val="6F7271"/>
                <w:kern w:val="0"/>
                <w:sz w:val="18"/>
                <w:szCs w:val="18"/>
                <w:lang w:eastAsia="es-MX"/>
                <w14:ligatures w14:val="none"/>
              </w:rPr>
              <w:t>87,603,865,518.06</w:t>
            </w:r>
          </w:p>
        </w:tc>
        <w:tc>
          <w:tcPr>
            <w:tcW w:w="429" w:type="pct"/>
            <w:tcBorders>
              <w:top w:val="nil"/>
              <w:left w:val="nil"/>
              <w:bottom w:val="dotted" w:sz="4" w:space="0" w:color="000000"/>
              <w:right w:val="single" w:sz="12" w:space="0" w:color="FFFFFF"/>
            </w:tcBorders>
            <w:vAlign w:val="center"/>
            <w:hideMark/>
          </w:tcPr>
          <w:p w14:paraId="4801DAA1" w14:textId="7384EDA5"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Pr>
                <w:rFonts w:ascii="Roboto" w:eastAsia="Times New Roman" w:hAnsi="Roboto" w:cs="Calibri"/>
                <w:color w:val="6F7271"/>
                <w:kern w:val="0"/>
                <w:sz w:val="18"/>
                <w:szCs w:val="18"/>
                <w:lang w:eastAsia="es-MX"/>
                <w14:ligatures w14:val="none"/>
              </w:rPr>
              <w:t>9</w:t>
            </w:r>
            <w:r w:rsidRPr="00481006">
              <w:rPr>
                <w:rFonts w:ascii="Roboto" w:eastAsia="Times New Roman" w:hAnsi="Roboto" w:cs="Calibri"/>
                <w:color w:val="6F7271"/>
                <w:kern w:val="0"/>
                <w:sz w:val="18"/>
                <w:szCs w:val="18"/>
                <w:lang w:eastAsia="es-MX"/>
                <w14:ligatures w14:val="none"/>
              </w:rPr>
              <w:t>0%</w:t>
            </w:r>
          </w:p>
        </w:tc>
      </w:tr>
      <w:tr w:rsidR="00CB4556" w:rsidRPr="00156EF2" w14:paraId="35C44341" w14:textId="77777777" w:rsidTr="00CB4556">
        <w:trPr>
          <w:trHeight w:val="300"/>
          <w:jc w:val="center"/>
        </w:trPr>
        <w:tc>
          <w:tcPr>
            <w:tcW w:w="1651" w:type="pct"/>
            <w:tcBorders>
              <w:top w:val="nil"/>
              <w:left w:val="nil"/>
              <w:bottom w:val="dotted" w:sz="4" w:space="0" w:color="000000"/>
              <w:right w:val="nil"/>
            </w:tcBorders>
            <w:noWrap/>
            <w:vAlign w:val="center"/>
            <w:hideMark/>
          </w:tcPr>
          <w:p w14:paraId="01246E8A"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Cuotas y aportaciones de seguridad social</w:t>
            </w:r>
          </w:p>
        </w:tc>
        <w:tc>
          <w:tcPr>
            <w:tcW w:w="973" w:type="pct"/>
            <w:tcBorders>
              <w:top w:val="nil"/>
              <w:left w:val="nil"/>
              <w:bottom w:val="dotted" w:sz="4" w:space="0" w:color="000000"/>
              <w:right w:val="nil"/>
            </w:tcBorders>
            <w:vAlign w:val="center"/>
            <w:hideMark/>
          </w:tcPr>
          <w:p w14:paraId="6DB14792" w14:textId="690614CB"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0</w:t>
            </w:r>
          </w:p>
        </w:tc>
        <w:tc>
          <w:tcPr>
            <w:tcW w:w="974" w:type="pct"/>
            <w:tcBorders>
              <w:top w:val="nil"/>
              <w:left w:val="nil"/>
              <w:bottom w:val="dotted" w:sz="4" w:space="0" w:color="000000"/>
              <w:right w:val="nil"/>
            </w:tcBorders>
            <w:vAlign w:val="center"/>
            <w:hideMark/>
          </w:tcPr>
          <w:p w14:paraId="4513A905" w14:textId="49155DF3"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0</w:t>
            </w:r>
          </w:p>
        </w:tc>
        <w:tc>
          <w:tcPr>
            <w:tcW w:w="973" w:type="pct"/>
            <w:tcBorders>
              <w:top w:val="nil"/>
              <w:left w:val="nil"/>
              <w:bottom w:val="dotted" w:sz="4" w:space="0" w:color="000000"/>
              <w:right w:val="nil"/>
            </w:tcBorders>
            <w:vAlign w:val="center"/>
            <w:hideMark/>
          </w:tcPr>
          <w:p w14:paraId="1E48094C" w14:textId="37364CBE"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0.00</w:t>
            </w:r>
          </w:p>
        </w:tc>
        <w:tc>
          <w:tcPr>
            <w:tcW w:w="429" w:type="pct"/>
            <w:tcBorders>
              <w:top w:val="nil"/>
              <w:left w:val="nil"/>
              <w:bottom w:val="dotted" w:sz="4" w:space="0" w:color="000000"/>
              <w:right w:val="single" w:sz="12" w:space="0" w:color="FFFFFF"/>
            </w:tcBorders>
            <w:vAlign w:val="center"/>
            <w:hideMark/>
          </w:tcPr>
          <w:p w14:paraId="4C997257" w14:textId="3EF507A3"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n. a.</w:t>
            </w:r>
          </w:p>
        </w:tc>
      </w:tr>
      <w:tr w:rsidR="00CB4556" w:rsidRPr="00156EF2" w14:paraId="1C1F2360" w14:textId="77777777" w:rsidTr="00CB4556">
        <w:trPr>
          <w:trHeight w:val="300"/>
          <w:jc w:val="center"/>
        </w:trPr>
        <w:tc>
          <w:tcPr>
            <w:tcW w:w="1651" w:type="pct"/>
            <w:tcBorders>
              <w:top w:val="nil"/>
              <w:left w:val="nil"/>
              <w:bottom w:val="dotted" w:sz="4" w:space="0" w:color="000000"/>
              <w:right w:val="nil"/>
            </w:tcBorders>
            <w:vAlign w:val="center"/>
            <w:hideMark/>
          </w:tcPr>
          <w:p w14:paraId="4554F1AD"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Contribuciones de mejoras</w:t>
            </w:r>
          </w:p>
        </w:tc>
        <w:tc>
          <w:tcPr>
            <w:tcW w:w="973" w:type="pct"/>
            <w:tcBorders>
              <w:top w:val="nil"/>
              <w:left w:val="nil"/>
              <w:bottom w:val="dotted" w:sz="4" w:space="0" w:color="000000"/>
              <w:right w:val="nil"/>
            </w:tcBorders>
            <w:vAlign w:val="center"/>
            <w:hideMark/>
          </w:tcPr>
          <w:p w14:paraId="66C84440" w14:textId="7DE83E42"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0</w:t>
            </w:r>
          </w:p>
        </w:tc>
        <w:tc>
          <w:tcPr>
            <w:tcW w:w="974" w:type="pct"/>
            <w:tcBorders>
              <w:top w:val="nil"/>
              <w:left w:val="nil"/>
              <w:bottom w:val="dotted" w:sz="4" w:space="0" w:color="000000"/>
              <w:right w:val="nil"/>
            </w:tcBorders>
            <w:vAlign w:val="center"/>
            <w:hideMark/>
          </w:tcPr>
          <w:p w14:paraId="2BEF3341" w14:textId="67FCDF41"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0</w:t>
            </w:r>
          </w:p>
        </w:tc>
        <w:tc>
          <w:tcPr>
            <w:tcW w:w="973" w:type="pct"/>
            <w:tcBorders>
              <w:top w:val="nil"/>
              <w:left w:val="nil"/>
              <w:bottom w:val="dotted" w:sz="4" w:space="0" w:color="000000"/>
              <w:right w:val="nil"/>
            </w:tcBorders>
            <w:vAlign w:val="center"/>
            <w:hideMark/>
          </w:tcPr>
          <w:p w14:paraId="128DFC96" w14:textId="0FE77B49"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Pr>
                <w:rFonts w:ascii="Roboto" w:eastAsia="Times New Roman" w:hAnsi="Roboto" w:cs="Calibri"/>
                <w:color w:val="6F7271"/>
                <w:kern w:val="0"/>
                <w:sz w:val="18"/>
                <w:szCs w:val="18"/>
                <w:lang w:eastAsia="es-MX"/>
                <w14:ligatures w14:val="none"/>
              </w:rPr>
              <w:t>0</w:t>
            </w:r>
            <w:r w:rsidRPr="00481006">
              <w:rPr>
                <w:rFonts w:ascii="Roboto" w:eastAsia="Times New Roman" w:hAnsi="Roboto" w:cs="Calibri"/>
                <w:color w:val="6F7271"/>
                <w:kern w:val="0"/>
                <w:sz w:val="18"/>
                <w:szCs w:val="18"/>
                <w:lang w:eastAsia="es-MX"/>
                <w14:ligatures w14:val="none"/>
              </w:rPr>
              <w:t>.00</w:t>
            </w:r>
          </w:p>
        </w:tc>
        <w:tc>
          <w:tcPr>
            <w:tcW w:w="429" w:type="pct"/>
            <w:tcBorders>
              <w:top w:val="nil"/>
              <w:left w:val="nil"/>
              <w:bottom w:val="dotted" w:sz="4" w:space="0" w:color="000000"/>
              <w:right w:val="single" w:sz="12" w:space="0" w:color="FFFFFF"/>
            </w:tcBorders>
            <w:vAlign w:val="center"/>
            <w:hideMark/>
          </w:tcPr>
          <w:p w14:paraId="6C1FD444" w14:textId="1B89FDD2"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n. a.</w:t>
            </w:r>
          </w:p>
        </w:tc>
      </w:tr>
      <w:tr w:rsidR="00CB4556" w:rsidRPr="00156EF2" w14:paraId="69D251AA" w14:textId="77777777" w:rsidTr="00CB4556">
        <w:trPr>
          <w:trHeight w:val="300"/>
          <w:jc w:val="center"/>
        </w:trPr>
        <w:tc>
          <w:tcPr>
            <w:tcW w:w="1651" w:type="pct"/>
            <w:tcBorders>
              <w:top w:val="nil"/>
              <w:left w:val="nil"/>
              <w:bottom w:val="dotted" w:sz="4" w:space="0" w:color="000000"/>
              <w:right w:val="nil"/>
            </w:tcBorders>
            <w:vAlign w:val="center"/>
            <w:hideMark/>
          </w:tcPr>
          <w:p w14:paraId="719CD84A"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Derechos</w:t>
            </w:r>
          </w:p>
        </w:tc>
        <w:tc>
          <w:tcPr>
            <w:tcW w:w="973" w:type="pct"/>
            <w:tcBorders>
              <w:top w:val="nil"/>
              <w:left w:val="nil"/>
              <w:bottom w:val="dotted" w:sz="4" w:space="0" w:color="000000"/>
              <w:right w:val="nil"/>
            </w:tcBorders>
            <w:vAlign w:val="center"/>
            <w:hideMark/>
          </w:tcPr>
          <w:p w14:paraId="2922747D" w14:textId="519C809B"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18,443,587,668.00</w:t>
            </w:r>
          </w:p>
        </w:tc>
        <w:tc>
          <w:tcPr>
            <w:tcW w:w="974" w:type="pct"/>
            <w:tcBorders>
              <w:top w:val="nil"/>
              <w:left w:val="nil"/>
              <w:bottom w:val="dotted" w:sz="4" w:space="0" w:color="000000"/>
              <w:right w:val="nil"/>
            </w:tcBorders>
            <w:vAlign w:val="center"/>
            <w:hideMark/>
          </w:tcPr>
          <w:p w14:paraId="29DB9E94" w14:textId="708C0737"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18,443,587,668.00</w:t>
            </w:r>
          </w:p>
        </w:tc>
        <w:tc>
          <w:tcPr>
            <w:tcW w:w="973" w:type="pct"/>
            <w:tcBorders>
              <w:top w:val="nil"/>
              <w:left w:val="nil"/>
              <w:bottom w:val="dotted" w:sz="4" w:space="0" w:color="000000"/>
              <w:right w:val="nil"/>
            </w:tcBorders>
            <w:vAlign w:val="center"/>
            <w:hideMark/>
          </w:tcPr>
          <w:p w14:paraId="695F4BF6" w14:textId="4DE03089"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0B4A02">
              <w:rPr>
                <w:rFonts w:ascii="Roboto" w:eastAsia="Times New Roman" w:hAnsi="Roboto" w:cs="Calibri"/>
                <w:color w:val="6F7271"/>
                <w:kern w:val="0"/>
                <w:sz w:val="18"/>
                <w:szCs w:val="18"/>
                <w:lang w:eastAsia="es-MX"/>
                <w14:ligatures w14:val="none"/>
              </w:rPr>
              <w:t>13,793,213,480.76</w:t>
            </w:r>
          </w:p>
        </w:tc>
        <w:tc>
          <w:tcPr>
            <w:tcW w:w="429" w:type="pct"/>
            <w:tcBorders>
              <w:top w:val="nil"/>
              <w:left w:val="nil"/>
              <w:bottom w:val="dotted" w:sz="4" w:space="0" w:color="000000"/>
              <w:right w:val="single" w:sz="12" w:space="0" w:color="FFFFFF"/>
            </w:tcBorders>
            <w:vAlign w:val="center"/>
            <w:hideMark/>
          </w:tcPr>
          <w:p w14:paraId="07F1FF0D" w14:textId="61FDCC67"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0B4A02">
              <w:rPr>
                <w:rFonts w:ascii="Roboto" w:eastAsia="Times New Roman" w:hAnsi="Roboto" w:cs="Calibri"/>
                <w:color w:val="6F7271"/>
                <w:kern w:val="0"/>
                <w:sz w:val="18"/>
                <w:szCs w:val="18"/>
                <w:lang w:eastAsia="es-MX"/>
                <w14:ligatures w14:val="none"/>
              </w:rPr>
              <w:t>75%</w:t>
            </w:r>
          </w:p>
        </w:tc>
      </w:tr>
      <w:tr w:rsidR="00CB4556" w:rsidRPr="00156EF2" w14:paraId="4AC3D992" w14:textId="77777777" w:rsidTr="00CB4556">
        <w:trPr>
          <w:trHeight w:val="300"/>
          <w:jc w:val="center"/>
        </w:trPr>
        <w:tc>
          <w:tcPr>
            <w:tcW w:w="1651" w:type="pct"/>
            <w:tcBorders>
              <w:top w:val="nil"/>
              <w:left w:val="nil"/>
              <w:bottom w:val="dotted" w:sz="4" w:space="0" w:color="000000"/>
              <w:right w:val="nil"/>
            </w:tcBorders>
            <w:vAlign w:val="center"/>
            <w:hideMark/>
          </w:tcPr>
          <w:p w14:paraId="4493CC96"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Productos</w:t>
            </w:r>
          </w:p>
        </w:tc>
        <w:tc>
          <w:tcPr>
            <w:tcW w:w="973" w:type="pct"/>
            <w:tcBorders>
              <w:top w:val="nil"/>
              <w:left w:val="nil"/>
              <w:bottom w:val="dotted" w:sz="4" w:space="0" w:color="000000"/>
              <w:right w:val="nil"/>
            </w:tcBorders>
            <w:vAlign w:val="center"/>
            <w:hideMark/>
          </w:tcPr>
          <w:p w14:paraId="751C6A8F" w14:textId="5B4D1FAF"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16,493,309,494.00</w:t>
            </w:r>
          </w:p>
        </w:tc>
        <w:tc>
          <w:tcPr>
            <w:tcW w:w="974" w:type="pct"/>
            <w:tcBorders>
              <w:top w:val="nil"/>
              <w:left w:val="nil"/>
              <w:bottom w:val="dotted" w:sz="4" w:space="0" w:color="000000"/>
              <w:right w:val="nil"/>
            </w:tcBorders>
            <w:vAlign w:val="center"/>
            <w:hideMark/>
          </w:tcPr>
          <w:p w14:paraId="5E30E882" w14:textId="05E44E6F"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16,493,309,494.00</w:t>
            </w:r>
          </w:p>
        </w:tc>
        <w:tc>
          <w:tcPr>
            <w:tcW w:w="973" w:type="pct"/>
            <w:tcBorders>
              <w:top w:val="nil"/>
              <w:left w:val="nil"/>
              <w:bottom w:val="dotted" w:sz="4" w:space="0" w:color="000000"/>
              <w:right w:val="nil"/>
            </w:tcBorders>
            <w:vAlign w:val="center"/>
            <w:hideMark/>
          </w:tcPr>
          <w:p w14:paraId="1554A71C" w14:textId="2FE58F2B"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0B4A02">
              <w:rPr>
                <w:rFonts w:ascii="Roboto" w:eastAsia="Times New Roman" w:hAnsi="Roboto" w:cs="Calibri"/>
                <w:color w:val="6F7271"/>
                <w:kern w:val="0"/>
                <w:sz w:val="18"/>
                <w:szCs w:val="18"/>
                <w:lang w:eastAsia="es-MX"/>
                <w14:ligatures w14:val="none"/>
              </w:rPr>
              <w:t>12,441,676,372.29</w:t>
            </w:r>
          </w:p>
        </w:tc>
        <w:tc>
          <w:tcPr>
            <w:tcW w:w="429" w:type="pct"/>
            <w:tcBorders>
              <w:top w:val="nil"/>
              <w:left w:val="nil"/>
              <w:bottom w:val="dotted" w:sz="4" w:space="0" w:color="000000"/>
              <w:right w:val="single" w:sz="12" w:space="0" w:color="FFFFFF"/>
            </w:tcBorders>
            <w:vAlign w:val="center"/>
            <w:hideMark/>
          </w:tcPr>
          <w:p w14:paraId="6B9B9584" w14:textId="14862CE1"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0B4A02">
              <w:rPr>
                <w:rFonts w:ascii="Roboto" w:eastAsia="Times New Roman" w:hAnsi="Roboto" w:cs="Calibri"/>
                <w:color w:val="6F7271"/>
                <w:kern w:val="0"/>
                <w:sz w:val="18"/>
                <w:szCs w:val="18"/>
                <w:lang w:eastAsia="es-MX"/>
                <w14:ligatures w14:val="none"/>
              </w:rPr>
              <w:t>75%</w:t>
            </w:r>
          </w:p>
        </w:tc>
      </w:tr>
      <w:tr w:rsidR="00CB4556" w:rsidRPr="00156EF2" w14:paraId="6FB76FEE" w14:textId="77777777" w:rsidTr="00CB4556">
        <w:trPr>
          <w:trHeight w:val="300"/>
          <w:jc w:val="center"/>
        </w:trPr>
        <w:tc>
          <w:tcPr>
            <w:tcW w:w="1651" w:type="pct"/>
            <w:tcBorders>
              <w:top w:val="nil"/>
              <w:left w:val="nil"/>
              <w:bottom w:val="dotted" w:sz="4" w:space="0" w:color="000000"/>
              <w:right w:val="nil"/>
            </w:tcBorders>
            <w:vAlign w:val="center"/>
            <w:hideMark/>
          </w:tcPr>
          <w:p w14:paraId="567E902D"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Aprovechamientos</w:t>
            </w:r>
          </w:p>
        </w:tc>
        <w:tc>
          <w:tcPr>
            <w:tcW w:w="973" w:type="pct"/>
            <w:tcBorders>
              <w:top w:val="nil"/>
              <w:left w:val="nil"/>
              <w:bottom w:val="dotted" w:sz="4" w:space="0" w:color="000000"/>
              <w:right w:val="nil"/>
            </w:tcBorders>
            <w:vAlign w:val="center"/>
            <w:hideMark/>
          </w:tcPr>
          <w:p w14:paraId="506DFBE4" w14:textId="179190E0"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7,015,134,410.00</w:t>
            </w:r>
          </w:p>
        </w:tc>
        <w:tc>
          <w:tcPr>
            <w:tcW w:w="974" w:type="pct"/>
            <w:tcBorders>
              <w:top w:val="nil"/>
              <w:left w:val="nil"/>
              <w:bottom w:val="dotted" w:sz="4" w:space="0" w:color="000000"/>
              <w:right w:val="nil"/>
            </w:tcBorders>
            <w:vAlign w:val="center"/>
            <w:hideMark/>
          </w:tcPr>
          <w:p w14:paraId="26654919" w14:textId="41BCA039"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7,015,134,410.00</w:t>
            </w:r>
          </w:p>
        </w:tc>
        <w:tc>
          <w:tcPr>
            <w:tcW w:w="973" w:type="pct"/>
            <w:tcBorders>
              <w:top w:val="nil"/>
              <w:left w:val="nil"/>
              <w:bottom w:val="dotted" w:sz="4" w:space="0" w:color="000000"/>
              <w:right w:val="nil"/>
            </w:tcBorders>
            <w:vAlign w:val="center"/>
            <w:hideMark/>
          </w:tcPr>
          <w:p w14:paraId="16B213CF" w14:textId="601B49F8"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0B4A02">
              <w:rPr>
                <w:rFonts w:ascii="Roboto" w:eastAsia="Times New Roman" w:hAnsi="Roboto" w:cs="Calibri"/>
                <w:color w:val="6F7271"/>
                <w:kern w:val="0"/>
                <w:sz w:val="18"/>
                <w:szCs w:val="18"/>
                <w:lang w:eastAsia="es-MX"/>
                <w14:ligatures w14:val="none"/>
              </w:rPr>
              <w:t>6,203,592,780.06</w:t>
            </w:r>
          </w:p>
        </w:tc>
        <w:tc>
          <w:tcPr>
            <w:tcW w:w="429" w:type="pct"/>
            <w:tcBorders>
              <w:top w:val="nil"/>
              <w:left w:val="nil"/>
              <w:bottom w:val="dotted" w:sz="4" w:space="0" w:color="000000"/>
              <w:right w:val="single" w:sz="12" w:space="0" w:color="FFFFFF"/>
            </w:tcBorders>
            <w:vAlign w:val="center"/>
            <w:hideMark/>
          </w:tcPr>
          <w:p w14:paraId="48AEA9DD" w14:textId="7AE281B3"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0B4A02">
              <w:rPr>
                <w:rFonts w:ascii="Roboto" w:eastAsia="Times New Roman" w:hAnsi="Roboto" w:cs="Calibri"/>
                <w:color w:val="6F7271"/>
                <w:kern w:val="0"/>
                <w:sz w:val="18"/>
                <w:szCs w:val="18"/>
                <w:lang w:eastAsia="es-MX"/>
                <w14:ligatures w14:val="none"/>
              </w:rPr>
              <w:t>88%</w:t>
            </w:r>
          </w:p>
        </w:tc>
      </w:tr>
      <w:tr w:rsidR="00CB4556" w:rsidRPr="00156EF2" w14:paraId="294AAEB6" w14:textId="77777777" w:rsidTr="00CB4556">
        <w:trPr>
          <w:trHeight w:val="300"/>
          <w:jc w:val="center"/>
        </w:trPr>
        <w:tc>
          <w:tcPr>
            <w:tcW w:w="1651" w:type="pct"/>
            <w:tcBorders>
              <w:top w:val="nil"/>
              <w:left w:val="nil"/>
              <w:bottom w:val="dotted" w:sz="4" w:space="0" w:color="000000"/>
              <w:right w:val="nil"/>
            </w:tcBorders>
            <w:vAlign w:val="center"/>
            <w:hideMark/>
          </w:tcPr>
          <w:p w14:paraId="6B4DE5D5"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Otros Ingresos</w:t>
            </w:r>
          </w:p>
        </w:tc>
        <w:tc>
          <w:tcPr>
            <w:tcW w:w="973" w:type="pct"/>
            <w:tcBorders>
              <w:top w:val="nil"/>
              <w:left w:val="nil"/>
              <w:bottom w:val="dotted" w:sz="4" w:space="0" w:color="000000"/>
              <w:right w:val="nil"/>
            </w:tcBorders>
            <w:vAlign w:val="center"/>
            <w:hideMark/>
          </w:tcPr>
          <w:p w14:paraId="26771DA2" w14:textId="61A15A2E"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0</w:t>
            </w:r>
          </w:p>
        </w:tc>
        <w:tc>
          <w:tcPr>
            <w:tcW w:w="974" w:type="pct"/>
            <w:tcBorders>
              <w:top w:val="nil"/>
              <w:left w:val="nil"/>
              <w:bottom w:val="dotted" w:sz="4" w:space="0" w:color="000000"/>
              <w:right w:val="nil"/>
            </w:tcBorders>
            <w:vAlign w:val="center"/>
            <w:hideMark/>
          </w:tcPr>
          <w:p w14:paraId="42B89011" w14:textId="4FD11E4B"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0</w:t>
            </w:r>
          </w:p>
        </w:tc>
        <w:tc>
          <w:tcPr>
            <w:tcW w:w="973" w:type="pct"/>
            <w:tcBorders>
              <w:top w:val="nil"/>
              <w:left w:val="nil"/>
              <w:bottom w:val="dotted" w:sz="4" w:space="0" w:color="000000"/>
              <w:right w:val="nil"/>
            </w:tcBorders>
            <w:vAlign w:val="center"/>
            <w:hideMark/>
          </w:tcPr>
          <w:p w14:paraId="3D7BA934" w14:textId="5421EE21"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0.00</w:t>
            </w:r>
          </w:p>
        </w:tc>
        <w:tc>
          <w:tcPr>
            <w:tcW w:w="429" w:type="pct"/>
            <w:tcBorders>
              <w:top w:val="nil"/>
              <w:left w:val="nil"/>
              <w:bottom w:val="dotted" w:sz="4" w:space="0" w:color="000000"/>
              <w:right w:val="single" w:sz="12" w:space="0" w:color="FFFFFF"/>
            </w:tcBorders>
            <w:vAlign w:val="center"/>
            <w:hideMark/>
          </w:tcPr>
          <w:p w14:paraId="4C16FF3D" w14:textId="0494A578"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Pr>
                <w:rFonts w:ascii="Roboto" w:eastAsia="Times New Roman" w:hAnsi="Roboto" w:cs="Calibri"/>
                <w:color w:val="6F7271"/>
                <w:kern w:val="0"/>
                <w:sz w:val="18"/>
                <w:szCs w:val="18"/>
                <w:lang w:eastAsia="es-MX"/>
                <w14:ligatures w14:val="none"/>
              </w:rPr>
              <w:t>n.</w:t>
            </w:r>
            <w:r w:rsidR="00A116E2">
              <w:rPr>
                <w:rFonts w:ascii="Roboto" w:eastAsia="Times New Roman" w:hAnsi="Roboto" w:cs="Calibri"/>
                <w:color w:val="6F7271"/>
                <w:kern w:val="0"/>
                <w:sz w:val="18"/>
                <w:szCs w:val="18"/>
                <w:lang w:eastAsia="es-MX"/>
                <w14:ligatures w14:val="none"/>
              </w:rPr>
              <w:t xml:space="preserve"> </w:t>
            </w:r>
            <w:r>
              <w:rPr>
                <w:rFonts w:ascii="Roboto" w:eastAsia="Times New Roman" w:hAnsi="Roboto" w:cs="Calibri"/>
                <w:color w:val="6F7271"/>
                <w:kern w:val="0"/>
                <w:sz w:val="18"/>
                <w:szCs w:val="18"/>
                <w:lang w:eastAsia="es-MX"/>
                <w14:ligatures w14:val="none"/>
              </w:rPr>
              <w:t>a</w:t>
            </w:r>
            <w:r w:rsidR="007956D3">
              <w:rPr>
                <w:rFonts w:ascii="Roboto" w:eastAsia="Times New Roman" w:hAnsi="Roboto" w:cs="Calibri"/>
                <w:color w:val="6F7271"/>
                <w:kern w:val="0"/>
                <w:sz w:val="18"/>
                <w:szCs w:val="18"/>
                <w:lang w:eastAsia="es-MX"/>
                <w14:ligatures w14:val="none"/>
              </w:rPr>
              <w:t>.</w:t>
            </w:r>
          </w:p>
        </w:tc>
      </w:tr>
      <w:tr w:rsidR="00CB4556" w:rsidRPr="00156EF2" w14:paraId="77C228F9" w14:textId="77777777" w:rsidTr="00CB4556">
        <w:trPr>
          <w:trHeight w:val="300"/>
          <w:jc w:val="center"/>
        </w:trPr>
        <w:tc>
          <w:tcPr>
            <w:tcW w:w="1651" w:type="pct"/>
            <w:tcBorders>
              <w:top w:val="nil"/>
              <w:left w:val="nil"/>
              <w:bottom w:val="dotted" w:sz="4" w:space="0" w:color="000000"/>
              <w:right w:val="nil"/>
            </w:tcBorders>
            <w:vAlign w:val="center"/>
            <w:hideMark/>
          </w:tcPr>
          <w:p w14:paraId="311D5702"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Participaciones</w:t>
            </w:r>
          </w:p>
        </w:tc>
        <w:tc>
          <w:tcPr>
            <w:tcW w:w="973" w:type="pct"/>
            <w:tcBorders>
              <w:top w:val="nil"/>
              <w:left w:val="nil"/>
              <w:bottom w:val="dotted" w:sz="4" w:space="0" w:color="000000"/>
              <w:right w:val="nil"/>
            </w:tcBorders>
            <w:vAlign w:val="center"/>
            <w:hideMark/>
          </w:tcPr>
          <w:p w14:paraId="4D9FA7DD" w14:textId="3126E8FE"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125,946,653,599.00</w:t>
            </w:r>
          </w:p>
        </w:tc>
        <w:tc>
          <w:tcPr>
            <w:tcW w:w="974" w:type="pct"/>
            <w:tcBorders>
              <w:top w:val="nil"/>
              <w:left w:val="nil"/>
              <w:bottom w:val="dotted" w:sz="4" w:space="0" w:color="000000"/>
              <w:right w:val="nil"/>
            </w:tcBorders>
            <w:vAlign w:val="center"/>
            <w:hideMark/>
          </w:tcPr>
          <w:p w14:paraId="00F7B5B6" w14:textId="738DBACD"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125,946,653,599.00</w:t>
            </w:r>
          </w:p>
        </w:tc>
        <w:tc>
          <w:tcPr>
            <w:tcW w:w="973" w:type="pct"/>
            <w:tcBorders>
              <w:top w:val="nil"/>
              <w:left w:val="nil"/>
              <w:bottom w:val="dotted" w:sz="4" w:space="0" w:color="000000"/>
              <w:right w:val="nil"/>
            </w:tcBorders>
            <w:vAlign w:val="center"/>
            <w:hideMark/>
          </w:tcPr>
          <w:p w14:paraId="3A02B43A" w14:textId="114CF028"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DC010E">
              <w:rPr>
                <w:rFonts w:ascii="Roboto" w:eastAsia="Times New Roman" w:hAnsi="Roboto" w:cs="Calibri"/>
                <w:color w:val="6F7271"/>
                <w:kern w:val="0"/>
                <w:sz w:val="18"/>
                <w:szCs w:val="18"/>
                <w:lang w:eastAsia="es-MX"/>
                <w14:ligatures w14:val="none"/>
              </w:rPr>
              <w:t>103,487,357,057.74</w:t>
            </w:r>
          </w:p>
        </w:tc>
        <w:tc>
          <w:tcPr>
            <w:tcW w:w="429" w:type="pct"/>
            <w:tcBorders>
              <w:top w:val="nil"/>
              <w:left w:val="nil"/>
              <w:bottom w:val="dotted" w:sz="4" w:space="0" w:color="000000"/>
              <w:right w:val="single" w:sz="12" w:space="0" w:color="FFFFFF"/>
            </w:tcBorders>
            <w:vAlign w:val="center"/>
            <w:hideMark/>
          </w:tcPr>
          <w:p w14:paraId="14C8D5E3" w14:textId="285B09BB"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DC010E">
              <w:rPr>
                <w:rFonts w:ascii="Roboto" w:eastAsia="Times New Roman" w:hAnsi="Roboto" w:cs="Calibri"/>
                <w:color w:val="6F7271"/>
                <w:kern w:val="0"/>
                <w:sz w:val="18"/>
                <w:szCs w:val="18"/>
                <w:lang w:eastAsia="es-MX"/>
                <w14:ligatures w14:val="none"/>
              </w:rPr>
              <w:t>82%</w:t>
            </w:r>
          </w:p>
        </w:tc>
      </w:tr>
      <w:tr w:rsidR="00CB4556" w:rsidRPr="00156EF2" w14:paraId="79EAF8C7" w14:textId="77777777" w:rsidTr="00CB4556">
        <w:trPr>
          <w:trHeight w:val="300"/>
          <w:jc w:val="center"/>
        </w:trPr>
        <w:tc>
          <w:tcPr>
            <w:tcW w:w="1651" w:type="pct"/>
            <w:tcBorders>
              <w:top w:val="nil"/>
              <w:left w:val="nil"/>
              <w:bottom w:val="dotted" w:sz="4" w:space="0" w:color="000000"/>
              <w:right w:val="nil"/>
            </w:tcBorders>
            <w:vAlign w:val="center"/>
            <w:hideMark/>
          </w:tcPr>
          <w:p w14:paraId="6EAACB8B"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Aportaciones</w:t>
            </w:r>
          </w:p>
        </w:tc>
        <w:tc>
          <w:tcPr>
            <w:tcW w:w="973" w:type="pct"/>
            <w:tcBorders>
              <w:top w:val="nil"/>
              <w:left w:val="nil"/>
              <w:bottom w:val="dotted" w:sz="4" w:space="0" w:color="000000"/>
              <w:right w:val="nil"/>
            </w:tcBorders>
            <w:vAlign w:val="center"/>
            <w:hideMark/>
          </w:tcPr>
          <w:p w14:paraId="294F93B3" w14:textId="7D367871"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19,515,111,380.00</w:t>
            </w:r>
          </w:p>
        </w:tc>
        <w:tc>
          <w:tcPr>
            <w:tcW w:w="974" w:type="pct"/>
            <w:tcBorders>
              <w:top w:val="nil"/>
              <w:left w:val="nil"/>
              <w:bottom w:val="dotted" w:sz="4" w:space="0" w:color="000000"/>
              <w:right w:val="nil"/>
            </w:tcBorders>
            <w:vAlign w:val="center"/>
            <w:hideMark/>
          </w:tcPr>
          <w:p w14:paraId="6CE20BC6" w14:textId="738AA8D7"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19,515,111,380.00</w:t>
            </w:r>
          </w:p>
        </w:tc>
        <w:tc>
          <w:tcPr>
            <w:tcW w:w="973" w:type="pct"/>
            <w:tcBorders>
              <w:top w:val="nil"/>
              <w:left w:val="nil"/>
              <w:bottom w:val="dotted" w:sz="4" w:space="0" w:color="000000"/>
              <w:right w:val="nil"/>
            </w:tcBorders>
            <w:vAlign w:val="center"/>
            <w:hideMark/>
          </w:tcPr>
          <w:p w14:paraId="36EA8B4A" w14:textId="22B03A78"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DC010E">
              <w:rPr>
                <w:rFonts w:ascii="Roboto" w:eastAsia="Times New Roman" w:hAnsi="Roboto" w:cs="Calibri"/>
                <w:color w:val="6F7271"/>
                <w:kern w:val="0"/>
                <w:sz w:val="18"/>
                <w:szCs w:val="18"/>
                <w:lang w:eastAsia="es-MX"/>
                <w14:ligatures w14:val="none"/>
              </w:rPr>
              <w:t>16,675,583,928.23</w:t>
            </w:r>
          </w:p>
        </w:tc>
        <w:tc>
          <w:tcPr>
            <w:tcW w:w="429" w:type="pct"/>
            <w:tcBorders>
              <w:top w:val="nil"/>
              <w:left w:val="nil"/>
              <w:bottom w:val="dotted" w:sz="4" w:space="0" w:color="000000"/>
              <w:right w:val="single" w:sz="12" w:space="0" w:color="FFFFFF"/>
            </w:tcBorders>
            <w:vAlign w:val="center"/>
            <w:hideMark/>
          </w:tcPr>
          <w:p w14:paraId="5EEE6023" w14:textId="25BCA365"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DC010E">
              <w:rPr>
                <w:rFonts w:ascii="Roboto" w:eastAsia="Times New Roman" w:hAnsi="Roboto" w:cs="Calibri"/>
                <w:color w:val="6F7271"/>
                <w:kern w:val="0"/>
                <w:sz w:val="18"/>
                <w:szCs w:val="18"/>
                <w:lang w:eastAsia="es-MX"/>
                <w14:ligatures w14:val="none"/>
              </w:rPr>
              <w:t>85%</w:t>
            </w:r>
          </w:p>
        </w:tc>
      </w:tr>
      <w:tr w:rsidR="00CB4556" w:rsidRPr="00156EF2" w14:paraId="3F5DC5F2" w14:textId="77777777" w:rsidTr="00CB4556">
        <w:trPr>
          <w:trHeight w:val="300"/>
          <w:jc w:val="center"/>
        </w:trPr>
        <w:tc>
          <w:tcPr>
            <w:tcW w:w="1651" w:type="pct"/>
            <w:tcBorders>
              <w:top w:val="nil"/>
              <w:left w:val="nil"/>
              <w:bottom w:val="dotted" w:sz="4" w:space="0" w:color="000000"/>
              <w:right w:val="nil"/>
            </w:tcBorders>
            <w:vAlign w:val="center"/>
            <w:hideMark/>
          </w:tcPr>
          <w:p w14:paraId="4656D0DF"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Convenios</w:t>
            </w:r>
          </w:p>
        </w:tc>
        <w:tc>
          <w:tcPr>
            <w:tcW w:w="973" w:type="pct"/>
            <w:tcBorders>
              <w:top w:val="nil"/>
              <w:left w:val="nil"/>
              <w:bottom w:val="dotted" w:sz="4" w:space="0" w:color="000000"/>
              <w:right w:val="nil"/>
            </w:tcBorders>
            <w:vAlign w:val="center"/>
            <w:hideMark/>
          </w:tcPr>
          <w:p w14:paraId="0B97C81E" w14:textId="77B61C3D"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359,975,990.00</w:t>
            </w:r>
          </w:p>
        </w:tc>
        <w:tc>
          <w:tcPr>
            <w:tcW w:w="974" w:type="pct"/>
            <w:tcBorders>
              <w:top w:val="nil"/>
              <w:left w:val="nil"/>
              <w:bottom w:val="dotted" w:sz="4" w:space="0" w:color="000000"/>
              <w:right w:val="nil"/>
            </w:tcBorders>
            <w:vAlign w:val="center"/>
            <w:hideMark/>
          </w:tcPr>
          <w:p w14:paraId="58E4D6DA" w14:textId="10F1E86E"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359,975,990.00</w:t>
            </w:r>
          </w:p>
        </w:tc>
        <w:tc>
          <w:tcPr>
            <w:tcW w:w="973" w:type="pct"/>
            <w:tcBorders>
              <w:top w:val="nil"/>
              <w:left w:val="nil"/>
              <w:bottom w:val="dotted" w:sz="4" w:space="0" w:color="000000"/>
              <w:right w:val="nil"/>
            </w:tcBorders>
            <w:vAlign w:val="center"/>
            <w:hideMark/>
          </w:tcPr>
          <w:p w14:paraId="5E134CA0" w14:textId="1C15D1E0"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DC010E">
              <w:rPr>
                <w:rFonts w:ascii="Roboto" w:eastAsia="Times New Roman" w:hAnsi="Roboto" w:cs="Calibri"/>
                <w:color w:val="6F7271"/>
                <w:kern w:val="0"/>
                <w:sz w:val="18"/>
                <w:szCs w:val="18"/>
                <w:lang w:eastAsia="es-MX"/>
                <w14:ligatures w14:val="none"/>
              </w:rPr>
              <w:t>1,589,668,015.29</w:t>
            </w:r>
          </w:p>
        </w:tc>
        <w:tc>
          <w:tcPr>
            <w:tcW w:w="429" w:type="pct"/>
            <w:tcBorders>
              <w:top w:val="nil"/>
              <w:left w:val="nil"/>
              <w:bottom w:val="dotted" w:sz="4" w:space="0" w:color="000000"/>
              <w:right w:val="single" w:sz="12" w:space="0" w:color="FFFFFF"/>
            </w:tcBorders>
            <w:vAlign w:val="center"/>
            <w:hideMark/>
          </w:tcPr>
          <w:p w14:paraId="256F7164" w14:textId="74D7D7F2"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DC010E">
              <w:rPr>
                <w:rFonts w:ascii="Roboto" w:eastAsia="Times New Roman" w:hAnsi="Roboto" w:cs="Calibri"/>
                <w:color w:val="6F7271"/>
                <w:kern w:val="0"/>
                <w:sz w:val="18"/>
                <w:szCs w:val="18"/>
                <w:lang w:eastAsia="es-MX"/>
                <w14:ligatures w14:val="none"/>
              </w:rPr>
              <w:t>442%</w:t>
            </w:r>
          </w:p>
        </w:tc>
      </w:tr>
      <w:tr w:rsidR="00CB4556" w:rsidRPr="00156EF2" w14:paraId="6C4B6B34" w14:textId="77777777" w:rsidTr="00CB4556">
        <w:trPr>
          <w:trHeight w:val="481"/>
          <w:jc w:val="center"/>
        </w:trPr>
        <w:tc>
          <w:tcPr>
            <w:tcW w:w="1651" w:type="pct"/>
            <w:tcBorders>
              <w:top w:val="nil"/>
              <w:left w:val="nil"/>
              <w:bottom w:val="dotted" w:sz="4" w:space="0" w:color="000000"/>
              <w:right w:val="nil"/>
            </w:tcBorders>
            <w:vAlign w:val="center"/>
            <w:hideMark/>
          </w:tcPr>
          <w:p w14:paraId="0B7FACBC"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Incentivos Derivados de Colaboración Fiscal</w:t>
            </w:r>
          </w:p>
        </w:tc>
        <w:tc>
          <w:tcPr>
            <w:tcW w:w="973" w:type="pct"/>
            <w:tcBorders>
              <w:top w:val="nil"/>
              <w:left w:val="nil"/>
              <w:bottom w:val="dotted" w:sz="4" w:space="0" w:color="000000"/>
              <w:right w:val="nil"/>
            </w:tcBorders>
            <w:vAlign w:val="center"/>
            <w:hideMark/>
          </w:tcPr>
          <w:p w14:paraId="3C125747" w14:textId="7023EDE2"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6,739,921,378.00</w:t>
            </w:r>
          </w:p>
        </w:tc>
        <w:tc>
          <w:tcPr>
            <w:tcW w:w="974" w:type="pct"/>
            <w:tcBorders>
              <w:top w:val="nil"/>
              <w:left w:val="nil"/>
              <w:bottom w:val="dotted" w:sz="4" w:space="0" w:color="000000"/>
              <w:right w:val="nil"/>
            </w:tcBorders>
            <w:vAlign w:val="center"/>
            <w:hideMark/>
          </w:tcPr>
          <w:p w14:paraId="26AB145D" w14:textId="51394B6F"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6,739,921,378.00</w:t>
            </w:r>
          </w:p>
        </w:tc>
        <w:tc>
          <w:tcPr>
            <w:tcW w:w="973" w:type="pct"/>
            <w:tcBorders>
              <w:top w:val="nil"/>
              <w:left w:val="nil"/>
              <w:bottom w:val="dotted" w:sz="4" w:space="0" w:color="000000"/>
              <w:right w:val="nil"/>
            </w:tcBorders>
            <w:vAlign w:val="center"/>
            <w:hideMark/>
          </w:tcPr>
          <w:p w14:paraId="0C38F7E6" w14:textId="49847333"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DC010E">
              <w:rPr>
                <w:rFonts w:ascii="Roboto" w:eastAsia="Times New Roman" w:hAnsi="Roboto" w:cs="Calibri"/>
                <w:color w:val="6F7271"/>
                <w:kern w:val="0"/>
                <w:sz w:val="18"/>
                <w:szCs w:val="18"/>
                <w:lang w:eastAsia="es-MX"/>
                <w14:ligatures w14:val="none"/>
              </w:rPr>
              <w:t>6,325,711,979.85</w:t>
            </w:r>
          </w:p>
        </w:tc>
        <w:tc>
          <w:tcPr>
            <w:tcW w:w="429" w:type="pct"/>
            <w:tcBorders>
              <w:top w:val="nil"/>
              <w:left w:val="nil"/>
              <w:bottom w:val="dotted" w:sz="4" w:space="0" w:color="000000"/>
              <w:right w:val="single" w:sz="12" w:space="0" w:color="FFFFFF"/>
            </w:tcBorders>
            <w:vAlign w:val="center"/>
            <w:hideMark/>
          </w:tcPr>
          <w:p w14:paraId="008AEA4E" w14:textId="4D567F9A"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DC010E">
              <w:rPr>
                <w:rFonts w:ascii="Roboto" w:eastAsia="Times New Roman" w:hAnsi="Roboto" w:cs="Calibri"/>
                <w:color w:val="6F7271"/>
                <w:kern w:val="0"/>
                <w:sz w:val="18"/>
                <w:szCs w:val="18"/>
                <w:lang w:eastAsia="es-MX"/>
                <w14:ligatures w14:val="none"/>
              </w:rPr>
              <w:t>94%</w:t>
            </w:r>
          </w:p>
        </w:tc>
      </w:tr>
      <w:tr w:rsidR="00CB4556" w:rsidRPr="00156EF2" w14:paraId="41937360" w14:textId="77777777" w:rsidTr="00CB4556">
        <w:trPr>
          <w:trHeight w:val="300"/>
          <w:jc w:val="center"/>
        </w:trPr>
        <w:tc>
          <w:tcPr>
            <w:tcW w:w="1651" w:type="pct"/>
            <w:tcBorders>
              <w:top w:val="nil"/>
              <w:left w:val="nil"/>
              <w:bottom w:val="dotted" w:sz="4" w:space="0" w:color="000000"/>
              <w:right w:val="nil"/>
            </w:tcBorders>
            <w:vAlign w:val="center"/>
            <w:hideMark/>
          </w:tcPr>
          <w:p w14:paraId="245CA4ED" w14:textId="77777777" w:rsidR="00CB4556" w:rsidRPr="00481006" w:rsidRDefault="00CB4556" w:rsidP="00CB4556">
            <w:pPr>
              <w:spacing w:after="0" w:line="240" w:lineRule="auto"/>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 xml:space="preserve">Fondos Distintos de Aportaciones </w:t>
            </w:r>
          </w:p>
        </w:tc>
        <w:tc>
          <w:tcPr>
            <w:tcW w:w="973" w:type="pct"/>
            <w:tcBorders>
              <w:top w:val="nil"/>
              <w:left w:val="nil"/>
              <w:bottom w:val="dotted" w:sz="4" w:space="0" w:color="000000"/>
              <w:right w:val="nil"/>
            </w:tcBorders>
            <w:vAlign w:val="center"/>
            <w:hideMark/>
          </w:tcPr>
          <w:p w14:paraId="112FE0DB" w14:textId="28F9E948"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0</w:t>
            </w:r>
          </w:p>
        </w:tc>
        <w:tc>
          <w:tcPr>
            <w:tcW w:w="974" w:type="pct"/>
            <w:tcBorders>
              <w:top w:val="nil"/>
              <w:left w:val="nil"/>
              <w:bottom w:val="dotted" w:sz="4" w:space="0" w:color="000000"/>
              <w:right w:val="nil"/>
            </w:tcBorders>
            <w:vAlign w:val="center"/>
            <w:hideMark/>
          </w:tcPr>
          <w:p w14:paraId="74D1F358" w14:textId="789CF74A"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0</w:t>
            </w:r>
          </w:p>
        </w:tc>
        <w:tc>
          <w:tcPr>
            <w:tcW w:w="973" w:type="pct"/>
            <w:tcBorders>
              <w:top w:val="nil"/>
              <w:left w:val="nil"/>
              <w:bottom w:val="dotted" w:sz="4" w:space="0" w:color="000000"/>
              <w:right w:val="nil"/>
            </w:tcBorders>
            <w:vAlign w:val="center"/>
            <w:hideMark/>
          </w:tcPr>
          <w:p w14:paraId="3571633E" w14:textId="2251FDD9"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DC010E">
              <w:rPr>
                <w:rFonts w:ascii="Roboto" w:eastAsia="Times New Roman" w:hAnsi="Roboto" w:cs="Calibri"/>
                <w:color w:val="6F7271"/>
                <w:kern w:val="0"/>
                <w:sz w:val="18"/>
                <w:szCs w:val="18"/>
                <w:lang w:eastAsia="es-MX"/>
                <w14:ligatures w14:val="none"/>
              </w:rPr>
              <w:t>0.00</w:t>
            </w:r>
          </w:p>
        </w:tc>
        <w:tc>
          <w:tcPr>
            <w:tcW w:w="429" w:type="pct"/>
            <w:tcBorders>
              <w:top w:val="nil"/>
              <w:left w:val="nil"/>
              <w:bottom w:val="dotted" w:sz="4" w:space="0" w:color="000000"/>
              <w:right w:val="single" w:sz="12" w:space="0" w:color="FFFFFF"/>
            </w:tcBorders>
            <w:vAlign w:val="center"/>
            <w:hideMark/>
          </w:tcPr>
          <w:p w14:paraId="59F90721" w14:textId="25B67FE6"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Pr>
                <w:rFonts w:ascii="Roboto" w:eastAsia="Times New Roman" w:hAnsi="Roboto" w:cs="Calibri"/>
                <w:color w:val="6F7271"/>
                <w:kern w:val="0"/>
                <w:sz w:val="18"/>
                <w:szCs w:val="18"/>
                <w:lang w:eastAsia="es-MX"/>
                <w14:ligatures w14:val="none"/>
              </w:rPr>
              <w:t>n.</w:t>
            </w:r>
            <w:r w:rsidR="00A116E2">
              <w:rPr>
                <w:rFonts w:ascii="Roboto" w:eastAsia="Times New Roman" w:hAnsi="Roboto" w:cs="Calibri"/>
                <w:color w:val="6F7271"/>
                <w:kern w:val="0"/>
                <w:sz w:val="18"/>
                <w:szCs w:val="18"/>
                <w:lang w:eastAsia="es-MX"/>
                <w14:ligatures w14:val="none"/>
              </w:rPr>
              <w:t xml:space="preserve"> </w:t>
            </w:r>
            <w:r>
              <w:rPr>
                <w:rFonts w:ascii="Roboto" w:eastAsia="Times New Roman" w:hAnsi="Roboto" w:cs="Calibri"/>
                <w:color w:val="6F7271"/>
                <w:kern w:val="0"/>
                <w:sz w:val="18"/>
                <w:szCs w:val="18"/>
                <w:lang w:eastAsia="es-MX"/>
                <w14:ligatures w14:val="none"/>
              </w:rPr>
              <w:t>a</w:t>
            </w:r>
            <w:r w:rsidR="007956D3">
              <w:rPr>
                <w:rFonts w:ascii="Roboto" w:eastAsia="Times New Roman" w:hAnsi="Roboto" w:cs="Calibri"/>
                <w:color w:val="6F7271"/>
                <w:kern w:val="0"/>
                <w:sz w:val="18"/>
                <w:szCs w:val="18"/>
                <w:lang w:eastAsia="es-MX"/>
                <w14:ligatures w14:val="none"/>
              </w:rPr>
              <w:t>.</w:t>
            </w:r>
          </w:p>
        </w:tc>
      </w:tr>
      <w:tr w:rsidR="00CB4556" w:rsidRPr="00156EF2" w14:paraId="03C8BDE0" w14:textId="77777777" w:rsidTr="00CB4556">
        <w:trPr>
          <w:trHeight w:val="300"/>
          <w:jc w:val="center"/>
        </w:trPr>
        <w:tc>
          <w:tcPr>
            <w:tcW w:w="1651" w:type="pct"/>
            <w:tcBorders>
              <w:top w:val="nil"/>
              <w:left w:val="nil"/>
              <w:bottom w:val="dotted" w:sz="4" w:space="0" w:color="000000"/>
              <w:right w:val="nil"/>
            </w:tcBorders>
            <w:vAlign w:val="center"/>
            <w:hideMark/>
          </w:tcPr>
          <w:p w14:paraId="50BE036A" w14:textId="77777777" w:rsidR="00CB4556" w:rsidRPr="007732AC" w:rsidRDefault="00CB4556" w:rsidP="00CB4556">
            <w:pPr>
              <w:spacing w:after="0" w:line="240" w:lineRule="auto"/>
              <w:rPr>
                <w:rFonts w:ascii="Roboto" w:eastAsia="Times New Roman" w:hAnsi="Roboto" w:cs="Calibri"/>
                <w:color w:val="6F7271"/>
                <w:kern w:val="0"/>
                <w:sz w:val="18"/>
                <w:szCs w:val="18"/>
                <w:lang w:eastAsia="es-MX"/>
                <w14:ligatures w14:val="none"/>
              </w:rPr>
            </w:pPr>
            <w:r w:rsidRPr="007732AC">
              <w:rPr>
                <w:rFonts w:ascii="Roboto" w:eastAsia="Times New Roman" w:hAnsi="Roboto" w:cs="Calibri"/>
                <w:color w:val="6F7271"/>
                <w:kern w:val="0"/>
                <w:sz w:val="18"/>
                <w:szCs w:val="18"/>
                <w:lang w:eastAsia="es-MX"/>
                <w14:ligatures w14:val="none"/>
              </w:rPr>
              <w:t>Endeudamiento interno</w:t>
            </w:r>
          </w:p>
        </w:tc>
        <w:tc>
          <w:tcPr>
            <w:tcW w:w="973" w:type="pct"/>
            <w:tcBorders>
              <w:top w:val="nil"/>
              <w:left w:val="nil"/>
              <w:bottom w:val="dotted" w:sz="4" w:space="0" w:color="000000"/>
              <w:right w:val="nil"/>
            </w:tcBorders>
            <w:vAlign w:val="center"/>
            <w:hideMark/>
          </w:tcPr>
          <w:p w14:paraId="2495D5AC" w14:textId="091238D9"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3,500,000,000</w:t>
            </w:r>
          </w:p>
        </w:tc>
        <w:tc>
          <w:tcPr>
            <w:tcW w:w="974" w:type="pct"/>
            <w:tcBorders>
              <w:top w:val="nil"/>
              <w:left w:val="nil"/>
              <w:bottom w:val="dotted" w:sz="4" w:space="0" w:color="000000"/>
              <w:right w:val="nil"/>
            </w:tcBorders>
            <w:vAlign w:val="center"/>
            <w:hideMark/>
          </w:tcPr>
          <w:p w14:paraId="2332EAFF" w14:textId="0DA3DF8B"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481006">
              <w:rPr>
                <w:rFonts w:ascii="Roboto" w:eastAsia="Times New Roman" w:hAnsi="Roboto" w:cs="Calibri"/>
                <w:color w:val="6F7271"/>
                <w:kern w:val="0"/>
                <w:sz w:val="18"/>
                <w:szCs w:val="18"/>
                <w:lang w:eastAsia="es-MX"/>
                <w14:ligatures w14:val="none"/>
              </w:rPr>
              <w:t>3,500,000,000</w:t>
            </w:r>
          </w:p>
        </w:tc>
        <w:tc>
          <w:tcPr>
            <w:tcW w:w="973" w:type="pct"/>
            <w:tcBorders>
              <w:top w:val="nil"/>
              <w:left w:val="nil"/>
              <w:bottom w:val="dotted" w:sz="4" w:space="0" w:color="000000"/>
              <w:right w:val="nil"/>
            </w:tcBorders>
            <w:vAlign w:val="center"/>
            <w:hideMark/>
          </w:tcPr>
          <w:p w14:paraId="736E055C" w14:textId="1048DB1B"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DC010E">
              <w:rPr>
                <w:rFonts w:ascii="Roboto" w:eastAsia="Times New Roman" w:hAnsi="Roboto" w:cs="Calibri"/>
                <w:color w:val="6F7271"/>
                <w:kern w:val="0"/>
                <w:sz w:val="18"/>
                <w:szCs w:val="18"/>
                <w:lang w:eastAsia="es-MX"/>
                <w14:ligatures w14:val="none"/>
              </w:rPr>
              <w:t>-4,689,400,725.57</w:t>
            </w:r>
          </w:p>
        </w:tc>
        <w:tc>
          <w:tcPr>
            <w:tcW w:w="429" w:type="pct"/>
            <w:tcBorders>
              <w:top w:val="nil"/>
              <w:left w:val="nil"/>
              <w:bottom w:val="dotted" w:sz="4" w:space="0" w:color="000000"/>
              <w:right w:val="single" w:sz="12" w:space="0" w:color="FFFFFF"/>
            </w:tcBorders>
            <w:vAlign w:val="center"/>
            <w:hideMark/>
          </w:tcPr>
          <w:p w14:paraId="5ED09A9F" w14:textId="66F0DB17" w:rsidR="00CB4556" w:rsidRPr="00481006" w:rsidRDefault="00CB4556" w:rsidP="00CB4556">
            <w:pPr>
              <w:spacing w:after="0" w:line="240" w:lineRule="auto"/>
              <w:jc w:val="right"/>
              <w:rPr>
                <w:rFonts w:ascii="Roboto" w:eastAsia="Times New Roman" w:hAnsi="Roboto" w:cs="Calibri"/>
                <w:color w:val="6F7271"/>
                <w:kern w:val="0"/>
                <w:sz w:val="18"/>
                <w:szCs w:val="18"/>
                <w:lang w:eastAsia="es-MX"/>
                <w14:ligatures w14:val="none"/>
              </w:rPr>
            </w:pPr>
            <w:r w:rsidRPr="00DC010E">
              <w:rPr>
                <w:rFonts w:ascii="Roboto" w:eastAsia="Times New Roman" w:hAnsi="Roboto" w:cs="Calibri"/>
                <w:color w:val="6F7271"/>
                <w:kern w:val="0"/>
                <w:sz w:val="18"/>
                <w:szCs w:val="18"/>
                <w:lang w:eastAsia="es-MX"/>
                <w14:ligatures w14:val="none"/>
              </w:rPr>
              <w:t>-134%</w:t>
            </w:r>
          </w:p>
        </w:tc>
      </w:tr>
      <w:tr w:rsidR="00CB4556" w:rsidRPr="00481006" w14:paraId="6BD8FCAF" w14:textId="77777777" w:rsidTr="00CB4556">
        <w:trPr>
          <w:trHeight w:val="300"/>
          <w:jc w:val="center"/>
        </w:trPr>
        <w:tc>
          <w:tcPr>
            <w:tcW w:w="1651" w:type="pct"/>
            <w:tcBorders>
              <w:top w:val="dotted" w:sz="4" w:space="0" w:color="000000"/>
              <w:left w:val="nil"/>
              <w:bottom w:val="dotted" w:sz="4" w:space="0" w:color="000000"/>
              <w:right w:val="nil"/>
            </w:tcBorders>
            <w:vAlign w:val="center"/>
            <w:hideMark/>
          </w:tcPr>
          <w:p w14:paraId="4728F45F" w14:textId="77777777" w:rsidR="00CB4556" w:rsidRPr="00481006" w:rsidRDefault="00CB4556" w:rsidP="00CB4556">
            <w:pPr>
              <w:spacing w:after="0" w:line="240" w:lineRule="auto"/>
              <w:jc w:val="right"/>
              <w:rPr>
                <w:rFonts w:ascii="Roboto" w:eastAsia="Times New Roman" w:hAnsi="Roboto" w:cs="Calibri"/>
                <w:b/>
                <w:bCs/>
                <w:color w:val="6F7271"/>
                <w:kern w:val="0"/>
                <w:sz w:val="18"/>
                <w:szCs w:val="18"/>
                <w:lang w:eastAsia="es-MX"/>
                <w14:ligatures w14:val="none"/>
              </w:rPr>
            </w:pPr>
            <w:r w:rsidRPr="00481006">
              <w:rPr>
                <w:rFonts w:ascii="Roboto" w:eastAsia="Times New Roman" w:hAnsi="Roboto" w:cs="Calibri"/>
                <w:b/>
                <w:bCs/>
                <w:color w:val="6F7271"/>
                <w:kern w:val="0"/>
                <w:sz w:val="18"/>
                <w:szCs w:val="18"/>
                <w:lang w:eastAsia="es-MX"/>
                <w14:ligatures w14:val="none"/>
              </w:rPr>
              <w:t>Total</w:t>
            </w:r>
          </w:p>
        </w:tc>
        <w:tc>
          <w:tcPr>
            <w:tcW w:w="973" w:type="pct"/>
            <w:tcBorders>
              <w:top w:val="dotted" w:sz="4" w:space="0" w:color="000000"/>
              <w:left w:val="nil"/>
              <w:bottom w:val="dotted" w:sz="4" w:space="0" w:color="000000"/>
              <w:right w:val="nil"/>
            </w:tcBorders>
            <w:vAlign w:val="center"/>
            <w:hideMark/>
          </w:tcPr>
          <w:p w14:paraId="0933AA9F" w14:textId="6EFCA775" w:rsidR="00CB4556" w:rsidRPr="007732AC" w:rsidRDefault="00CB4556" w:rsidP="00CB4556">
            <w:pPr>
              <w:spacing w:after="0" w:line="240" w:lineRule="auto"/>
              <w:jc w:val="right"/>
              <w:rPr>
                <w:rFonts w:ascii="Roboto" w:eastAsia="Times New Roman" w:hAnsi="Roboto" w:cs="Calibri"/>
                <w:b/>
                <w:bCs/>
                <w:color w:val="6F7271"/>
                <w:kern w:val="0"/>
                <w:sz w:val="18"/>
                <w:szCs w:val="18"/>
                <w:lang w:eastAsia="es-MX"/>
                <w14:ligatures w14:val="none"/>
              </w:rPr>
            </w:pPr>
            <w:r w:rsidRPr="007732AC">
              <w:rPr>
                <w:rFonts w:ascii="Roboto" w:eastAsia="Times New Roman" w:hAnsi="Roboto" w:cs="Calibri"/>
                <w:b/>
                <w:bCs/>
                <w:color w:val="6F7271"/>
                <w:kern w:val="0"/>
                <w:sz w:val="18"/>
                <w:szCs w:val="18"/>
                <w:lang w:eastAsia="es-MX"/>
                <w14:ligatures w14:val="none"/>
              </w:rPr>
              <w:t>295,658,393,911.00</w:t>
            </w:r>
          </w:p>
        </w:tc>
        <w:tc>
          <w:tcPr>
            <w:tcW w:w="974" w:type="pct"/>
            <w:tcBorders>
              <w:top w:val="dotted" w:sz="4" w:space="0" w:color="000000"/>
              <w:left w:val="nil"/>
              <w:bottom w:val="dotted" w:sz="4" w:space="0" w:color="000000"/>
              <w:right w:val="nil"/>
            </w:tcBorders>
            <w:vAlign w:val="center"/>
            <w:hideMark/>
          </w:tcPr>
          <w:p w14:paraId="1E253B87" w14:textId="479D2579" w:rsidR="00CB4556" w:rsidRPr="007732AC" w:rsidRDefault="00CB4556" w:rsidP="00CB4556">
            <w:pPr>
              <w:spacing w:after="0" w:line="240" w:lineRule="auto"/>
              <w:jc w:val="right"/>
              <w:rPr>
                <w:rFonts w:ascii="Roboto" w:eastAsia="Times New Roman" w:hAnsi="Roboto" w:cs="Calibri"/>
                <w:b/>
                <w:bCs/>
                <w:color w:val="6F7271"/>
                <w:kern w:val="0"/>
                <w:sz w:val="18"/>
                <w:szCs w:val="18"/>
                <w:lang w:eastAsia="es-MX"/>
                <w14:ligatures w14:val="none"/>
              </w:rPr>
            </w:pPr>
            <w:r w:rsidRPr="007732AC">
              <w:rPr>
                <w:rFonts w:ascii="Roboto" w:eastAsia="Times New Roman" w:hAnsi="Roboto" w:cs="Calibri"/>
                <w:b/>
                <w:bCs/>
                <w:color w:val="6F7271"/>
                <w:kern w:val="0"/>
                <w:sz w:val="18"/>
                <w:szCs w:val="18"/>
                <w:lang w:eastAsia="es-MX"/>
                <w14:ligatures w14:val="none"/>
              </w:rPr>
              <w:t>295,658,393,911.00</w:t>
            </w:r>
          </w:p>
        </w:tc>
        <w:tc>
          <w:tcPr>
            <w:tcW w:w="973" w:type="pct"/>
            <w:tcBorders>
              <w:top w:val="dotted" w:sz="4" w:space="0" w:color="000000"/>
              <w:left w:val="nil"/>
              <w:bottom w:val="dotted" w:sz="4" w:space="0" w:color="000000"/>
              <w:right w:val="nil"/>
            </w:tcBorders>
            <w:vAlign w:val="center"/>
            <w:hideMark/>
          </w:tcPr>
          <w:p w14:paraId="15697280" w14:textId="72223E07" w:rsidR="00CB4556" w:rsidRPr="007732AC" w:rsidRDefault="00CB4556" w:rsidP="00CB4556">
            <w:pPr>
              <w:spacing w:after="0" w:line="240" w:lineRule="auto"/>
              <w:jc w:val="right"/>
              <w:rPr>
                <w:rFonts w:ascii="Roboto" w:eastAsia="Times New Roman" w:hAnsi="Roboto" w:cs="Calibri"/>
                <w:b/>
                <w:bCs/>
                <w:color w:val="6F7271"/>
                <w:kern w:val="0"/>
                <w:sz w:val="18"/>
                <w:szCs w:val="18"/>
                <w:lang w:eastAsia="es-MX"/>
                <w14:ligatures w14:val="none"/>
              </w:rPr>
            </w:pPr>
            <w:r w:rsidRPr="00D64673">
              <w:rPr>
                <w:rFonts w:ascii="Roboto" w:eastAsia="Times New Roman" w:hAnsi="Roboto" w:cs="Calibri"/>
                <w:b/>
                <w:bCs/>
                <w:color w:val="6F7271"/>
                <w:kern w:val="0"/>
                <w:sz w:val="18"/>
                <w:szCs w:val="18"/>
                <w:lang w:eastAsia="es-MX"/>
                <w14:ligatures w14:val="none"/>
              </w:rPr>
              <w:t>243,431,268,406.71</w:t>
            </w:r>
          </w:p>
        </w:tc>
        <w:tc>
          <w:tcPr>
            <w:tcW w:w="429" w:type="pct"/>
            <w:tcBorders>
              <w:top w:val="dotted" w:sz="4" w:space="0" w:color="000000"/>
              <w:left w:val="nil"/>
              <w:bottom w:val="dotted" w:sz="4" w:space="0" w:color="000000"/>
              <w:right w:val="single" w:sz="12" w:space="0" w:color="FFFFFF"/>
            </w:tcBorders>
            <w:vAlign w:val="center"/>
            <w:hideMark/>
          </w:tcPr>
          <w:p w14:paraId="095A64C8" w14:textId="74D44BE9" w:rsidR="00CB4556" w:rsidRPr="007732AC" w:rsidRDefault="008E02DC" w:rsidP="00CB4556">
            <w:pPr>
              <w:spacing w:after="0" w:line="240" w:lineRule="auto"/>
              <w:jc w:val="right"/>
              <w:rPr>
                <w:rFonts w:ascii="Roboto" w:eastAsia="Times New Roman" w:hAnsi="Roboto" w:cs="Calibri"/>
                <w:b/>
                <w:bCs/>
                <w:color w:val="6F7271"/>
                <w:kern w:val="0"/>
                <w:sz w:val="18"/>
                <w:szCs w:val="18"/>
                <w:lang w:eastAsia="es-MX"/>
                <w14:ligatures w14:val="none"/>
              </w:rPr>
            </w:pPr>
            <w:r>
              <w:rPr>
                <w:rFonts w:ascii="Roboto" w:eastAsia="Times New Roman" w:hAnsi="Roboto" w:cs="Calibri"/>
                <w:b/>
                <w:bCs/>
                <w:color w:val="6F7271"/>
                <w:kern w:val="0"/>
                <w:sz w:val="18"/>
                <w:szCs w:val="18"/>
                <w:lang w:eastAsia="es-MX"/>
                <w14:ligatures w14:val="none"/>
              </w:rPr>
              <w:t>69</w:t>
            </w:r>
            <w:r w:rsidR="00CB4556" w:rsidRPr="00D64673">
              <w:rPr>
                <w:rFonts w:ascii="Roboto" w:eastAsia="Times New Roman" w:hAnsi="Roboto" w:cs="Calibri"/>
                <w:b/>
                <w:bCs/>
                <w:color w:val="6F7271"/>
                <w:kern w:val="0"/>
                <w:sz w:val="18"/>
                <w:szCs w:val="18"/>
                <w:lang w:eastAsia="es-MX"/>
                <w14:ligatures w14:val="none"/>
              </w:rPr>
              <w:t>%</w:t>
            </w:r>
          </w:p>
        </w:tc>
      </w:tr>
      <w:tr w:rsidR="00481006" w:rsidRPr="00481006" w14:paraId="468AF1BD" w14:textId="77777777" w:rsidTr="00CB4556">
        <w:trPr>
          <w:trHeight w:val="300"/>
          <w:jc w:val="center"/>
        </w:trPr>
        <w:tc>
          <w:tcPr>
            <w:tcW w:w="5000" w:type="pct"/>
            <w:gridSpan w:val="5"/>
            <w:tcBorders>
              <w:top w:val="dotted" w:sz="4" w:space="0" w:color="000000"/>
              <w:left w:val="nil"/>
              <w:right w:val="single" w:sz="12" w:space="0" w:color="FFFFFF"/>
            </w:tcBorders>
            <w:vAlign w:val="center"/>
          </w:tcPr>
          <w:p w14:paraId="7694D3B6" w14:textId="734198AC" w:rsidR="00481006" w:rsidRPr="007732AC" w:rsidRDefault="00481006" w:rsidP="007732AC">
            <w:pPr>
              <w:spacing w:after="0" w:line="240" w:lineRule="auto"/>
              <w:rPr>
                <w:rFonts w:ascii="Roboto" w:eastAsia="Times New Roman" w:hAnsi="Roboto" w:cs="Calibri"/>
                <w:color w:val="6F7271"/>
                <w:kern w:val="0"/>
                <w:sz w:val="16"/>
                <w:szCs w:val="16"/>
                <w:lang w:eastAsia="es-MX"/>
                <w14:ligatures w14:val="none"/>
              </w:rPr>
            </w:pPr>
            <w:r w:rsidRPr="007732AC">
              <w:rPr>
                <w:rFonts w:ascii="Roboto" w:eastAsia="Times New Roman" w:hAnsi="Roboto" w:cs="Calibri"/>
                <w:color w:val="6F7271"/>
                <w:kern w:val="0"/>
                <w:sz w:val="16"/>
                <w:szCs w:val="16"/>
                <w:lang w:eastAsia="es-MX"/>
                <w14:ligatures w14:val="none"/>
              </w:rPr>
              <w:t>n. a. No aplica.</w:t>
            </w:r>
          </w:p>
        </w:tc>
      </w:tr>
    </w:tbl>
    <w:p w14:paraId="61B31723" w14:textId="77777777" w:rsidR="00156EF2" w:rsidRPr="00DF1340" w:rsidRDefault="00156EF2" w:rsidP="00054F0C">
      <w:pPr>
        <w:pStyle w:val="documento"/>
        <w:spacing w:after="160" w:line="240" w:lineRule="auto"/>
        <w:rPr>
          <w:rFonts w:asciiTheme="majorHAnsi" w:hAnsiTheme="majorHAnsi"/>
          <w:color w:val="6F7271"/>
        </w:rPr>
      </w:pPr>
    </w:p>
    <w:p w14:paraId="671FDB14" w14:textId="61B10DC6" w:rsidR="006C571D" w:rsidRPr="00DF1340" w:rsidRDefault="006C571D" w:rsidP="00A1738F">
      <w:pPr>
        <w:pStyle w:val="Estilo2"/>
      </w:pPr>
      <w:bookmarkStart w:id="491" w:name="_Toc189139516"/>
      <w:bookmarkStart w:id="492" w:name="_Toc189143384"/>
      <w:bookmarkStart w:id="493" w:name="_Toc189144731"/>
      <w:bookmarkStart w:id="494" w:name="_Toc236247166"/>
      <w:r w:rsidRPr="00DF1340">
        <w:t>Información sobre la deuda y el reporte analítico de la deuda</w:t>
      </w:r>
      <w:bookmarkEnd w:id="491"/>
      <w:bookmarkEnd w:id="492"/>
      <w:bookmarkEnd w:id="493"/>
      <w:bookmarkEnd w:id="494"/>
      <w:r w:rsidRPr="00DF1340">
        <w:t xml:space="preserve"> </w:t>
      </w:r>
    </w:p>
    <w:p w14:paraId="408FAA6D" w14:textId="4C4DD4CB" w:rsidR="001760A7" w:rsidRDefault="00606067" w:rsidP="001760A7">
      <w:pPr>
        <w:pStyle w:val="documento"/>
        <w:spacing w:after="160" w:line="240" w:lineRule="auto"/>
        <w:rPr>
          <w:rFonts w:asciiTheme="majorHAnsi" w:hAnsiTheme="majorHAnsi"/>
          <w:color w:val="6F7271"/>
        </w:rPr>
      </w:pPr>
      <w:r w:rsidRPr="00054F0C">
        <w:rPr>
          <w:rFonts w:asciiTheme="majorHAnsi" w:hAnsiTheme="majorHAnsi"/>
          <w:color w:val="6F7271"/>
        </w:rPr>
        <w:t xml:space="preserve">La información referida en este apartado se encuentra disponible en el Informe de Avance Trimestral correspondiente de enero a </w:t>
      </w:r>
      <w:r w:rsidR="008E02DC">
        <w:rPr>
          <w:rFonts w:asciiTheme="majorHAnsi" w:hAnsiTheme="majorHAnsi"/>
          <w:color w:val="6F7271"/>
        </w:rPr>
        <w:t>septiembre</w:t>
      </w:r>
      <w:r w:rsidR="00481006">
        <w:rPr>
          <w:rFonts w:asciiTheme="majorHAnsi" w:hAnsiTheme="majorHAnsi"/>
          <w:color w:val="6F7271"/>
        </w:rPr>
        <w:t xml:space="preserve"> de 2026</w:t>
      </w:r>
      <w:r w:rsidRPr="00054F0C">
        <w:rPr>
          <w:rFonts w:asciiTheme="majorHAnsi" w:hAnsiTheme="majorHAnsi"/>
          <w:color w:val="6F7271"/>
        </w:rPr>
        <w:t xml:space="preserve"> publicado en el siguiente enlace de la página oficial de la Secretaría de Administración y Finanzas: </w:t>
      </w:r>
    </w:p>
    <w:p w14:paraId="757837FA" w14:textId="1CF3FB2D" w:rsidR="00606067" w:rsidRPr="00054F0C" w:rsidRDefault="00606067" w:rsidP="00054F0C">
      <w:pPr>
        <w:pStyle w:val="documento"/>
        <w:spacing w:after="160" w:line="240" w:lineRule="auto"/>
        <w:jc w:val="center"/>
        <w:rPr>
          <w:rFonts w:asciiTheme="majorHAnsi" w:hAnsiTheme="majorHAnsi"/>
          <w:color w:val="6F7271"/>
        </w:rPr>
      </w:pPr>
      <w:hyperlink r:id="rId9" w:history="1">
        <w:r w:rsidRPr="00054F0C">
          <w:rPr>
            <w:color w:val="6F7271"/>
          </w:rPr>
          <w:t>https://servidoresx3.finanzas.cdmx.gob.mx/documentos/iapp.html</w:t>
        </w:r>
      </w:hyperlink>
    </w:p>
    <w:p w14:paraId="2F219E4C" w14:textId="200868BC" w:rsidR="006C571D" w:rsidRPr="00DF1340" w:rsidRDefault="006C571D" w:rsidP="00A1738F">
      <w:pPr>
        <w:pStyle w:val="Estilo2"/>
      </w:pPr>
      <w:bookmarkStart w:id="495" w:name="_Toc189122613"/>
      <w:bookmarkStart w:id="496" w:name="_Toc189132277"/>
      <w:bookmarkStart w:id="497" w:name="_Toc189132957"/>
      <w:bookmarkStart w:id="498" w:name="_Toc189133105"/>
      <w:bookmarkStart w:id="499" w:name="_Toc189133240"/>
      <w:bookmarkStart w:id="500" w:name="_Toc189133591"/>
      <w:bookmarkStart w:id="501" w:name="_Toc189134013"/>
      <w:bookmarkStart w:id="502" w:name="_Toc189134177"/>
      <w:bookmarkStart w:id="503" w:name="_Toc189139526"/>
      <w:bookmarkStart w:id="504" w:name="_Toc189143394"/>
      <w:bookmarkStart w:id="505" w:name="_Toc189144741"/>
      <w:bookmarkStart w:id="506" w:name="_Toc236247167"/>
      <w:bookmarkEnd w:id="495"/>
      <w:bookmarkEnd w:id="496"/>
      <w:bookmarkEnd w:id="497"/>
      <w:bookmarkEnd w:id="498"/>
      <w:bookmarkEnd w:id="499"/>
      <w:bookmarkEnd w:id="500"/>
      <w:bookmarkEnd w:id="501"/>
      <w:bookmarkEnd w:id="502"/>
      <w:r w:rsidRPr="00FF1A1A">
        <w:t>Calificaciones otorgadas</w:t>
      </w:r>
      <w:bookmarkEnd w:id="503"/>
      <w:bookmarkEnd w:id="504"/>
      <w:bookmarkEnd w:id="505"/>
      <w:bookmarkEnd w:id="506"/>
      <w:r w:rsidRPr="00DF1340">
        <w:t xml:space="preserve"> </w:t>
      </w:r>
    </w:p>
    <w:p w14:paraId="37C28DF2" w14:textId="36BAD19D" w:rsidR="006C571D" w:rsidRPr="00DF1340" w:rsidRDefault="006C571D" w:rsidP="00D90E05">
      <w:pPr>
        <w:pStyle w:val="documento"/>
        <w:numPr>
          <w:ilvl w:val="0"/>
          <w:numId w:val="38"/>
        </w:numPr>
        <w:spacing w:after="160" w:line="240" w:lineRule="auto"/>
        <w:rPr>
          <w:rFonts w:asciiTheme="majorHAnsi" w:hAnsiTheme="majorHAnsi"/>
          <w:color w:val="6F7271"/>
        </w:rPr>
      </w:pPr>
      <w:r w:rsidRPr="00DF1340">
        <w:rPr>
          <w:rFonts w:asciiTheme="majorHAnsi" w:hAnsiTheme="majorHAnsi"/>
          <w:color w:val="6F7271"/>
        </w:rPr>
        <w:t xml:space="preserve">El 25 de noviembre de </w:t>
      </w:r>
      <w:r w:rsidR="00EA2AAF" w:rsidRPr="00DF1340">
        <w:rPr>
          <w:rFonts w:asciiTheme="majorHAnsi" w:hAnsiTheme="majorHAnsi"/>
          <w:color w:val="6F7271"/>
        </w:rPr>
        <w:t>202</w:t>
      </w:r>
      <w:r w:rsidR="00A72090">
        <w:rPr>
          <w:rFonts w:asciiTheme="majorHAnsi" w:hAnsiTheme="majorHAnsi"/>
          <w:color w:val="6F7271"/>
        </w:rPr>
        <w:t>5</w:t>
      </w:r>
      <w:r w:rsidRPr="00DF1340">
        <w:rPr>
          <w:rFonts w:asciiTheme="majorHAnsi" w:hAnsiTheme="majorHAnsi"/>
          <w:color w:val="6F7271"/>
        </w:rPr>
        <w:t>, la agencia calificadora FITCH RATINGS ratificó la calificación de Deuda Nacional de largo plazo en ´AAA(mex)´ con perspectiva Estable, siendo esta la más alta a nivel nacional y posicionándose al igual que el Gobierno Federal:</w:t>
      </w:r>
    </w:p>
    <w:p w14:paraId="3DCC4991" w14:textId="77777777" w:rsidR="006C571D" w:rsidRPr="00DF1340" w:rsidRDefault="006C571D" w:rsidP="00D90E05">
      <w:pPr>
        <w:pStyle w:val="documento"/>
        <w:numPr>
          <w:ilvl w:val="1"/>
          <w:numId w:val="6"/>
        </w:numPr>
        <w:spacing w:after="160" w:line="240" w:lineRule="auto"/>
        <w:ind w:left="1134"/>
        <w:rPr>
          <w:rFonts w:asciiTheme="majorHAnsi" w:hAnsiTheme="majorHAnsi"/>
          <w:color w:val="6F7271"/>
        </w:rPr>
      </w:pPr>
      <w:r w:rsidRPr="00DF1340">
        <w:rPr>
          <w:rFonts w:asciiTheme="majorHAnsi" w:hAnsiTheme="majorHAnsi"/>
          <w:color w:val="6F7271"/>
        </w:rPr>
        <w:t xml:space="preserve">El endeudamiento neto a disponer por CDMX debe ser aprobado por el Congreso de la Unión mediante la Ley de Ingresos de la Federación. La calificación de CDMX </w:t>
      </w:r>
      <w:r w:rsidRPr="00DF1340">
        <w:rPr>
          <w:rFonts w:asciiTheme="majorHAnsi" w:hAnsiTheme="majorHAnsi"/>
          <w:color w:val="6F7271"/>
        </w:rPr>
        <w:lastRenderedPageBreak/>
        <w:t>combina un perfil de riesgo en ‘Rango Medio’ y una sostenibilidad de la deuda en ‘aa’. Fitch no identifica riesgos asimétricos que afecten la calificación.</w:t>
      </w:r>
    </w:p>
    <w:p w14:paraId="612F128B" w14:textId="77777777" w:rsidR="006C571D" w:rsidRPr="00DF1340" w:rsidRDefault="006C571D" w:rsidP="00D90E05">
      <w:pPr>
        <w:pStyle w:val="documento"/>
        <w:spacing w:after="160" w:line="240" w:lineRule="auto"/>
        <w:ind w:left="1134"/>
        <w:rPr>
          <w:rFonts w:asciiTheme="majorHAnsi" w:hAnsiTheme="majorHAnsi"/>
          <w:color w:val="6F7271"/>
        </w:rPr>
      </w:pPr>
      <w:r w:rsidRPr="00DF1340">
        <w:rPr>
          <w:rFonts w:asciiTheme="majorHAnsi" w:hAnsiTheme="majorHAnsi"/>
          <w:color w:val="6F7271"/>
        </w:rPr>
        <w:t>La ratificación de la calificación refleja la expectativa de Fitch de que CDMX mantendrá una razón de repago en un rango de 5 veces (x) a 9x, y una cobertura real del servicio de la deuda (CRSD) menor de 1x. Esto se debe a balances operativos (BO) adecuados, un aumento en la generación de ingresos propios, control del gasto adecuado y un nivel de endeudamiento prospectivo relativo bajo. Fitch no prevé una modificación en términos del marco jurídico de endeudamiento.</w:t>
      </w:r>
    </w:p>
    <w:p w14:paraId="778D91AE" w14:textId="7081AA22" w:rsidR="006C571D" w:rsidRPr="00DF1340" w:rsidRDefault="006C571D" w:rsidP="00D90E05">
      <w:pPr>
        <w:pStyle w:val="documento"/>
        <w:numPr>
          <w:ilvl w:val="0"/>
          <w:numId w:val="38"/>
        </w:numPr>
        <w:spacing w:after="160" w:line="240" w:lineRule="auto"/>
        <w:rPr>
          <w:rFonts w:asciiTheme="majorHAnsi" w:hAnsiTheme="majorHAnsi"/>
          <w:color w:val="6F7271"/>
        </w:rPr>
      </w:pPr>
      <w:r w:rsidRPr="00DF1340">
        <w:rPr>
          <w:rFonts w:asciiTheme="majorHAnsi" w:hAnsiTheme="majorHAnsi"/>
          <w:color w:val="6F7271"/>
        </w:rPr>
        <w:t xml:space="preserve">Así mismo el </w:t>
      </w:r>
      <w:r w:rsidR="001139FB">
        <w:rPr>
          <w:rFonts w:asciiTheme="majorHAnsi" w:hAnsiTheme="majorHAnsi"/>
          <w:color w:val="6F7271"/>
        </w:rPr>
        <w:t>1</w:t>
      </w:r>
      <w:r w:rsidRPr="00DF1340">
        <w:rPr>
          <w:rFonts w:asciiTheme="majorHAnsi" w:hAnsiTheme="majorHAnsi"/>
          <w:color w:val="6F7271"/>
        </w:rPr>
        <w:t xml:space="preserve"> de diciembre de </w:t>
      </w:r>
      <w:r w:rsidR="00EA2AAF" w:rsidRPr="00DF1340">
        <w:rPr>
          <w:rFonts w:asciiTheme="majorHAnsi" w:hAnsiTheme="majorHAnsi"/>
          <w:color w:val="6F7271"/>
        </w:rPr>
        <w:t>202</w:t>
      </w:r>
      <w:r w:rsidR="001139FB">
        <w:rPr>
          <w:rFonts w:asciiTheme="majorHAnsi" w:hAnsiTheme="majorHAnsi"/>
          <w:color w:val="6F7271"/>
        </w:rPr>
        <w:t>5,</w:t>
      </w:r>
      <w:r w:rsidRPr="00DF1340">
        <w:rPr>
          <w:rFonts w:asciiTheme="majorHAnsi" w:hAnsiTheme="majorHAnsi"/>
          <w:color w:val="6F7271"/>
        </w:rPr>
        <w:t xml:space="preserve"> HR Ratings ratifica la calificación de ´HR AAA´ con perspectiva Estable a las Obligaciones de Deuda actuales</w:t>
      </w:r>
      <w:r w:rsidR="001139FB">
        <w:rPr>
          <w:rFonts w:asciiTheme="majorHAnsi" w:hAnsiTheme="majorHAnsi"/>
          <w:color w:val="6F7271"/>
        </w:rPr>
        <w:t>:</w:t>
      </w:r>
    </w:p>
    <w:p w14:paraId="3BBB2A1D" w14:textId="3A480306" w:rsidR="00F67E6C" w:rsidRDefault="006C571D" w:rsidP="00F67E6C">
      <w:pPr>
        <w:pStyle w:val="documento"/>
        <w:numPr>
          <w:ilvl w:val="1"/>
          <w:numId w:val="6"/>
        </w:numPr>
        <w:spacing w:after="160" w:line="240" w:lineRule="auto"/>
        <w:ind w:left="1134"/>
        <w:rPr>
          <w:rFonts w:asciiTheme="majorHAnsi" w:hAnsiTheme="majorHAnsi"/>
          <w:color w:val="6F7271"/>
        </w:rPr>
      </w:pPr>
      <w:r w:rsidRPr="00DF1340">
        <w:rPr>
          <w:rFonts w:asciiTheme="majorHAnsi" w:hAnsiTheme="majorHAnsi"/>
          <w:color w:val="6F7271"/>
        </w:rPr>
        <w:t>A pesar de que se proyecta que la CDMX recurra a la adquisición de deuda adicional en los próximos años para financiar proyectos de inversión de movilidad, seguridad pública, infraestructura urbana, cultural e hídrica, el nivel de endeudamiento relativo mantendría una trayectoria descendente. Esto derivado del comportamiento creciente estimado en los Ingresos de Libre Disposición (ILD) de acuerdo con el impacto del desempeño económico en la recaudación de Ingresos Propios, así como con la continuidad y fortalecimiento de las estrategias en materia tributaria, sumado al crecimiento proyectado de las Participaciones Federales.</w:t>
      </w:r>
    </w:p>
    <w:p w14:paraId="29C5FDA9" w14:textId="79477BD1" w:rsidR="00F67E6C" w:rsidRDefault="00F67E6C" w:rsidP="00F67E6C">
      <w:pPr>
        <w:pStyle w:val="documento"/>
        <w:numPr>
          <w:ilvl w:val="0"/>
          <w:numId w:val="6"/>
        </w:numPr>
        <w:spacing w:after="160" w:line="240" w:lineRule="auto"/>
        <w:rPr>
          <w:rFonts w:asciiTheme="majorHAnsi" w:hAnsiTheme="majorHAnsi"/>
          <w:color w:val="6F7271"/>
        </w:rPr>
      </w:pPr>
      <w:r>
        <w:rPr>
          <w:rFonts w:asciiTheme="majorHAnsi" w:hAnsiTheme="majorHAnsi"/>
          <w:color w:val="6F7271"/>
        </w:rPr>
        <w:t>De igual manera, la calificadora Moody´s Local, el 0</w:t>
      </w:r>
      <w:r w:rsidR="009E239C">
        <w:rPr>
          <w:rFonts w:asciiTheme="majorHAnsi" w:hAnsiTheme="majorHAnsi"/>
          <w:color w:val="6F7271"/>
        </w:rPr>
        <w:t>6</w:t>
      </w:r>
      <w:r>
        <w:rPr>
          <w:rFonts w:asciiTheme="majorHAnsi" w:hAnsiTheme="majorHAnsi"/>
          <w:color w:val="6F7271"/>
        </w:rPr>
        <w:t xml:space="preserve"> de </w:t>
      </w:r>
      <w:r w:rsidR="009E239C">
        <w:rPr>
          <w:rFonts w:asciiTheme="majorHAnsi" w:hAnsiTheme="majorHAnsi"/>
          <w:color w:val="6F7271"/>
        </w:rPr>
        <w:t xml:space="preserve">octubre </w:t>
      </w:r>
      <w:r>
        <w:rPr>
          <w:rFonts w:asciiTheme="majorHAnsi" w:hAnsiTheme="majorHAnsi"/>
          <w:color w:val="6F7271"/>
        </w:rPr>
        <w:t>de 2026, afirma la calificación de Deuda de la Ciudad de México en AAA.mx:</w:t>
      </w:r>
    </w:p>
    <w:p w14:paraId="24C63B8C" w14:textId="2F34B8D2" w:rsidR="00F67E6C" w:rsidRDefault="00F67E6C" w:rsidP="00F67E6C">
      <w:pPr>
        <w:pStyle w:val="documento"/>
        <w:numPr>
          <w:ilvl w:val="0"/>
          <w:numId w:val="43"/>
        </w:numPr>
        <w:spacing w:line="240" w:lineRule="auto"/>
        <w:ind w:left="1134" w:hanging="425"/>
        <w:rPr>
          <w:rFonts w:asciiTheme="majorHAnsi" w:hAnsiTheme="majorHAnsi"/>
          <w:color w:val="6F7271"/>
        </w:rPr>
      </w:pPr>
      <w:r>
        <w:rPr>
          <w:rFonts w:asciiTheme="majorHAnsi" w:hAnsiTheme="majorHAnsi"/>
          <w:color w:val="6F7271"/>
        </w:rPr>
        <w:t>S</w:t>
      </w:r>
      <w:r w:rsidRPr="00F67E6C">
        <w:rPr>
          <w:rFonts w:asciiTheme="majorHAnsi" w:hAnsiTheme="majorHAnsi"/>
          <w:color w:val="6F7271"/>
        </w:rPr>
        <w:t>iendo la capital del país, se caracteriza por un perfil económico y</w:t>
      </w:r>
      <w:r>
        <w:rPr>
          <w:rFonts w:asciiTheme="majorHAnsi" w:hAnsiTheme="majorHAnsi"/>
          <w:color w:val="6F7271"/>
        </w:rPr>
        <w:t xml:space="preserve"> </w:t>
      </w:r>
      <w:r w:rsidRPr="00F67E6C">
        <w:rPr>
          <w:rFonts w:asciiTheme="majorHAnsi" w:hAnsiTheme="majorHAnsi"/>
          <w:color w:val="6F7271"/>
        </w:rPr>
        <w:t>financiero sólido. Es el principal centro económico del país y tiene un nivel de PIB per</w:t>
      </w:r>
      <w:r>
        <w:rPr>
          <w:rFonts w:asciiTheme="majorHAnsi" w:hAnsiTheme="majorHAnsi"/>
          <w:color w:val="6F7271"/>
        </w:rPr>
        <w:t xml:space="preserve"> </w:t>
      </w:r>
      <w:r w:rsidRPr="00F67E6C">
        <w:rPr>
          <w:rFonts w:asciiTheme="majorHAnsi" w:hAnsiTheme="majorHAnsi"/>
          <w:color w:val="6F7271"/>
        </w:rPr>
        <w:t>cápita que representa más del doble del promedio nacional. Su perfil financiero se</w:t>
      </w:r>
      <w:r>
        <w:rPr>
          <w:rFonts w:asciiTheme="majorHAnsi" w:hAnsiTheme="majorHAnsi"/>
          <w:color w:val="6F7271"/>
        </w:rPr>
        <w:t xml:space="preserve"> </w:t>
      </w:r>
      <w:r w:rsidRPr="00F67E6C">
        <w:rPr>
          <w:rFonts w:asciiTheme="majorHAnsi" w:hAnsiTheme="majorHAnsi"/>
          <w:color w:val="6F7271"/>
        </w:rPr>
        <w:t>caracteriza por un alto nivel de ingresos propios, sólidos balances operativos, un nivel</w:t>
      </w:r>
      <w:r>
        <w:rPr>
          <w:rFonts w:asciiTheme="majorHAnsi" w:hAnsiTheme="majorHAnsi"/>
          <w:color w:val="6F7271"/>
        </w:rPr>
        <w:t xml:space="preserve"> </w:t>
      </w:r>
      <w:r w:rsidRPr="00F67E6C">
        <w:rPr>
          <w:rFonts w:asciiTheme="majorHAnsi" w:hAnsiTheme="majorHAnsi"/>
          <w:color w:val="6F7271"/>
        </w:rPr>
        <w:t>de endeudamiento moderado, así como una sólida posición de liquidez. Para 2026-2027,</w:t>
      </w:r>
      <w:r>
        <w:rPr>
          <w:rFonts w:asciiTheme="majorHAnsi" w:hAnsiTheme="majorHAnsi"/>
          <w:color w:val="6F7271"/>
        </w:rPr>
        <w:t xml:space="preserve"> </w:t>
      </w:r>
      <w:r w:rsidRPr="00F67E6C">
        <w:rPr>
          <w:rFonts w:asciiTheme="majorHAnsi" w:hAnsiTheme="majorHAnsi"/>
          <w:color w:val="6F7271"/>
        </w:rPr>
        <w:t>estimamos que la recaudación de ingresos propios contin</w:t>
      </w:r>
      <w:r w:rsidR="00403061">
        <w:rPr>
          <w:rFonts w:asciiTheme="majorHAnsi" w:hAnsiTheme="majorHAnsi"/>
          <w:color w:val="6F7271"/>
        </w:rPr>
        <w:t>ú</w:t>
      </w:r>
      <w:r w:rsidRPr="00F67E6C">
        <w:rPr>
          <w:rFonts w:asciiTheme="majorHAnsi" w:hAnsiTheme="majorHAnsi"/>
          <w:color w:val="6F7271"/>
        </w:rPr>
        <w:t>e creciendo, contribuyendo</w:t>
      </w:r>
      <w:r>
        <w:rPr>
          <w:rFonts w:asciiTheme="majorHAnsi" w:hAnsiTheme="majorHAnsi"/>
          <w:color w:val="6F7271"/>
        </w:rPr>
        <w:t xml:space="preserve"> </w:t>
      </w:r>
      <w:r w:rsidRPr="00F67E6C">
        <w:rPr>
          <w:rFonts w:asciiTheme="majorHAnsi" w:hAnsiTheme="majorHAnsi"/>
          <w:color w:val="6F7271"/>
        </w:rPr>
        <w:t>al registro de superávits operativos y la preservación de una adecuada posición de</w:t>
      </w:r>
      <w:r>
        <w:rPr>
          <w:rFonts w:asciiTheme="majorHAnsi" w:hAnsiTheme="majorHAnsi"/>
          <w:color w:val="6F7271"/>
        </w:rPr>
        <w:t xml:space="preserve"> </w:t>
      </w:r>
      <w:r w:rsidRPr="00F67E6C">
        <w:rPr>
          <w:rFonts w:asciiTheme="majorHAnsi" w:hAnsiTheme="majorHAnsi"/>
          <w:color w:val="6F7271"/>
        </w:rPr>
        <w:t xml:space="preserve">liquidez. Asimismo, proyectamos que la deuda directa e indirecta neta se </w:t>
      </w:r>
      <w:r w:rsidR="00F15947">
        <w:rPr>
          <w:rFonts w:asciiTheme="majorHAnsi" w:hAnsiTheme="majorHAnsi"/>
          <w:color w:val="6F7271"/>
        </w:rPr>
        <w:t>m</w:t>
      </w:r>
      <w:r w:rsidRPr="00F67E6C">
        <w:rPr>
          <w:rFonts w:asciiTheme="majorHAnsi" w:hAnsiTheme="majorHAnsi"/>
          <w:color w:val="6F7271"/>
        </w:rPr>
        <w:t>antenga en</w:t>
      </w:r>
      <w:r>
        <w:rPr>
          <w:rFonts w:asciiTheme="majorHAnsi" w:hAnsiTheme="majorHAnsi"/>
          <w:color w:val="6F7271"/>
        </w:rPr>
        <w:t xml:space="preserve"> </w:t>
      </w:r>
      <w:r w:rsidRPr="00F67E6C">
        <w:rPr>
          <w:rFonts w:asciiTheme="majorHAnsi" w:hAnsiTheme="majorHAnsi"/>
          <w:color w:val="6F7271"/>
        </w:rPr>
        <w:t>una tendencia gradual a la baja.</w:t>
      </w:r>
    </w:p>
    <w:p w14:paraId="7B4815C7" w14:textId="77777777" w:rsidR="006C571D" w:rsidRPr="00DF1340" w:rsidRDefault="006C571D" w:rsidP="00A1738F">
      <w:pPr>
        <w:pStyle w:val="Estilo2"/>
      </w:pPr>
      <w:bookmarkStart w:id="507" w:name="_Toc189133593"/>
      <w:bookmarkStart w:id="508" w:name="_Toc189134015"/>
      <w:bookmarkStart w:id="509" w:name="_Toc189134179"/>
      <w:bookmarkStart w:id="510" w:name="_Hlk102252886"/>
      <w:bookmarkStart w:id="511" w:name="_Toc189139527"/>
      <w:bookmarkStart w:id="512" w:name="_Toc189143395"/>
      <w:bookmarkStart w:id="513" w:name="_Toc189144742"/>
      <w:bookmarkStart w:id="514" w:name="_Toc236247168"/>
      <w:bookmarkEnd w:id="507"/>
      <w:bookmarkEnd w:id="508"/>
      <w:bookmarkEnd w:id="509"/>
      <w:r w:rsidRPr="00DF1340">
        <w:t xml:space="preserve">Proceso de </w:t>
      </w:r>
      <w:bookmarkEnd w:id="510"/>
      <w:r w:rsidRPr="00DF1340">
        <w:t>mejora</w:t>
      </w:r>
      <w:bookmarkEnd w:id="511"/>
      <w:bookmarkEnd w:id="512"/>
      <w:bookmarkEnd w:id="513"/>
      <w:bookmarkEnd w:id="514"/>
    </w:p>
    <w:p w14:paraId="177861AA" w14:textId="77777777" w:rsidR="006C571D" w:rsidRPr="00DF1340" w:rsidRDefault="006C571D" w:rsidP="00A1738F">
      <w:pPr>
        <w:pStyle w:val="Estilo3"/>
      </w:pPr>
      <w:bookmarkStart w:id="515" w:name="_Toc189139528"/>
      <w:bookmarkStart w:id="516" w:name="_Toc189143396"/>
      <w:bookmarkStart w:id="517" w:name="_Toc189144743"/>
      <w:bookmarkStart w:id="518" w:name="_Toc236247169"/>
      <w:r w:rsidRPr="00DF1340">
        <w:t>Principales políticas de control interno.</w:t>
      </w:r>
      <w:bookmarkEnd w:id="515"/>
      <w:bookmarkEnd w:id="516"/>
      <w:bookmarkEnd w:id="517"/>
      <w:bookmarkEnd w:id="518"/>
    </w:p>
    <w:p w14:paraId="51F96C7B" w14:textId="7462BEEA" w:rsidR="006C571D" w:rsidRPr="00D90E05" w:rsidRDefault="00A116E2" w:rsidP="00D90E05">
      <w:pPr>
        <w:spacing w:line="240" w:lineRule="auto"/>
        <w:ind w:left="357"/>
        <w:jc w:val="both"/>
        <w:rPr>
          <w:rFonts w:asciiTheme="majorHAnsi" w:hAnsiTheme="majorHAnsi"/>
          <w:color w:val="58595A" w:themeColor="accent1"/>
          <w:lang w:val="es-ES"/>
        </w:rPr>
      </w:pPr>
      <w:r>
        <w:rPr>
          <w:rFonts w:asciiTheme="majorHAnsi" w:hAnsiTheme="majorHAnsi"/>
          <w:color w:val="58595A" w:themeColor="accent1"/>
          <w:lang w:val="es-ES"/>
        </w:rPr>
        <w:t xml:space="preserve">La dictaminación de los estados financieros del Poder Ejecutivo del a Ciudad de México se lleva a cabo </w:t>
      </w:r>
      <w:r w:rsidR="006C571D" w:rsidRPr="00D90E05">
        <w:rPr>
          <w:rFonts w:asciiTheme="majorHAnsi" w:hAnsiTheme="majorHAnsi"/>
          <w:color w:val="58595A" w:themeColor="accent1"/>
          <w:lang w:val="es-ES"/>
        </w:rPr>
        <w:t>a partir del ejercicio 2019</w:t>
      </w:r>
      <w:r>
        <w:rPr>
          <w:rFonts w:asciiTheme="majorHAnsi" w:hAnsiTheme="majorHAnsi"/>
          <w:color w:val="58595A" w:themeColor="accent1"/>
          <w:lang w:val="es-ES"/>
        </w:rPr>
        <w:t xml:space="preserve">. Los auditores han </w:t>
      </w:r>
      <w:r w:rsidR="006C571D" w:rsidRPr="00D90E05">
        <w:rPr>
          <w:rFonts w:asciiTheme="majorHAnsi" w:hAnsiTheme="majorHAnsi"/>
          <w:color w:val="58595A" w:themeColor="accent1"/>
          <w:lang w:val="es-ES"/>
        </w:rPr>
        <w:t>revis</w:t>
      </w:r>
      <w:r>
        <w:rPr>
          <w:rFonts w:asciiTheme="majorHAnsi" w:hAnsiTheme="majorHAnsi"/>
          <w:color w:val="58595A" w:themeColor="accent1"/>
          <w:lang w:val="es-ES"/>
        </w:rPr>
        <w:t>ado</w:t>
      </w:r>
      <w:r w:rsidR="006C571D" w:rsidRPr="00D90E05">
        <w:rPr>
          <w:rFonts w:asciiTheme="majorHAnsi" w:hAnsiTheme="majorHAnsi"/>
          <w:color w:val="58595A" w:themeColor="accent1"/>
          <w:lang w:val="es-ES"/>
        </w:rPr>
        <w:t xml:space="preserve"> los registros contables realizados desde el ejercicio 2011, </w:t>
      </w:r>
      <w:r>
        <w:rPr>
          <w:rFonts w:asciiTheme="majorHAnsi" w:hAnsiTheme="majorHAnsi"/>
          <w:color w:val="58595A" w:themeColor="accent1"/>
          <w:lang w:val="es-ES"/>
        </w:rPr>
        <w:t xml:space="preserve">y emitido diversas observaciones. Por ello, se ha solicitado </w:t>
      </w:r>
      <w:r w:rsidR="006C571D" w:rsidRPr="00D90E05">
        <w:rPr>
          <w:rFonts w:asciiTheme="majorHAnsi" w:hAnsiTheme="majorHAnsi"/>
          <w:color w:val="58595A" w:themeColor="accent1"/>
          <w:lang w:val="es-ES"/>
        </w:rPr>
        <w:t>a las diferentes áreas de la Secretaría de Administración y Finanzas y Unidades Responsables del Gasto que reporten cifras correctas en cada uno de los rubros y cuentas contables</w:t>
      </w:r>
      <w:r w:rsidRPr="00A116E2">
        <w:rPr>
          <w:rFonts w:asciiTheme="majorHAnsi" w:hAnsiTheme="majorHAnsi"/>
          <w:color w:val="58595A" w:themeColor="accent1"/>
          <w:lang w:val="es-ES"/>
        </w:rPr>
        <w:t xml:space="preserve"> </w:t>
      </w:r>
      <w:r w:rsidRPr="00D90E05">
        <w:rPr>
          <w:rFonts w:asciiTheme="majorHAnsi" w:hAnsiTheme="majorHAnsi"/>
          <w:color w:val="58595A" w:themeColor="accent1"/>
          <w:lang w:val="es-ES"/>
        </w:rPr>
        <w:t>en el Sistema de Recursos Gubernamentales SAP-GRP</w:t>
      </w:r>
      <w:r w:rsidR="006C571D" w:rsidRPr="00D90E05">
        <w:rPr>
          <w:rFonts w:asciiTheme="majorHAnsi" w:hAnsiTheme="majorHAnsi"/>
          <w:color w:val="58595A" w:themeColor="accent1"/>
          <w:lang w:val="es-ES"/>
        </w:rPr>
        <w:t>.</w:t>
      </w:r>
    </w:p>
    <w:p w14:paraId="68C38EB6" w14:textId="61AE85BF" w:rsidR="006C571D" w:rsidRPr="00D90E05" w:rsidRDefault="006C571D" w:rsidP="00D90E05">
      <w:pPr>
        <w:spacing w:line="240" w:lineRule="auto"/>
        <w:ind w:left="357"/>
        <w:jc w:val="both"/>
        <w:rPr>
          <w:rFonts w:asciiTheme="majorHAnsi" w:hAnsiTheme="majorHAnsi"/>
          <w:color w:val="58595A" w:themeColor="accent1"/>
          <w:lang w:val="es-ES"/>
        </w:rPr>
      </w:pPr>
      <w:r w:rsidRPr="00D90E05">
        <w:rPr>
          <w:rFonts w:asciiTheme="majorHAnsi" w:hAnsiTheme="majorHAnsi"/>
          <w:color w:val="58595A" w:themeColor="accent1"/>
          <w:lang w:val="es-ES"/>
        </w:rPr>
        <w:t xml:space="preserve">Por lo anterior, y debido a que diversas Áreas Administrativas y </w:t>
      </w:r>
      <w:r w:rsidR="00630268">
        <w:rPr>
          <w:rFonts w:asciiTheme="majorHAnsi" w:hAnsiTheme="majorHAnsi"/>
          <w:color w:val="58595A" w:themeColor="accent1"/>
          <w:lang w:val="es-ES"/>
        </w:rPr>
        <w:t>URG’s</w:t>
      </w:r>
      <w:r w:rsidR="00D56A70">
        <w:rPr>
          <w:rFonts w:asciiTheme="majorHAnsi" w:hAnsiTheme="majorHAnsi"/>
          <w:color w:val="58595A" w:themeColor="accent1"/>
          <w:lang w:val="es-ES"/>
        </w:rPr>
        <w:t xml:space="preserve"> </w:t>
      </w:r>
      <w:r w:rsidRPr="00D90E05">
        <w:rPr>
          <w:rFonts w:asciiTheme="majorHAnsi" w:hAnsiTheme="majorHAnsi"/>
          <w:color w:val="58595A" w:themeColor="accent1"/>
          <w:lang w:val="es-ES"/>
        </w:rPr>
        <w:t xml:space="preserve">advierten no tener documentación y/o antecedentes referentes a la carga de saldos iniciales, la Dirección General de Armonización Contable y Rendición de Cuentas solicitó a la Dirección General de </w:t>
      </w:r>
      <w:r w:rsidRPr="00D90E05">
        <w:rPr>
          <w:rFonts w:asciiTheme="majorHAnsi" w:hAnsiTheme="majorHAnsi"/>
          <w:color w:val="58595A" w:themeColor="accent1"/>
          <w:lang w:val="es-ES"/>
        </w:rPr>
        <w:lastRenderedPageBreak/>
        <w:t>Tecnologías y Comunicaciones los antecedentes del sistema a fin de identificar su procedencia</w:t>
      </w:r>
      <w:r w:rsidR="00D56A70">
        <w:rPr>
          <w:rFonts w:asciiTheme="majorHAnsi" w:hAnsiTheme="majorHAnsi"/>
          <w:color w:val="58595A" w:themeColor="accent1"/>
          <w:lang w:val="es-ES"/>
        </w:rPr>
        <w:t>;</w:t>
      </w:r>
      <w:r w:rsidRPr="00D90E05">
        <w:rPr>
          <w:rFonts w:asciiTheme="majorHAnsi" w:hAnsiTheme="majorHAnsi"/>
          <w:color w:val="58595A" w:themeColor="accent1"/>
          <w:lang w:val="es-ES"/>
        </w:rPr>
        <w:t xml:space="preserve"> sin embargo, los datos reflejados son idénticos al traspaso realizado, sin que ninguno aluda algún tipo de referencia.</w:t>
      </w:r>
    </w:p>
    <w:p w14:paraId="3146D727" w14:textId="77777777" w:rsidR="006C571D" w:rsidRPr="00D90E05" w:rsidRDefault="006C571D" w:rsidP="00D90E05">
      <w:pPr>
        <w:spacing w:line="240" w:lineRule="auto"/>
        <w:ind w:left="357"/>
        <w:jc w:val="both"/>
        <w:rPr>
          <w:rFonts w:asciiTheme="majorHAnsi" w:hAnsiTheme="majorHAnsi"/>
          <w:color w:val="58595A" w:themeColor="accent1"/>
          <w:lang w:val="es-ES"/>
        </w:rPr>
      </w:pPr>
      <w:r w:rsidRPr="00D90E05">
        <w:rPr>
          <w:rFonts w:asciiTheme="majorHAnsi" w:hAnsiTheme="majorHAnsi"/>
          <w:color w:val="58595A" w:themeColor="accent1"/>
          <w:lang w:val="es-ES"/>
        </w:rPr>
        <w:t>Adicional a lo mencionado, se han realizado diversas gestiones en los siguientes rubros:</w:t>
      </w:r>
    </w:p>
    <w:p w14:paraId="05B8B063" w14:textId="77777777" w:rsidR="006C571D" w:rsidRPr="00DF1340" w:rsidRDefault="006C571D" w:rsidP="00D90E05">
      <w:pPr>
        <w:pStyle w:val="documento"/>
        <w:numPr>
          <w:ilvl w:val="0"/>
          <w:numId w:val="5"/>
        </w:numPr>
        <w:spacing w:after="160" w:line="240" w:lineRule="auto"/>
        <w:ind w:left="717"/>
        <w:rPr>
          <w:rFonts w:asciiTheme="majorHAnsi" w:hAnsiTheme="majorHAnsi"/>
          <w:b/>
          <w:color w:val="6F7271"/>
        </w:rPr>
      </w:pPr>
      <w:r w:rsidRPr="00DF1340">
        <w:rPr>
          <w:rFonts w:asciiTheme="majorHAnsi" w:hAnsiTheme="majorHAnsi"/>
          <w:b/>
          <w:color w:val="6F7271"/>
        </w:rPr>
        <w:t>1.1.1.2 Bancos/Tesorería</w:t>
      </w:r>
    </w:p>
    <w:p w14:paraId="195388CE" w14:textId="77777777" w:rsidR="006C571D" w:rsidRDefault="006C571D" w:rsidP="00D90E05">
      <w:pPr>
        <w:spacing w:line="240" w:lineRule="auto"/>
        <w:ind w:left="717"/>
        <w:jc w:val="both"/>
        <w:rPr>
          <w:rFonts w:asciiTheme="majorHAnsi" w:hAnsiTheme="majorHAnsi"/>
          <w:color w:val="6F7271"/>
        </w:rPr>
      </w:pPr>
      <w:r w:rsidRPr="00DF1340">
        <w:rPr>
          <w:rFonts w:asciiTheme="majorHAnsi" w:hAnsiTheme="majorHAnsi"/>
          <w:color w:val="6F7271"/>
        </w:rPr>
        <w:t>Se realizan trabajos de conciliación para lograr depuración de saldos de cuentas contables pertenecientes a bancos entre la Dirección General de Armonización Contable y Rendición de Cuentas y la Dirección General de Administración Financiera, con la finalidad de que se reporte el saldo correcto en cada cuenta bancaria y contable.</w:t>
      </w:r>
    </w:p>
    <w:p w14:paraId="34B3FB36" w14:textId="77777777" w:rsidR="006C571D" w:rsidRPr="00DF1340" w:rsidRDefault="006C571D" w:rsidP="00D90E05">
      <w:pPr>
        <w:pStyle w:val="documento"/>
        <w:numPr>
          <w:ilvl w:val="0"/>
          <w:numId w:val="5"/>
        </w:numPr>
        <w:spacing w:after="160" w:line="240" w:lineRule="auto"/>
        <w:ind w:left="717"/>
        <w:rPr>
          <w:rFonts w:asciiTheme="majorHAnsi" w:hAnsiTheme="majorHAnsi"/>
          <w:b/>
          <w:color w:val="6F7271"/>
        </w:rPr>
      </w:pPr>
      <w:r w:rsidRPr="00DF1340">
        <w:rPr>
          <w:rFonts w:asciiTheme="majorHAnsi" w:hAnsiTheme="majorHAnsi"/>
          <w:b/>
          <w:color w:val="6F7271"/>
        </w:rPr>
        <w:t>1.1.1.3 Bancos/Dependencias y otros</w:t>
      </w:r>
    </w:p>
    <w:p w14:paraId="77B91F2E" w14:textId="35B3A503" w:rsidR="006C571D" w:rsidRDefault="006C571D" w:rsidP="00D90E05">
      <w:pPr>
        <w:spacing w:line="240" w:lineRule="auto"/>
        <w:ind w:left="717"/>
        <w:jc w:val="both"/>
        <w:rPr>
          <w:rFonts w:asciiTheme="majorHAnsi" w:hAnsiTheme="majorHAnsi"/>
          <w:color w:val="6F7271"/>
        </w:rPr>
      </w:pPr>
      <w:r w:rsidRPr="00DF1340">
        <w:rPr>
          <w:rFonts w:asciiTheme="majorHAnsi" w:hAnsiTheme="majorHAnsi"/>
          <w:color w:val="6F7271"/>
        </w:rPr>
        <w:t>Se concilian cifras bancarias y contables entre las Alcaldías, la Dirección General de Gasto Eficiente “A” y la Dirección General de Armonización Contable y Rendición de Cuentas con el fin de presentar los saldos actuales en cada banco</w:t>
      </w:r>
      <w:r w:rsidR="00D56A70">
        <w:rPr>
          <w:rFonts w:asciiTheme="majorHAnsi" w:hAnsiTheme="majorHAnsi"/>
          <w:color w:val="6F7271"/>
        </w:rPr>
        <w:t>,</w:t>
      </w:r>
      <w:r w:rsidRPr="00DF1340">
        <w:rPr>
          <w:rFonts w:asciiTheme="majorHAnsi" w:hAnsiTheme="majorHAnsi"/>
          <w:color w:val="6F7271"/>
        </w:rPr>
        <w:t xml:space="preserve"> correspondiente de Alcaldías. </w:t>
      </w:r>
    </w:p>
    <w:p w14:paraId="13EE1C61" w14:textId="77777777" w:rsidR="006C571D" w:rsidRPr="00DF1340" w:rsidRDefault="006C571D" w:rsidP="00D90E05">
      <w:pPr>
        <w:pStyle w:val="documento"/>
        <w:numPr>
          <w:ilvl w:val="0"/>
          <w:numId w:val="5"/>
        </w:numPr>
        <w:spacing w:after="160" w:line="240" w:lineRule="auto"/>
        <w:ind w:left="717"/>
        <w:rPr>
          <w:rFonts w:asciiTheme="majorHAnsi" w:hAnsiTheme="majorHAnsi"/>
          <w:b/>
          <w:color w:val="6F7271"/>
        </w:rPr>
      </w:pPr>
      <w:r w:rsidRPr="00DF1340">
        <w:rPr>
          <w:rFonts w:asciiTheme="majorHAnsi" w:hAnsiTheme="majorHAnsi"/>
          <w:b/>
          <w:color w:val="6F7271"/>
        </w:rPr>
        <w:t xml:space="preserve">2.1.1.7 Retenciones y contribuciones por pagar a corto plazo </w:t>
      </w:r>
    </w:p>
    <w:p w14:paraId="30C361AC" w14:textId="7F4DEB57" w:rsidR="006C571D" w:rsidRPr="00DF1340" w:rsidRDefault="006C571D" w:rsidP="00D90E05">
      <w:pPr>
        <w:spacing w:line="240" w:lineRule="auto"/>
        <w:ind w:left="717"/>
        <w:jc w:val="both"/>
        <w:rPr>
          <w:rFonts w:asciiTheme="majorHAnsi" w:hAnsiTheme="majorHAnsi"/>
          <w:color w:val="6F7271"/>
        </w:rPr>
      </w:pPr>
      <w:r w:rsidRPr="00DF1340">
        <w:rPr>
          <w:rFonts w:asciiTheme="majorHAnsi" w:hAnsiTheme="majorHAnsi"/>
          <w:color w:val="6F7271"/>
        </w:rPr>
        <w:t xml:space="preserve">La Dirección General de Armonización Contable y Rendición de Cuentas, solicita a las </w:t>
      </w:r>
      <w:r w:rsidR="00D56A70">
        <w:rPr>
          <w:rFonts w:asciiTheme="majorHAnsi" w:hAnsiTheme="majorHAnsi"/>
          <w:color w:val="6F7271"/>
        </w:rPr>
        <w:t>URG’s</w:t>
      </w:r>
      <w:r w:rsidRPr="00DF1340">
        <w:rPr>
          <w:rFonts w:asciiTheme="majorHAnsi" w:hAnsiTheme="majorHAnsi"/>
          <w:color w:val="6F7271"/>
        </w:rPr>
        <w:t xml:space="preserve"> las fichas de depósito por concepto de ISR, las cuales se identifican en el Sistema de Contabilidad Gubernamental (SAP-GRP), realizando su póliza correspondiente para compensar el pasivo. </w:t>
      </w:r>
    </w:p>
    <w:p w14:paraId="5286D24F" w14:textId="77777777" w:rsidR="006C571D" w:rsidRPr="00DF1340" w:rsidRDefault="006C571D" w:rsidP="00D90E05">
      <w:pPr>
        <w:spacing w:line="240" w:lineRule="auto"/>
        <w:ind w:left="717"/>
        <w:jc w:val="both"/>
        <w:rPr>
          <w:rFonts w:asciiTheme="majorHAnsi" w:hAnsiTheme="majorHAnsi"/>
          <w:color w:val="6F7271"/>
        </w:rPr>
      </w:pPr>
      <w:r w:rsidRPr="00DF1340">
        <w:rPr>
          <w:rFonts w:asciiTheme="majorHAnsi" w:hAnsiTheme="majorHAnsi"/>
          <w:color w:val="6F7271"/>
        </w:rPr>
        <w:t>En el registro de Recibos de Entero de años anteriores, se hace el desglose por Clave de Retención a fin de cancelar completamente el pasivo de Descuentos y Percepciones a Favor de Terceros.</w:t>
      </w:r>
    </w:p>
    <w:p w14:paraId="193EFDD6" w14:textId="77777777" w:rsidR="006C571D" w:rsidRPr="00DF1340" w:rsidRDefault="006C571D" w:rsidP="00D90E05">
      <w:pPr>
        <w:pStyle w:val="documento"/>
        <w:numPr>
          <w:ilvl w:val="0"/>
          <w:numId w:val="5"/>
        </w:numPr>
        <w:spacing w:after="160" w:line="240" w:lineRule="auto"/>
        <w:ind w:left="717"/>
        <w:rPr>
          <w:rFonts w:asciiTheme="majorHAnsi" w:hAnsiTheme="majorHAnsi"/>
          <w:b/>
          <w:color w:val="6F7271"/>
        </w:rPr>
      </w:pPr>
      <w:r w:rsidRPr="00DF1340">
        <w:rPr>
          <w:rFonts w:asciiTheme="majorHAnsi" w:hAnsiTheme="majorHAnsi"/>
          <w:b/>
          <w:color w:val="6F7271"/>
        </w:rPr>
        <w:t xml:space="preserve">2.1.1.8 Devoluciones de la ley de ingresos por pagar a corto plazo </w:t>
      </w:r>
    </w:p>
    <w:p w14:paraId="33D37620" w14:textId="385DA4C8" w:rsidR="00D470D5" w:rsidRPr="00DF1340" w:rsidRDefault="006C571D" w:rsidP="00D470D5">
      <w:pPr>
        <w:spacing w:line="240" w:lineRule="auto"/>
        <w:ind w:left="717"/>
        <w:jc w:val="both"/>
        <w:rPr>
          <w:rFonts w:asciiTheme="majorHAnsi" w:hAnsiTheme="majorHAnsi"/>
          <w:color w:val="6F7271"/>
        </w:rPr>
      </w:pPr>
      <w:r w:rsidRPr="00DF1340">
        <w:rPr>
          <w:rFonts w:asciiTheme="majorHAnsi" w:hAnsiTheme="majorHAnsi"/>
          <w:color w:val="6F7271"/>
        </w:rPr>
        <w:t>La Dirección General de Armonización Contable y Rendición de Cuentas solicita la conciliación de las cuentas contables 2118123000 "Reintegros", 2118110000 "Ingresos de Gestión" y 2118124000 "Sobrantes de Tarjeta de Crédito" a la Dirección General de Administración Financiera, con la finalidad de que se lleve a cabo la depuración, conciliación y/o cancelación de saldos.</w:t>
      </w:r>
    </w:p>
    <w:p w14:paraId="3A4F586A" w14:textId="4B28370B" w:rsidR="006C571D" w:rsidRPr="00DF1340" w:rsidRDefault="006C571D" w:rsidP="00D90E05">
      <w:pPr>
        <w:pStyle w:val="documento"/>
        <w:numPr>
          <w:ilvl w:val="0"/>
          <w:numId w:val="5"/>
        </w:numPr>
        <w:spacing w:after="160" w:line="240" w:lineRule="auto"/>
        <w:ind w:left="717"/>
        <w:rPr>
          <w:rFonts w:asciiTheme="majorHAnsi" w:hAnsiTheme="majorHAnsi"/>
          <w:b/>
          <w:color w:val="6F7271"/>
        </w:rPr>
      </w:pPr>
      <w:r w:rsidRPr="00DF1340">
        <w:rPr>
          <w:rFonts w:asciiTheme="majorHAnsi" w:hAnsiTheme="majorHAnsi"/>
          <w:b/>
          <w:color w:val="6F7271"/>
        </w:rPr>
        <w:t>1.1.1.9 Otras cuentas por pagar a corto plazo</w:t>
      </w:r>
    </w:p>
    <w:p w14:paraId="10FFB938" w14:textId="77777777" w:rsidR="006C571D" w:rsidRDefault="006C571D" w:rsidP="00D90E05">
      <w:pPr>
        <w:spacing w:line="240" w:lineRule="auto"/>
        <w:ind w:left="717"/>
        <w:jc w:val="both"/>
        <w:rPr>
          <w:rFonts w:asciiTheme="majorHAnsi" w:hAnsiTheme="majorHAnsi"/>
          <w:color w:val="6F7271"/>
        </w:rPr>
      </w:pPr>
      <w:r w:rsidRPr="00DF1340">
        <w:rPr>
          <w:rFonts w:asciiTheme="majorHAnsi" w:hAnsiTheme="majorHAnsi"/>
          <w:color w:val="6F7271"/>
        </w:rPr>
        <w:t>La Dirección General de Armonización Contable y Rendición de Cuentas solicita la conciliación de las cuentas contables a la Dirección General de Administración Financiera, con la finalidad de que se lleve a cabo la depuración, conciliación y/o cancelación de saldos.</w:t>
      </w:r>
    </w:p>
    <w:p w14:paraId="3D716399" w14:textId="77777777" w:rsidR="006C571D" w:rsidRPr="00DF1340" w:rsidRDefault="006C571D" w:rsidP="00A1738F">
      <w:pPr>
        <w:pStyle w:val="Estilo3"/>
      </w:pPr>
      <w:bookmarkStart w:id="519" w:name="_Toc189139529"/>
      <w:bookmarkStart w:id="520" w:name="_Toc189143397"/>
      <w:bookmarkStart w:id="521" w:name="_Toc189144744"/>
      <w:bookmarkStart w:id="522" w:name="_Toc236247170"/>
      <w:r w:rsidRPr="00DF1340">
        <w:t>Medidas de desempeño financiero, metas y alcance.</w:t>
      </w:r>
      <w:bookmarkEnd w:id="519"/>
      <w:bookmarkEnd w:id="520"/>
      <w:bookmarkEnd w:id="521"/>
      <w:bookmarkEnd w:id="522"/>
    </w:p>
    <w:p w14:paraId="4206BEA5" w14:textId="0ED1C57B" w:rsidR="006C571D" w:rsidRPr="00BA5BC3" w:rsidRDefault="006C571D" w:rsidP="00D90E05">
      <w:pPr>
        <w:spacing w:after="120" w:line="240" w:lineRule="auto"/>
        <w:ind w:left="357"/>
        <w:jc w:val="both"/>
        <w:rPr>
          <w:rFonts w:asciiTheme="majorHAnsi" w:hAnsiTheme="majorHAnsi"/>
          <w:color w:val="58595A" w:themeColor="accent1"/>
        </w:rPr>
      </w:pPr>
      <w:r w:rsidRPr="00BA5BC3">
        <w:rPr>
          <w:rFonts w:asciiTheme="majorHAnsi" w:hAnsiTheme="majorHAnsi"/>
          <w:color w:val="58595A" w:themeColor="accent1"/>
        </w:rPr>
        <w:t>Durante el ejercicio 202</w:t>
      </w:r>
      <w:r w:rsidR="00947464">
        <w:rPr>
          <w:rFonts w:asciiTheme="majorHAnsi" w:hAnsiTheme="majorHAnsi"/>
          <w:color w:val="58595A" w:themeColor="accent1"/>
        </w:rPr>
        <w:t>6</w:t>
      </w:r>
      <w:r w:rsidRPr="00BA5BC3">
        <w:rPr>
          <w:rFonts w:asciiTheme="majorHAnsi" w:hAnsiTheme="majorHAnsi"/>
          <w:color w:val="58595A" w:themeColor="accent1"/>
        </w:rPr>
        <w:t>, no se obtuvo ningún tipo de medición.</w:t>
      </w:r>
    </w:p>
    <w:p w14:paraId="17CCA685" w14:textId="77777777" w:rsidR="006C571D" w:rsidRPr="00DF1340" w:rsidRDefault="006C571D" w:rsidP="00A1738F">
      <w:pPr>
        <w:pStyle w:val="Estilo2"/>
      </w:pPr>
      <w:bookmarkStart w:id="523" w:name="_Toc189139530"/>
      <w:bookmarkStart w:id="524" w:name="_Toc189143398"/>
      <w:bookmarkStart w:id="525" w:name="_Toc189144745"/>
      <w:bookmarkStart w:id="526" w:name="_Toc236247171"/>
      <w:r w:rsidRPr="00DF1340">
        <w:t>Información por segmentos</w:t>
      </w:r>
      <w:bookmarkEnd w:id="523"/>
      <w:bookmarkEnd w:id="524"/>
      <w:bookmarkEnd w:id="525"/>
      <w:bookmarkEnd w:id="526"/>
    </w:p>
    <w:p w14:paraId="211D0958" w14:textId="77777777" w:rsidR="006C571D" w:rsidRPr="00D90E05" w:rsidRDefault="006C571D" w:rsidP="00D90E05">
      <w:pPr>
        <w:spacing w:line="240" w:lineRule="auto"/>
        <w:jc w:val="both"/>
        <w:rPr>
          <w:rFonts w:asciiTheme="majorHAnsi" w:hAnsiTheme="majorHAnsi"/>
          <w:color w:val="58595A" w:themeColor="accent1"/>
          <w:lang w:val="es-ES"/>
        </w:rPr>
      </w:pPr>
      <w:r w:rsidRPr="00D90E05">
        <w:rPr>
          <w:rFonts w:asciiTheme="majorHAnsi" w:hAnsiTheme="majorHAnsi"/>
          <w:color w:val="58595A" w:themeColor="accent1"/>
          <w:lang w:val="es-ES"/>
        </w:rPr>
        <w:lastRenderedPageBreak/>
        <w:t xml:space="preserve">El Poder Ejecutivo no presenta la información financiera de manera segmentada. </w:t>
      </w:r>
    </w:p>
    <w:p w14:paraId="71FC4451" w14:textId="45428379" w:rsidR="006C571D" w:rsidRPr="00606067" w:rsidRDefault="006C571D" w:rsidP="00A1738F">
      <w:pPr>
        <w:pStyle w:val="Estilo2"/>
      </w:pPr>
      <w:bookmarkStart w:id="527" w:name="_Toc189139531"/>
      <w:bookmarkStart w:id="528" w:name="_Toc189143399"/>
      <w:bookmarkStart w:id="529" w:name="_Toc189144746"/>
      <w:bookmarkStart w:id="530" w:name="_Toc236247172"/>
      <w:r w:rsidRPr="00606067">
        <w:t>Eventos posteriores al cierre</w:t>
      </w:r>
      <w:bookmarkEnd w:id="527"/>
      <w:bookmarkEnd w:id="528"/>
      <w:bookmarkEnd w:id="529"/>
      <w:bookmarkEnd w:id="530"/>
    </w:p>
    <w:p w14:paraId="75D5BEF9" w14:textId="77777777" w:rsidR="006C571D" w:rsidRPr="00D90E05" w:rsidRDefault="006C571D" w:rsidP="00D90E05">
      <w:pPr>
        <w:spacing w:line="240" w:lineRule="auto"/>
        <w:jc w:val="both"/>
        <w:rPr>
          <w:rFonts w:asciiTheme="majorHAnsi" w:hAnsiTheme="majorHAnsi"/>
          <w:color w:val="58595A" w:themeColor="accent1"/>
          <w:lang w:val="es-ES"/>
        </w:rPr>
      </w:pPr>
      <w:r w:rsidRPr="00D90E05">
        <w:rPr>
          <w:rFonts w:asciiTheme="majorHAnsi" w:hAnsiTheme="majorHAnsi"/>
          <w:color w:val="58595A" w:themeColor="accent1"/>
          <w:lang w:val="es-ES"/>
        </w:rPr>
        <w:t>No se reporta ningún evento ocurrido posterior al cierre del período que se informa.</w:t>
      </w:r>
    </w:p>
    <w:p w14:paraId="240C57DC" w14:textId="77777777" w:rsidR="006C571D" w:rsidRPr="00DF1340" w:rsidRDefault="006C571D" w:rsidP="00A1738F">
      <w:pPr>
        <w:pStyle w:val="Estilo2"/>
      </w:pPr>
      <w:bookmarkStart w:id="531" w:name="_Toc189139532"/>
      <w:bookmarkStart w:id="532" w:name="_Toc189143400"/>
      <w:bookmarkStart w:id="533" w:name="_Toc189144747"/>
      <w:bookmarkStart w:id="534" w:name="_Toc236247173"/>
      <w:r w:rsidRPr="00DF1340">
        <w:t>Partes relacionadas</w:t>
      </w:r>
      <w:bookmarkEnd w:id="531"/>
      <w:bookmarkEnd w:id="532"/>
      <w:bookmarkEnd w:id="533"/>
      <w:bookmarkEnd w:id="534"/>
    </w:p>
    <w:p w14:paraId="08936113" w14:textId="17EC82CC" w:rsidR="006C571D" w:rsidRPr="00D90E05" w:rsidRDefault="006C571D" w:rsidP="00D90E05">
      <w:pPr>
        <w:spacing w:line="240" w:lineRule="auto"/>
        <w:jc w:val="both"/>
        <w:rPr>
          <w:rFonts w:asciiTheme="majorHAnsi" w:hAnsiTheme="majorHAnsi"/>
          <w:color w:val="58595A" w:themeColor="accent1"/>
          <w:lang w:val="es-ES"/>
        </w:rPr>
      </w:pPr>
      <w:r w:rsidRPr="00D90E05">
        <w:rPr>
          <w:rFonts w:asciiTheme="majorHAnsi" w:hAnsiTheme="majorHAnsi"/>
          <w:color w:val="58595A" w:themeColor="accent1"/>
          <w:lang w:val="es-ES"/>
        </w:rPr>
        <w:t>No existen partes relacionadas que puedan</w:t>
      </w:r>
      <w:r w:rsidR="00730ED0">
        <w:rPr>
          <w:rFonts w:asciiTheme="majorHAnsi" w:hAnsiTheme="majorHAnsi"/>
          <w:color w:val="58595A" w:themeColor="accent1"/>
          <w:lang w:val="es-ES"/>
        </w:rPr>
        <w:t>,</w:t>
      </w:r>
      <w:r w:rsidRPr="00D90E05">
        <w:rPr>
          <w:rFonts w:asciiTheme="majorHAnsi" w:hAnsiTheme="majorHAnsi"/>
          <w:color w:val="58595A" w:themeColor="accent1"/>
          <w:lang w:val="es-ES"/>
        </w:rPr>
        <w:t xml:space="preserve"> en su caso</w:t>
      </w:r>
      <w:r w:rsidR="00D56A70">
        <w:rPr>
          <w:rFonts w:asciiTheme="majorHAnsi" w:hAnsiTheme="majorHAnsi"/>
          <w:color w:val="58595A" w:themeColor="accent1"/>
          <w:lang w:val="es-ES"/>
        </w:rPr>
        <w:t>,</w:t>
      </w:r>
      <w:r w:rsidRPr="00D90E05">
        <w:rPr>
          <w:rFonts w:asciiTheme="majorHAnsi" w:hAnsiTheme="majorHAnsi"/>
          <w:color w:val="58595A" w:themeColor="accent1"/>
          <w:lang w:val="es-ES"/>
        </w:rPr>
        <w:t xml:space="preserve"> ejercer influencia significativa sobre la toma de decisiones financieras y operativas.</w:t>
      </w:r>
    </w:p>
    <w:p w14:paraId="18FFDAB0" w14:textId="77777777" w:rsidR="006C571D" w:rsidRPr="00DF1340" w:rsidRDefault="006C571D" w:rsidP="00A1738F">
      <w:pPr>
        <w:pStyle w:val="Estilo2"/>
      </w:pPr>
      <w:bookmarkStart w:id="535" w:name="_Toc189139533"/>
      <w:bookmarkStart w:id="536" w:name="_Toc189143401"/>
      <w:bookmarkStart w:id="537" w:name="_Toc189144748"/>
      <w:bookmarkStart w:id="538" w:name="_Toc236247174"/>
      <w:r w:rsidRPr="00DF1340">
        <w:t>Responsabilidad sobre la presentación razonable de la información contable</w:t>
      </w:r>
      <w:bookmarkEnd w:id="535"/>
      <w:bookmarkEnd w:id="536"/>
      <w:bookmarkEnd w:id="537"/>
      <w:bookmarkEnd w:id="538"/>
    </w:p>
    <w:p w14:paraId="2A75620A" w14:textId="77777777" w:rsidR="006C571D" w:rsidRPr="00D90E05" w:rsidRDefault="006C571D" w:rsidP="00D90E05">
      <w:pPr>
        <w:spacing w:line="240" w:lineRule="auto"/>
        <w:jc w:val="center"/>
        <w:rPr>
          <w:rFonts w:asciiTheme="majorHAnsi" w:hAnsiTheme="majorHAnsi"/>
          <w:color w:val="58595A" w:themeColor="accent1"/>
          <w:lang w:val="es-ES"/>
        </w:rPr>
      </w:pPr>
      <w:r w:rsidRPr="00D90E05">
        <w:rPr>
          <w:rFonts w:asciiTheme="majorHAnsi" w:hAnsiTheme="majorHAnsi"/>
          <w:color w:val="58595A" w:themeColor="accent1"/>
          <w:lang w:val="es-ES"/>
        </w:rPr>
        <w:t>“Bajo protesta de decir verdad declaramos que los Estados Financieros y sus notas, son razonablemente correctos y son responsabilidad del emisor”.</w:t>
      </w:r>
    </w:p>
    <w:p w14:paraId="4AF370B2" w14:textId="77777777" w:rsidR="00D470D5" w:rsidRDefault="00D470D5">
      <w:pPr>
        <w:rPr>
          <w:b/>
          <w:bCs/>
          <w:color w:val="58595A" w:themeColor="accent1"/>
          <w:sz w:val="28"/>
          <w:szCs w:val="28"/>
        </w:rPr>
      </w:pPr>
      <w:bookmarkStart w:id="539" w:name="_Toc196776619"/>
      <w:r>
        <w:br w:type="page"/>
      </w:r>
    </w:p>
    <w:p w14:paraId="294F5156" w14:textId="2F076D28" w:rsidR="006C571D" w:rsidRPr="00AD2BFF" w:rsidRDefault="00983484" w:rsidP="003B3E53">
      <w:pPr>
        <w:pStyle w:val="Estilo1"/>
      </w:pPr>
      <w:bookmarkStart w:id="540" w:name="_Toc236247175"/>
      <w:r w:rsidRPr="00AD2BFF">
        <w:lastRenderedPageBreak/>
        <w:t>NOTAS DE DESGLOSE</w:t>
      </w:r>
      <w:bookmarkEnd w:id="539"/>
      <w:bookmarkEnd w:id="540"/>
    </w:p>
    <w:p w14:paraId="62F01433" w14:textId="77777777" w:rsidR="006C571D" w:rsidRPr="00AD2BFF" w:rsidRDefault="006C571D" w:rsidP="00A1738F">
      <w:pPr>
        <w:pStyle w:val="Estilo2"/>
      </w:pPr>
      <w:bookmarkStart w:id="541" w:name="_Toc189122623"/>
      <w:bookmarkStart w:id="542" w:name="_Toc189132287"/>
      <w:bookmarkStart w:id="543" w:name="_Toc189132967"/>
      <w:bookmarkStart w:id="544" w:name="_Toc189133115"/>
      <w:bookmarkStart w:id="545" w:name="_Toc189133250"/>
      <w:bookmarkStart w:id="546" w:name="_Toc189133602"/>
      <w:bookmarkStart w:id="547" w:name="_Toc189134024"/>
      <w:bookmarkStart w:id="548" w:name="_Toc189134188"/>
      <w:bookmarkStart w:id="549" w:name="_Toc189139535"/>
      <w:bookmarkStart w:id="550" w:name="_Toc189143403"/>
      <w:bookmarkStart w:id="551" w:name="_Toc189144750"/>
      <w:bookmarkStart w:id="552" w:name="_Toc236247176"/>
      <w:bookmarkEnd w:id="541"/>
      <w:bookmarkEnd w:id="542"/>
      <w:bookmarkEnd w:id="543"/>
      <w:bookmarkEnd w:id="544"/>
      <w:bookmarkEnd w:id="545"/>
      <w:bookmarkEnd w:id="546"/>
      <w:bookmarkEnd w:id="547"/>
      <w:bookmarkEnd w:id="548"/>
      <w:r w:rsidRPr="00AD2BFF">
        <w:t>Notas al Estado de Actividades</w:t>
      </w:r>
      <w:bookmarkEnd w:id="549"/>
      <w:bookmarkEnd w:id="550"/>
      <w:bookmarkEnd w:id="551"/>
      <w:bookmarkEnd w:id="552"/>
    </w:p>
    <w:p w14:paraId="2F43DF11" w14:textId="2EFBF045" w:rsidR="006C571D" w:rsidRPr="00AD2BFF" w:rsidRDefault="006C571D" w:rsidP="00A1738F">
      <w:pPr>
        <w:pStyle w:val="Estilo3"/>
      </w:pPr>
      <w:bookmarkStart w:id="553" w:name="_Toc189139536"/>
      <w:bookmarkStart w:id="554" w:name="_Toc189143404"/>
      <w:bookmarkStart w:id="555" w:name="_Toc189144751"/>
      <w:bookmarkStart w:id="556" w:name="_Toc236247177"/>
      <w:r w:rsidRPr="00AD2BFF">
        <w:t>Ingresos y otros beneficios</w:t>
      </w:r>
      <w:bookmarkEnd w:id="553"/>
      <w:bookmarkEnd w:id="554"/>
      <w:bookmarkEnd w:id="555"/>
      <w:bookmarkEnd w:id="556"/>
      <w:r w:rsidRPr="00AD2BFF">
        <w:t xml:space="preserve"> </w:t>
      </w:r>
    </w:p>
    <w:tbl>
      <w:tblPr>
        <w:tblW w:w="8794" w:type="dxa"/>
        <w:jc w:val="center"/>
        <w:tblLayout w:type="fixed"/>
        <w:tblLook w:val="0400" w:firstRow="0" w:lastRow="0" w:firstColumn="0" w:lastColumn="0" w:noHBand="0" w:noVBand="1"/>
      </w:tblPr>
      <w:tblGrid>
        <w:gridCol w:w="5670"/>
        <w:gridCol w:w="2026"/>
        <w:gridCol w:w="1098"/>
      </w:tblGrid>
      <w:tr w:rsidR="00EA2AAF" w:rsidRPr="00495423" w14:paraId="27602FBE" w14:textId="77777777" w:rsidTr="00495423">
        <w:trPr>
          <w:jc w:val="center"/>
        </w:trPr>
        <w:tc>
          <w:tcPr>
            <w:tcW w:w="8794" w:type="dxa"/>
            <w:gridSpan w:val="3"/>
            <w:tcBorders>
              <w:top w:val="nil"/>
              <w:left w:val="nil"/>
              <w:bottom w:val="single" w:sz="4" w:space="0" w:color="FFFFFF"/>
              <w:right w:val="single" w:sz="4" w:space="0" w:color="FFFFFF"/>
            </w:tcBorders>
            <w:shd w:val="clear" w:color="auto" w:fill="B28E5C"/>
            <w:vAlign w:val="center"/>
          </w:tcPr>
          <w:p w14:paraId="48DB8BBD" w14:textId="18E142E2" w:rsidR="00EA2AAF" w:rsidRDefault="00EA2AAF" w:rsidP="00393CE9">
            <w:pPr>
              <w:spacing w:after="0" w:line="240" w:lineRule="auto"/>
              <w:jc w:val="center"/>
              <w:rPr>
                <w:rFonts w:asciiTheme="majorHAnsi" w:hAnsiTheme="majorHAnsi"/>
                <w:b/>
                <w:color w:val="FFFFFF"/>
                <w:sz w:val="18"/>
                <w:szCs w:val="18"/>
              </w:rPr>
            </w:pPr>
            <w:r w:rsidRPr="00495423">
              <w:rPr>
                <w:rFonts w:asciiTheme="majorHAnsi" w:hAnsiTheme="majorHAnsi"/>
                <w:b/>
                <w:color w:val="FFFFFF"/>
                <w:sz w:val="18"/>
                <w:szCs w:val="18"/>
              </w:rPr>
              <w:t>Ingresos y Otros Beneficios</w:t>
            </w:r>
            <w:r w:rsidR="00E3397A">
              <w:rPr>
                <w:rFonts w:asciiTheme="majorHAnsi" w:hAnsiTheme="majorHAnsi"/>
                <w:b/>
                <w:color w:val="FFFFFF"/>
                <w:sz w:val="18"/>
                <w:szCs w:val="18"/>
              </w:rPr>
              <w:t xml:space="preserve"> a septiembre de 2026</w:t>
            </w:r>
          </w:p>
          <w:p w14:paraId="0619D07E" w14:textId="60767765" w:rsidR="00730ED0" w:rsidRPr="00495423" w:rsidRDefault="00730ED0" w:rsidP="00393CE9">
            <w:pPr>
              <w:spacing w:after="0" w:line="240" w:lineRule="auto"/>
              <w:jc w:val="center"/>
              <w:rPr>
                <w:rFonts w:asciiTheme="majorHAnsi" w:hAnsiTheme="majorHAnsi"/>
                <w:b/>
                <w:color w:val="FFFFFF"/>
                <w:sz w:val="18"/>
                <w:szCs w:val="18"/>
              </w:rPr>
            </w:pPr>
            <w:r>
              <w:rPr>
                <w:rFonts w:asciiTheme="majorHAnsi" w:hAnsiTheme="majorHAnsi"/>
                <w:b/>
                <w:color w:val="FFFFFF"/>
                <w:sz w:val="18"/>
                <w:szCs w:val="18"/>
              </w:rPr>
              <w:t>(Pesos)</w:t>
            </w:r>
          </w:p>
        </w:tc>
      </w:tr>
      <w:tr w:rsidR="00E3397A" w:rsidRPr="00E3397A" w14:paraId="70F21657" w14:textId="77777777" w:rsidTr="007A08B7">
        <w:trPr>
          <w:jc w:val="center"/>
        </w:trPr>
        <w:tc>
          <w:tcPr>
            <w:tcW w:w="5670" w:type="dxa"/>
            <w:tcBorders>
              <w:top w:val="nil"/>
              <w:left w:val="nil"/>
              <w:bottom w:val="dotted" w:sz="4" w:space="0" w:color="000000"/>
              <w:right w:val="nil"/>
            </w:tcBorders>
            <w:shd w:val="clear" w:color="auto" w:fill="B28E5C" w:themeFill="background2"/>
            <w:vAlign w:val="center"/>
          </w:tcPr>
          <w:p w14:paraId="0AE5B695" w14:textId="10C84786" w:rsidR="00E3397A" w:rsidRPr="007A08B7" w:rsidRDefault="00E3397A" w:rsidP="007A08B7">
            <w:pPr>
              <w:spacing w:after="0" w:line="240" w:lineRule="auto"/>
              <w:jc w:val="center"/>
              <w:rPr>
                <w:rFonts w:asciiTheme="majorHAnsi" w:hAnsiTheme="majorHAnsi"/>
                <w:b/>
                <w:color w:val="FFFAE9" w:themeColor="accent2"/>
                <w:sz w:val="18"/>
                <w:szCs w:val="18"/>
              </w:rPr>
            </w:pPr>
            <w:r w:rsidRPr="007A08B7">
              <w:rPr>
                <w:rFonts w:asciiTheme="majorHAnsi" w:hAnsiTheme="majorHAnsi"/>
                <w:b/>
                <w:color w:val="FFFAE9" w:themeColor="accent2"/>
                <w:sz w:val="18"/>
                <w:szCs w:val="18"/>
              </w:rPr>
              <w:t>Concepto</w:t>
            </w:r>
          </w:p>
        </w:tc>
        <w:tc>
          <w:tcPr>
            <w:tcW w:w="2026" w:type="dxa"/>
            <w:tcBorders>
              <w:top w:val="nil"/>
              <w:left w:val="nil"/>
              <w:bottom w:val="dotted" w:sz="4" w:space="0" w:color="000000"/>
              <w:right w:val="nil"/>
            </w:tcBorders>
            <w:shd w:val="clear" w:color="auto" w:fill="B28E5C" w:themeFill="background2"/>
            <w:vAlign w:val="center"/>
          </w:tcPr>
          <w:p w14:paraId="299A29E1" w14:textId="68157628" w:rsidR="00E3397A" w:rsidRPr="007A08B7" w:rsidRDefault="00E3397A" w:rsidP="007A08B7">
            <w:pPr>
              <w:spacing w:after="0" w:line="240" w:lineRule="auto"/>
              <w:jc w:val="center"/>
              <w:rPr>
                <w:rFonts w:ascii="Roboto" w:hAnsi="Roboto" w:cs="Calibri"/>
                <w:b/>
                <w:bCs/>
                <w:color w:val="FFFAE9" w:themeColor="accent2"/>
                <w:sz w:val="18"/>
                <w:szCs w:val="18"/>
              </w:rPr>
            </w:pPr>
            <w:r w:rsidRPr="007A08B7">
              <w:rPr>
                <w:rFonts w:asciiTheme="majorHAnsi" w:hAnsiTheme="majorHAnsi"/>
                <w:b/>
                <w:color w:val="FFFAE9" w:themeColor="accent2"/>
                <w:sz w:val="18"/>
                <w:szCs w:val="18"/>
              </w:rPr>
              <w:t>Importe</w:t>
            </w:r>
          </w:p>
        </w:tc>
        <w:tc>
          <w:tcPr>
            <w:tcW w:w="1098" w:type="dxa"/>
            <w:tcBorders>
              <w:top w:val="nil"/>
              <w:left w:val="nil"/>
              <w:bottom w:val="dotted" w:sz="4" w:space="0" w:color="000000"/>
              <w:right w:val="nil"/>
            </w:tcBorders>
            <w:shd w:val="clear" w:color="auto" w:fill="B28E5C" w:themeFill="background2"/>
            <w:vAlign w:val="center"/>
          </w:tcPr>
          <w:p w14:paraId="1A45559D" w14:textId="413A8995" w:rsidR="00E3397A" w:rsidRPr="007A08B7" w:rsidRDefault="00E3397A" w:rsidP="007A08B7">
            <w:pPr>
              <w:spacing w:after="0" w:line="240" w:lineRule="auto"/>
              <w:ind w:right="38"/>
              <w:jc w:val="center"/>
              <w:rPr>
                <w:rFonts w:asciiTheme="majorHAnsi" w:hAnsiTheme="majorHAnsi"/>
                <w:b/>
                <w:color w:val="FFFAE9" w:themeColor="accent2"/>
                <w:sz w:val="18"/>
                <w:szCs w:val="18"/>
              </w:rPr>
            </w:pPr>
            <w:r w:rsidRPr="007A08B7">
              <w:rPr>
                <w:rFonts w:asciiTheme="majorHAnsi" w:hAnsiTheme="majorHAnsi"/>
                <w:b/>
                <w:color w:val="FFFAE9" w:themeColor="accent2"/>
                <w:sz w:val="18"/>
                <w:szCs w:val="18"/>
              </w:rPr>
              <w:t>Estructura</w:t>
            </w:r>
          </w:p>
        </w:tc>
      </w:tr>
      <w:tr w:rsidR="00172436" w:rsidRPr="00495423" w14:paraId="007B6E06" w14:textId="77777777" w:rsidTr="00064F5C">
        <w:trPr>
          <w:jc w:val="center"/>
        </w:trPr>
        <w:tc>
          <w:tcPr>
            <w:tcW w:w="5670" w:type="dxa"/>
            <w:tcBorders>
              <w:top w:val="nil"/>
              <w:left w:val="nil"/>
              <w:bottom w:val="dotted" w:sz="4" w:space="0" w:color="000000"/>
              <w:right w:val="nil"/>
            </w:tcBorders>
            <w:vAlign w:val="center"/>
          </w:tcPr>
          <w:p w14:paraId="56FDDD5F" w14:textId="77777777" w:rsidR="00172436" w:rsidRPr="00495423" w:rsidRDefault="00172436" w:rsidP="00172436">
            <w:pPr>
              <w:spacing w:after="0" w:line="240" w:lineRule="auto"/>
              <w:rPr>
                <w:rFonts w:asciiTheme="majorHAnsi" w:hAnsiTheme="majorHAnsi"/>
                <w:b/>
                <w:color w:val="6F7271"/>
                <w:sz w:val="18"/>
                <w:szCs w:val="18"/>
              </w:rPr>
            </w:pPr>
            <w:r w:rsidRPr="00495423">
              <w:rPr>
                <w:rFonts w:asciiTheme="majorHAnsi" w:hAnsiTheme="majorHAnsi"/>
                <w:b/>
                <w:color w:val="6F7271"/>
                <w:sz w:val="18"/>
                <w:szCs w:val="18"/>
              </w:rPr>
              <w:t>Ingresos de Gestión</w:t>
            </w:r>
          </w:p>
        </w:tc>
        <w:tc>
          <w:tcPr>
            <w:tcW w:w="2026" w:type="dxa"/>
            <w:tcBorders>
              <w:top w:val="nil"/>
              <w:left w:val="nil"/>
              <w:bottom w:val="dotted" w:sz="4" w:space="0" w:color="000000"/>
              <w:right w:val="nil"/>
            </w:tcBorders>
            <w:vAlign w:val="center"/>
          </w:tcPr>
          <w:p w14:paraId="6422577B" w14:textId="427FB5DB" w:rsidR="00172436" w:rsidRPr="00910488" w:rsidRDefault="00172436" w:rsidP="00172436">
            <w:pPr>
              <w:spacing w:after="0" w:line="240" w:lineRule="auto"/>
              <w:jc w:val="right"/>
              <w:rPr>
                <w:rFonts w:ascii="Roboto" w:hAnsi="Roboto" w:cs="Calibri"/>
                <w:b/>
                <w:bCs/>
                <w:color w:val="6F7271"/>
                <w:sz w:val="18"/>
                <w:szCs w:val="18"/>
              </w:rPr>
            </w:pPr>
            <w:r>
              <w:rPr>
                <w:rFonts w:ascii="Roboto" w:hAnsi="Roboto" w:cs="Calibri"/>
                <w:b/>
                <w:bCs/>
                <w:color w:val="6F7271"/>
                <w:sz w:val="18"/>
                <w:szCs w:val="18"/>
              </w:rPr>
              <w:t>118,478,026,406.40</w:t>
            </w:r>
          </w:p>
        </w:tc>
        <w:tc>
          <w:tcPr>
            <w:tcW w:w="1098" w:type="dxa"/>
            <w:tcBorders>
              <w:top w:val="nil"/>
              <w:left w:val="nil"/>
              <w:bottom w:val="dotted" w:sz="4" w:space="0" w:color="000000"/>
              <w:right w:val="nil"/>
            </w:tcBorders>
            <w:vAlign w:val="center"/>
          </w:tcPr>
          <w:p w14:paraId="1482FEF3" w14:textId="10358127" w:rsidR="00172436" w:rsidRPr="00495423" w:rsidRDefault="00172436" w:rsidP="00172436">
            <w:pPr>
              <w:spacing w:after="0" w:line="240" w:lineRule="auto"/>
              <w:ind w:right="38"/>
              <w:jc w:val="right"/>
              <w:rPr>
                <w:rFonts w:asciiTheme="majorHAnsi" w:hAnsiTheme="majorHAnsi"/>
                <w:b/>
                <w:color w:val="6F7271"/>
                <w:sz w:val="18"/>
                <w:szCs w:val="18"/>
              </w:rPr>
            </w:pPr>
            <w:r>
              <w:rPr>
                <w:rFonts w:ascii="Roboto" w:hAnsi="Roboto" w:cs="Calibri"/>
                <w:b/>
                <w:bCs/>
                <w:color w:val="6F7271"/>
                <w:sz w:val="18"/>
                <w:szCs w:val="18"/>
              </w:rPr>
              <w:t>100.0%</w:t>
            </w:r>
          </w:p>
        </w:tc>
      </w:tr>
      <w:tr w:rsidR="00172436" w:rsidRPr="00495423" w14:paraId="289FE3F8" w14:textId="77777777" w:rsidTr="00064F5C">
        <w:trPr>
          <w:jc w:val="center"/>
        </w:trPr>
        <w:tc>
          <w:tcPr>
            <w:tcW w:w="5670" w:type="dxa"/>
            <w:tcBorders>
              <w:top w:val="dotted" w:sz="4" w:space="0" w:color="000000"/>
              <w:left w:val="nil"/>
              <w:bottom w:val="dotted" w:sz="4" w:space="0" w:color="000000"/>
              <w:right w:val="nil"/>
            </w:tcBorders>
            <w:vAlign w:val="center"/>
          </w:tcPr>
          <w:p w14:paraId="1A388312"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Impuestos</w:t>
            </w:r>
          </w:p>
        </w:tc>
        <w:tc>
          <w:tcPr>
            <w:tcW w:w="2026" w:type="dxa"/>
            <w:tcBorders>
              <w:top w:val="dotted" w:sz="4" w:space="0" w:color="000000"/>
              <w:left w:val="nil"/>
              <w:bottom w:val="dotted" w:sz="4" w:space="0" w:color="000000"/>
              <w:right w:val="nil"/>
            </w:tcBorders>
            <w:vAlign w:val="center"/>
          </w:tcPr>
          <w:p w14:paraId="0509076F" w14:textId="71507062"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87,603,865,518.06</w:t>
            </w:r>
          </w:p>
        </w:tc>
        <w:tc>
          <w:tcPr>
            <w:tcW w:w="1098" w:type="dxa"/>
            <w:tcBorders>
              <w:top w:val="dotted" w:sz="4" w:space="0" w:color="000000"/>
              <w:left w:val="nil"/>
              <w:bottom w:val="dotted" w:sz="4" w:space="0" w:color="000000"/>
              <w:right w:val="nil"/>
            </w:tcBorders>
            <w:vAlign w:val="center"/>
          </w:tcPr>
          <w:p w14:paraId="466EEDA6" w14:textId="2D9D72C4"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73.9%</w:t>
            </w:r>
          </w:p>
        </w:tc>
      </w:tr>
      <w:tr w:rsidR="00172436" w:rsidRPr="00495423" w14:paraId="164A4925" w14:textId="77777777" w:rsidTr="00064F5C">
        <w:trPr>
          <w:jc w:val="center"/>
        </w:trPr>
        <w:tc>
          <w:tcPr>
            <w:tcW w:w="5670" w:type="dxa"/>
            <w:tcBorders>
              <w:top w:val="dotted" w:sz="4" w:space="0" w:color="000000"/>
              <w:left w:val="nil"/>
              <w:bottom w:val="dotted" w:sz="4" w:space="0" w:color="000000"/>
              <w:right w:val="nil"/>
            </w:tcBorders>
            <w:vAlign w:val="center"/>
          </w:tcPr>
          <w:p w14:paraId="18F9570B"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Cuotas y Aportaciones de Seguridad Social</w:t>
            </w:r>
          </w:p>
        </w:tc>
        <w:tc>
          <w:tcPr>
            <w:tcW w:w="2026" w:type="dxa"/>
            <w:tcBorders>
              <w:top w:val="dotted" w:sz="4" w:space="0" w:color="000000"/>
              <w:left w:val="nil"/>
              <w:bottom w:val="dotted" w:sz="4" w:space="0" w:color="000000"/>
              <w:right w:val="nil"/>
            </w:tcBorders>
            <w:vAlign w:val="center"/>
          </w:tcPr>
          <w:p w14:paraId="308D1272" w14:textId="7EF7684C"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0.00</w:t>
            </w:r>
          </w:p>
        </w:tc>
        <w:tc>
          <w:tcPr>
            <w:tcW w:w="1098" w:type="dxa"/>
            <w:tcBorders>
              <w:top w:val="dotted" w:sz="4" w:space="0" w:color="000000"/>
              <w:left w:val="nil"/>
              <w:bottom w:val="dotted" w:sz="4" w:space="0" w:color="000000"/>
              <w:right w:val="nil"/>
            </w:tcBorders>
            <w:vAlign w:val="center"/>
          </w:tcPr>
          <w:p w14:paraId="2F0963E6" w14:textId="57EEC253"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0.0%</w:t>
            </w:r>
          </w:p>
        </w:tc>
      </w:tr>
      <w:tr w:rsidR="00172436" w:rsidRPr="00495423" w14:paraId="2F8275FF" w14:textId="77777777" w:rsidTr="00064F5C">
        <w:trPr>
          <w:jc w:val="center"/>
        </w:trPr>
        <w:tc>
          <w:tcPr>
            <w:tcW w:w="5670" w:type="dxa"/>
            <w:tcBorders>
              <w:top w:val="dotted" w:sz="4" w:space="0" w:color="000000"/>
              <w:left w:val="nil"/>
              <w:bottom w:val="dotted" w:sz="4" w:space="0" w:color="000000"/>
              <w:right w:val="nil"/>
            </w:tcBorders>
            <w:vAlign w:val="center"/>
          </w:tcPr>
          <w:p w14:paraId="3AE4DB12"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Contribuciones de Mejoras</w:t>
            </w:r>
          </w:p>
        </w:tc>
        <w:tc>
          <w:tcPr>
            <w:tcW w:w="2026" w:type="dxa"/>
            <w:tcBorders>
              <w:top w:val="dotted" w:sz="4" w:space="0" w:color="000000"/>
              <w:left w:val="nil"/>
              <w:bottom w:val="dotted" w:sz="4" w:space="0" w:color="000000"/>
              <w:right w:val="nil"/>
            </w:tcBorders>
            <w:vAlign w:val="center"/>
          </w:tcPr>
          <w:p w14:paraId="78B51814" w14:textId="1C225ECB"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0.00</w:t>
            </w:r>
          </w:p>
        </w:tc>
        <w:tc>
          <w:tcPr>
            <w:tcW w:w="1098" w:type="dxa"/>
            <w:tcBorders>
              <w:top w:val="dotted" w:sz="4" w:space="0" w:color="000000"/>
              <w:left w:val="nil"/>
              <w:bottom w:val="dotted" w:sz="4" w:space="0" w:color="000000"/>
              <w:right w:val="nil"/>
            </w:tcBorders>
            <w:vAlign w:val="center"/>
          </w:tcPr>
          <w:p w14:paraId="5669AF99" w14:textId="43BA63FF"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0.0%</w:t>
            </w:r>
          </w:p>
        </w:tc>
      </w:tr>
      <w:tr w:rsidR="00172436" w:rsidRPr="00495423" w14:paraId="06D72CAA" w14:textId="77777777" w:rsidTr="00064F5C">
        <w:trPr>
          <w:jc w:val="center"/>
        </w:trPr>
        <w:tc>
          <w:tcPr>
            <w:tcW w:w="5670" w:type="dxa"/>
            <w:tcBorders>
              <w:top w:val="dotted" w:sz="4" w:space="0" w:color="000000"/>
              <w:left w:val="nil"/>
              <w:bottom w:val="dotted" w:sz="4" w:space="0" w:color="000000"/>
              <w:right w:val="nil"/>
            </w:tcBorders>
            <w:vAlign w:val="center"/>
          </w:tcPr>
          <w:p w14:paraId="3AF58351"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Derechos</w:t>
            </w:r>
          </w:p>
        </w:tc>
        <w:tc>
          <w:tcPr>
            <w:tcW w:w="2026" w:type="dxa"/>
            <w:tcBorders>
              <w:top w:val="dotted" w:sz="4" w:space="0" w:color="000000"/>
              <w:left w:val="nil"/>
              <w:bottom w:val="dotted" w:sz="4" w:space="0" w:color="000000"/>
              <w:right w:val="nil"/>
            </w:tcBorders>
            <w:vAlign w:val="center"/>
          </w:tcPr>
          <w:p w14:paraId="77BB7F6F" w14:textId="02AE3333"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13,793,213,480.76</w:t>
            </w:r>
          </w:p>
        </w:tc>
        <w:tc>
          <w:tcPr>
            <w:tcW w:w="1098" w:type="dxa"/>
            <w:tcBorders>
              <w:top w:val="dotted" w:sz="4" w:space="0" w:color="000000"/>
              <w:left w:val="nil"/>
              <w:bottom w:val="dotted" w:sz="4" w:space="0" w:color="000000"/>
              <w:right w:val="nil"/>
            </w:tcBorders>
            <w:vAlign w:val="center"/>
          </w:tcPr>
          <w:p w14:paraId="6F14AA53" w14:textId="34194069"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11.6%</w:t>
            </w:r>
          </w:p>
        </w:tc>
      </w:tr>
      <w:tr w:rsidR="00172436" w:rsidRPr="00495423" w14:paraId="57B36826" w14:textId="77777777" w:rsidTr="00064F5C">
        <w:trPr>
          <w:jc w:val="center"/>
        </w:trPr>
        <w:tc>
          <w:tcPr>
            <w:tcW w:w="5670" w:type="dxa"/>
            <w:tcBorders>
              <w:top w:val="dotted" w:sz="4" w:space="0" w:color="000000"/>
              <w:left w:val="nil"/>
              <w:bottom w:val="dotted" w:sz="4" w:space="0" w:color="000000"/>
              <w:right w:val="nil"/>
            </w:tcBorders>
            <w:vAlign w:val="center"/>
          </w:tcPr>
          <w:p w14:paraId="07D928A3"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Productos</w:t>
            </w:r>
          </w:p>
        </w:tc>
        <w:tc>
          <w:tcPr>
            <w:tcW w:w="2026" w:type="dxa"/>
            <w:tcBorders>
              <w:top w:val="dotted" w:sz="4" w:space="0" w:color="000000"/>
              <w:left w:val="nil"/>
              <w:bottom w:val="dotted" w:sz="4" w:space="0" w:color="000000"/>
              <w:right w:val="nil"/>
            </w:tcBorders>
            <w:vAlign w:val="center"/>
          </w:tcPr>
          <w:p w14:paraId="30F8B581" w14:textId="7704FDEC"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12,441,676,372.29</w:t>
            </w:r>
          </w:p>
        </w:tc>
        <w:tc>
          <w:tcPr>
            <w:tcW w:w="1098" w:type="dxa"/>
            <w:tcBorders>
              <w:top w:val="dotted" w:sz="4" w:space="0" w:color="000000"/>
              <w:left w:val="nil"/>
              <w:bottom w:val="dotted" w:sz="4" w:space="0" w:color="000000"/>
              <w:right w:val="nil"/>
            </w:tcBorders>
            <w:vAlign w:val="center"/>
          </w:tcPr>
          <w:p w14:paraId="5057E9DB" w14:textId="7D6745FE"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10.5%</w:t>
            </w:r>
          </w:p>
        </w:tc>
      </w:tr>
      <w:tr w:rsidR="00172436" w:rsidRPr="00495423" w14:paraId="63FCABF1" w14:textId="77777777" w:rsidTr="00064F5C">
        <w:trPr>
          <w:jc w:val="center"/>
        </w:trPr>
        <w:tc>
          <w:tcPr>
            <w:tcW w:w="5670" w:type="dxa"/>
            <w:tcBorders>
              <w:top w:val="dotted" w:sz="4" w:space="0" w:color="000000"/>
              <w:left w:val="nil"/>
              <w:bottom w:val="dotted" w:sz="4" w:space="0" w:color="000000"/>
              <w:right w:val="nil"/>
            </w:tcBorders>
            <w:vAlign w:val="center"/>
          </w:tcPr>
          <w:p w14:paraId="18AF61BC"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Aprovechamientos</w:t>
            </w:r>
          </w:p>
        </w:tc>
        <w:tc>
          <w:tcPr>
            <w:tcW w:w="2026" w:type="dxa"/>
            <w:tcBorders>
              <w:top w:val="dotted" w:sz="4" w:space="0" w:color="000000"/>
              <w:left w:val="nil"/>
              <w:bottom w:val="dotted" w:sz="4" w:space="0" w:color="000000"/>
              <w:right w:val="nil"/>
            </w:tcBorders>
            <w:vAlign w:val="center"/>
          </w:tcPr>
          <w:p w14:paraId="1B451A4D" w14:textId="5560E8F3"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4,639,271,035.29</w:t>
            </w:r>
          </w:p>
        </w:tc>
        <w:tc>
          <w:tcPr>
            <w:tcW w:w="1098" w:type="dxa"/>
            <w:tcBorders>
              <w:top w:val="dotted" w:sz="4" w:space="0" w:color="000000"/>
              <w:left w:val="nil"/>
              <w:bottom w:val="dotted" w:sz="4" w:space="0" w:color="000000"/>
              <w:right w:val="nil"/>
            </w:tcBorders>
            <w:vAlign w:val="center"/>
          </w:tcPr>
          <w:p w14:paraId="450ECDDF" w14:textId="409C10DC"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3.9%</w:t>
            </w:r>
          </w:p>
        </w:tc>
      </w:tr>
      <w:tr w:rsidR="00172436" w:rsidRPr="00495423" w14:paraId="5A2AB239" w14:textId="77777777" w:rsidTr="00064F5C">
        <w:trPr>
          <w:jc w:val="center"/>
        </w:trPr>
        <w:tc>
          <w:tcPr>
            <w:tcW w:w="5670" w:type="dxa"/>
            <w:tcBorders>
              <w:top w:val="dotted" w:sz="4" w:space="0" w:color="000000"/>
              <w:left w:val="nil"/>
              <w:bottom w:val="dotted" w:sz="4" w:space="0" w:color="000000"/>
              <w:right w:val="nil"/>
            </w:tcBorders>
            <w:vAlign w:val="center"/>
          </w:tcPr>
          <w:p w14:paraId="6F5D24C6"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Ingresos por Venta de Bienes y Prestación de Servicios</w:t>
            </w:r>
          </w:p>
        </w:tc>
        <w:tc>
          <w:tcPr>
            <w:tcW w:w="2026" w:type="dxa"/>
            <w:tcBorders>
              <w:top w:val="dotted" w:sz="4" w:space="0" w:color="000000"/>
              <w:left w:val="nil"/>
              <w:bottom w:val="dotted" w:sz="4" w:space="0" w:color="000000"/>
              <w:right w:val="nil"/>
            </w:tcBorders>
            <w:vAlign w:val="center"/>
          </w:tcPr>
          <w:p w14:paraId="6358B32B" w14:textId="48B77EF7"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0.00</w:t>
            </w:r>
          </w:p>
        </w:tc>
        <w:tc>
          <w:tcPr>
            <w:tcW w:w="1098" w:type="dxa"/>
            <w:tcBorders>
              <w:top w:val="dotted" w:sz="4" w:space="0" w:color="000000"/>
              <w:left w:val="nil"/>
              <w:bottom w:val="dotted" w:sz="4" w:space="0" w:color="000000"/>
              <w:right w:val="nil"/>
            </w:tcBorders>
            <w:vAlign w:val="center"/>
          </w:tcPr>
          <w:p w14:paraId="5CDE608C" w14:textId="2A44867B"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0.0%</w:t>
            </w:r>
          </w:p>
        </w:tc>
      </w:tr>
      <w:tr w:rsidR="00172436" w:rsidRPr="00495423" w14:paraId="490A16A8" w14:textId="77777777" w:rsidTr="007732AC">
        <w:trPr>
          <w:jc w:val="center"/>
        </w:trPr>
        <w:tc>
          <w:tcPr>
            <w:tcW w:w="5670" w:type="dxa"/>
            <w:tcBorders>
              <w:top w:val="dotted" w:sz="4" w:space="0" w:color="000000"/>
              <w:left w:val="nil"/>
              <w:bottom w:val="dotted" w:sz="4" w:space="0" w:color="000000"/>
              <w:right w:val="nil"/>
            </w:tcBorders>
            <w:vAlign w:val="center"/>
          </w:tcPr>
          <w:p w14:paraId="33042CF8" w14:textId="77777777" w:rsidR="00172436" w:rsidRPr="00495423" w:rsidRDefault="00172436" w:rsidP="00172436">
            <w:pPr>
              <w:spacing w:after="0" w:line="240" w:lineRule="auto"/>
              <w:rPr>
                <w:rFonts w:asciiTheme="majorHAnsi" w:hAnsiTheme="majorHAnsi"/>
                <w:b/>
                <w:color w:val="6F7271"/>
                <w:sz w:val="18"/>
                <w:szCs w:val="18"/>
              </w:rPr>
            </w:pPr>
            <w:r w:rsidRPr="00495423">
              <w:rPr>
                <w:rFonts w:asciiTheme="majorHAnsi" w:hAnsiTheme="majorHAnsi"/>
                <w:b/>
                <w:color w:val="6F7271"/>
                <w:sz w:val="18"/>
                <w:szCs w:val="18"/>
              </w:rPr>
              <w:t>Participaciones, Aportaciones, Convenios, Incentivos Derivados de la Colaboración Fiscal, Fondos Distintos de Aportaciones, Transferencias, Asignaciones, Subsidios y Subvenciones, y Pensiones y Jubilaciones</w:t>
            </w:r>
          </w:p>
        </w:tc>
        <w:tc>
          <w:tcPr>
            <w:tcW w:w="2026" w:type="dxa"/>
            <w:tcBorders>
              <w:top w:val="dotted" w:sz="4" w:space="0" w:color="000000"/>
              <w:left w:val="nil"/>
              <w:bottom w:val="dotted" w:sz="4" w:space="0" w:color="000000"/>
              <w:right w:val="nil"/>
            </w:tcBorders>
            <w:vAlign w:val="center"/>
          </w:tcPr>
          <w:p w14:paraId="423DEE06" w14:textId="0C8E74E7" w:rsidR="00172436" w:rsidRPr="00910488" w:rsidRDefault="00172436" w:rsidP="00172436">
            <w:pPr>
              <w:spacing w:after="0" w:line="240" w:lineRule="auto"/>
              <w:jc w:val="right"/>
              <w:rPr>
                <w:rFonts w:ascii="Roboto" w:hAnsi="Roboto" w:cs="Calibri"/>
                <w:b/>
                <w:bCs/>
                <w:color w:val="6F7271"/>
                <w:sz w:val="18"/>
                <w:szCs w:val="18"/>
              </w:rPr>
            </w:pPr>
            <w:r>
              <w:rPr>
                <w:rFonts w:ascii="Roboto" w:hAnsi="Roboto" w:cs="Calibri"/>
                <w:b/>
                <w:bCs/>
                <w:color w:val="6F7271"/>
                <w:sz w:val="18"/>
                <w:szCs w:val="18"/>
              </w:rPr>
              <w:t>128,078,320,981.11</w:t>
            </w:r>
          </w:p>
        </w:tc>
        <w:tc>
          <w:tcPr>
            <w:tcW w:w="1098" w:type="dxa"/>
            <w:tcBorders>
              <w:top w:val="dotted" w:sz="4" w:space="0" w:color="000000"/>
              <w:left w:val="nil"/>
              <w:bottom w:val="dotted" w:sz="4" w:space="0" w:color="000000"/>
              <w:right w:val="nil"/>
            </w:tcBorders>
            <w:vAlign w:val="center"/>
          </w:tcPr>
          <w:p w14:paraId="5CE14467" w14:textId="55E73E08" w:rsidR="00172436" w:rsidRPr="00495423" w:rsidRDefault="00172436" w:rsidP="00172436">
            <w:pPr>
              <w:spacing w:after="0" w:line="240" w:lineRule="auto"/>
              <w:ind w:right="38"/>
              <w:jc w:val="right"/>
              <w:rPr>
                <w:rFonts w:asciiTheme="majorHAnsi" w:hAnsiTheme="majorHAnsi"/>
                <w:b/>
                <w:color w:val="6F7271"/>
                <w:sz w:val="18"/>
                <w:szCs w:val="18"/>
              </w:rPr>
            </w:pPr>
            <w:r>
              <w:rPr>
                <w:rFonts w:ascii="Roboto" w:hAnsi="Roboto" w:cs="Calibri"/>
                <w:b/>
                <w:bCs/>
                <w:color w:val="6F7271"/>
                <w:sz w:val="18"/>
                <w:szCs w:val="18"/>
              </w:rPr>
              <w:t>100.0%</w:t>
            </w:r>
          </w:p>
        </w:tc>
      </w:tr>
      <w:tr w:rsidR="00172436" w:rsidRPr="00495423" w14:paraId="069ED1AD" w14:textId="77777777" w:rsidTr="009E239C">
        <w:trPr>
          <w:jc w:val="center"/>
        </w:trPr>
        <w:tc>
          <w:tcPr>
            <w:tcW w:w="5670" w:type="dxa"/>
            <w:tcBorders>
              <w:top w:val="dotted" w:sz="4" w:space="0" w:color="000000"/>
              <w:left w:val="nil"/>
              <w:bottom w:val="dotted" w:sz="4" w:space="0" w:color="000000"/>
              <w:right w:val="nil"/>
            </w:tcBorders>
            <w:vAlign w:val="center"/>
          </w:tcPr>
          <w:p w14:paraId="231412CF"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 xml:space="preserve">Participaciones, Aportaciones, Convenios, Incentivos Derivados de la Colaboración Fiscal y Fondos Distintos de Aportaciones </w:t>
            </w:r>
          </w:p>
        </w:tc>
        <w:tc>
          <w:tcPr>
            <w:tcW w:w="2026" w:type="dxa"/>
            <w:tcBorders>
              <w:top w:val="dotted" w:sz="4" w:space="0" w:color="000000"/>
              <w:left w:val="nil"/>
              <w:bottom w:val="dotted" w:sz="4" w:space="0" w:color="000000"/>
              <w:right w:val="nil"/>
            </w:tcBorders>
            <w:vAlign w:val="center"/>
          </w:tcPr>
          <w:p w14:paraId="542258A1" w14:textId="42FAB492"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128,078,320,981.11</w:t>
            </w:r>
          </w:p>
        </w:tc>
        <w:tc>
          <w:tcPr>
            <w:tcW w:w="1098" w:type="dxa"/>
            <w:tcBorders>
              <w:top w:val="dotted" w:sz="4" w:space="0" w:color="000000"/>
              <w:left w:val="nil"/>
              <w:bottom w:val="dotted" w:sz="4" w:space="0" w:color="000000"/>
              <w:right w:val="nil"/>
            </w:tcBorders>
            <w:vAlign w:val="center"/>
          </w:tcPr>
          <w:p w14:paraId="44AEF2A1" w14:textId="71CC01C8"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100.0%</w:t>
            </w:r>
          </w:p>
        </w:tc>
      </w:tr>
      <w:tr w:rsidR="00172436" w:rsidRPr="00495423" w14:paraId="17F90866" w14:textId="77777777" w:rsidTr="009E239C">
        <w:trPr>
          <w:jc w:val="center"/>
        </w:trPr>
        <w:tc>
          <w:tcPr>
            <w:tcW w:w="5670" w:type="dxa"/>
            <w:tcBorders>
              <w:top w:val="dotted" w:sz="4" w:space="0" w:color="000000"/>
              <w:left w:val="nil"/>
              <w:bottom w:val="dotted" w:sz="4" w:space="0" w:color="000000"/>
              <w:right w:val="nil"/>
            </w:tcBorders>
            <w:vAlign w:val="center"/>
          </w:tcPr>
          <w:p w14:paraId="15DE7C64"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Transferencias, Asignaciones, Subsidios y Subvenciones, y Pensiones y Jubilaciones</w:t>
            </w:r>
          </w:p>
        </w:tc>
        <w:tc>
          <w:tcPr>
            <w:tcW w:w="2026" w:type="dxa"/>
            <w:tcBorders>
              <w:top w:val="dotted" w:sz="4" w:space="0" w:color="000000"/>
              <w:left w:val="nil"/>
              <w:bottom w:val="dotted" w:sz="4" w:space="0" w:color="000000"/>
              <w:right w:val="nil"/>
            </w:tcBorders>
            <w:vAlign w:val="center"/>
          </w:tcPr>
          <w:p w14:paraId="1356D80E" w14:textId="2B34CB81"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0.00</w:t>
            </w:r>
          </w:p>
        </w:tc>
        <w:tc>
          <w:tcPr>
            <w:tcW w:w="1098" w:type="dxa"/>
            <w:tcBorders>
              <w:top w:val="dotted" w:sz="4" w:space="0" w:color="000000"/>
              <w:left w:val="nil"/>
              <w:bottom w:val="dotted" w:sz="4" w:space="0" w:color="000000"/>
              <w:right w:val="nil"/>
            </w:tcBorders>
            <w:vAlign w:val="center"/>
          </w:tcPr>
          <w:p w14:paraId="05AB4EC1" w14:textId="0D1106DD"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0.0%</w:t>
            </w:r>
          </w:p>
        </w:tc>
      </w:tr>
      <w:tr w:rsidR="00172436" w:rsidRPr="00495423" w14:paraId="0377B999" w14:textId="77777777" w:rsidTr="009E239C">
        <w:trPr>
          <w:jc w:val="center"/>
        </w:trPr>
        <w:tc>
          <w:tcPr>
            <w:tcW w:w="5670" w:type="dxa"/>
            <w:tcBorders>
              <w:top w:val="dotted" w:sz="4" w:space="0" w:color="000000"/>
              <w:left w:val="nil"/>
              <w:bottom w:val="dotted" w:sz="4" w:space="0" w:color="000000"/>
              <w:right w:val="nil"/>
            </w:tcBorders>
            <w:vAlign w:val="center"/>
          </w:tcPr>
          <w:p w14:paraId="47C3F311" w14:textId="77777777" w:rsidR="00172436" w:rsidRPr="00495423" w:rsidRDefault="00172436" w:rsidP="00172436">
            <w:pPr>
              <w:spacing w:after="0" w:line="240" w:lineRule="auto"/>
              <w:rPr>
                <w:rFonts w:asciiTheme="majorHAnsi" w:hAnsiTheme="majorHAnsi"/>
                <w:b/>
                <w:color w:val="6F7271"/>
                <w:sz w:val="18"/>
                <w:szCs w:val="18"/>
              </w:rPr>
            </w:pPr>
            <w:r w:rsidRPr="00495423">
              <w:rPr>
                <w:rFonts w:asciiTheme="majorHAnsi" w:hAnsiTheme="majorHAnsi"/>
                <w:b/>
                <w:color w:val="6F7271"/>
                <w:sz w:val="18"/>
                <w:szCs w:val="18"/>
              </w:rPr>
              <w:t>Otros Ingresos y Beneficios</w:t>
            </w:r>
          </w:p>
        </w:tc>
        <w:tc>
          <w:tcPr>
            <w:tcW w:w="2026" w:type="dxa"/>
            <w:tcBorders>
              <w:top w:val="dotted" w:sz="4" w:space="0" w:color="000000"/>
              <w:left w:val="nil"/>
              <w:bottom w:val="dotted" w:sz="4" w:space="0" w:color="000000"/>
              <w:right w:val="nil"/>
            </w:tcBorders>
            <w:vAlign w:val="center"/>
          </w:tcPr>
          <w:p w14:paraId="4350ADFD" w14:textId="5E2E6F95" w:rsidR="00172436" w:rsidRPr="00910488" w:rsidRDefault="00172436" w:rsidP="00172436">
            <w:pPr>
              <w:spacing w:after="0" w:line="240" w:lineRule="auto"/>
              <w:jc w:val="right"/>
              <w:rPr>
                <w:rFonts w:ascii="Roboto" w:hAnsi="Roboto" w:cs="Calibri"/>
                <w:b/>
                <w:bCs/>
                <w:color w:val="6F7271"/>
                <w:sz w:val="18"/>
                <w:szCs w:val="18"/>
              </w:rPr>
            </w:pPr>
            <w:r>
              <w:rPr>
                <w:rFonts w:ascii="Roboto" w:hAnsi="Roboto" w:cs="Calibri"/>
                <w:b/>
                <w:bCs/>
                <w:color w:val="6F7271"/>
                <w:sz w:val="18"/>
                <w:szCs w:val="18"/>
              </w:rPr>
              <w:t>0.00</w:t>
            </w:r>
          </w:p>
        </w:tc>
        <w:tc>
          <w:tcPr>
            <w:tcW w:w="1098" w:type="dxa"/>
            <w:tcBorders>
              <w:top w:val="dotted" w:sz="4" w:space="0" w:color="000000"/>
              <w:left w:val="nil"/>
              <w:bottom w:val="dotted" w:sz="4" w:space="0" w:color="000000"/>
              <w:right w:val="nil"/>
            </w:tcBorders>
            <w:vAlign w:val="center"/>
          </w:tcPr>
          <w:p w14:paraId="092FA273" w14:textId="1901E696" w:rsidR="00172436" w:rsidRPr="00495423" w:rsidRDefault="00172436" w:rsidP="00172436">
            <w:pPr>
              <w:spacing w:after="0" w:line="240" w:lineRule="auto"/>
              <w:ind w:right="38"/>
              <w:jc w:val="right"/>
              <w:rPr>
                <w:rFonts w:asciiTheme="majorHAnsi" w:hAnsiTheme="majorHAnsi"/>
                <w:b/>
                <w:color w:val="6F7271"/>
                <w:sz w:val="18"/>
                <w:szCs w:val="18"/>
              </w:rPr>
            </w:pPr>
            <w:r>
              <w:rPr>
                <w:rFonts w:ascii="Roboto" w:hAnsi="Roboto" w:cs="Calibri"/>
                <w:b/>
                <w:bCs/>
                <w:color w:val="6F7271"/>
                <w:sz w:val="18"/>
                <w:szCs w:val="18"/>
              </w:rPr>
              <w:t>0.0%</w:t>
            </w:r>
          </w:p>
        </w:tc>
      </w:tr>
      <w:tr w:rsidR="00172436" w:rsidRPr="00495423" w14:paraId="1E68EFA6" w14:textId="77777777" w:rsidTr="009E239C">
        <w:trPr>
          <w:jc w:val="center"/>
        </w:trPr>
        <w:tc>
          <w:tcPr>
            <w:tcW w:w="5670" w:type="dxa"/>
            <w:tcBorders>
              <w:top w:val="dotted" w:sz="4" w:space="0" w:color="000000"/>
              <w:left w:val="nil"/>
              <w:bottom w:val="dotted" w:sz="4" w:space="0" w:color="000000"/>
              <w:right w:val="nil"/>
            </w:tcBorders>
            <w:vAlign w:val="center"/>
          </w:tcPr>
          <w:p w14:paraId="2317CF51"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Ingresos Financieros</w:t>
            </w:r>
          </w:p>
        </w:tc>
        <w:tc>
          <w:tcPr>
            <w:tcW w:w="2026" w:type="dxa"/>
            <w:tcBorders>
              <w:top w:val="dotted" w:sz="4" w:space="0" w:color="000000"/>
              <w:left w:val="nil"/>
              <w:bottom w:val="dotted" w:sz="4" w:space="0" w:color="000000"/>
              <w:right w:val="nil"/>
            </w:tcBorders>
            <w:vAlign w:val="center"/>
          </w:tcPr>
          <w:p w14:paraId="63791AC2" w14:textId="3F9B8919"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0.00</w:t>
            </w:r>
          </w:p>
        </w:tc>
        <w:tc>
          <w:tcPr>
            <w:tcW w:w="1098" w:type="dxa"/>
            <w:tcBorders>
              <w:top w:val="dotted" w:sz="4" w:space="0" w:color="000000"/>
              <w:left w:val="nil"/>
              <w:bottom w:val="dotted" w:sz="4" w:space="0" w:color="000000"/>
              <w:right w:val="nil"/>
            </w:tcBorders>
            <w:vAlign w:val="center"/>
          </w:tcPr>
          <w:p w14:paraId="3804777E" w14:textId="56B5DF71"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0.0%</w:t>
            </w:r>
          </w:p>
        </w:tc>
      </w:tr>
      <w:tr w:rsidR="00172436" w:rsidRPr="00495423" w14:paraId="20F0928F" w14:textId="77777777" w:rsidTr="009E239C">
        <w:trPr>
          <w:jc w:val="center"/>
        </w:trPr>
        <w:tc>
          <w:tcPr>
            <w:tcW w:w="5670" w:type="dxa"/>
            <w:tcBorders>
              <w:top w:val="dotted" w:sz="4" w:space="0" w:color="000000"/>
              <w:left w:val="nil"/>
              <w:bottom w:val="dotted" w:sz="4" w:space="0" w:color="000000"/>
              <w:right w:val="nil"/>
            </w:tcBorders>
            <w:vAlign w:val="center"/>
          </w:tcPr>
          <w:p w14:paraId="3ABE62BC"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Incremento por Variación de Inventarios</w:t>
            </w:r>
          </w:p>
        </w:tc>
        <w:tc>
          <w:tcPr>
            <w:tcW w:w="2026" w:type="dxa"/>
            <w:tcBorders>
              <w:top w:val="dotted" w:sz="4" w:space="0" w:color="000000"/>
              <w:left w:val="nil"/>
              <w:bottom w:val="dotted" w:sz="4" w:space="0" w:color="000000"/>
              <w:right w:val="nil"/>
            </w:tcBorders>
            <w:vAlign w:val="center"/>
          </w:tcPr>
          <w:p w14:paraId="34DE9F50" w14:textId="234E815D"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0.00</w:t>
            </w:r>
          </w:p>
        </w:tc>
        <w:tc>
          <w:tcPr>
            <w:tcW w:w="1098" w:type="dxa"/>
            <w:tcBorders>
              <w:top w:val="dotted" w:sz="4" w:space="0" w:color="000000"/>
              <w:left w:val="nil"/>
              <w:bottom w:val="dotted" w:sz="4" w:space="0" w:color="000000"/>
              <w:right w:val="nil"/>
            </w:tcBorders>
            <w:vAlign w:val="center"/>
          </w:tcPr>
          <w:p w14:paraId="5B9291CF" w14:textId="1C257B3E"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0.0%</w:t>
            </w:r>
          </w:p>
        </w:tc>
      </w:tr>
      <w:tr w:rsidR="00172436" w:rsidRPr="00495423" w14:paraId="03F7DA0B" w14:textId="77777777" w:rsidTr="009E239C">
        <w:trPr>
          <w:jc w:val="center"/>
        </w:trPr>
        <w:tc>
          <w:tcPr>
            <w:tcW w:w="5670" w:type="dxa"/>
            <w:tcBorders>
              <w:top w:val="dotted" w:sz="4" w:space="0" w:color="000000"/>
              <w:left w:val="nil"/>
              <w:bottom w:val="dotted" w:sz="4" w:space="0" w:color="000000"/>
              <w:right w:val="nil"/>
            </w:tcBorders>
            <w:vAlign w:val="center"/>
          </w:tcPr>
          <w:p w14:paraId="4833420E"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Disminución del Exceso de Estimaciones por Pérdida o Deterioro u Obsolescencia</w:t>
            </w:r>
          </w:p>
        </w:tc>
        <w:tc>
          <w:tcPr>
            <w:tcW w:w="2026" w:type="dxa"/>
            <w:tcBorders>
              <w:top w:val="dotted" w:sz="4" w:space="0" w:color="000000"/>
              <w:left w:val="nil"/>
              <w:bottom w:val="dotted" w:sz="4" w:space="0" w:color="000000"/>
              <w:right w:val="nil"/>
            </w:tcBorders>
            <w:vAlign w:val="center"/>
          </w:tcPr>
          <w:p w14:paraId="7179DF36" w14:textId="60B6A7DF"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0.00</w:t>
            </w:r>
          </w:p>
        </w:tc>
        <w:tc>
          <w:tcPr>
            <w:tcW w:w="1098" w:type="dxa"/>
            <w:tcBorders>
              <w:top w:val="dotted" w:sz="4" w:space="0" w:color="000000"/>
              <w:left w:val="nil"/>
              <w:bottom w:val="dotted" w:sz="4" w:space="0" w:color="000000"/>
              <w:right w:val="nil"/>
            </w:tcBorders>
            <w:vAlign w:val="center"/>
          </w:tcPr>
          <w:p w14:paraId="6B75096F" w14:textId="446CF775"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0.0%</w:t>
            </w:r>
          </w:p>
        </w:tc>
      </w:tr>
      <w:tr w:rsidR="00172436" w:rsidRPr="00495423" w14:paraId="527486B2" w14:textId="77777777" w:rsidTr="00064F5C">
        <w:trPr>
          <w:jc w:val="center"/>
        </w:trPr>
        <w:tc>
          <w:tcPr>
            <w:tcW w:w="5670" w:type="dxa"/>
            <w:tcBorders>
              <w:top w:val="dotted" w:sz="4" w:space="0" w:color="000000"/>
              <w:left w:val="nil"/>
              <w:bottom w:val="dotted" w:sz="4" w:space="0" w:color="000000"/>
              <w:right w:val="nil"/>
            </w:tcBorders>
            <w:vAlign w:val="center"/>
          </w:tcPr>
          <w:p w14:paraId="56748F11"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Disminución del Exceso de Provisiones</w:t>
            </w:r>
          </w:p>
        </w:tc>
        <w:tc>
          <w:tcPr>
            <w:tcW w:w="2026" w:type="dxa"/>
            <w:tcBorders>
              <w:top w:val="dotted" w:sz="4" w:space="0" w:color="000000"/>
              <w:left w:val="nil"/>
              <w:bottom w:val="dotted" w:sz="4" w:space="0" w:color="000000"/>
              <w:right w:val="nil"/>
            </w:tcBorders>
            <w:vAlign w:val="center"/>
          </w:tcPr>
          <w:p w14:paraId="50A16C6C" w14:textId="38AAC72E"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0.00</w:t>
            </w:r>
          </w:p>
        </w:tc>
        <w:tc>
          <w:tcPr>
            <w:tcW w:w="1098" w:type="dxa"/>
            <w:tcBorders>
              <w:top w:val="dotted" w:sz="4" w:space="0" w:color="000000"/>
              <w:left w:val="nil"/>
              <w:bottom w:val="dotted" w:sz="4" w:space="0" w:color="000000"/>
              <w:right w:val="nil"/>
            </w:tcBorders>
            <w:vAlign w:val="center"/>
          </w:tcPr>
          <w:p w14:paraId="5BC93EA1" w14:textId="6F2DACE5"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0.0%</w:t>
            </w:r>
          </w:p>
        </w:tc>
      </w:tr>
      <w:tr w:rsidR="00172436" w:rsidRPr="00495423" w14:paraId="18FA61A5" w14:textId="77777777" w:rsidTr="00064F5C">
        <w:trPr>
          <w:jc w:val="center"/>
        </w:trPr>
        <w:tc>
          <w:tcPr>
            <w:tcW w:w="5670" w:type="dxa"/>
            <w:tcBorders>
              <w:top w:val="dotted" w:sz="4" w:space="0" w:color="000000"/>
              <w:left w:val="nil"/>
              <w:bottom w:val="dotted" w:sz="4" w:space="0" w:color="000000"/>
              <w:right w:val="nil"/>
            </w:tcBorders>
            <w:vAlign w:val="center"/>
          </w:tcPr>
          <w:p w14:paraId="5B603D32" w14:textId="77777777" w:rsidR="00172436" w:rsidRPr="00495423" w:rsidRDefault="00172436" w:rsidP="00172436">
            <w:pPr>
              <w:spacing w:after="0" w:line="240" w:lineRule="auto"/>
              <w:ind w:left="177"/>
              <w:rPr>
                <w:rFonts w:asciiTheme="majorHAnsi" w:hAnsiTheme="majorHAnsi"/>
                <w:color w:val="6F7271"/>
                <w:sz w:val="18"/>
                <w:szCs w:val="18"/>
              </w:rPr>
            </w:pPr>
            <w:r w:rsidRPr="00495423">
              <w:rPr>
                <w:rFonts w:asciiTheme="majorHAnsi" w:hAnsiTheme="majorHAnsi"/>
                <w:color w:val="6F7271"/>
                <w:sz w:val="18"/>
                <w:szCs w:val="18"/>
              </w:rPr>
              <w:t>Otros Ingresos y Beneficios Varios</w:t>
            </w:r>
          </w:p>
        </w:tc>
        <w:tc>
          <w:tcPr>
            <w:tcW w:w="2026" w:type="dxa"/>
            <w:tcBorders>
              <w:top w:val="dotted" w:sz="4" w:space="0" w:color="000000"/>
              <w:left w:val="nil"/>
              <w:bottom w:val="dotted" w:sz="4" w:space="0" w:color="000000"/>
              <w:right w:val="nil"/>
            </w:tcBorders>
            <w:vAlign w:val="center"/>
          </w:tcPr>
          <w:p w14:paraId="16187B89" w14:textId="7C6BA4BB" w:rsidR="00172436" w:rsidRPr="00910488" w:rsidRDefault="00172436" w:rsidP="00172436">
            <w:pPr>
              <w:spacing w:after="0" w:line="240" w:lineRule="auto"/>
              <w:jc w:val="right"/>
              <w:rPr>
                <w:rFonts w:ascii="Roboto" w:hAnsi="Roboto" w:cs="Calibri"/>
                <w:color w:val="6F7271"/>
                <w:sz w:val="18"/>
                <w:szCs w:val="18"/>
              </w:rPr>
            </w:pPr>
            <w:r>
              <w:rPr>
                <w:rFonts w:ascii="Roboto" w:hAnsi="Roboto" w:cs="Calibri"/>
                <w:color w:val="6F7271"/>
                <w:sz w:val="18"/>
                <w:szCs w:val="18"/>
              </w:rPr>
              <w:t>0.00</w:t>
            </w:r>
          </w:p>
        </w:tc>
        <w:tc>
          <w:tcPr>
            <w:tcW w:w="1098" w:type="dxa"/>
            <w:tcBorders>
              <w:top w:val="dotted" w:sz="4" w:space="0" w:color="000000"/>
              <w:left w:val="nil"/>
              <w:bottom w:val="dotted" w:sz="4" w:space="0" w:color="000000"/>
              <w:right w:val="nil"/>
            </w:tcBorders>
            <w:vAlign w:val="center"/>
          </w:tcPr>
          <w:p w14:paraId="4447FE7A" w14:textId="54089D07" w:rsidR="00172436" w:rsidRPr="00495423" w:rsidRDefault="00172436" w:rsidP="00172436">
            <w:pPr>
              <w:spacing w:after="0" w:line="240" w:lineRule="auto"/>
              <w:ind w:right="38"/>
              <w:jc w:val="right"/>
              <w:rPr>
                <w:rFonts w:asciiTheme="majorHAnsi" w:hAnsiTheme="majorHAnsi"/>
                <w:color w:val="6F7271"/>
                <w:sz w:val="18"/>
                <w:szCs w:val="18"/>
              </w:rPr>
            </w:pPr>
            <w:r>
              <w:rPr>
                <w:rFonts w:ascii="Roboto" w:hAnsi="Roboto" w:cs="Calibri"/>
                <w:color w:val="6F7271"/>
                <w:sz w:val="18"/>
                <w:szCs w:val="18"/>
              </w:rPr>
              <w:t>0.0%</w:t>
            </w:r>
          </w:p>
        </w:tc>
      </w:tr>
      <w:tr w:rsidR="00172436" w:rsidRPr="00495423" w14:paraId="75A2A611" w14:textId="77777777" w:rsidTr="007732AC">
        <w:trPr>
          <w:jc w:val="center"/>
        </w:trPr>
        <w:tc>
          <w:tcPr>
            <w:tcW w:w="5670" w:type="dxa"/>
            <w:tcBorders>
              <w:top w:val="dotted" w:sz="4" w:space="0" w:color="000000"/>
              <w:left w:val="nil"/>
              <w:bottom w:val="dotted" w:sz="4" w:space="0" w:color="000000"/>
              <w:right w:val="nil"/>
            </w:tcBorders>
            <w:vAlign w:val="center"/>
          </w:tcPr>
          <w:p w14:paraId="5880A9D1" w14:textId="77777777" w:rsidR="00172436" w:rsidRPr="00F75DA1" w:rsidRDefault="00172436" w:rsidP="00172436">
            <w:pPr>
              <w:spacing w:after="0" w:line="240" w:lineRule="auto"/>
              <w:jc w:val="right"/>
              <w:rPr>
                <w:rFonts w:asciiTheme="majorHAnsi" w:hAnsiTheme="majorHAnsi"/>
                <w:b/>
                <w:color w:val="6F7271"/>
                <w:sz w:val="18"/>
                <w:szCs w:val="18"/>
              </w:rPr>
            </w:pPr>
            <w:r w:rsidRPr="00F75DA1">
              <w:rPr>
                <w:rFonts w:asciiTheme="majorHAnsi" w:hAnsiTheme="majorHAnsi"/>
                <w:b/>
                <w:color w:val="6F7271"/>
                <w:sz w:val="18"/>
                <w:szCs w:val="18"/>
              </w:rPr>
              <w:t>Total de Ingresos y Otros Beneficios</w:t>
            </w:r>
          </w:p>
        </w:tc>
        <w:tc>
          <w:tcPr>
            <w:tcW w:w="2026" w:type="dxa"/>
            <w:tcBorders>
              <w:top w:val="dotted" w:sz="4" w:space="0" w:color="000000"/>
              <w:left w:val="nil"/>
              <w:bottom w:val="dotted" w:sz="4" w:space="0" w:color="000000"/>
              <w:right w:val="nil"/>
            </w:tcBorders>
            <w:vAlign w:val="center"/>
          </w:tcPr>
          <w:p w14:paraId="5AFF9D94" w14:textId="6B4A6B94" w:rsidR="00172436" w:rsidRPr="00910488" w:rsidRDefault="00172436" w:rsidP="00172436">
            <w:pPr>
              <w:spacing w:after="0" w:line="240" w:lineRule="auto"/>
              <w:jc w:val="right"/>
              <w:rPr>
                <w:rFonts w:ascii="Roboto" w:hAnsi="Roboto" w:cs="Calibri"/>
                <w:b/>
                <w:bCs/>
                <w:color w:val="6F7271"/>
                <w:sz w:val="18"/>
                <w:szCs w:val="18"/>
              </w:rPr>
            </w:pPr>
            <w:r>
              <w:rPr>
                <w:rFonts w:ascii="Roboto" w:hAnsi="Roboto" w:cs="Calibri"/>
                <w:b/>
                <w:bCs/>
                <w:color w:val="6F7271"/>
                <w:sz w:val="18"/>
                <w:szCs w:val="18"/>
              </w:rPr>
              <w:t>246,556,347,387.51</w:t>
            </w:r>
          </w:p>
        </w:tc>
        <w:tc>
          <w:tcPr>
            <w:tcW w:w="1098" w:type="dxa"/>
            <w:tcBorders>
              <w:top w:val="dotted" w:sz="4" w:space="0" w:color="000000"/>
              <w:left w:val="nil"/>
              <w:bottom w:val="dotted" w:sz="4" w:space="0" w:color="000000"/>
              <w:right w:val="nil"/>
            </w:tcBorders>
            <w:vAlign w:val="center"/>
          </w:tcPr>
          <w:p w14:paraId="1B4D0AC3" w14:textId="303FF86F" w:rsidR="00172436" w:rsidRPr="00495423" w:rsidRDefault="00172436" w:rsidP="00172436">
            <w:pPr>
              <w:spacing w:after="0" w:line="240" w:lineRule="auto"/>
              <w:ind w:right="38"/>
              <w:jc w:val="right"/>
              <w:rPr>
                <w:rFonts w:asciiTheme="majorHAnsi" w:hAnsiTheme="majorHAnsi"/>
                <w:color w:val="FFFFFF"/>
                <w:sz w:val="18"/>
                <w:szCs w:val="18"/>
              </w:rPr>
            </w:pPr>
          </w:p>
        </w:tc>
      </w:tr>
    </w:tbl>
    <w:p w14:paraId="6DF3A25C" w14:textId="77777777" w:rsidR="006C571D" w:rsidRPr="00BA5BC3" w:rsidRDefault="006C571D" w:rsidP="00BA5BC3">
      <w:pPr>
        <w:spacing w:after="120" w:line="240" w:lineRule="auto"/>
        <w:jc w:val="both"/>
        <w:rPr>
          <w:rFonts w:asciiTheme="majorHAnsi" w:hAnsiTheme="majorHAnsi"/>
          <w:color w:val="58595A" w:themeColor="accent1"/>
        </w:rPr>
      </w:pPr>
    </w:p>
    <w:p w14:paraId="7B1EEAF6" w14:textId="14D3151E" w:rsidR="006C571D" w:rsidRPr="00BA5BC3" w:rsidRDefault="006C571D" w:rsidP="00D90E05">
      <w:pPr>
        <w:spacing w:after="120" w:line="240" w:lineRule="auto"/>
        <w:ind w:left="360"/>
        <w:jc w:val="both"/>
        <w:rPr>
          <w:rFonts w:asciiTheme="majorHAnsi" w:hAnsiTheme="majorHAnsi"/>
          <w:color w:val="58595A" w:themeColor="accent1"/>
        </w:rPr>
      </w:pPr>
      <w:r w:rsidRPr="00BA5BC3">
        <w:rPr>
          <w:rFonts w:asciiTheme="majorHAnsi" w:hAnsiTheme="majorHAnsi"/>
          <w:color w:val="58595A" w:themeColor="accent1"/>
        </w:rPr>
        <w:t>A continuación, se muestran las explicaciones sobre los rubros de Ingresos que representen el 15% o más del total del rubro al que corresponden:</w:t>
      </w:r>
    </w:p>
    <w:p w14:paraId="1ADF3382" w14:textId="77777777" w:rsidR="00F42FE0" w:rsidRPr="002553B5" w:rsidRDefault="00F42FE0" w:rsidP="007732AC">
      <w:pPr>
        <w:pStyle w:val="documento"/>
        <w:spacing w:after="120" w:line="240" w:lineRule="auto"/>
        <w:ind w:left="360"/>
        <w:rPr>
          <w:rFonts w:asciiTheme="majorHAnsi" w:hAnsiTheme="majorHAnsi"/>
          <w:b/>
          <w:bCs/>
          <w:color w:val="6F7271"/>
        </w:rPr>
      </w:pPr>
      <w:r w:rsidRPr="002553B5">
        <w:rPr>
          <w:rFonts w:asciiTheme="majorHAnsi" w:hAnsiTheme="majorHAnsi"/>
          <w:b/>
          <w:bCs/>
          <w:color w:val="6F7271"/>
        </w:rPr>
        <w:t>Impuestos</w:t>
      </w:r>
    </w:p>
    <w:p w14:paraId="7145E846" w14:textId="212A7705" w:rsidR="00910488" w:rsidRPr="007732AC" w:rsidRDefault="00910488" w:rsidP="007732AC">
      <w:pPr>
        <w:spacing w:after="120"/>
        <w:ind w:left="708"/>
        <w:jc w:val="both"/>
        <w:rPr>
          <w:rFonts w:asciiTheme="majorHAnsi" w:hAnsiTheme="majorHAnsi"/>
          <w:color w:val="6F7271"/>
        </w:rPr>
      </w:pPr>
      <w:r w:rsidRPr="007732AC">
        <w:rPr>
          <w:rFonts w:asciiTheme="majorHAnsi" w:hAnsiTheme="majorHAnsi"/>
          <w:color w:val="6F7271"/>
        </w:rPr>
        <w:t xml:space="preserve">Para el </w:t>
      </w:r>
      <w:r w:rsidR="009E239C">
        <w:rPr>
          <w:rFonts w:asciiTheme="majorHAnsi" w:hAnsiTheme="majorHAnsi"/>
          <w:color w:val="6F7271"/>
        </w:rPr>
        <w:t>tercer</w:t>
      </w:r>
      <w:r w:rsidRPr="007732AC">
        <w:rPr>
          <w:rFonts w:asciiTheme="majorHAnsi" w:hAnsiTheme="majorHAnsi"/>
          <w:color w:val="6F7271"/>
        </w:rPr>
        <w:t xml:space="preserve"> trimestre 2026 los Ingresos por</w:t>
      </w:r>
      <w:r w:rsidRPr="007732AC">
        <w:rPr>
          <w:rFonts w:asciiTheme="majorHAnsi" w:hAnsiTheme="majorHAnsi"/>
          <w:b/>
          <w:color w:val="6F7271"/>
        </w:rPr>
        <w:t xml:space="preserve"> Impuestos </w:t>
      </w:r>
      <w:r w:rsidRPr="007732AC">
        <w:rPr>
          <w:rFonts w:asciiTheme="majorHAnsi" w:hAnsiTheme="majorHAnsi"/>
          <w:color w:val="6F7271"/>
        </w:rPr>
        <w:t>representan 7</w:t>
      </w:r>
      <w:r w:rsidR="009E239C">
        <w:rPr>
          <w:rFonts w:asciiTheme="majorHAnsi" w:hAnsiTheme="majorHAnsi"/>
          <w:color w:val="6F7271"/>
        </w:rPr>
        <w:t>3</w:t>
      </w:r>
      <w:r w:rsidRPr="007732AC">
        <w:rPr>
          <w:rFonts w:asciiTheme="majorHAnsi" w:hAnsiTheme="majorHAnsi"/>
          <w:color w:val="6F7271"/>
        </w:rPr>
        <w:t>.</w:t>
      </w:r>
      <w:r w:rsidR="00BC770A">
        <w:rPr>
          <w:rFonts w:asciiTheme="majorHAnsi" w:hAnsiTheme="majorHAnsi"/>
          <w:color w:val="6F7271"/>
        </w:rPr>
        <w:t>94</w:t>
      </w:r>
      <w:r w:rsidRPr="007732AC">
        <w:rPr>
          <w:rFonts w:asciiTheme="majorHAnsi" w:hAnsiTheme="majorHAnsi"/>
          <w:color w:val="6F7271"/>
        </w:rPr>
        <w:t xml:space="preserve">% con </w:t>
      </w:r>
      <w:r w:rsidRPr="007732AC">
        <w:rPr>
          <w:rFonts w:asciiTheme="majorHAnsi" w:hAnsiTheme="majorHAnsi"/>
          <w:b/>
          <w:bCs/>
          <w:color w:val="6F7271"/>
        </w:rPr>
        <w:t>$</w:t>
      </w:r>
      <w:r w:rsidR="009A7884">
        <w:rPr>
          <w:rFonts w:asciiTheme="majorHAnsi" w:hAnsiTheme="majorHAnsi"/>
          <w:b/>
          <w:bCs/>
          <w:color w:val="6F7271"/>
        </w:rPr>
        <w:t>87,603,856,518.06</w:t>
      </w:r>
      <w:r w:rsidRPr="007732AC">
        <w:rPr>
          <w:rFonts w:asciiTheme="majorHAnsi" w:hAnsiTheme="majorHAnsi"/>
          <w:color w:val="6F7271"/>
        </w:rPr>
        <w:t xml:space="preserve">, en relación al Rubro de Ingresos de Gestión, donde los montos más representativos son el </w:t>
      </w:r>
      <w:r w:rsidRPr="007732AC">
        <w:rPr>
          <w:rFonts w:asciiTheme="majorHAnsi" w:hAnsiTheme="majorHAnsi"/>
          <w:b/>
          <w:color w:val="6F7271"/>
        </w:rPr>
        <w:t>Impuesto Sobre el Patrimonio</w:t>
      </w:r>
      <w:r w:rsidRPr="007732AC">
        <w:rPr>
          <w:rFonts w:asciiTheme="majorHAnsi" w:hAnsiTheme="majorHAnsi"/>
          <w:color w:val="6F7271"/>
        </w:rPr>
        <w:t xml:space="preserve"> con un monto de </w:t>
      </w:r>
      <w:r w:rsidRPr="007732AC">
        <w:rPr>
          <w:rFonts w:asciiTheme="majorHAnsi" w:hAnsiTheme="majorHAnsi"/>
          <w:b/>
          <w:bCs/>
          <w:color w:val="6F7271"/>
        </w:rPr>
        <w:t>$</w:t>
      </w:r>
      <w:r w:rsidR="009A7884">
        <w:rPr>
          <w:rFonts w:asciiTheme="majorHAnsi" w:hAnsiTheme="majorHAnsi"/>
          <w:b/>
          <w:bCs/>
          <w:color w:val="6F7271"/>
        </w:rPr>
        <w:t>40,091,458,054.08</w:t>
      </w:r>
      <w:r w:rsidRPr="007732AC">
        <w:rPr>
          <w:rFonts w:asciiTheme="majorHAnsi" w:hAnsiTheme="majorHAnsi"/>
          <w:b/>
          <w:bCs/>
          <w:color w:val="6F7271"/>
        </w:rPr>
        <w:t xml:space="preserve"> </w:t>
      </w:r>
      <w:r w:rsidRPr="007732AC">
        <w:rPr>
          <w:rFonts w:asciiTheme="majorHAnsi" w:hAnsiTheme="majorHAnsi"/>
          <w:color w:val="6F7271"/>
        </w:rPr>
        <w:t xml:space="preserve">y el </w:t>
      </w:r>
      <w:r w:rsidRPr="007732AC">
        <w:rPr>
          <w:rFonts w:asciiTheme="majorHAnsi" w:hAnsiTheme="majorHAnsi"/>
          <w:b/>
          <w:color w:val="6F7271"/>
        </w:rPr>
        <w:t>Impuesto Sobre Nómina</w:t>
      </w:r>
      <w:r w:rsidRPr="007732AC">
        <w:rPr>
          <w:rFonts w:asciiTheme="majorHAnsi" w:hAnsiTheme="majorHAnsi"/>
          <w:color w:val="6F7271"/>
        </w:rPr>
        <w:t xml:space="preserve"> por un monto de </w:t>
      </w:r>
      <w:r w:rsidRPr="007732AC">
        <w:rPr>
          <w:rFonts w:asciiTheme="majorHAnsi" w:hAnsiTheme="majorHAnsi"/>
          <w:b/>
          <w:bCs/>
          <w:color w:val="6F7271"/>
        </w:rPr>
        <w:t>$</w:t>
      </w:r>
      <w:r w:rsidR="009A7884">
        <w:rPr>
          <w:rFonts w:asciiTheme="majorHAnsi" w:hAnsiTheme="majorHAnsi"/>
          <w:b/>
          <w:bCs/>
          <w:color w:val="6F7271"/>
        </w:rPr>
        <w:t>43,675,417,155.46</w:t>
      </w:r>
      <w:r w:rsidRPr="007732AC">
        <w:rPr>
          <w:rFonts w:asciiTheme="majorHAnsi" w:hAnsiTheme="majorHAnsi"/>
          <w:color w:val="6F7271"/>
        </w:rPr>
        <w:t>.</w:t>
      </w:r>
    </w:p>
    <w:p w14:paraId="2D27D9D4" w14:textId="77777777" w:rsidR="00F42FE0" w:rsidRPr="00AE4CEF" w:rsidRDefault="00F42FE0" w:rsidP="007732AC">
      <w:pPr>
        <w:pStyle w:val="documento"/>
        <w:spacing w:after="120" w:line="240" w:lineRule="auto"/>
        <w:ind w:left="360"/>
        <w:rPr>
          <w:rFonts w:asciiTheme="majorHAnsi" w:hAnsiTheme="majorHAnsi"/>
          <w:b/>
          <w:bCs/>
          <w:color w:val="6F7271"/>
        </w:rPr>
      </w:pPr>
      <w:r w:rsidRPr="00F75DA1">
        <w:rPr>
          <w:rFonts w:asciiTheme="majorHAnsi" w:hAnsiTheme="majorHAnsi"/>
          <w:b/>
          <w:bCs/>
          <w:color w:val="6F7271"/>
        </w:rPr>
        <w:t>Participaciones</w:t>
      </w:r>
      <w:r w:rsidRPr="00AE4CEF">
        <w:rPr>
          <w:rFonts w:asciiTheme="majorHAnsi" w:hAnsiTheme="majorHAnsi"/>
          <w:b/>
          <w:bCs/>
          <w:color w:val="6F7271"/>
        </w:rPr>
        <w:t>, aportaciones, convenios, incentivos derivados de la colaboración fiscal y fondos distintos de aportaciones</w:t>
      </w:r>
    </w:p>
    <w:p w14:paraId="23A40ADC" w14:textId="4DF97AAF" w:rsidR="00910488" w:rsidRPr="007732AC" w:rsidRDefault="00910488" w:rsidP="007732AC">
      <w:pPr>
        <w:spacing w:after="120"/>
        <w:ind w:left="708"/>
        <w:jc w:val="both"/>
        <w:rPr>
          <w:rFonts w:asciiTheme="majorHAnsi" w:hAnsiTheme="majorHAnsi"/>
          <w:color w:val="6F7271"/>
        </w:rPr>
      </w:pPr>
      <w:bookmarkStart w:id="557" w:name="_Toc189139537"/>
      <w:bookmarkStart w:id="558" w:name="_Toc189143405"/>
      <w:bookmarkStart w:id="559" w:name="_Toc189144752"/>
      <w:r w:rsidRPr="007732AC">
        <w:rPr>
          <w:rFonts w:asciiTheme="majorHAnsi" w:hAnsiTheme="majorHAnsi"/>
          <w:color w:val="6F7271"/>
        </w:rPr>
        <w:t xml:space="preserve">Al </w:t>
      </w:r>
      <w:r w:rsidR="001A1414">
        <w:rPr>
          <w:rFonts w:asciiTheme="majorHAnsi" w:hAnsiTheme="majorHAnsi"/>
          <w:color w:val="6F7271"/>
        </w:rPr>
        <w:t>tercer</w:t>
      </w:r>
      <w:r w:rsidRPr="007732AC">
        <w:rPr>
          <w:rFonts w:asciiTheme="majorHAnsi" w:hAnsiTheme="majorHAnsi"/>
          <w:color w:val="6F7271"/>
        </w:rPr>
        <w:t xml:space="preserve"> trimestre 2026, las Participaciones</w:t>
      </w:r>
      <w:r w:rsidR="001A1414">
        <w:rPr>
          <w:rFonts w:asciiTheme="majorHAnsi" w:hAnsiTheme="majorHAnsi"/>
          <w:color w:val="6F7271"/>
        </w:rPr>
        <w:t xml:space="preserve">, Aportaciones, Convenios e Incentivos derivados de colaboración fiscal </w:t>
      </w:r>
      <w:r w:rsidRPr="007732AC">
        <w:rPr>
          <w:rFonts w:asciiTheme="majorHAnsi" w:hAnsiTheme="majorHAnsi"/>
          <w:color w:val="6F7271"/>
        </w:rPr>
        <w:t xml:space="preserve">ascendieron a </w:t>
      </w:r>
      <w:r w:rsidRPr="007732AC">
        <w:rPr>
          <w:rFonts w:asciiTheme="majorHAnsi" w:hAnsiTheme="majorHAnsi"/>
          <w:b/>
          <w:bCs/>
          <w:color w:val="6F7271"/>
        </w:rPr>
        <w:t>$</w:t>
      </w:r>
      <w:r w:rsidR="001A1414">
        <w:rPr>
          <w:rFonts w:asciiTheme="majorHAnsi" w:hAnsiTheme="majorHAnsi"/>
          <w:b/>
          <w:bCs/>
          <w:color w:val="6F7271"/>
        </w:rPr>
        <w:t>128,078,320,981.11</w:t>
      </w:r>
      <w:r w:rsidRPr="007732AC">
        <w:rPr>
          <w:rFonts w:asciiTheme="majorHAnsi" w:hAnsiTheme="majorHAnsi"/>
          <w:color w:val="6F7271"/>
        </w:rPr>
        <w:t xml:space="preserve">, el cual se integra por; Participaciones con un saldo de </w:t>
      </w:r>
      <w:r w:rsidRPr="007732AC">
        <w:rPr>
          <w:rFonts w:asciiTheme="majorHAnsi" w:hAnsiTheme="majorHAnsi"/>
          <w:b/>
          <w:bCs/>
          <w:color w:val="6F7271"/>
        </w:rPr>
        <w:t>$</w:t>
      </w:r>
      <w:r w:rsidR="001A1414">
        <w:rPr>
          <w:rFonts w:asciiTheme="majorHAnsi" w:hAnsiTheme="majorHAnsi"/>
          <w:b/>
          <w:bCs/>
          <w:color w:val="6F7271"/>
        </w:rPr>
        <w:t>103,487,357,057.74</w:t>
      </w:r>
      <w:r w:rsidRPr="007732AC">
        <w:rPr>
          <w:rFonts w:asciiTheme="majorHAnsi" w:hAnsiTheme="majorHAnsi"/>
          <w:b/>
          <w:bCs/>
          <w:color w:val="6F7271"/>
        </w:rPr>
        <w:t xml:space="preserve"> </w:t>
      </w:r>
      <w:r w:rsidRPr="007732AC">
        <w:rPr>
          <w:rFonts w:asciiTheme="majorHAnsi" w:hAnsiTheme="majorHAnsi"/>
          <w:color w:val="6F7271"/>
        </w:rPr>
        <w:t>(</w:t>
      </w:r>
      <w:r w:rsidR="001A1414">
        <w:rPr>
          <w:rFonts w:asciiTheme="majorHAnsi" w:hAnsiTheme="majorHAnsi"/>
          <w:color w:val="6F7271"/>
        </w:rPr>
        <w:t>80.80</w:t>
      </w:r>
      <w:r w:rsidRPr="007732AC">
        <w:rPr>
          <w:rFonts w:asciiTheme="majorHAnsi" w:hAnsiTheme="majorHAnsi"/>
          <w:color w:val="6F7271"/>
        </w:rPr>
        <w:t xml:space="preserve">%), Aportaciones con </w:t>
      </w:r>
      <w:r w:rsidRPr="007732AC">
        <w:rPr>
          <w:rFonts w:asciiTheme="majorHAnsi" w:hAnsiTheme="majorHAnsi"/>
          <w:b/>
          <w:bCs/>
          <w:color w:val="6F7271"/>
        </w:rPr>
        <w:lastRenderedPageBreak/>
        <w:t>$</w:t>
      </w:r>
      <w:r w:rsidR="001A1414">
        <w:rPr>
          <w:rFonts w:asciiTheme="majorHAnsi" w:hAnsiTheme="majorHAnsi"/>
          <w:b/>
          <w:bCs/>
          <w:color w:val="6F7271"/>
        </w:rPr>
        <w:t xml:space="preserve">16,675,583,928.23 </w:t>
      </w:r>
      <w:r w:rsidRPr="007732AC">
        <w:rPr>
          <w:rFonts w:asciiTheme="majorHAnsi" w:hAnsiTheme="majorHAnsi"/>
          <w:color w:val="6F7271"/>
        </w:rPr>
        <w:t>(</w:t>
      </w:r>
      <w:r w:rsidR="001A1414">
        <w:rPr>
          <w:rFonts w:asciiTheme="majorHAnsi" w:hAnsiTheme="majorHAnsi"/>
          <w:color w:val="6F7271"/>
        </w:rPr>
        <w:t>13.02</w:t>
      </w:r>
      <w:r w:rsidRPr="007732AC">
        <w:rPr>
          <w:rFonts w:asciiTheme="majorHAnsi" w:hAnsiTheme="majorHAnsi"/>
          <w:color w:val="6F7271"/>
        </w:rPr>
        <w:t xml:space="preserve">%), Convenios con un saldo de </w:t>
      </w:r>
      <w:r w:rsidRPr="007732AC">
        <w:rPr>
          <w:rFonts w:asciiTheme="majorHAnsi" w:hAnsiTheme="majorHAnsi"/>
          <w:b/>
          <w:bCs/>
          <w:color w:val="6F7271"/>
        </w:rPr>
        <w:t>$</w:t>
      </w:r>
      <w:r w:rsidR="001A1414">
        <w:rPr>
          <w:rFonts w:asciiTheme="majorHAnsi" w:hAnsiTheme="majorHAnsi"/>
          <w:b/>
          <w:bCs/>
          <w:color w:val="6F7271"/>
        </w:rPr>
        <w:t xml:space="preserve">1,589,668,015.29 </w:t>
      </w:r>
      <w:r w:rsidRPr="007732AC">
        <w:rPr>
          <w:rFonts w:asciiTheme="majorHAnsi" w:hAnsiTheme="majorHAnsi"/>
          <w:color w:val="6F7271"/>
        </w:rPr>
        <w:t>(1.</w:t>
      </w:r>
      <w:r w:rsidR="001A1414">
        <w:rPr>
          <w:rFonts w:asciiTheme="majorHAnsi" w:hAnsiTheme="majorHAnsi"/>
          <w:color w:val="6F7271"/>
        </w:rPr>
        <w:t>24</w:t>
      </w:r>
      <w:r w:rsidRPr="007732AC">
        <w:rPr>
          <w:rFonts w:asciiTheme="majorHAnsi" w:hAnsiTheme="majorHAnsi"/>
          <w:color w:val="6F7271"/>
        </w:rPr>
        <w:t>%)</w:t>
      </w:r>
      <w:r w:rsidR="001A1414">
        <w:rPr>
          <w:rFonts w:asciiTheme="majorHAnsi" w:hAnsiTheme="majorHAnsi"/>
          <w:color w:val="6F7271"/>
        </w:rPr>
        <w:t xml:space="preserve"> e Incentivos Derivados de Colaboración Fiscal </w:t>
      </w:r>
      <w:r w:rsidRPr="007732AC">
        <w:rPr>
          <w:rFonts w:asciiTheme="majorHAnsi" w:hAnsiTheme="majorHAnsi"/>
          <w:color w:val="6F7271"/>
        </w:rPr>
        <w:t xml:space="preserve">con un saldo de </w:t>
      </w:r>
      <w:r w:rsidRPr="007732AC">
        <w:rPr>
          <w:rFonts w:asciiTheme="majorHAnsi" w:hAnsiTheme="majorHAnsi"/>
          <w:b/>
          <w:bCs/>
          <w:color w:val="6F7271"/>
        </w:rPr>
        <w:t>$</w:t>
      </w:r>
      <w:r w:rsidR="001A1414">
        <w:rPr>
          <w:rFonts w:asciiTheme="majorHAnsi" w:hAnsiTheme="majorHAnsi"/>
          <w:b/>
          <w:bCs/>
          <w:color w:val="6F7271"/>
        </w:rPr>
        <w:t xml:space="preserve">6,325,711,979.85 </w:t>
      </w:r>
      <w:r w:rsidRPr="007732AC">
        <w:rPr>
          <w:rFonts w:asciiTheme="majorHAnsi" w:hAnsiTheme="majorHAnsi"/>
          <w:color w:val="6F7271"/>
        </w:rPr>
        <w:t>(</w:t>
      </w:r>
      <w:r w:rsidR="001A1414">
        <w:rPr>
          <w:rFonts w:asciiTheme="majorHAnsi" w:hAnsiTheme="majorHAnsi"/>
          <w:color w:val="6F7271"/>
        </w:rPr>
        <w:t>4</w:t>
      </w:r>
      <w:r w:rsidR="00403061">
        <w:rPr>
          <w:rFonts w:asciiTheme="majorHAnsi" w:hAnsiTheme="majorHAnsi"/>
          <w:color w:val="6F7271"/>
        </w:rPr>
        <w:t>.</w:t>
      </w:r>
      <w:r w:rsidR="001A1414">
        <w:rPr>
          <w:rFonts w:asciiTheme="majorHAnsi" w:hAnsiTheme="majorHAnsi"/>
          <w:color w:val="6F7271"/>
        </w:rPr>
        <w:t>94</w:t>
      </w:r>
      <w:r w:rsidRPr="007732AC">
        <w:rPr>
          <w:rFonts w:asciiTheme="majorHAnsi" w:hAnsiTheme="majorHAnsi"/>
          <w:color w:val="6F7271"/>
        </w:rPr>
        <w:t>%)</w:t>
      </w:r>
      <w:r w:rsidR="001A1414">
        <w:rPr>
          <w:rFonts w:asciiTheme="majorHAnsi" w:hAnsiTheme="majorHAnsi"/>
          <w:color w:val="6F7271"/>
        </w:rPr>
        <w:t>.</w:t>
      </w:r>
    </w:p>
    <w:p w14:paraId="2F4746B8" w14:textId="3EF50417" w:rsidR="006C571D" w:rsidRDefault="006C571D" w:rsidP="00A1738F">
      <w:pPr>
        <w:pStyle w:val="Estilo3"/>
      </w:pPr>
      <w:bookmarkStart w:id="560" w:name="_Toc236247178"/>
      <w:r w:rsidRPr="00623310">
        <w:t>Gastos y otras pérdidas</w:t>
      </w:r>
      <w:bookmarkEnd w:id="557"/>
      <w:bookmarkEnd w:id="558"/>
      <w:bookmarkEnd w:id="559"/>
      <w:bookmarkEnd w:id="560"/>
      <w:r w:rsidR="0050526C" w:rsidRPr="00623310">
        <w:t xml:space="preserve"> </w:t>
      </w:r>
    </w:p>
    <w:tbl>
      <w:tblPr>
        <w:tblW w:w="9760" w:type="dxa"/>
        <w:jc w:val="center"/>
        <w:tblCellMar>
          <w:left w:w="70" w:type="dxa"/>
          <w:right w:w="70" w:type="dxa"/>
        </w:tblCellMar>
        <w:tblLook w:val="04A0" w:firstRow="1" w:lastRow="0" w:firstColumn="1" w:lastColumn="0" w:noHBand="0" w:noVBand="1"/>
      </w:tblPr>
      <w:tblGrid>
        <w:gridCol w:w="5387"/>
        <w:gridCol w:w="3118"/>
        <w:gridCol w:w="1255"/>
      </w:tblGrid>
      <w:tr w:rsidR="003D28F1" w:rsidRPr="00BB1FEF" w14:paraId="223584BB" w14:textId="77777777" w:rsidTr="007A08B7">
        <w:trPr>
          <w:jc w:val="center"/>
        </w:trPr>
        <w:tc>
          <w:tcPr>
            <w:tcW w:w="9760" w:type="dxa"/>
            <w:gridSpan w:val="3"/>
            <w:tcBorders>
              <w:top w:val="nil"/>
              <w:left w:val="nil"/>
              <w:bottom w:val="dotted" w:sz="4" w:space="0" w:color="FFFAE9" w:themeColor="accent2"/>
              <w:right w:val="nil"/>
            </w:tcBorders>
            <w:shd w:val="clear" w:color="000000" w:fill="B28E5C" w:themeFill="background2"/>
            <w:noWrap/>
            <w:vAlign w:val="center"/>
          </w:tcPr>
          <w:p w14:paraId="50E179D5" w14:textId="1BFCFC63" w:rsidR="003D28F1" w:rsidRPr="00BB1FEF" w:rsidRDefault="003D28F1" w:rsidP="003D28F1">
            <w:pPr>
              <w:spacing w:after="0" w:line="240" w:lineRule="auto"/>
              <w:jc w:val="center"/>
              <w:rPr>
                <w:rFonts w:ascii="Roboto" w:eastAsia="Times New Roman" w:hAnsi="Roboto" w:cs="Calibri"/>
                <w:b/>
                <w:bCs/>
                <w:color w:val="FFFAE9" w:themeColor="accent2"/>
                <w:kern w:val="0"/>
                <w:sz w:val="18"/>
                <w:szCs w:val="18"/>
                <w:lang w:eastAsia="es-MX"/>
                <w14:ligatures w14:val="none"/>
              </w:rPr>
            </w:pPr>
            <w:r w:rsidRPr="00BB1FEF">
              <w:rPr>
                <w:rFonts w:ascii="Roboto" w:eastAsia="Times New Roman" w:hAnsi="Roboto" w:cs="Calibri"/>
                <w:b/>
                <w:bCs/>
                <w:color w:val="FFFAE9" w:themeColor="accent2"/>
                <w:kern w:val="0"/>
                <w:sz w:val="18"/>
                <w:szCs w:val="18"/>
                <w:lang w:eastAsia="es-MX"/>
                <w14:ligatures w14:val="none"/>
              </w:rPr>
              <w:t xml:space="preserve">Gastos y otras pérdidas a </w:t>
            </w:r>
            <w:r w:rsidR="00EA6839" w:rsidRPr="00BB1FEF">
              <w:rPr>
                <w:rFonts w:ascii="Roboto" w:eastAsia="Times New Roman" w:hAnsi="Roboto" w:cs="Calibri"/>
                <w:b/>
                <w:bCs/>
                <w:color w:val="FFFAE9" w:themeColor="accent2"/>
                <w:kern w:val="0"/>
                <w:sz w:val="18"/>
                <w:szCs w:val="18"/>
                <w:lang w:eastAsia="es-MX"/>
                <w14:ligatures w14:val="none"/>
              </w:rPr>
              <w:t>septiembre</w:t>
            </w:r>
            <w:r w:rsidRPr="00BB1FEF">
              <w:rPr>
                <w:rFonts w:ascii="Roboto" w:eastAsia="Times New Roman" w:hAnsi="Roboto" w:cs="Calibri"/>
                <w:b/>
                <w:bCs/>
                <w:color w:val="FFFAE9" w:themeColor="accent2"/>
                <w:kern w:val="0"/>
                <w:sz w:val="18"/>
                <w:szCs w:val="18"/>
                <w:lang w:eastAsia="es-MX"/>
                <w14:ligatures w14:val="none"/>
              </w:rPr>
              <w:t xml:space="preserve"> de 2026</w:t>
            </w:r>
          </w:p>
          <w:p w14:paraId="77E83491" w14:textId="27A3EB05" w:rsidR="003D28F1" w:rsidRPr="00BB1FEF" w:rsidRDefault="003D28F1" w:rsidP="007732AC">
            <w:pPr>
              <w:spacing w:after="0" w:line="240" w:lineRule="auto"/>
              <w:jc w:val="center"/>
              <w:rPr>
                <w:rFonts w:ascii="Roboto" w:eastAsia="Times New Roman" w:hAnsi="Roboto" w:cs="Calibri"/>
                <w:b/>
                <w:bCs/>
                <w:color w:val="FFFAE9" w:themeColor="accent2"/>
                <w:kern w:val="0"/>
                <w:sz w:val="18"/>
                <w:szCs w:val="18"/>
                <w:lang w:eastAsia="es-MX"/>
                <w14:ligatures w14:val="none"/>
              </w:rPr>
            </w:pPr>
            <w:r w:rsidRPr="00BB1FEF">
              <w:rPr>
                <w:rFonts w:ascii="Roboto" w:eastAsia="Times New Roman" w:hAnsi="Roboto" w:cs="Calibri"/>
                <w:b/>
                <w:bCs/>
                <w:color w:val="FFFAE9" w:themeColor="accent2"/>
                <w:kern w:val="0"/>
                <w:sz w:val="18"/>
                <w:szCs w:val="18"/>
                <w:lang w:eastAsia="es-MX"/>
                <w14:ligatures w14:val="none"/>
              </w:rPr>
              <w:t>(Pesos)</w:t>
            </w:r>
          </w:p>
        </w:tc>
      </w:tr>
      <w:tr w:rsidR="00031F50" w:rsidRPr="00BB1FEF" w14:paraId="25B31D72" w14:textId="77777777" w:rsidTr="007A08B7">
        <w:trPr>
          <w:jc w:val="center"/>
        </w:trPr>
        <w:tc>
          <w:tcPr>
            <w:tcW w:w="5387" w:type="dxa"/>
            <w:tcBorders>
              <w:left w:val="nil"/>
              <w:bottom w:val="dotted" w:sz="4" w:space="0" w:color="auto"/>
              <w:right w:val="dotted" w:sz="4" w:space="0" w:color="FFFAE9" w:themeColor="accent2"/>
            </w:tcBorders>
            <w:shd w:val="clear" w:color="auto" w:fill="B28E5C" w:themeFill="background2"/>
            <w:noWrap/>
            <w:vAlign w:val="center"/>
          </w:tcPr>
          <w:p w14:paraId="542C5D58" w14:textId="38956649" w:rsidR="00031F50" w:rsidRPr="00BB1FEF" w:rsidRDefault="00031F50" w:rsidP="007A08B7">
            <w:pPr>
              <w:spacing w:after="0" w:line="240" w:lineRule="auto"/>
              <w:jc w:val="center"/>
              <w:rPr>
                <w:rFonts w:ascii="Roboto" w:eastAsia="Times New Roman" w:hAnsi="Roboto" w:cs="Calibri"/>
                <w:b/>
                <w:bCs/>
                <w:color w:val="58595A"/>
                <w:kern w:val="0"/>
                <w:sz w:val="18"/>
                <w:szCs w:val="18"/>
                <w:lang w:eastAsia="es-MX"/>
                <w14:ligatures w14:val="none"/>
              </w:rPr>
            </w:pPr>
            <w:r w:rsidRPr="00BB1FEF">
              <w:rPr>
                <w:rFonts w:ascii="Roboto" w:eastAsia="Times New Roman" w:hAnsi="Roboto" w:cs="Calibri"/>
                <w:b/>
                <w:bCs/>
                <w:color w:val="FFFAE9" w:themeColor="accent2"/>
                <w:kern w:val="0"/>
                <w:sz w:val="18"/>
                <w:szCs w:val="18"/>
                <w:lang w:eastAsia="es-MX"/>
                <w14:ligatures w14:val="none"/>
              </w:rPr>
              <w:t>Concepto</w:t>
            </w:r>
          </w:p>
        </w:tc>
        <w:tc>
          <w:tcPr>
            <w:tcW w:w="3118" w:type="dxa"/>
            <w:tcBorders>
              <w:top w:val="dotted" w:sz="4" w:space="0" w:color="FFFAE9" w:themeColor="accent2"/>
              <w:left w:val="dotted" w:sz="4" w:space="0" w:color="FFFAE9" w:themeColor="accent2"/>
              <w:bottom w:val="dotted" w:sz="4" w:space="0" w:color="auto"/>
              <w:right w:val="dotted" w:sz="4" w:space="0" w:color="FFFAE9" w:themeColor="accent2"/>
            </w:tcBorders>
            <w:shd w:val="clear" w:color="auto" w:fill="B28E5C" w:themeFill="background2"/>
            <w:noWrap/>
            <w:vAlign w:val="center"/>
          </w:tcPr>
          <w:p w14:paraId="4505CB3D" w14:textId="28410BE7" w:rsidR="00031F50" w:rsidRPr="00BB1FEF" w:rsidRDefault="00031F50" w:rsidP="00031F50">
            <w:pPr>
              <w:spacing w:after="0" w:line="240" w:lineRule="auto"/>
              <w:jc w:val="center"/>
              <w:rPr>
                <w:rFonts w:asciiTheme="majorHAnsi" w:hAnsiTheme="majorHAnsi"/>
                <w:b/>
                <w:color w:val="FFFFFF"/>
                <w:sz w:val="18"/>
                <w:szCs w:val="18"/>
              </w:rPr>
            </w:pPr>
            <w:r w:rsidRPr="00BB1FEF">
              <w:rPr>
                <w:rFonts w:asciiTheme="majorHAnsi" w:hAnsiTheme="majorHAnsi"/>
                <w:b/>
                <w:color w:val="FFFFFF"/>
                <w:sz w:val="18"/>
                <w:szCs w:val="18"/>
              </w:rPr>
              <w:t>Importe</w:t>
            </w:r>
          </w:p>
        </w:tc>
        <w:tc>
          <w:tcPr>
            <w:tcW w:w="1252" w:type="dxa"/>
            <w:tcBorders>
              <w:top w:val="dotted" w:sz="4" w:space="0" w:color="FFFAE9" w:themeColor="accent2"/>
              <w:left w:val="dotted" w:sz="4" w:space="0" w:color="FFFAE9" w:themeColor="accent2"/>
              <w:bottom w:val="dotted" w:sz="4" w:space="0" w:color="auto"/>
              <w:right w:val="nil"/>
            </w:tcBorders>
            <w:shd w:val="clear" w:color="auto" w:fill="B28E5C" w:themeFill="background2"/>
            <w:noWrap/>
            <w:vAlign w:val="center"/>
          </w:tcPr>
          <w:p w14:paraId="0A52CDF0" w14:textId="2857F70F" w:rsidR="00031F50" w:rsidRPr="00BB1FEF" w:rsidRDefault="00253970" w:rsidP="00031F50">
            <w:pPr>
              <w:spacing w:after="0" w:line="240" w:lineRule="auto"/>
              <w:jc w:val="center"/>
              <w:rPr>
                <w:rFonts w:asciiTheme="majorHAnsi" w:hAnsiTheme="majorHAnsi"/>
                <w:b/>
                <w:color w:val="FFFFFF"/>
                <w:sz w:val="18"/>
                <w:szCs w:val="18"/>
              </w:rPr>
            </w:pPr>
            <w:r>
              <w:rPr>
                <w:rFonts w:asciiTheme="majorHAnsi" w:hAnsiTheme="majorHAnsi"/>
                <w:b/>
                <w:color w:val="FFFFFF"/>
                <w:sz w:val="18"/>
                <w:szCs w:val="18"/>
              </w:rPr>
              <w:t>Estructura</w:t>
            </w:r>
          </w:p>
        </w:tc>
      </w:tr>
      <w:tr w:rsidR="00172436" w:rsidRPr="00BB1FEF" w14:paraId="3A9F89C8" w14:textId="77777777" w:rsidTr="007A08B7">
        <w:trPr>
          <w:jc w:val="center"/>
        </w:trPr>
        <w:tc>
          <w:tcPr>
            <w:tcW w:w="5387" w:type="dxa"/>
            <w:tcBorders>
              <w:top w:val="nil"/>
              <w:left w:val="nil"/>
              <w:bottom w:val="dotted" w:sz="4" w:space="0" w:color="auto"/>
              <w:right w:val="nil"/>
            </w:tcBorders>
            <w:shd w:val="clear" w:color="000000" w:fill="FFFFFF"/>
            <w:noWrap/>
            <w:vAlign w:val="center"/>
            <w:hideMark/>
          </w:tcPr>
          <w:p w14:paraId="4B7A31B3" w14:textId="77777777" w:rsidR="00172436" w:rsidRPr="00BB1FEF" w:rsidRDefault="00172436" w:rsidP="00172436">
            <w:pPr>
              <w:spacing w:after="0" w:line="240" w:lineRule="auto"/>
              <w:rPr>
                <w:rFonts w:ascii="Roboto" w:eastAsia="Times New Roman" w:hAnsi="Roboto" w:cs="Calibri"/>
                <w:b/>
                <w:bCs/>
                <w:color w:val="58595A"/>
                <w:kern w:val="0"/>
                <w:sz w:val="18"/>
                <w:szCs w:val="18"/>
                <w:lang w:eastAsia="es-MX"/>
                <w14:ligatures w14:val="none"/>
              </w:rPr>
            </w:pPr>
            <w:r w:rsidRPr="00BB1FEF">
              <w:rPr>
                <w:rFonts w:ascii="Roboto" w:eastAsia="Times New Roman" w:hAnsi="Roboto" w:cs="Calibri"/>
                <w:b/>
                <w:bCs/>
                <w:color w:val="58595A"/>
                <w:kern w:val="0"/>
                <w:sz w:val="18"/>
                <w:szCs w:val="18"/>
                <w:lang w:eastAsia="es-MX"/>
                <w14:ligatures w14:val="none"/>
              </w:rPr>
              <w:t>Gastos de Funcionamiento</w:t>
            </w:r>
          </w:p>
        </w:tc>
        <w:tc>
          <w:tcPr>
            <w:tcW w:w="3118" w:type="dxa"/>
            <w:tcBorders>
              <w:top w:val="nil"/>
              <w:left w:val="nil"/>
              <w:bottom w:val="dotted" w:sz="4" w:space="0" w:color="auto"/>
              <w:right w:val="nil"/>
            </w:tcBorders>
            <w:shd w:val="clear" w:color="000000" w:fill="FFFFFF"/>
            <w:noWrap/>
            <w:vAlign w:val="center"/>
            <w:hideMark/>
          </w:tcPr>
          <w:p w14:paraId="29D16DCE" w14:textId="1D5667B0"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98,420,236,761.62</w:t>
            </w:r>
          </w:p>
        </w:tc>
        <w:tc>
          <w:tcPr>
            <w:tcW w:w="1252" w:type="dxa"/>
            <w:tcBorders>
              <w:top w:val="dotted" w:sz="4" w:space="0" w:color="auto"/>
              <w:left w:val="nil"/>
              <w:bottom w:val="dotted" w:sz="4" w:space="0" w:color="auto"/>
              <w:right w:val="nil"/>
            </w:tcBorders>
            <w:shd w:val="clear" w:color="000000" w:fill="FFFFFF"/>
            <w:noWrap/>
            <w:vAlign w:val="center"/>
            <w:hideMark/>
          </w:tcPr>
          <w:p w14:paraId="626E4024" w14:textId="6C90BD4E"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b/>
                <w:bCs/>
                <w:color w:val="58595A"/>
                <w:sz w:val="18"/>
                <w:szCs w:val="18"/>
              </w:rPr>
              <w:t>100.0%</w:t>
            </w:r>
          </w:p>
        </w:tc>
      </w:tr>
      <w:tr w:rsidR="00172436" w:rsidRPr="00BB1FEF" w14:paraId="4495760F" w14:textId="77777777" w:rsidTr="007A08B7">
        <w:trPr>
          <w:jc w:val="center"/>
        </w:trPr>
        <w:tc>
          <w:tcPr>
            <w:tcW w:w="5387" w:type="dxa"/>
            <w:tcBorders>
              <w:top w:val="nil"/>
              <w:left w:val="nil"/>
              <w:bottom w:val="dotted" w:sz="4" w:space="0" w:color="auto"/>
              <w:right w:val="nil"/>
            </w:tcBorders>
            <w:shd w:val="clear" w:color="000000" w:fill="FFFFFF"/>
            <w:noWrap/>
            <w:vAlign w:val="center"/>
            <w:hideMark/>
          </w:tcPr>
          <w:p w14:paraId="15759C4B" w14:textId="77777777" w:rsidR="00172436" w:rsidRPr="00BB1FEF" w:rsidRDefault="00172436" w:rsidP="00172436">
            <w:pPr>
              <w:spacing w:after="0" w:line="240" w:lineRule="auto"/>
              <w:rPr>
                <w:rFonts w:ascii="Roboto" w:eastAsia="Times New Roman" w:hAnsi="Roboto" w:cs="Calibri"/>
                <w:color w:val="58595A"/>
                <w:kern w:val="0"/>
                <w:sz w:val="18"/>
                <w:szCs w:val="18"/>
                <w:lang w:eastAsia="es-MX"/>
                <w14:ligatures w14:val="none"/>
              </w:rPr>
            </w:pPr>
            <w:r w:rsidRPr="00BB1FEF">
              <w:rPr>
                <w:rFonts w:ascii="Roboto" w:eastAsia="Times New Roman" w:hAnsi="Roboto" w:cs="Calibri"/>
                <w:color w:val="58595A"/>
                <w:kern w:val="0"/>
                <w:sz w:val="18"/>
                <w:szCs w:val="18"/>
                <w:lang w:eastAsia="es-MX"/>
                <w14:ligatures w14:val="none"/>
              </w:rPr>
              <w:t>Servicios Personales</w:t>
            </w:r>
          </w:p>
        </w:tc>
        <w:tc>
          <w:tcPr>
            <w:tcW w:w="3118" w:type="dxa"/>
            <w:tcBorders>
              <w:top w:val="nil"/>
              <w:left w:val="nil"/>
              <w:bottom w:val="dotted" w:sz="4" w:space="0" w:color="auto"/>
              <w:right w:val="nil"/>
            </w:tcBorders>
            <w:shd w:val="clear" w:color="000000" w:fill="FFFFFF"/>
            <w:noWrap/>
            <w:vAlign w:val="center"/>
            <w:hideMark/>
          </w:tcPr>
          <w:p w14:paraId="5BF9AC88" w14:textId="43E6A0B1"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64,124,510,504.82</w:t>
            </w:r>
          </w:p>
        </w:tc>
        <w:tc>
          <w:tcPr>
            <w:tcW w:w="1252" w:type="dxa"/>
            <w:tcBorders>
              <w:top w:val="nil"/>
              <w:left w:val="nil"/>
              <w:bottom w:val="dotted" w:sz="4" w:space="0" w:color="auto"/>
              <w:right w:val="nil"/>
            </w:tcBorders>
            <w:shd w:val="clear" w:color="000000" w:fill="FFFFFF"/>
            <w:noWrap/>
            <w:vAlign w:val="center"/>
            <w:hideMark/>
          </w:tcPr>
          <w:p w14:paraId="145CBB98" w14:textId="7C3F2B10"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65.2%</w:t>
            </w:r>
          </w:p>
        </w:tc>
      </w:tr>
      <w:tr w:rsidR="00172436" w:rsidRPr="00BB1FEF" w14:paraId="40C106E7" w14:textId="77777777" w:rsidTr="007A08B7">
        <w:trPr>
          <w:jc w:val="center"/>
        </w:trPr>
        <w:tc>
          <w:tcPr>
            <w:tcW w:w="5387" w:type="dxa"/>
            <w:tcBorders>
              <w:top w:val="nil"/>
              <w:left w:val="nil"/>
              <w:bottom w:val="dotted" w:sz="4" w:space="0" w:color="auto"/>
              <w:right w:val="nil"/>
            </w:tcBorders>
            <w:shd w:val="clear" w:color="000000" w:fill="FFFFFF"/>
            <w:noWrap/>
            <w:vAlign w:val="center"/>
            <w:hideMark/>
          </w:tcPr>
          <w:p w14:paraId="34DEEE00" w14:textId="77777777" w:rsidR="00172436" w:rsidRPr="00BB1FEF" w:rsidRDefault="00172436" w:rsidP="00172436">
            <w:pPr>
              <w:spacing w:after="0" w:line="240" w:lineRule="auto"/>
              <w:rPr>
                <w:rFonts w:ascii="Roboto" w:eastAsia="Times New Roman" w:hAnsi="Roboto" w:cs="Calibri"/>
                <w:color w:val="58595A"/>
                <w:kern w:val="0"/>
                <w:sz w:val="18"/>
                <w:szCs w:val="18"/>
                <w:lang w:eastAsia="es-MX"/>
                <w14:ligatures w14:val="none"/>
              </w:rPr>
            </w:pPr>
            <w:r w:rsidRPr="00BB1FEF">
              <w:rPr>
                <w:rFonts w:ascii="Roboto" w:eastAsia="Times New Roman" w:hAnsi="Roboto" w:cs="Calibri"/>
                <w:color w:val="58595A"/>
                <w:kern w:val="0"/>
                <w:sz w:val="18"/>
                <w:szCs w:val="18"/>
                <w:lang w:eastAsia="es-MX"/>
                <w14:ligatures w14:val="none"/>
              </w:rPr>
              <w:t>Materiales y Suministros</w:t>
            </w:r>
          </w:p>
        </w:tc>
        <w:tc>
          <w:tcPr>
            <w:tcW w:w="3118" w:type="dxa"/>
            <w:tcBorders>
              <w:top w:val="nil"/>
              <w:left w:val="nil"/>
              <w:bottom w:val="dotted" w:sz="4" w:space="0" w:color="auto"/>
              <w:right w:val="nil"/>
            </w:tcBorders>
            <w:shd w:val="clear" w:color="000000" w:fill="FFFFFF"/>
            <w:noWrap/>
            <w:vAlign w:val="center"/>
            <w:hideMark/>
          </w:tcPr>
          <w:p w14:paraId="675D3397" w14:textId="6D071972"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6,591,443,156.50</w:t>
            </w:r>
          </w:p>
        </w:tc>
        <w:tc>
          <w:tcPr>
            <w:tcW w:w="1252" w:type="dxa"/>
            <w:tcBorders>
              <w:top w:val="nil"/>
              <w:left w:val="nil"/>
              <w:bottom w:val="dotted" w:sz="4" w:space="0" w:color="auto"/>
              <w:right w:val="nil"/>
            </w:tcBorders>
            <w:shd w:val="clear" w:color="000000" w:fill="FFFFFF"/>
            <w:noWrap/>
            <w:vAlign w:val="center"/>
            <w:hideMark/>
          </w:tcPr>
          <w:p w14:paraId="7D910D88" w14:textId="2024EF32"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6.7%</w:t>
            </w:r>
          </w:p>
        </w:tc>
      </w:tr>
      <w:tr w:rsidR="00172436" w:rsidRPr="00BB1FEF" w14:paraId="21F28A03" w14:textId="77777777" w:rsidTr="007A08B7">
        <w:trPr>
          <w:jc w:val="center"/>
        </w:trPr>
        <w:tc>
          <w:tcPr>
            <w:tcW w:w="5387" w:type="dxa"/>
            <w:tcBorders>
              <w:top w:val="nil"/>
              <w:left w:val="nil"/>
              <w:bottom w:val="dotted" w:sz="4" w:space="0" w:color="auto"/>
              <w:right w:val="nil"/>
            </w:tcBorders>
            <w:shd w:val="clear" w:color="000000" w:fill="FFFFFF"/>
            <w:noWrap/>
            <w:vAlign w:val="center"/>
            <w:hideMark/>
          </w:tcPr>
          <w:p w14:paraId="4832A65B" w14:textId="77777777" w:rsidR="00172436" w:rsidRPr="00BB1FEF" w:rsidRDefault="00172436" w:rsidP="00172436">
            <w:pPr>
              <w:spacing w:after="0" w:line="240" w:lineRule="auto"/>
              <w:rPr>
                <w:rFonts w:ascii="Roboto" w:eastAsia="Times New Roman" w:hAnsi="Roboto" w:cs="Calibri"/>
                <w:color w:val="58595A"/>
                <w:kern w:val="0"/>
                <w:sz w:val="18"/>
                <w:szCs w:val="18"/>
                <w:lang w:eastAsia="es-MX"/>
                <w14:ligatures w14:val="none"/>
              </w:rPr>
            </w:pPr>
            <w:r w:rsidRPr="00BB1FEF">
              <w:rPr>
                <w:rFonts w:ascii="Roboto" w:eastAsia="Times New Roman" w:hAnsi="Roboto" w:cs="Calibri"/>
                <w:color w:val="58595A"/>
                <w:kern w:val="0"/>
                <w:sz w:val="18"/>
                <w:szCs w:val="18"/>
                <w:lang w:eastAsia="es-MX"/>
                <w14:ligatures w14:val="none"/>
              </w:rPr>
              <w:t>Servicios Generales</w:t>
            </w:r>
          </w:p>
        </w:tc>
        <w:tc>
          <w:tcPr>
            <w:tcW w:w="3118" w:type="dxa"/>
            <w:tcBorders>
              <w:top w:val="nil"/>
              <w:left w:val="nil"/>
              <w:bottom w:val="dotted" w:sz="4" w:space="0" w:color="auto"/>
              <w:right w:val="nil"/>
            </w:tcBorders>
            <w:shd w:val="clear" w:color="000000" w:fill="FFFFFF"/>
            <w:noWrap/>
            <w:vAlign w:val="center"/>
            <w:hideMark/>
          </w:tcPr>
          <w:p w14:paraId="5A24D41D" w14:textId="64A01B3E"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27,704,283,100.30</w:t>
            </w:r>
          </w:p>
        </w:tc>
        <w:tc>
          <w:tcPr>
            <w:tcW w:w="1252" w:type="dxa"/>
            <w:tcBorders>
              <w:top w:val="nil"/>
              <w:left w:val="nil"/>
              <w:bottom w:val="dotted" w:sz="4" w:space="0" w:color="auto"/>
              <w:right w:val="nil"/>
            </w:tcBorders>
            <w:shd w:val="clear" w:color="000000" w:fill="FFFFFF"/>
            <w:noWrap/>
            <w:vAlign w:val="center"/>
            <w:hideMark/>
          </w:tcPr>
          <w:p w14:paraId="51EA3B52" w14:textId="3651FA3A"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28.1%</w:t>
            </w:r>
          </w:p>
        </w:tc>
      </w:tr>
      <w:tr w:rsidR="00172436" w:rsidRPr="00BB1FEF" w14:paraId="32C1CB72" w14:textId="77777777" w:rsidTr="007A08B7">
        <w:trPr>
          <w:jc w:val="center"/>
        </w:trPr>
        <w:tc>
          <w:tcPr>
            <w:tcW w:w="5387" w:type="dxa"/>
            <w:tcBorders>
              <w:top w:val="nil"/>
              <w:left w:val="nil"/>
              <w:bottom w:val="dotted" w:sz="4" w:space="0" w:color="auto"/>
              <w:right w:val="nil"/>
            </w:tcBorders>
            <w:shd w:val="clear" w:color="000000" w:fill="FFFFFF"/>
            <w:vAlign w:val="center"/>
            <w:hideMark/>
          </w:tcPr>
          <w:p w14:paraId="70A56B08" w14:textId="77777777" w:rsidR="00172436" w:rsidRPr="00BB1FEF" w:rsidRDefault="00172436" w:rsidP="00172436">
            <w:pPr>
              <w:spacing w:after="0" w:line="240" w:lineRule="auto"/>
              <w:rPr>
                <w:rFonts w:ascii="Roboto" w:eastAsia="Times New Roman" w:hAnsi="Roboto" w:cs="Calibri"/>
                <w:b/>
                <w:bCs/>
                <w:color w:val="58595A"/>
                <w:kern w:val="0"/>
                <w:sz w:val="18"/>
                <w:szCs w:val="18"/>
                <w:lang w:eastAsia="es-MX"/>
                <w14:ligatures w14:val="none"/>
              </w:rPr>
            </w:pPr>
            <w:r w:rsidRPr="00BB1FEF">
              <w:rPr>
                <w:rFonts w:ascii="Roboto" w:eastAsia="Times New Roman" w:hAnsi="Roboto" w:cs="Calibri"/>
                <w:b/>
                <w:bCs/>
                <w:color w:val="58595A"/>
                <w:kern w:val="0"/>
                <w:sz w:val="18"/>
                <w:szCs w:val="18"/>
                <w:lang w:eastAsia="es-MX"/>
                <w14:ligatures w14:val="none"/>
              </w:rPr>
              <w:t>Transferencias, Asignaciones, Subsidios y Otras Ayudas</w:t>
            </w:r>
          </w:p>
        </w:tc>
        <w:tc>
          <w:tcPr>
            <w:tcW w:w="3118" w:type="dxa"/>
            <w:tcBorders>
              <w:top w:val="nil"/>
              <w:left w:val="nil"/>
              <w:bottom w:val="dotted" w:sz="4" w:space="0" w:color="auto"/>
              <w:right w:val="nil"/>
            </w:tcBorders>
            <w:shd w:val="clear" w:color="000000" w:fill="FFFFFF"/>
            <w:noWrap/>
            <w:vAlign w:val="center"/>
            <w:hideMark/>
          </w:tcPr>
          <w:p w14:paraId="1507F8DC" w14:textId="10E7A061"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75,683,290,224.56</w:t>
            </w:r>
          </w:p>
        </w:tc>
        <w:tc>
          <w:tcPr>
            <w:tcW w:w="1252" w:type="dxa"/>
            <w:tcBorders>
              <w:top w:val="nil"/>
              <w:left w:val="nil"/>
              <w:bottom w:val="dotted" w:sz="4" w:space="0" w:color="auto"/>
              <w:right w:val="nil"/>
            </w:tcBorders>
            <w:shd w:val="clear" w:color="000000" w:fill="FFFFFF"/>
            <w:noWrap/>
            <w:vAlign w:val="center"/>
            <w:hideMark/>
          </w:tcPr>
          <w:p w14:paraId="6DE2D993" w14:textId="3DBA0DDD"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100.0%</w:t>
            </w:r>
          </w:p>
        </w:tc>
      </w:tr>
      <w:tr w:rsidR="00172436" w:rsidRPr="00BB1FEF" w14:paraId="11F3BF26" w14:textId="77777777" w:rsidTr="007A08B7">
        <w:trPr>
          <w:jc w:val="center"/>
        </w:trPr>
        <w:tc>
          <w:tcPr>
            <w:tcW w:w="5387" w:type="dxa"/>
            <w:tcBorders>
              <w:top w:val="nil"/>
              <w:left w:val="nil"/>
              <w:bottom w:val="dotted" w:sz="4" w:space="0" w:color="auto"/>
              <w:right w:val="nil"/>
            </w:tcBorders>
            <w:shd w:val="clear" w:color="000000" w:fill="FFFFFF"/>
            <w:noWrap/>
            <w:vAlign w:val="center"/>
            <w:hideMark/>
          </w:tcPr>
          <w:p w14:paraId="4FA6B5BF" w14:textId="77777777" w:rsidR="00172436" w:rsidRPr="00BB1FEF" w:rsidRDefault="00172436" w:rsidP="00172436">
            <w:pPr>
              <w:spacing w:after="0" w:line="240" w:lineRule="auto"/>
              <w:rPr>
                <w:rFonts w:ascii="Roboto" w:eastAsia="Times New Roman" w:hAnsi="Roboto" w:cs="Calibri"/>
                <w:color w:val="58595A"/>
                <w:kern w:val="0"/>
                <w:sz w:val="18"/>
                <w:szCs w:val="18"/>
                <w:lang w:eastAsia="es-MX"/>
                <w14:ligatures w14:val="none"/>
              </w:rPr>
            </w:pPr>
            <w:r w:rsidRPr="00BB1FEF">
              <w:rPr>
                <w:rFonts w:ascii="Roboto" w:eastAsia="Times New Roman" w:hAnsi="Roboto" w:cs="Calibri"/>
                <w:color w:val="58595A"/>
                <w:kern w:val="0"/>
                <w:sz w:val="18"/>
                <w:szCs w:val="18"/>
                <w:lang w:eastAsia="es-MX"/>
                <w14:ligatures w14:val="none"/>
              </w:rPr>
              <w:t>Transferencias Internas y Asignaciones al Sector Público</w:t>
            </w:r>
          </w:p>
        </w:tc>
        <w:tc>
          <w:tcPr>
            <w:tcW w:w="3118" w:type="dxa"/>
            <w:tcBorders>
              <w:top w:val="nil"/>
              <w:left w:val="nil"/>
              <w:bottom w:val="dotted" w:sz="4" w:space="0" w:color="auto"/>
              <w:right w:val="nil"/>
            </w:tcBorders>
            <w:shd w:val="clear" w:color="000000" w:fill="FFFFFF"/>
            <w:noWrap/>
            <w:vAlign w:val="center"/>
            <w:hideMark/>
          </w:tcPr>
          <w:p w14:paraId="4997385A" w14:textId="644347FE"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54,376,034,616.40</w:t>
            </w:r>
          </w:p>
        </w:tc>
        <w:tc>
          <w:tcPr>
            <w:tcW w:w="1252" w:type="dxa"/>
            <w:tcBorders>
              <w:top w:val="nil"/>
              <w:left w:val="nil"/>
              <w:bottom w:val="dotted" w:sz="4" w:space="0" w:color="auto"/>
              <w:right w:val="nil"/>
            </w:tcBorders>
            <w:shd w:val="clear" w:color="000000" w:fill="FFFFFF"/>
            <w:noWrap/>
            <w:vAlign w:val="center"/>
            <w:hideMark/>
          </w:tcPr>
          <w:p w14:paraId="4959B7FA" w14:textId="32EACC59"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color w:val="58595A"/>
                <w:sz w:val="18"/>
                <w:szCs w:val="18"/>
              </w:rPr>
              <w:t>71.8%</w:t>
            </w:r>
          </w:p>
        </w:tc>
      </w:tr>
      <w:tr w:rsidR="00172436" w:rsidRPr="00BB1FEF" w14:paraId="2E02140D" w14:textId="77777777" w:rsidTr="007A08B7">
        <w:trPr>
          <w:jc w:val="center"/>
        </w:trPr>
        <w:tc>
          <w:tcPr>
            <w:tcW w:w="5387" w:type="dxa"/>
            <w:tcBorders>
              <w:top w:val="nil"/>
              <w:left w:val="nil"/>
              <w:bottom w:val="dotted" w:sz="4" w:space="0" w:color="auto"/>
              <w:right w:val="nil"/>
            </w:tcBorders>
            <w:shd w:val="clear" w:color="000000" w:fill="FFFFFF"/>
            <w:noWrap/>
            <w:vAlign w:val="center"/>
            <w:hideMark/>
          </w:tcPr>
          <w:p w14:paraId="4EF8D9AA" w14:textId="77777777" w:rsidR="00172436" w:rsidRPr="00BB1FEF" w:rsidRDefault="00172436" w:rsidP="00172436">
            <w:pPr>
              <w:spacing w:after="0" w:line="240" w:lineRule="auto"/>
              <w:rPr>
                <w:rFonts w:ascii="Roboto" w:eastAsia="Times New Roman" w:hAnsi="Roboto" w:cs="Calibri"/>
                <w:color w:val="58595A"/>
                <w:kern w:val="0"/>
                <w:sz w:val="18"/>
                <w:szCs w:val="18"/>
                <w:lang w:eastAsia="es-MX"/>
                <w14:ligatures w14:val="none"/>
              </w:rPr>
            </w:pPr>
            <w:r w:rsidRPr="00BB1FEF">
              <w:rPr>
                <w:rFonts w:ascii="Roboto" w:eastAsia="Times New Roman" w:hAnsi="Roboto" w:cs="Calibri"/>
                <w:color w:val="58595A"/>
                <w:kern w:val="0"/>
                <w:sz w:val="18"/>
                <w:szCs w:val="18"/>
                <w:lang w:eastAsia="es-MX"/>
                <w14:ligatures w14:val="none"/>
              </w:rPr>
              <w:t>Subsidios y Subvenciones</w:t>
            </w:r>
          </w:p>
        </w:tc>
        <w:tc>
          <w:tcPr>
            <w:tcW w:w="3118" w:type="dxa"/>
            <w:tcBorders>
              <w:top w:val="nil"/>
              <w:left w:val="nil"/>
              <w:bottom w:val="dotted" w:sz="4" w:space="0" w:color="auto"/>
              <w:right w:val="nil"/>
            </w:tcBorders>
            <w:shd w:val="clear" w:color="000000" w:fill="FFFFFF"/>
            <w:noWrap/>
            <w:vAlign w:val="center"/>
            <w:hideMark/>
          </w:tcPr>
          <w:p w14:paraId="3BC325D3" w14:textId="6FA01937"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4,740,192,002.02</w:t>
            </w:r>
          </w:p>
        </w:tc>
        <w:tc>
          <w:tcPr>
            <w:tcW w:w="1252" w:type="dxa"/>
            <w:tcBorders>
              <w:top w:val="nil"/>
              <w:left w:val="nil"/>
              <w:bottom w:val="dotted" w:sz="4" w:space="0" w:color="auto"/>
              <w:right w:val="nil"/>
            </w:tcBorders>
            <w:shd w:val="clear" w:color="000000" w:fill="FFFFFF"/>
            <w:noWrap/>
            <w:vAlign w:val="center"/>
            <w:hideMark/>
          </w:tcPr>
          <w:p w14:paraId="488EEC0A" w14:textId="6D3606F2"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color w:val="58595A"/>
                <w:sz w:val="18"/>
                <w:szCs w:val="18"/>
              </w:rPr>
              <w:t>6.3%</w:t>
            </w:r>
          </w:p>
        </w:tc>
      </w:tr>
      <w:tr w:rsidR="00172436" w:rsidRPr="00BB1FEF" w14:paraId="4C5B8979" w14:textId="77777777" w:rsidTr="007A08B7">
        <w:trPr>
          <w:jc w:val="center"/>
        </w:trPr>
        <w:tc>
          <w:tcPr>
            <w:tcW w:w="5387" w:type="dxa"/>
            <w:tcBorders>
              <w:top w:val="nil"/>
              <w:left w:val="nil"/>
              <w:bottom w:val="dotted" w:sz="4" w:space="0" w:color="auto"/>
              <w:right w:val="nil"/>
            </w:tcBorders>
            <w:shd w:val="clear" w:color="000000" w:fill="FFFFFF"/>
            <w:noWrap/>
            <w:vAlign w:val="center"/>
            <w:hideMark/>
          </w:tcPr>
          <w:p w14:paraId="20C7F717" w14:textId="77777777" w:rsidR="00172436" w:rsidRPr="00BB1FEF" w:rsidRDefault="00172436" w:rsidP="00172436">
            <w:pPr>
              <w:spacing w:after="0" w:line="240" w:lineRule="auto"/>
              <w:rPr>
                <w:rFonts w:ascii="Roboto" w:eastAsia="Times New Roman" w:hAnsi="Roboto" w:cs="Calibri"/>
                <w:color w:val="58595A"/>
                <w:kern w:val="0"/>
                <w:sz w:val="18"/>
                <w:szCs w:val="18"/>
                <w:lang w:eastAsia="es-MX"/>
                <w14:ligatures w14:val="none"/>
              </w:rPr>
            </w:pPr>
            <w:r w:rsidRPr="00BB1FEF">
              <w:rPr>
                <w:rFonts w:ascii="Roboto" w:eastAsia="Times New Roman" w:hAnsi="Roboto" w:cs="Calibri"/>
                <w:color w:val="58595A"/>
                <w:kern w:val="0"/>
                <w:sz w:val="18"/>
                <w:szCs w:val="18"/>
                <w:lang w:eastAsia="es-MX"/>
                <w14:ligatures w14:val="none"/>
              </w:rPr>
              <w:t>Ayudas Sociales</w:t>
            </w:r>
          </w:p>
        </w:tc>
        <w:tc>
          <w:tcPr>
            <w:tcW w:w="3118" w:type="dxa"/>
            <w:tcBorders>
              <w:top w:val="nil"/>
              <w:left w:val="nil"/>
              <w:bottom w:val="dotted" w:sz="4" w:space="0" w:color="auto"/>
              <w:right w:val="nil"/>
            </w:tcBorders>
            <w:shd w:val="clear" w:color="000000" w:fill="FFFFFF"/>
            <w:noWrap/>
            <w:vAlign w:val="center"/>
            <w:hideMark/>
          </w:tcPr>
          <w:p w14:paraId="325EE1F5" w14:textId="044B1462"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12,808,433,715.17</w:t>
            </w:r>
          </w:p>
        </w:tc>
        <w:tc>
          <w:tcPr>
            <w:tcW w:w="1252" w:type="dxa"/>
            <w:tcBorders>
              <w:top w:val="nil"/>
              <w:left w:val="nil"/>
              <w:bottom w:val="dotted" w:sz="4" w:space="0" w:color="auto"/>
              <w:right w:val="nil"/>
            </w:tcBorders>
            <w:shd w:val="clear" w:color="000000" w:fill="FFFFFF"/>
            <w:noWrap/>
            <w:vAlign w:val="center"/>
            <w:hideMark/>
          </w:tcPr>
          <w:p w14:paraId="7D0F3B1C" w14:textId="22B730F0"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color w:val="58595A"/>
                <w:sz w:val="18"/>
                <w:szCs w:val="18"/>
              </w:rPr>
              <w:t>16.9%</w:t>
            </w:r>
          </w:p>
        </w:tc>
      </w:tr>
      <w:tr w:rsidR="00172436" w:rsidRPr="00BB1FEF" w14:paraId="6EAA0F1A" w14:textId="77777777" w:rsidTr="007A08B7">
        <w:trPr>
          <w:jc w:val="center"/>
        </w:trPr>
        <w:tc>
          <w:tcPr>
            <w:tcW w:w="5387" w:type="dxa"/>
            <w:tcBorders>
              <w:top w:val="nil"/>
              <w:left w:val="nil"/>
              <w:bottom w:val="dotted" w:sz="4" w:space="0" w:color="auto"/>
              <w:right w:val="nil"/>
            </w:tcBorders>
            <w:shd w:val="clear" w:color="000000" w:fill="FFFFFF"/>
            <w:vAlign w:val="center"/>
            <w:hideMark/>
          </w:tcPr>
          <w:p w14:paraId="6EB5BACD" w14:textId="77777777" w:rsidR="00172436" w:rsidRPr="00BB1FEF" w:rsidRDefault="00172436" w:rsidP="00172436">
            <w:pPr>
              <w:spacing w:after="0" w:line="240" w:lineRule="auto"/>
              <w:rPr>
                <w:rFonts w:ascii="Roboto" w:eastAsia="Times New Roman" w:hAnsi="Roboto" w:cs="Calibri"/>
                <w:color w:val="58595A"/>
                <w:kern w:val="0"/>
                <w:sz w:val="18"/>
                <w:szCs w:val="18"/>
                <w:lang w:eastAsia="es-MX"/>
                <w14:ligatures w14:val="none"/>
              </w:rPr>
            </w:pPr>
            <w:r w:rsidRPr="00BB1FEF">
              <w:rPr>
                <w:rFonts w:ascii="Roboto" w:eastAsia="Times New Roman" w:hAnsi="Roboto" w:cs="Calibri"/>
                <w:color w:val="58595A"/>
                <w:kern w:val="0"/>
                <w:sz w:val="18"/>
                <w:szCs w:val="18"/>
                <w:lang w:eastAsia="es-MX"/>
                <w14:ligatures w14:val="none"/>
              </w:rPr>
              <w:t>Transferencias a Fideicomisos, Mandatos y Contratos Análogos</w:t>
            </w:r>
          </w:p>
        </w:tc>
        <w:tc>
          <w:tcPr>
            <w:tcW w:w="3118" w:type="dxa"/>
            <w:tcBorders>
              <w:top w:val="nil"/>
              <w:left w:val="nil"/>
              <w:bottom w:val="dotted" w:sz="4" w:space="0" w:color="auto"/>
              <w:right w:val="nil"/>
            </w:tcBorders>
            <w:shd w:val="clear" w:color="000000" w:fill="FFFFFF"/>
            <w:noWrap/>
            <w:vAlign w:val="center"/>
            <w:hideMark/>
          </w:tcPr>
          <w:p w14:paraId="4CCC2E20" w14:textId="41AB65FA"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3,758,629,890.97</w:t>
            </w:r>
          </w:p>
        </w:tc>
        <w:tc>
          <w:tcPr>
            <w:tcW w:w="1252" w:type="dxa"/>
            <w:tcBorders>
              <w:top w:val="nil"/>
              <w:left w:val="nil"/>
              <w:bottom w:val="dotted" w:sz="4" w:space="0" w:color="auto"/>
              <w:right w:val="nil"/>
            </w:tcBorders>
            <w:shd w:val="clear" w:color="000000" w:fill="FFFFFF"/>
            <w:noWrap/>
            <w:vAlign w:val="center"/>
            <w:hideMark/>
          </w:tcPr>
          <w:p w14:paraId="501271F1" w14:textId="745DE633"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color w:val="58595A"/>
                <w:sz w:val="18"/>
                <w:szCs w:val="18"/>
              </w:rPr>
              <w:t>5.0%</w:t>
            </w:r>
          </w:p>
        </w:tc>
      </w:tr>
      <w:tr w:rsidR="00172436" w:rsidRPr="00BB1FEF" w14:paraId="2184D7FF" w14:textId="77777777" w:rsidTr="007A08B7">
        <w:trPr>
          <w:jc w:val="center"/>
        </w:trPr>
        <w:tc>
          <w:tcPr>
            <w:tcW w:w="5387" w:type="dxa"/>
            <w:tcBorders>
              <w:top w:val="nil"/>
              <w:left w:val="nil"/>
              <w:bottom w:val="dotted" w:sz="4" w:space="0" w:color="auto"/>
              <w:right w:val="nil"/>
            </w:tcBorders>
            <w:shd w:val="clear" w:color="000000" w:fill="FFFFFF"/>
            <w:vAlign w:val="center"/>
            <w:hideMark/>
          </w:tcPr>
          <w:p w14:paraId="0D124F83" w14:textId="77777777" w:rsidR="00172436" w:rsidRPr="00BB1FEF" w:rsidRDefault="00172436" w:rsidP="00172436">
            <w:pPr>
              <w:spacing w:after="0" w:line="240" w:lineRule="auto"/>
              <w:rPr>
                <w:rFonts w:ascii="Roboto" w:eastAsia="Times New Roman" w:hAnsi="Roboto" w:cs="Calibri"/>
                <w:b/>
                <w:bCs/>
                <w:color w:val="58595A"/>
                <w:kern w:val="0"/>
                <w:sz w:val="18"/>
                <w:szCs w:val="18"/>
                <w:lang w:eastAsia="es-MX"/>
                <w14:ligatures w14:val="none"/>
              </w:rPr>
            </w:pPr>
            <w:r w:rsidRPr="00BB1FEF">
              <w:rPr>
                <w:rFonts w:ascii="Roboto" w:eastAsia="Times New Roman" w:hAnsi="Roboto" w:cs="Calibri"/>
                <w:b/>
                <w:bCs/>
                <w:color w:val="58595A"/>
                <w:kern w:val="0"/>
                <w:sz w:val="18"/>
                <w:szCs w:val="18"/>
                <w:lang w:eastAsia="es-MX"/>
                <w14:ligatures w14:val="none"/>
              </w:rPr>
              <w:t>Participaciones y Aportaciones</w:t>
            </w:r>
          </w:p>
        </w:tc>
        <w:tc>
          <w:tcPr>
            <w:tcW w:w="3118" w:type="dxa"/>
            <w:tcBorders>
              <w:top w:val="nil"/>
              <w:left w:val="nil"/>
              <w:bottom w:val="dotted" w:sz="4" w:space="0" w:color="auto"/>
              <w:right w:val="nil"/>
            </w:tcBorders>
            <w:shd w:val="clear" w:color="000000" w:fill="FFFFFF"/>
            <w:noWrap/>
            <w:vAlign w:val="center"/>
            <w:hideMark/>
          </w:tcPr>
          <w:p w14:paraId="1280F9D5" w14:textId="56A6AC6C"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52,941,359.10</w:t>
            </w:r>
          </w:p>
        </w:tc>
        <w:tc>
          <w:tcPr>
            <w:tcW w:w="1252" w:type="dxa"/>
            <w:tcBorders>
              <w:top w:val="nil"/>
              <w:left w:val="nil"/>
              <w:bottom w:val="dotted" w:sz="4" w:space="0" w:color="auto"/>
              <w:right w:val="nil"/>
            </w:tcBorders>
            <w:shd w:val="clear" w:color="000000" w:fill="FFFFFF"/>
            <w:noWrap/>
            <w:vAlign w:val="center"/>
            <w:hideMark/>
          </w:tcPr>
          <w:p w14:paraId="78FD1E6B" w14:textId="370C4AA6"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color w:val="58595A"/>
                <w:sz w:val="18"/>
                <w:szCs w:val="18"/>
              </w:rPr>
              <w:t>100.0%</w:t>
            </w:r>
          </w:p>
        </w:tc>
      </w:tr>
      <w:tr w:rsidR="00172436" w:rsidRPr="00BB1FEF" w14:paraId="37B56326" w14:textId="77777777" w:rsidTr="007A08B7">
        <w:trPr>
          <w:jc w:val="center"/>
        </w:trPr>
        <w:tc>
          <w:tcPr>
            <w:tcW w:w="5387" w:type="dxa"/>
            <w:tcBorders>
              <w:top w:val="nil"/>
              <w:left w:val="nil"/>
              <w:bottom w:val="dotted" w:sz="4" w:space="0" w:color="auto"/>
              <w:right w:val="nil"/>
            </w:tcBorders>
            <w:shd w:val="clear" w:color="000000" w:fill="FFFFFF"/>
            <w:noWrap/>
            <w:vAlign w:val="center"/>
            <w:hideMark/>
          </w:tcPr>
          <w:p w14:paraId="005F257C" w14:textId="77777777" w:rsidR="00172436" w:rsidRPr="00BB1FEF" w:rsidRDefault="00172436" w:rsidP="00172436">
            <w:pPr>
              <w:spacing w:after="0" w:line="240" w:lineRule="auto"/>
              <w:rPr>
                <w:rFonts w:ascii="Roboto" w:eastAsia="Times New Roman" w:hAnsi="Roboto" w:cs="Calibri"/>
                <w:b/>
                <w:bCs/>
                <w:color w:val="58595A"/>
                <w:kern w:val="0"/>
                <w:sz w:val="18"/>
                <w:szCs w:val="18"/>
                <w:lang w:eastAsia="es-MX"/>
                <w14:ligatures w14:val="none"/>
              </w:rPr>
            </w:pPr>
            <w:r w:rsidRPr="00BB1FEF">
              <w:rPr>
                <w:rFonts w:ascii="Roboto" w:eastAsia="Times New Roman" w:hAnsi="Roboto" w:cs="Calibri"/>
                <w:b/>
                <w:bCs/>
                <w:color w:val="58595A"/>
                <w:kern w:val="0"/>
                <w:sz w:val="18"/>
                <w:szCs w:val="18"/>
                <w:lang w:eastAsia="es-MX"/>
                <w14:ligatures w14:val="none"/>
              </w:rPr>
              <w:t>Intereses, Comisiones y Otros Gastos de la Deuda Pública</w:t>
            </w:r>
          </w:p>
        </w:tc>
        <w:tc>
          <w:tcPr>
            <w:tcW w:w="3118" w:type="dxa"/>
            <w:tcBorders>
              <w:top w:val="nil"/>
              <w:left w:val="nil"/>
              <w:bottom w:val="dotted" w:sz="4" w:space="0" w:color="auto"/>
              <w:right w:val="nil"/>
            </w:tcBorders>
            <w:shd w:val="clear" w:color="000000" w:fill="FFFFFF"/>
            <w:noWrap/>
            <w:vAlign w:val="center"/>
            <w:hideMark/>
          </w:tcPr>
          <w:p w14:paraId="5D2DC356" w14:textId="537B2168"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bookmarkStart w:id="561" w:name="RANGE!N19"/>
            <w:r>
              <w:rPr>
                <w:rFonts w:ascii="Roboto" w:hAnsi="Roboto" w:cs="Calibri"/>
                <w:b/>
                <w:bCs/>
                <w:color w:val="58595A"/>
                <w:sz w:val="18"/>
                <w:szCs w:val="18"/>
              </w:rPr>
              <w:t>6,357,355,304.10</w:t>
            </w:r>
            <w:bookmarkEnd w:id="561"/>
          </w:p>
        </w:tc>
        <w:tc>
          <w:tcPr>
            <w:tcW w:w="1252" w:type="dxa"/>
            <w:tcBorders>
              <w:top w:val="nil"/>
              <w:left w:val="nil"/>
              <w:bottom w:val="dotted" w:sz="4" w:space="0" w:color="auto"/>
              <w:right w:val="nil"/>
            </w:tcBorders>
            <w:shd w:val="clear" w:color="000000" w:fill="FFFFFF"/>
            <w:noWrap/>
            <w:vAlign w:val="center"/>
            <w:hideMark/>
          </w:tcPr>
          <w:p w14:paraId="3FABAA69" w14:textId="36EDD282"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b/>
                <w:bCs/>
                <w:color w:val="58595A"/>
                <w:sz w:val="18"/>
                <w:szCs w:val="18"/>
              </w:rPr>
              <w:t>100.0%</w:t>
            </w:r>
          </w:p>
        </w:tc>
      </w:tr>
      <w:tr w:rsidR="00172436" w:rsidRPr="00BB1FEF" w14:paraId="0AE4E16B" w14:textId="77777777" w:rsidTr="007A08B7">
        <w:trPr>
          <w:jc w:val="center"/>
        </w:trPr>
        <w:tc>
          <w:tcPr>
            <w:tcW w:w="5387" w:type="dxa"/>
            <w:tcBorders>
              <w:top w:val="nil"/>
              <w:left w:val="nil"/>
              <w:bottom w:val="dotted" w:sz="4" w:space="0" w:color="auto"/>
              <w:right w:val="nil"/>
            </w:tcBorders>
            <w:shd w:val="clear" w:color="000000" w:fill="FFFFFF"/>
            <w:noWrap/>
            <w:vAlign w:val="center"/>
            <w:hideMark/>
          </w:tcPr>
          <w:p w14:paraId="44A97CF3" w14:textId="77777777" w:rsidR="00172436" w:rsidRPr="00BB1FEF" w:rsidRDefault="00172436" w:rsidP="00172436">
            <w:pPr>
              <w:spacing w:after="0" w:line="240" w:lineRule="auto"/>
              <w:rPr>
                <w:rFonts w:ascii="Roboto" w:eastAsia="Times New Roman" w:hAnsi="Roboto" w:cs="Calibri"/>
                <w:color w:val="58595A"/>
                <w:kern w:val="0"/>
                <w:sz w:val="18"/>
                <w:szCs w:val="18"/>
                <w:lang w:eastAsia="es-MX"/>
                <w14:ligatures w14:val="none"/>
              </w:rPr>
            </w:pPr>
            <w:r w:rsidRPr="00BB1FEF">
              <w:rPr>
                <w:rFonts w:ascii="Roboto" w:eastAsia="Times New Roman" w:hAnsi="Roboto" w:cs="Calibri"/>
                <w:color w:val="58595A"/>
                <w:kern w:val="0"/>
                <w:sz w:val="18"/>
                <w:szCs w:val="18"/>
                <w:lang w:eastAsia="es-MX"/>
                <w14:ligatures w14:val="none"/>
              </w:rPr>
              <w:t>Intereses de la Deuda Pública</w:t>
            </w:r>
          </w:p>
        </w:tc>
        <w:tc>
          <w:tcPr>
            <w:tcW w:w="3118" w:type="dxa"/>
            <w:tcBorders>
              <w:top w:val="nil"/>
              <w:left w:val="nil"/>
              <w:bottom w:val="dotted" w:sz="4" w:space="0" w:color="auto"/>
              <w:right w:val="nil"/>
            </w:tcBorders>
            <w:shd w:val="clear" w:color="000000" w:fill="FFFFFF"/>
            <w:noWrap/>
            <w:vAlign w:val="center"/>
            <w:hideMark/>
          </w:tcPr>
          <w:p w14:paraId="352B4F71" w14:textId="703D7BFD"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6,357,355,304.10</w:t>
            </w:r>
          </w:p>
        </w:tc>
        <w:tc>
          <w:tcPr>
            <w:tcW w:w="1252" w:type="dxa"/>
            <w:tcBorders>
              <w:top w:val="nil"/>
              <w:left w:val="nil"/>
              <w:bottom w:val="dotted" w:sz="4" w:space="0" w:color="auto"/>
              <w:right w:val="nil"/>
            </w:tcBorders>
            <w:shd w:val="clear" w:color="000000" w:fill="FFFFFF"/>
            <w:noWrap/>
            <w:vAlign w:val="center"/>
            <w:hideMark/>
          </w:tcPr>
          <w:p w14:paraId="599381BC" w14:textId="1C6DE940"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color w:val="58595A"/>
                <w:sz w:val="18"/>
                <w:szCs w:val="18"/>
              </w:rPr>
              <w:t>100.0%</w:t>
            </w:r>
          </w:p>
        </w:tc>
      </w:tr>
      <w:tr w:rsidR="00172436" w:rsidRPr="00BB1FEF" w14:paraId="420179C9" w14:textId="77777777" w:rsidTr="007A08B7">
        <w:trPr>
          <w:jc w:val="center"/>
        </w:trPr>
        <w:tc>
          <w:tcPr>
            <w:tcW w:w="5387" w:type="dxa"/>
            <w:tcBorders>
              <w:top w:val="nil"/>
              <w:left w:val="nil"/>
              <w:bottom w:val="dotted" w:sz="4" w:space="0" w:color="auto"/>
              <w:right w:val="nil"/>
            </w:tcBorders>
            <w:shd w:val="clear" w:color="000000" w:fill="FFFFFF"/>
            <w:noWrap/>
            <w:vAlign w:val="center"/>
            <w:hideMark/>
          </w:tcPr>
          <w:p w14:paraId="09A86A5D" w14:textId="77777777" w:rsidR="00172436" w:rsidRPr="00BB1FEF" w:rsidRDefault="00172436" w:rsidP="00172436">
            <w:pPr>
              <w:spacing w:after="0" w:line="240" w:lineRule="auto"/>
              <w:rPr>
                <w:rFonts w:ascii="Roboto" w:eastAsia="Times New Roman" w:hAnsi="Roboto" w:cs="Calibri"/>
                <w:b/>
                <w:bCs/>
                <w:color w:val="58595A"/>
                <w:kern w:val="0"/>
                <w:sz w:val="18"/>
                <w:szCs w:val="18"/>
                <w:lang w:eastAsia="es-MX"/>
                <w14:ligatures w14:val="none"/>
              </w:rPr>
            </w:pPr>
            <w:r w:rsidRPr="00BB1FEF">
              <w:rPr>
                <w:rFonts w:ascii="Roboto" w:eastAsia="Times New Roman" w:hAnsi="Roboto" w:cs="Calibri"/>
                <w:b/>
                <w:bCs/>
                <w:color w:val="58595A"/>
                <w:kern w:val="0"/>
                <w:sz w:val="18"/>
                <w:szCs w:val="18"/>
                <w:lang w:eastAsia="es-MX"/>
                <w14:ligatures w14:val="none"/>
              </w:rPr>
              <w:t>Otros Gastos y Pérdidas Extraordinarias</w:t>
            </w:r>
          </w:p>
        </w:tc>
        <w:tc>
          <w:tcPr>
            <w:tcW w:w="3118" w:type="dxa"/>
            <w:tcBorders>
              <w:top w:val="nil"/>
              <w:left w:val="nil"/>
              <w:bottom w:val="dotted" w:sz="4" w:space="0" w:color="auto"/>
              <w:right w:val="nil"/>
            </w:tcBorders>
            <w:shd w:val="clear" w:color="000000" w:fill="FFFFFF"/>
            <w:noWrap/>
            <w:vAlign w:val="center"/>
            <w:hideMark/>
          </w:tcPr>
          <w:p w14:paraId="1D0536DF" w14:textId="4095C12C"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417,915,642.47</w:t>
            </w:r>
          </w:p>
        </w:tc>
        <w:tc>
          <w:tcPr>
            <w:tcW w:w="1252" w:type="dxa"/>
            <w:tcBorders>
              <w:top w:val="nil"/>
              <w:left w:val="nil"/>
              <w:bottom w:val="dotted" w:sz="4" w:space="0" w:color="auto"/>
              <w:right w:val="nil"/>
            </w:tcBorders>
            <w:shd w:val="clear" w:color="000000" w:fill="FFFFFF"/>
            <w:noWrap/>
            <w:vAlign w:val="center"/>
            <w:hideMark/>
          </w:tcPr>
          <w:p w14:paraId="6C16CE9E" w14:textId="42929D96"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b/>
                <w:bCs/>
                <w:color w:val="58595A"/>
                <w:sz w:val="18"/>
                <w:szCs w:val="18"/>
              </w:rPr>
              <w:t>100.0%</w:t>
            </w:r>
          </w:p>
        </w:tc>
      </w:tr>
      <w:tr w:rsidR="00172436" w:rsidRPr="00BB1FEF" w14:paraId="6B758015" w14:textId="77777777" w:rsidTr="007A08B7">
        <w:trPr>
          <w:jc w:val="center"/>
        </w:trPr>
        <w:tc>
          <w:tcPr>
            <w:tcW w:w="5387" w:type="dxa"/>
            <w:tcBorders>
              <w:top w:val="dotted" w:sz="4" w:space="0" w:color="auto"/>
              <w:left w:val="nil"/>
              <w:bottom w:val="dotted" w:sz="4" w:space="0" w:color="auto"/>
              <w:right w:val="nil"/>
            </w:tcBorders>
            <w:shd w:val="clear" w:color="000000" w:fill="FFFFFF"/>
            <w:noWrap/>
            <w:vAlign w:val="center"/>
            <w:hideMark/>
          </w:tcPr>
          <w:p w14:paraId="4DA9ED8F" w14:textId="77777777" w:rsidR="00172436" w:rsidRPr="00BB1FEF" w:rsidRDefault="00172436" w:rsidP="00172436">
            <w:pPr>
              <w:spacing w:after="0" w:line="240" w:lineRule="auto"/>
              <w:rPr>
                <w:rFonts w:ascii="Roboto" w:eastAsia="Times New Roman" w:hAnsi="Roboto" w:cs="Calibri"/>
                <w:color w:val="58595A"/>
                <w:kern w:val="0"/>
                <w:sz w:val="18"/>
                <w:szCs w:val="18"/>
                <w:lang w:eastAsia="es-MX"/>
                <w14:ligatures w14:val="none"/>
              </w:rPr>
            </w:pPr>
            <w:r w:rsidRPr="00BB1FEF">
              <w:rPr>
                <w:rFonts w:ascii="Roboto" w:eastAsia="Times New Roman" w:hAnsi="Roboto" w:cs="Calibri"/>
                <w:color w:val="58595A"/>
                <w:kern w:val="0"/>
                <w:sz w:val="18"/>
                <w:szCs w:val="18"/>
                <w:lang w:eastAsia="es-MX"/>
                <w14:ligatures w14:val="none"/>
              </w:rPr>
              <w:t>Otros Gastos</w:t>
            </w:r>
          </w:p>
        </w:tc>
        <w:tc>
          <w:tcPr>
            <w:tcW w:w="3118" w:type="dxa"/>
            <w:tcBorders>
              <w:top w:val="dotted" w:sz="4" w:space="0" w:color="auto"/>
              <w:left w:val="nil"/>
              <w:bottom w:val="dotted" w:sz="4" w:space="0" w:color="auto"/>
              <w:right w:val="nil"/>
            </w:tcBorders>
            <w:shd w:val="clear" w:color="000000" w:fill="FFFFFF"/>
            <w:noWrap/>
            <w:vAlign w:val="center"/>
            <w:hideMark/>
          </w:tcPr>
          <w:p w14:paraId="0B0B631D" w14:textId="2718D07B" w:rsidR="00172436" w:rsidRPr="00BB1FEF"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417,915,642.47</w:t>
            </w:r>
          </w:p>
        </w:tc>
        <w:tc>
          <w:tcPr>
            <w:tcW w:w="1252" w:type="dxa"/>
            <w:tcBorders>
              <w:top w:val="dotted" w:sz="4" w:space="0" w:color="auto"/>
              <w:left w:val="nil"/>
              <w:bottom w:val="dotted" w:sz="4" w:space="0" w:color="auto"/>
              <w:right w:val="nil"/>
            </w:tcBorders>
            <w:shd w:val="clear" w:color="000000" w:fill="FFFFFF"/>
            <w:noWrap/>
            <w:vAlign w:val="center"/>
            <w:hideMark/>
          </w:tcPr>
          <w:p w14:paraId="4EE6130C" w14:textId="51018602"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color w:val="58595A"/>
                <w:sz w:val="18"/>
                <w:szCs w:val="18"/>
              </w:rPr>
              <w:t>100.0%</w:t>
            </w:r>
          </w:p>
        </w:tc>
      </w:tr>
      <w:tr w:rsidR="00172436" w:rsidRPr="00BB1FEF" w14:paraId="154F4ACE" w14:textId="77777777" w:rsidTr="007A08B7">
        <w:trPr>
          <w:jc w:val="center"/>
        </w:trPr>
        <w:tc>
          <w:tcPr>
            <w:tcW w:w="5387" w:type="dxa"/>
            <w:tcBorders>
              <w:top w:val="dotted" w:sz="4" w:space="0" w:color="auto"/>
              <w:left w:val="nil"/>
              <w:bottom w:val="dotted" w:sz="4" w:space="0" w:color="auto"/>
              <w:right w:val="nil"/>
            </w:tcBorders>
            <w:shd w:val="clear" w:color="000000" w:fill="FFFFFF"/>
            <w:noWrap/>
            <w:vAlign w:val="center"/>
            <w:hideMark/>
          </w:tcPr>
          <w:p w14:paraId="15BFA5D6" w14:textId="77777777"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sidRPr="00BB1FEF">
              <w:rPr>
                <w:rFonts w:ascii="Roboto" w:eastAsia="Times New Roman" w:hAnsi="Roboto" w:cs="Calibri"/>
                <w:b/>
                <w:bCs/>
                <w:color w:val="58595A"/>
                <w:kern w:val="0"/>
                <w:sz w:val="18"/>
                <w:szCs w:val="18"/>
                <w:lang w:eastAsia="es-MX"/>
                <w14:ligatures w14:val="none"/>
              </w:rPr>
              <w:t>Total de Gastos y Otras Pérdidas</w:t>
            </w:r>
          </w:p>
        </w:tc>
        <w:tc>
          <w:tcPr>
            <w:tcW w:w="3118" w:type="dxa"/>
            <w:tcBorders>
              <w:top w:val="dotted" w:sz="4" w:space="0" w:color="auto"/>
              <w:left w:val="nil"/>
              <w:bottom w:val="dotted" w:sz="4" w:space="0" w:color="auto"/>
              <w:right w:val="nil"/>
            </w:tcBorders>
            <w:shd w:val="clear" w:color="000000" w:fill="FFFFFF"/>
            <w:noWrap/>
            <w:vAlign w:val="center"/>
            <w:hideMark/>
          </w:tcPr>
          <w:p w14:paraId="7449AE1F" w14:textId="536B118B"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180,931,739,291.85</w:t>
            </w:r>
          </w:p>
        </w:tc>
        <w:tc>
          <w:tcPr>
            <w:tcW w:w="1252" w:type="dxa"/>
            <w:tcBorders>
              <w:top w:val="dotted" w:sz="4" w:space="0" w:color="auto"/>
              <w:left w:val="nil"/>
              <w:bottom w:val="dotted" w:sz="4" w:space="0" w:color="auto"/>
              <w:right w:val="nil"/>
            </w:tcBorders>
            <w:shd w:val="clear" w:color="000000" w:fill="FFFFFF"/>
            <w:noWrap/>
            <w:vAlign w:val="center"/>
            <w:hideMark/>
          </w:tcPr>
          <w:p w14:paraId="49A9E1FC" w14:textId="4D8CE872" w:rsidR="00172436" w:rsidRPr="00BB1FEF"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p>
        </w:tc>
      </w:tr>
    </w:tbl>
    <w:p w14:paraId="0CBBA6CF" w14:textId="77777777" w:rsidR="0050652D" w:rsidRPr="00DF1340" w:rsidRDefault="0050652D" w:rsidP="0050652D">
      <w:pPr>
        <w:pStyle w:val="documento"/>
        <w:spacing w:line="240" w:lineRule="auto"/>
        <w:rPr>
          <w:rFonts w:asciiTheme="majorHAnsi" w:hAnsiTheme="majorHAnsi"/>
          <w:color w:val="6F7271"/>
        </w:rPr>
      </w:pPr>
      <w:bookmarkStart w:id="562" w:name="_Toc189139538"/>
      <w:bookmarkStart w:id="563" w:name="_Toc189143406"/>
      <w:bookmarkStart w:id="564" w:name="_Toc189144753"/>
    </w:p>
    <w:p w14:paraId="7B173268" w14:textId="77777777" w:rsidR="001934A1" w:rsidRPr="00BA5BC3" w:rsidRDefault="001934A1" w:rsidP="001934A1">
      <w:pPr>
        <w:spacing w:after="120" w:line="240" w:lineRule="auto"/>
        <w:ind w:left="360"/>
        <w:jc w:val="both"/>
        <w:rPr>
          <w:rFonts w:asciiTheme="majorHAnsi" w:hAnsiTheme="majorHAnsi"/>
          <w:color w:val="58595A" w:themeColor="accent1"/>
        </w:rPr>
      </w:pPr>
      <w:bookmarkStart w:id="565" w:name="_Toc236247179"/>
      <w:r w:rsidRPr="00BA5BC3">
        <w:rPr>
          <w:rFonts w:asciiTheme="majorHAnsi" w:hAnsiTheme="majorHAnsi"/>
          <w:color w:val="58595A" w:themeColor="accent1"/>
        </w:rPr>
        <w:t>A continuación, se muestran las explicaciones de aquellas cuentas que integran los rubros de Gastos y Otras Pérdidas que representen el 15% o más del total del rubro al que corresponden:</w:t>
      </w:r>
    </w:p>
    <w:p w14:paraId="43F5BCD6" w14:textId="77777777" w:rsidR="001934A1" w:rsidRPr="00DF1340" w:rsidRDefault="001934A1" w:rsidP="001934A1">
      <w:pPr>
        <w:pStyle w:val="documento"/>
        <w:spacing w:after="120" w:line="240" w:lineRule="auto"/>
        <w:ind w:left="360"/>
        <w:rPr>
          <w:rFonts w:asciiTheme="majorHAnsi" w:hAnsiTheme="majorHAnsi"/>
          <w:b/>
          <w:bCs/>
          <w:color w:val="6F7271"/>
        </w:rPr>
      </w:pPr>
      <w:r w:rsidRPr="00DF1340">
        <w:rPr>
          <w:rFonts w:asciiTheme="majorHAnsi" w:hAnsiTheme="majorHAnsi"/>
          <w:b/>
          <w:bCs/>
          <w:color w:val="6F7271"/>
        </w:rPr>
        <w:t>Servicios personales</w:t>
      </w:r>
    </w:p>
    <w:p w14:paraId="455A3DBA" w14:textId="69059AB4" w:rsidR="001934A1" w:rsidRPr="007732AC" w:rsidRDefault="001934A1" w:rsidP="001934A1">
      <w:pPr>
        <w:autoSpaceDE w:val="0"/>
        <w:autoSpaceDN w:val="0"/>
        <w:adjustRightInd w:val="0"/>
        <w:spacing w:after="120" w:line="240" w:lineRule="auto"/>
        <w:ind w:left="708"/>
        <w:jc w:val="both"/>
        <w:rPr>
          <w:rFonts w:asciiTheme="majorHAnsi" w:hAnsiTheme="majorHAnsi" w:cs="Comic Sans MS"/>
          <w:iCs/>
          <w:color w:val="6F7271"/>
          <w:lang w:eastAsia="es-MX"/>
        </w:rPr>
      </w:pPr>
      <w:r w:rsidRPr="007732AC">
        <w:rPr>
          <w:rFonts w:asciiTheme="majorHAnsi" w:hAnsiTheme="majorHAnsi" w:cs="Comic Sans MS"/>
          <w:iCs/>
          <w:color w:val="6F7271"/>
          <w:lang w:eastAsia="es-MX"/>
        </w:rPr>
        <w:t xml:space="preserve">Este </w:t>
      </w:r>
      <w:r w:rsidR="00031F50">
        <w:rPr>
          <w:rFonts w:asciiTheme="majorHAnsi" w:hAnsiTheme="majorHAnsi" w:cs="Comic Sans MS"/>
          <w:iCs/>
          <w:color w:val="6F7271"/>
          <w:lang w:eastAsia="es-MX"/>
        </w:rPr>
        <w:t>c</w:t>
      </w:r>
      <w:r w:rsidR="00031F50" w:rsidRPr="007732AC">
        <w:rPr>
          <w:rFonts w:asciiTheme="majorHAnsi" w:hAnsiTheme="majorHAnsi" w:cs="Comic Sans MS"/>
          <w:iCs/>
          <w:color w:val="6F7271"/>
          <w:lang w:eastAsia="es-MX"/>
        </w:rPr>
        <w:t xml:space="preserve">oncepto </w:t>
      </w:r>
      <w:r w:rsidRPr="007732AC">
        <w:rPr>
          <w:rFonts w:asciiTheme="majorHAnsi" w:hAnsiTheme="majorHAnsi" w:cs="Comic Sans MS"/>
          <w:iCs/>
          <w:color w:val="6F7271"/>
          <w:lang w:eastAsia="es-MX"/>
        </w:rPr>
        <w:t xml:space="preserve">del Gasto asciende a </w:t>
      </w:r>
      <w:r w:rsidRPr="007732AC">
        <w:rPr>
          <w:rFonts w:asciiTheme="majorHAnsi" w:hAnsiTheme="majorHAnsi" w:cs="Comic Sans MS"/>
          <w:b/>
          <w:bCs/>
          <w:iCs/>
          <w:color w:val="6F7271"/>
          <w:lang w:eastAsia="es-MX"/>
        </w:rPr>
        <w:t>$</w:t>
      </w:r>
      <w:r w:rsidRPr="004C20F6">
        <w:rPr>
          <w:rFonts w:asciiTheme="majorHAnsi" w:hAnsiTheme="majorHAnsi" w:cs="Comic Sans MS"/>
          <w:b/>
          <w:bCs/>
          <w:iCs/>
          <w:color w:val="6F7271"/>
          <w:lang w:eastAsia="es-MX"/>
        </w:rPr>
        <w:t>64,124,510,504.82</w:t>
      </w:r>
      <w:r w:rsidRPr="007732AC">
        <w:rPr>
          <w:rFonts w:asciiTheme="majorHAnsi" w:hAnsiTheme="majorHAnsi" w:cs="Comic Sans MS"/>
          <w:iCs/>
          <w:color w:val="6F7271"/>
          <w:lang w:eastAsia="es-MX"/>
        </w:rPr>
        <w:t>, de los cuale</w:t>
      </w:r>
      <w:r>
        <w:rPr>
          <w:rFonts w:asciiTheme="majorHAnsi" w:hAnsiTheme="majorHAnsi" w:cs="Comic Sans MS"/>
          <w:iCs/>
          <w:color w:val="6F7271"/>
          <w:lang w:eastAsia="es-MX"/>
        </w:rPr>
        <w:t xml:space="preserve">s </w:t>
      </w:r>
      <w:r w:rsidRPr="007732AC">
        <w:rPr>
          <w:rFonts w:asciiTheme="majorHAnsi" w:hAnsiTheme="majorHAnsi" w:cs="Comic Sans MS"/>
          <w:b/>
          <w:bCs/>
          <w:iCs/>
          <w:color w:val="6F7271"/>
          <w:lang w:eastAsia="es-MX"/>
        </w:rPr>
        <w:t>$</w:t>
      </w:r>
      <w:r w:rsidRPr="004C20F6">
        <w:rPr>
          <w:rFonts w:asciiTheme="majorHAnsi" w:hAnsiTheme="majorHAnsi" w:cs="Comic Sans MS"/>
          <w:b/>
          <w:bCs/>
          <w:iCs/>
          <w:color w:val="6F7271"/>
          <w:lang w:eastAsia="es-MX"/>
        </w:rPr>
        <w:t xml:space="preserve">22,638,617,234 </w:t>
      </w:r>
      <w:r w:rsidRPr="007732AC">
        <w:rPr>
          <w:rFonts w:asciiTheme="majorHAnsi" w:hAnsiTheme="majorHAnsi" w:cs="Comic Sans MS"/>
          <w:b/>
          <w:bCs/>
          <w:iCs/>
          <w:color w:val="6F7271"/>
          <w:lang w:eastAsia="es-MX"/>
        </w:rPr>
        <w:t>corresponden</w:t>
      </w:r>
      <w:r w:rsidRPr="007732AC">
        <w:rPr>
          <w:rFonts w:asciiTheme="majorHAnsi" w:hAnsiTheme="majorHAnsi" w:cs="Comic Sans MS"/>
          <w:iCs/>
          <w:color w:val="6F7271"/>
          <w:lang w:eastAsia="es-MX"/>
        </w:rPr>
        <w:t xml:space="preserve"> a Remuneraciones al Personal de carácter Permanente del Poder Ejecutivo de la Ciudad de México</w:t>
      </w:r>
      <w:r>
        <w:rPr>
          <w:rFonts w:asciiTheme="majorHAnsi" w:hAnsiTheme="majorHAnsi" w:cs="Comic Sans MS"/>
          <w:iCs/>
          <w:color w:val="6F7271"/>
          <w:lang w:eastAsia="es-MX"/>
        </w:rPr>
        <w:t xml:space="preserve">, lo que </w:t>
      </w:r>
      <w:r w:rsidRPr="007732AC">
        <w:rPr>
          <w:rFonts w:asciiTheme="majorHAnsi" w:hAnsiTheme="majorHAnsi" w:cs="Comic Sans MS"/>
          <w:iCs/>
          <w:color w:val="6F7271"/>
          <w:lang w:eastAsia="es-MX"/>
        </w:rPr>
        <w:t xml:space="preserve">representa 35% del Capítulo de Servicios Personales, seguido por el Pago de Remuneraciones Adicionales y Especiales por un monto de </w:t>
      </w:r>
      <w:r w:rsidRPr="007732AC">
        <w:rPr>
          <w:rFonts w:asciiTheme="majorHAnsi" w:hAnsiTheme="majorHAnsi" w:cs="Comic Sans MS"/>
          <w:b/>
          <w:bCs/>
          <w:iCs/>
          <w:color w:val="6F7271"/>
          <w:lang w:eastAsia="es-MX"/>
        </w:rPr>
        <w:t>$</w:t>
      </w:r>
      <w:r w:rsidRPr="004D3899">
        <w:rPr>
          <w:rFonts w:asciiTheme="majorHAnsi" w:hAnsiTheme="majorHAnsi" w:cs="Comic Sans MS"/>
          <w:b/>
          <w:bCs/>
          <w:iCs/>
          <w:color w:val="6F7271"/>
          <w:lang w:eastAsia="es-MX"/>
        </w:rPr>
        <w:t xml:space="preserve">11,131,658,675 </w:t>
      </w:r>
      <w:r w:rsidR="00031F50">
        <w:rPr>
          <w:rFonts w:asciiTheme="majorHAnsi" w:hAnsiTheme="majorHAnsi" w:cs="Comic Sans MS"/>
          <w:b/>
          <w:bCs/>
          <w:iCs/>
          <w:color w:val="6F7271"/>
          <w:lang w:eastAsia="es-MX"/>
        </w:rPr>
        <w:t>(</w:t>
      </w:r>
      <w:r w:rsidRPr="007732AC">
        <w:rPr>
          <w:rFonts w:asciiTheme="majorHAnsi" w:hAnsiTheme="majorHAnsi" w:cs="Comic Sans MS"/>
          <w:iCs/>
          <w:color w:val="6F7271"/>
          <w:lang w:eastAsia="es-MX"/>
        </w:rPr>
        <w:t>1</w:t>
      </w:r>
      <w:r>
        <w:rPr>
          <w:rFonts w:asciiTheme="majorHAnsi" w:hAnsiTheme="majorHAnsi" w:cs="Comic Sans MS"/>
          <w:iCs/>
          <w:color w:val="6F7271"/>
          <w:lang w:eastAsia="es-MX"/>
        </w:rPr>
        <w:t>7</w:t>
      </w:r>
      <w:r w:rsidRPr="007732AC">
        <w:rPr>
          <w:rFonts w:asciiTheme="majorHAnsi" w:hAnsiTheme="majorHAnsi" w:cs="Comic Sans MS"/>
          <w:iCs/>
          <w:color w:val="6F7271"/>
          <w:lang w:eastAsia="es-MX"/>
        </w:rPr>
        <w:t>%</w:t>
      </w:r>
      <w:r w:rsidR="00031F50">
        <w:rPr>
          <w:rFonts w:asciiTheme="majorHAnsi" w:hAnsiTheme="majorHAnsi" w:cs="Comic Sans MS"/>
          <w:iCs/>
          <w:color w:val="6F7271"/>
          <w:lang w:eastAsia="es-MX"/>
        </w:rPr>
        <w:t>)</w:t>
      </w:r>
      <w:r w:rsidRPr="007732AC">
        <w:rPr>
          <w:rFonts w:asciiTheme="majorHAnsi" w:hAnsiTheme="majorHAnsi" w:cs="Comic Sans MS"/>
          <w:iCs/>
          <w:color w:val="6F7271"/>
          <w:lang w:eastAsia="es-MX"/>
        </w:rPr>
        <w:t xml:space="preserve">. Asimismo, Otras Prestaciones Sociales y Económicas ascienden a </w:t>
      </w:r>
      <w:r w:rsidRPr="007732AC">
        <w:rPr>
          <w:rFonts w:asciiTheme="majorHAnsi" w:hAnsiTheme="majorHAnsi" w:cs="Comic Sans MS"/>
          <w:b/>
          <w:bCs/>
          <w:iCs/>
          <w:color w:val="6F7271"/>
          <w:lang w:eastAsia="es-MX"/>
        </w:rPr>
        <w:t>$</w:t>
      </w:r>
      <w:r w:rsidRPr="001E1B16">
        <w:rPr>
          <w:rFonts w:asciiTheme="majorHAnsi" w:hAnsiTheme="majorHAnsi" w:cs="Comic Sans MS"/>
          <w:b/>
          <w:bCs/>
          <w:iCs/>
          <w:color w:val="6F7271"/>
          <w:lang w:eastAsia="es-MX"/>
        </w:rPr>
        <w:t>10,986,326,385</w:t>
      </w:r>
      <w:r w:rsidRPr="007732AC">
        <w:rPr>
          <w:rFonts w:asciiTheme="majorHAnsi" w:hAnsiTheme="majorHAnsi" w:cs="Comic Sans MS"/>
          <w:iCs/>
          <w:color w:val="6F7271"/>
          <w:lang w:eastAsia="es-MX"/>
        </w:rPr>
        <w:t xml:space="preserve"> </w:t>
      </w:r>
      <w:r w:rsidR="00031F50">
        <w:rPr>
          <w:rFonts w:asciiTheme="majorHAnsi" w:hAnsiTheme="majorHAnsi" w:cs="Comic Sans MS"/>
          <w:iCs/>
          <w:color w:val="6F7271"/>
          <w:lang w:eastAsia="es-MX"/>
        </w:rPr>
        <w:t>(</w:t>
      </w:r>
      <w:r w:rsidRPr="007732AC">
        <w:rPr>
          <w:rFonts w:asciiTheme="majorHAnsi" w:hAnsiTheme="majorHAnsi" w:cs="Comic Sans MS"/>
          <w:iCs/>
          <w:color w:val="6F7271"/>
          <w:lang w:eastAsia="es-MX"/>
        </w:rPr>
        <w:t>1</w:t>
      </w:r>
      <w:r>
        <w:rPr>
          <w:rFonts w:asciiTheme="majorHAnsi" w:hAnsiTheme="majorHAnsi" w:cs="Comic Sans MS"/>
          <w:iCs/>
          <w:color w:val="6F7271"/>
          <w:lang w:eastAsia="es-MX"/>
        </w:rPr>
        <w:t>7</w:t>
      </w:r>
      <w:r w:rsidRPr="007732AC">
        <w:rPr>
          <w:rFonts w:asciiTheme="majorHAnsi" w:hAnsiTheme="majorHAnsi" w:cs="Comic Sans MS"/>
          <w:iCs/>
          <w:color w:val="6F7271"/>
          <w:lang w:eastAsia="es-MX"/>
        </w:rPr>
        <w:t>%</w:t>
      </w:r>
      <w:r w:rsidR="00031F50">
        <w:rPr>
          <w:rFonts w:asciiTheme="majorHAnsi" w:hAnsiTheme="majorHAnsi" w:cs="Comic Sans MS"/>
          <w:iCs/>
          <w:color w:val="6F7271"/>
          <w:lang w:eastAsia="es-MX"/>
        </w:rPr>
        <w:t>)</w:t>
      </w:r>
      <w:r w:rsidRPr="007732AC">
        <w:rPr>
          <w:rFonts w:asciiTheme="majorHAnsi" w:hAnsiTheme="majorHAnsi" w:cs="Comic Sans MS"/>
          <w:iCs/>
          <w:color w:val="6F7271"/>
          <w:lang w:eastAsia="es-MX"/>
        </w:rPr>
        <w:t>.</w:t>
      </w:r>
    </w:p>
    <w:p w14:paraId="31FED632" w14:textId="77777777" w:rsidR="001934A1" w:rsidRPr="00EE1424" w:rsidRDefault="001934A1" w:rsidP="001934A1">
      <w:pPr>
        <w:pStyle w:val="documento"/>
        <w:spacing w:after="120" w:line="240" w:lineRule="auto"/>
        <w:ind w:left="360"/>
        <w:rPr>
          <w:rFonts w:asciiTheme="majorHAnsi" w:hAnsiTheme="majorHAnsi"/>
          <w:b/>
          <w:bCs/>
          <w:color w:val="6F7271"/>
        </w:rPr>
      </w:pPr>
      <w:r w:rsidRPr="00EE1424">
        <w:rPr>
          <w:rFonts w:asciiTheme="majorHAnsi" w:hAnsiTheme="majorHAnsi"/>
          <w:b/>
          <w:bCs/>
          <w:color w:val="6F7271"/>
        </w:rPr>
        <w:t>Servicios generales</w:t>
      </w:r>
    </w:p>
    <w:p w14:paraId="186C1CE6" w14:textId="1CABA08B" w:rsidR="001934A1" w:rsidRDefault="001934A1" w:rsidP="001934A1">
      <w:pPr>
        <w:spacing w:after="0" w:line="240" w:lineRule="auto"/>
        <w:ind w:left="708"/>
        <w:jc w:val="both"/>
        <w:rPr>
          <w:rFonts w:asciiTheme="majorHAnsi" w:hAnsiTheme="majorHAnsi"/>
          <w:bCs/>
          <w:color w:val="6F7271"/>
        </w:rPr>
      </w:pPr>
      <w:r w:rsidRPr="007732AC">
        <w:rPr>
          <w:rFonts w:asciiTheme="majorHAnsi" w:hAnsiTheme="majorHAnsi"/>
          <w:bCs/>
          <w:color w:val="6F7271"/>
        </w:rPr>
        <w:t xml:space="preserve">Con respecto a gastos de servicios generales al cierre del </w:t>
      </w:r>
      <w:r>
        <w:rPr>
          <w:rFonts w:asciiTheme="majorHAnsi" w:hAnsiTheme="majorHAnsi"/>
          <w:bCs/>
          <w:color w:val="6F7271"/>
        </w:rPr>
        <w:t xml:space="preserve">tercer trimestre </w:t>
      </w:r>
      <w:r w:rsidRPr="007732AC">
        <w:rPr>
          <w:rFonts w:asciiTheme="majorHAnsi" w:hAnsiTheme="majorHAnsi"/>
          <w:bCs/>
          <w:color w:val="6F7271"/>
        </w:rPr>
        <w:t xml:space="preserve">de 2026, el importe de su saldo contable asciende a </w:t>
      </w:r>
      <w:r w:rsidRPr="001E1B16">
        <w:rPr>
          <w:rFonts w:asciiTheme="majorHAnsi" w:hAnsiTheme="majorHAnsi"/>
          <w:b/>
          <w:color w:val="6F7271"/>
        </w:rPr>
        <w:t>$27,704,283,100</w:t>
      </w:r>
      <w:r>
        <w:rPr>
          <w:rFonts w:asciiTheme="majorHAnsi" w:hAnsiTheme="majorHAnsi"/>
          <w:b/>
          <w:color w:val="6F7271"/>
        </w:rPr>
        <w:t xml:space="preserve"> </w:t>
      </w:r>
      <w:r w:rsidRPr="001E1B16">
        <w:rPr>
          <w:rFonts w:asciiTheme="majorHAnsi" w:hAnsiTheme="majorHAnsi"/>
          <w:bCs/>
          <w:color w:val="6F7271"/>
        </w:rPr>
        <w:t>de</w:t>
      </w:r>
      <w:r w:rsidRPr="007732AC">
        <w:rPr>
          <w:rFonts w:asciiTheme="majorHAnsi" w:hAnsiTheme="majorHAnsi"/>
          <w:bCs/>
          <w:color w:val="6F7271"/>
        </w:rPr>
        <w:t xml:space="preserve"> los cuales destacan las erogaciones de Servicios Básicos con un importe en su saldo de $</w:t>
      </w:r>
      <w:r w:rsidRPr="001E1B16">
        <w:rPr>
          <w:rFonts w:asciiTheme="majorHAnsi" w:hAnsiTheme="majorHAnsi"/>
          <w:bCs/>
          <w:color w:val="6F7271"/>
        </w:rPr>
        <w:t>8,545,517,32</w:t>
      </w:r>
      <w:r w:rsidR="00031F50">
        <w:rPr>
          <w:rFonts w:asciiTheme="majorHAnsi" w:hAnsiTheme="majorHAnsi"/>
          <w:bCs/>
          <w:color w:val="6F7271"/>
        </w:rPr>
        <w:t xml:space="preserve">3 </w:t>
      </w:r>
      <w:r w:rsidRPr="007732AC">
        <w:rPr>
          <w:rFonts w:asciiTheme="majorHAnsi" w:hAnsiTheme="majorHAnsi"/>
          <w:bCs/>
          <w:color w:val="6F7271"/>
        </w:rPr>
        <w:t>que representan 3</w:t>
      </w:r>
      <w:r>
        <w:rPr>
          <w:rFonts w:asciiTheme="majorHAnsi" w:hAnsiTheme="majorHAnsi"/>
          <w:bCs/>
          <w:color w:val="6F7271"/>
        </w:rPr>
        <w:t>1</w:t>
      </w:r>
      <w:r w:rsidRPr="007732AC">
        <w:rPr>
          <w:rFonts w:asciiTheme="majorHAnsi" w:hAnsiTheme="majorHAnsi"/>
          <w:bCs/>
          <w:color w:val="6F7271"/>
        </w:rPr>
        <w:t>% de este rubro contable y Otros Servicios Generales por un importe de $</w:t>
      </w:r>
      <w:r w:rsidRPr="001E1B16">
        <w:rPr>
          <w:rFonts w:asciiTheme="majorHAnsi" w:hAnsiTheme="majorHAnsi"/>
          <w:bCs/>
          <w:color w:val="6F7271"/>
        </w:rPr>
        <w:t>7,831,556,36</w:t>
      </w:r>
      <w:r w:rsidR="00031F50">
        <w:rPr>
          <w:rFonts w:asciiTheme="majorHAnsi" w:hAnsiTheme="majorHAnsi"/>
          <w:bCs/>
          <w:color w:val="6F7271"/>
        </w:rPr>
        <w:t>3</w:t>
      </w:r>
      <w:r w:rsidRPr="001E1B16">
        <w:rPr>
          <w:rFonts w:asciiTheme="majorHAnsi" w:hAnsiTheme="majorHAnsi"/>
          <w:bCs/>
          <w:color w:val="6F7271"/>
        </w:rPr>
        <w:t xml:space="preserve"> </w:t>
      </w:r>
      <w:r w:rsidRPr="007732AC">
        <w:rPr>
          <w:rFonts w:asciiTheme="majorHAnsi" w:hAnsiTheme="majorHAnsi"/>
          <w:bCs/>
          <w:color w:val="6F7271"/>
        </w:rPr>
        <w:t xml:space="preserve">el cual representa </w:t>
      </w:r>
      <w:r>
        <w:rPr>
          <w:rFonts w:asciiTheme="majorHAnsi" w:hAnsiTheme="majorHAnsi"/>
          <w:bCs/>
          <w:color w:val="6F7271"/>
        </w:rPr>
        <w:t>28</w:t>
      </w:r>
      <w:r w:rsidR="00031F50">
        <w:rPr>
          <w:rFonts w:asciiTheme="majorHAnsi" w:hAnsiTheme="majorHAnsi"/>
          <w:bCs/>
          <w:color w:val="6F7271"/>
        </w:rPr>
        <w:t>.1</w:t>
      </w:r>
      <w:r w:rsidRPr="007732AC">
        <w:rPr>
          <w:rFonts w:asciiTheme="majorHAnsi" w:hAnsiTheme="majorHAnsi"/>
          <w:bCs/>
          <w:color w:val="6F7271"/>
        </w:rPr>
        <w:t>%.</w:t>
      </w:r>
    </w:p>
    <w:p w14:paraId="069D6A24" w14:textId="77777777" w:rsidR="001934A1" w:rsidRPr="007732AC" w:rsidRDefault="001934A1" w:rsidP="001934A1">
      <w:pPr>
        <w:spacing w:after="0" w:line="240" w:lineRule="auto"/>
        <w:ind w:left="708"/>
        <w:jc w:val="both"/>
        <w:rPr>
          <w:rFonts w:asciiTheme="majorHAnsi" w:hAnsiTheme="majorHAnsi"/>
          <w:bCs/>
          <w:color w:val="6F7271"/>
        </w:rPr>
      </w:pPr>
    </w:p>
    <w:p w14:paraId="5FFD9E99" w14:textId="77777777" w:rsidR="001934A1" w:rsidRPr="00DF1340" w:rsidRDefault="001934A1" w:rsidP="001934A1">
      <w:pPr>
        <w:pStyle w:val="documento"/>
        <w:spacing w:after="120" w:line="240" w:lineRule="auto"/>
        <w:ind w:left="360"/>
        <w:rPr>
          <w:rFonts w:asciiTheme="majorHAnsi" w:hAnsiTheme="majorHAnsi"/>
          <w:b/>
          <w:bCs/>
          <w:color w:val="6F7271"/>
        </w:rPr>
      </w:pPr>
      <w:r w:rsidRPr="00DF1340">
        <w:rPr>
          <w:rFonts w:asciiTheme="majorHAnsi" w:hAnsiTheme="majorHAnsi"/>
          <w:b/>
          <w:bCs/>
          <w:color w:val="6F7271"/>
        </w:rPr>
        <w:t>Transferencias internas y asignaciones al Sector Público y Ayudas sociales</w:t>
      </w:r>
    </w:p>
    <w:p w14:paraId="1FBA4447" w14:textId="16E1C229" w:rsidR="001934A1" w:rsidRPr="00AE513C" w:rsidRDefault="001934A1" w:rsidP="001934A1">
      <w:pPr>
        <w:pStyle w:val="documento"/>
        <w:spacing w:after="120" w:line="240" w:lineRule="auto"/>
        <w:ind w:left="708"/>
        <w:rPr>
          <w:rFonts w:asciiTheme="majorHAnsi" w:hAnsiTheme="majorHAnsi"/>
          <w:b/>
          <w:bCs/>
          <w:color w:val="6F7271"/>
        </w:rPr>
      </w:pPr>
      <w:r w:rsidRPr="00AE513C">
        <w:rPr>
          <w:rFonts w:asciiTheme="majorHAnsi" w:eastAsiaTheme="minorHAnsi" w:hAnsiTheme="majorHAnsi" w:cs="Comic Sans MS"/>
          <w:iCs/>
          <w:color w:val="6F7271"/>
          <w:kern w:val="2"/>
          <w:lang w:eastAsia="es-MX"/>
          <w14:ligatures w14:val="standardContextual"/>
        </w:rPr>
        <w:t>Los conceptos de gastos más representativos de este rubro son las Transferencias Internas y Asignaciones al Sector Público por un importe de $</w:t>
      </w:r>
      <w:r w:rsidRPr="001E1B16">
        <w:rPr>
          <w:rFonts w:asciiTheme="majorHAnsi" w:eastAsiaTheme="minorHAnsi" w:hAnsiTheme="majorHAnsi" w:cs="Comic Sans MS"/>
          <w:iCs/>
          <w:color w:val="6F7271"/>
          <w:kern w:val="2"/>
          <w:lang w:eastAsia="es-MX"/>
          <w14:ligatures w14:val="standardContextual"/>
        </w:rPr>
        <w:t>54,376,034,616</w:t>
      </w:r>
      <w:r w:rsidRPr="00AE513C">
        <w:rPr>
          <w:rFonts w:asciiTheme="majorHAnsi" w:eastAsiaTheme="minorHAnsi" w:hAnsiTheme="majorHAnsi" w:cs="Comic Sans MS"/>
          <w:iCs/>
          <w:color w:val="6F7271"/>
          <w:kern w:val="2"/>
          <w:lang w:eastAsia="es-MX"/>
          <w14:ligatures w14:val="standardContextual"/>
        </w:rPr>
        <w:t xml:space="preserve"> con 7</w:t>
      </w:r>
      <w:r w:rsidR="00031F50">
        <w:rPr>
          <w:rFonts w:asciiTheme="majorHAnsi" w:eastAsiaTheme="minorHAnsi" w:hAnsiTheme="majorHAnsi" w:cs="Comic Sans MS"/>
          <w:iCs/>
          <w:color w:val="6F7271"/>
          <w:kern w:val="2"/>
          <w:lang w:eastAsia="es-MX"/>
          <w14:ligatures w14:val="standardContextual"/>
        </w:rPr>
        <w:t>1.8</w:t>
      </w:r>
      <w:r w:rsidRPr="00AE513C">
        <w:rPr>
          <w:rFonts w:asciiTheme="majorHAnsi" w:eastAsiaTheme="minorHAnsi" w:hAnsiTheme="majorHAnsi" w:cs="Comic Sans MS"/>
          <w:iCs/>
          <w:color w:val="6F7271"/>
          <w:kern w:val="2"/>
          <w:lang w:eastAsia="es-MX"/>
          <w14:ligatures w14:val="standardContextual"/>
        </w:rPr>
        <w:t>%.</w:t>
      </w:r>
    </w:p>
    <w:p w14:paraId="47DA1276" w14:textId="77777777" w:rsidR="001934A1" w:rsidRDefault="001934A1" w:rsidP="001934A1">
      <w:pPr>
        <w:pStyle w:val="documento"/>
        <w:spacing w:after="120" w:line="240" w:lineRule="auto"/>
        <w:rPr>
          <w:rFonts w:asciiTheme="majorHAnsi" w:hAnsiTheme="majorHAnsi"/>
          <w:b/>
          <w:bCs/>
          <w:color w:val="6F7271"/>
        </w:rPr>
      </w:pPr>
    </w:p>
    <w:p w14:paraId="271A57B1" w14:textId="77777777" w:rsidR="007917D5" w:rsidRDefault="007917D5" w:rsidP="001934A1">
      <w:pPr>
        <w:pStyle w:val="documento"/>
        <w:spacing w:after="120" w:line="240" w:lineRule="auto"/>
        <w:rPr>
          <w:rFonts w:asciiTheme="majorHAnsi" w:hAnsiTheme="majorHAnsi"/>
          <w:b/>
          <w:bCs/>
          <w:color w:val="6F7271"/>
        </w:rPr>
      </w:pPr>
    </w:p>
    <w:p w14:paraId="625FBE6C" w14:textId="77777777" w:rsidR="007917D5" w:rsidRDefault="007917D5" w:rsidP="001934A1">
      <w:pPr>
        <w:pStyle w:val="documento"/>
        <w:spacing w:after="120" w:line="240" w:lineRule="auto"/>
        <w:rPr>
          <w:rFonts w:asciiTheme="majorHAnsi" w:hAnsiTheme="majorHAnsi"/>
          <w:b/>
          <w:bCs/>
          <w:color w:val="6F7271"/>
        </w:rPr>
      </w:pPr>
    </w:p>
    <w:p w14:paraId="14031B53" w14:textId="77777777" w:rsidR="001934A1" w:rsidRDefault="001934A1" w:rsidP="001934A1">
      <w:pPr>
        <w:pStyle w:val="documento"/>
        <w:spacing w:after="120" w:line="240" w:lineRule="auto"/>
        <w:rPr>
          <w:rFonts w:asciiTheme="majorHAnsi" w:hAnsiTheme="majorHAnsi"/>
          <w:b/>
          <w:bCs/>
          <w:color w:val="6F7271"/>
        </w:rPr>
      </w:pPr>
      <w:r w:rsidRPr="00E26B44">
        <w:rPr>
          <w:rFonts w:asciiTheme="majorHAnsi" w:hAnsiTheme="majorHAnsi"/>
          <w:b/>
          <w:bCs/>
          <w:color w:val="6F7271"/>
        </w:rPr>
        <w:lastRenderedPageBreak/>
        <w:t>Participaciones y Aportaciones</w:t>
      </w:r>
    </w:p>
    <w:p w14:paraId="563C0C8D" w14:textId="2286C9C2" w:rsidR="001934A1" w:rsidRPr="007732AC" w:rsidRDefault="001934A1" w:rsidP="001934A1">
      <w:pPr>
        <w:tabs>
          <w:tab w:val="left" w:pos="592"/>
        </w:tabs>
        <w:ind w:left="592" w:right="167"/>
        <w:jc w:val="both"/>
        <w:rPr>
          <w:rFonts w:asciiTheme="majorHAnsi" w:hAnsiTheme="majorHAnsi" w:cs="Comic Sans MS"/>
          <w:iCs/>
          <w:color w:val="6F7271"/>
          <w:lang w:eastAsia="es-MX"/>
        </w:rPr>
      </w:pPr>
      <w:r w:rsidRPr="007732AC">
        <w:rPr>
          <w:rFonts w:asciiTheme="majorHAnsi" w:hAnsiTheme="majorHAnsi" w:cs="Comic Sans MS"/>
          <w:iCs/>
          <w:color w:val="6F7271"/>
          <w:lang w:eastAsia="es-MX"/>
        </w:rPr>
        <w:t xml:space="preserve">Aportación realizada por el Gobierno de la Ciudad de México al Fideicomiso de Infraestructura, Movilidad, Agua y Seguridad (FIMAS), mediante BM/5137 por un monto de </w:t>
      </w:r>
      <w:r w:rsidRPr="007732AC">
        <w:rPr>
          <w:rFonts w:asciiTheme="majorHAnsi" w:hAnsiTheme="majorHAnsi" w:cs="Comic Sans MS"/>
          <w:b/>
          <w:bCs/>
          <w:iCs/>
          <w:color w:val="6F7271"/>
          <w:lang w:eastAsia="es-MX"/>
        </w:rPr>
        <w:t>$52,941,359</w:t>
      </w:r>
      <w:r w:rsidR="00031F50">
        <w:rPr>
          <w:rFonts w:asciiTheme="majorHAnsi" w:hAnsiTheme="majorHAnsi" w:cs="Comic Sans MS"/>
          <w:iCs/>
          <w:color w:val="6F7271"/>
          <w:lang w:eastAsia="es-MX"/>
        </w:rPr>
        <w:t>.</w:t>
      </w:r>
      <w:r w:rsidRPr="007732AC">
        <w:rPr>
          <w:rFonts w:asciiTheme="majorHAnsi" w:hAnsiTheme="majorHAnsi" w:cs="Comic Sans MS"/>
          <w:iCs/>
          <w:color w:val="6F7271"/>
          <w:lang w:eastAsia="es-MX"/>
        </w:rPr>
        <w:t xml:space="preserve"> </w:t>
      </w:r>
    </w:p>
    <w:p w14:paraId="58BA6F6A" w14:textId="77777777" w:rsidR="001934A1" w:rsidRPr="00DF1340" w:rsidRDefault="001934A1" w:rsidP="001934A1">
      <w:pPr>
        <w:pStyle w:val="documento"/>
        <w:spacing w:after="120" w:line="240" w:lineRule="auto"/>
        <w:rPr>
          <w:rFonts w:asciiTheme="majorHAnsi" w:hAnsiTheme="majorHAnsi"/>
          <w:b/>
          <w:bCs/>
          <w:color w:val="6F7271"/>
        </w:rPr>
      </w:pPr>
      <w:r w:rsidRPr="00DF1340">
        <w:rPr>
          <w:rFonts w:asciiTheme="majorHAnsi" w:hAnsiTheme="majorHAnsi"/>
          <w:b/>
          <w:bCs/>
          <w:color w:val="6F7271"/>
        </w:rPr>
        <w:t>Intereses de la deuda pública</w:t>
      </w:r>
    </w:p>
    <w:p w14:paraId="03510875" w14:textId="27F6DB4A" w:rsidR="001934A1" w:rsidRPr="00AE513C" w:rsidRDefault="001934A1" w:rsidP="001934A1">
      <w:pPr>
        <w:pStyle w:val="documento"/>
        <w:spacing w:after="120" w:line="240" w:lineRule="auto"/>
        <w:ind w:left="708"/>
        <w:rPr>
          <w:rFonts w:asciiTheme="majorHAnsi" w:hAnsiTheme="majorHAnsi"/>
          <w:b/>
          <w:bCs/>
          <w:color w:val="6F7271"/>
        </w:rPr>
      </w:pPr>
      <w:r w:rsidRPr="00AE513C">
        <w:rPr>
          <w:rFonts w:asciiTheme="majorHAnsi" w:hAnsiTheme="majorHAnsi" w:cs="Comic Sans MS"/>
          <w:iCs/>
          <w:color w:val="6F7271"/>
          <w:lang w:eastAsia="es-MX"/>
        </w:rPr>
        <w:t>El monto de $</w:t>
      </w:r>
      <w:r w:rsidRPr="00F97237">
        <w:rPr>
          <w:rFonts w:asciiTheme="majorHAnsi" w:hAnsiTheme="majorHAnsi" w:cs="Comic Sans MS"/>
          <w:iCs/>
          <w:color w:val="6F7271"/>
          <w:lang w:eastAsia="es-MX"/>
        </w:rPr>
        <w:t>6,357,355,304</w:t>
      </w:r>
      <w:r w:rsidRPr="00AE513C">
        <w:rPr>
          <w:rFonts w:asciiTheme="majorHAnsi" w:hAnsiTheme="majorHAnsi" w:cs="Comic Sans MS"/>
          <w:iCs/>
          <w:color w:val="6F7271"/>
          <w:lang w:eastAsia="es-MX"/>
        </w:rPr>
        <w:t xml:space="preserve"> refleja los pagos realizados a BBVA y a BANOBRAS, mediante el Fideicomiso Maestro Irrevocable de Administración y Fuente de Pago Número F/838, vigente con Institución de Banca Múltiple (CI Banco). </w:t>
      </w:r>
    </w:p>
    <w:p w14:paraId="56BE26E7" w14:textId="77777777" w:rsidR="001934A1" w:rsidRPr="00DF1340" w:rsidRDefault="001934A1" w:rsidP="001934A1">
      <w:pPr>
        <w:pStyle w:val="documento"/>
        <w:spacing w:after="120" w:line="240" w:lineRule="auto"/>
        <w:rPr>
          <w:rFonts w:asciiTheme="majorHAnsi" w:hAnsiTheme="majorHAnsi"/>
          <w:b/>
          <w:bCs/>
          <w:color w:val="6F7271"/>
        </w:rPr>
      </w:pPr>
      <w:r w:rsidRPr="00DF1340">
        <w:rPr>
          <w:rFonts w:asciiTheme="majorHAnsi" w:hAnsiTheme="majorHAnsi"/>
          <w:b/>
          <w:bCs/>
          <w:color w:val="6F7271"/>
        </w:rPr>
        <w:t xml:space="preserve">Otros gastos </w:t>
      </w:r>
    </w:p>
    <w:p w14:paraId="57E740D0" w14:textId="4447681F" w:rsidR="001934A1" w:rsidRDefault="001934A1" w:rsidP="001934A1">
      <w:pPr>
        <w:pStyle w:val="documento"/>
        <w:spacing w:after="120" w:line="240" w:lineRule="auto"/>
        <w:ind w:left="567"/>
        <w:rPr>
          <w:rFonts w:asciiTheme="majorHAnsi" w:hAnsiTheme="majorHAnsi" w:cs="Comic Sans MS"/>
          <w:iCs/>
          <w:color w:val="6F7271"/>
          <w:lang w:eastAsia="es-MX"/>
        </w:rPr>
      </w:pPr>
      <w:r w:rsidRPr="004C6A2F">
        <w:rPr>
          <w:rFonts w:asciiTheme="majorHAnsi" w:hAnsiTheme="majorHAnsi" w:cs="Comic Sans MS"/>
          <w:iCs/>
          <w:color w:val="6F7271"/>
          <w:lang w:eastAsia="es-MX"/>
        </w:rPr>
        <w:t xml:space="preserve">Este rubro se refiere a la comprobación del gasto que realizan las Entidades Paraestatales y Órganos Descentralizados con RFC propio, correspondiente a las aportaciones que la Ciudad de México les otorga para el cumplimiento </w:t>
      </w:r>
      <w:r>
        <w:rPr>
          <w:rFonts w:asciiTheme="majorHAnsi" w:hAnsiTheme="majorHAnsi" w:cs="Comic Sans MS"/>
          <w:iCs/>
          <w:color w:val="6F7271"/>
          <w:lang w:eastAsia="es-MX"/>
        </w:rPr>
        <w:t xml:space="preserve">de </w:t>
      </w:r>
      <w:r w:rsidRPr="004C6A2F">
        <w:rPr>
          <w:rFonts w:asciiTheme="majorHAnsi" w:hAnsiTheme="majorHAnsi" w:cs="Comic Sans MS"/>
          <w:iCs/>
          <w:color w:val="6F7271"/>
          <w:lang w:eastAsia="es-MX"/>
        </w:rPr>
        <w:t xml:space="preserve">sus </w:t>
      </w:r>
      <w:r w:rsidRPr="005F50BA">
        <w:rPr>
          <w:rFonts w:asciiTheme="majorHAnsi" w:hAnsiTheme="majorHAnsi" w:cs="Comic Sans MS"/>
          <w:iCs/>
          <w:color w:val="6F7271"/>
          <w:lang w:eastAsia="es-MX"/>
        </w:rPr>
        <w:t xml:space="preserve">obligaciones, </w:t>
      </w:r>
      <w:r w:rsidRPr="00AA31BB">
        <w:rPr>
          <w:rFonts w:asciiTheme="majorHAnsi" w:hAnsiTheme="majorHAnsi" w:cs="Comic Sans MS"/>
          <w:iCs/>
          <w:color w:val="6F7271"/>
          <w:lang w:eastAsia="es-MX"/>
        </w:rPr>
        <w:t xml:space="preserve">ascendiendo a </w:t>
      </w:r>
      <w:r w:rsidRPr="00F91C03">
        <w:rPr>
          <w:rFonts w:asciiTheme="majorHAnsi" w:hAnsiTheme="majorHAnsi" w:cs="Comic Sans MS"/>
          <w:b/>
          <w:bCs/>
          <w:iCs/>
          <w:color w:val="6F7271"/>
          <w:lang w:eastAsia="es-MX"/>
        </w:rPr>
        <w:t>$</w:t>
      </w:r>
      <w:r w:rsidRPr="00F97237">
        <w:rPr>
          <w:rFonts w:asciiTheme="majorHAnsi" w:hAnsiTheme="majorHAnsi" w:cs="Comic Sans MS"/>
          <w:b/>
          <w:bCs/>
          <w:iCs/>
          <w:color w:val="6F7271"/>
          <w:lang w:eastAsia="es-MX"/>
        </w:rPr>
        <w:t>417,915,642</w:t>
      </w:r>
      <w:r w:rsidRPr="00AA31BB">
        <w:rPr>
          <w:rFonts w:asciiTheme="majorHAnsi" w:hAnsiTheme="majorHAnsi" w:cs="Comic Sans MS"/>
          <w:iCs/>
          <w:color w:val="6F7271"/>
          <w:lang w:eastAsia="es-MX"/>
        </w:rPr>
        <w:t>, monto que representa el total del capítulo del gasto</w:t>
      </w:r>
      <w:r>
        <w:rPr>
          <w:rFonts w:asciiTheme="majorHAnsi" w:hAnsiTheme="majorHAnsi" w:cs="Comic Sans MS"/>
          <w:iCs/>
          <w:color w:val="6F7271"/>
          <w:lang w:eastAsia="es-MX"/>
        </w:rPr>
        <w:t>.</w:t>
      </w:r>
    </w:p>
    <w:p w14:paraId="2E8AEB8C" w14:textId="3A2C4353" w:rsidR="006C571D" w:rsidRPr="00DF1340" w:rsidRDefault="006C571D" w:rsidP="00A1738F">
      <w:pPr>
        <w:pStyle w:val="Estilo2"/>
      </w:pPr>
      <w:r w:rsidRPr="00DF1340">
        <w:t>Notas al Estado de Situación Financiera</w:t>
      </w:r>
      <w:bookmarkEnd w:id="562"/>
      <w:bookmarkEnd w:id="563"/>
      <w:bookmarkEnd w:id="564"/>
      <w:bookmarkEnd w:id="565"/>
    </w:p>
    <w:p w14:paraId="227B2FCE" w14:textId="77777777" w:rsidR="006C571D" w:rsidRPr="00DF1340" w:rsidRDefault="006C571D" w:rsidP="00A1738F">
      <w:pPr>
        <w:pStyle w:val="Estilo3"/>
      </w:pPr>
      <w:bookmarkStart w:id="566" w:name="_Toc189139539"/>
      <w:bookmarkStart w:id="567" w:name="_Toc189143407"/>
      <w:bookmarkStart w:id="568" w:name="_Toc189144754"/>
      <w:bookmarkStart w:id="569" w:name="_Toc236247180"/>
      <w:r w:rsidRPr="00DF1340">
        <w:t>Activo</w:t>
      </w:r>
      <w:bookmarkEnd w:id="566"/>
      <w:bookmarkEnd w:id="567"/>
      <w:bookmarkEnd w:id="568"/>
      <w:bookmarkEnd w:id="569"/>
    </w:p>
    <w:p w14:paraId="6AE5B26C" w14:textId="6C79CE65" w:rsidR="006C571D" w:rsidRPr="00DD1939" w:rsidRDefault="006C571D" w:rsidP="001C3F4B">
      <w:pPr>
        <w:pStyle w:val="Estilo4"/>
      </w:pPr>
      <w:bookmarkStart w:id="570" w:name="_Toc189139540"/>
      <w:bookmarkStart w:id="571" w:name="_Toc236247181"/>
      <w:r w:rsidRPr="00DD1939">
        <w:t>Efectivo y equivalentes</w:t>
      </w:r>
      <w:bookmarkEnd w:id="570"/>
      <w:bookmarkEnd w:id="571"/>
      <w:r w:rsidR="00DF13C0" w:rsidRPr="00DD1939">
        <w:t xml:space="preserve"> </w:t>
      </w:r>
    </w:p>
    <w:p w14:paraId="08FAC91B" w14:textId="11B89A49" w:rsidR="006C571D" w:rsidRPr="00BA5BC3" w:rsidRDefault="006C571D" w:rsidP="009238BB">
      <w:pPr>
        <w:spacing w:after="120" w:line="240" w:lineRule="auto"/>
        <w:ind w:left="357"/>
        <w:jc w:val="both"/>
        <w:rPr>
          <w:rFonts w:asciiTheme="majorHAnsi" w:hAnsiTheme="majorHAnsi"/>
          <w:color w:val="58595A" w:themeColor="accent1"/>
        </w:rPr>
      </w:pPr>
      <w:r w:rsidRPr="00BA5BC3">
        <w:rPr>
          <w:rFonts w:asciiTheme="majorHAnsi" w:hAnsiTheme="majorHAnsi"/>
          <w:color w:val="58595A" w:themeColor="accent1"/>
        </w:rPr>
        <w:t xml:space="preserve">Al cierre </w:t>
      </w:r>
      <w:r w:rsidR="00CC5907" w:rsidRPr="00BA5BC3">
        <w:rPr>
          <w:rFonts w:asciiTheme="majorHAnsi" w:hAnsiTheme="majorHAnsi"/>
          <w:color w:val="58595A" w:themeColor="accent1"/>
        </w:rPr>
        <w:t xml:space="preserve">del </w:t>
      </w:r>
      <w:r w:rsidR="00C35284">
        <w:rPr>
          <w:rFonts w:asciiTheme="majorHAnsi" w:hAnsiTheme="majorHAnsi"/>
          <w:color w:val="58595A" w:themeColor="accent1"/>
        </w:rPr>
        <w:t>tercer</w:t>
      </w:r>
      <w:r w:rsidR="00117F7A" w:rsidRPr="00BA5BC3">
        <w:rPr>
          <w:rFonts w:asciiTheme="majorHAnsi" w:hAnsiTheme="majorHAnsi"/>
          <w:color w:val="58595A" w:themeColor="accent1"/>
        </w:rPr>
        <w:t xml:space="preserve"> trimestre de 202</w:t>
      </w:r>
      <w:r w:rsidR="00B45F37">
        <w:rPr>
          <w:rFonts w:asciiTheme="majorHAnsi" w:hAnsiTheme="majorHAnsi"/>
          <w:color w:val="58595A" w:themeColor="accent1"/>
        </w:rPr>
        <w:t>6</w:t>
      </w:r>
      <w:r w:rsidRPr="00BA5BC3">
        <w:rPr>
          <w:rFonts w:asciiTheme="majorHAnsi" w:hAnsiTheme="majorHAnsi"/>
          <w:color w:val="58595A" w:themeColor="accent1"/>
        </w:rPr>
        <w:t>, se tiene el siguiente desglose:</w:t>
      </w:r>
    </w:p>
    <w:tbl>
      <w:tblPr>
        <w:tblW w:w="7938" w:type="dxa"/>
        <w:jc w:val="center"/>
        <w:tblLayout w:type="fixed"/>
        <w:tblCellMar>
          <w:left w:w="70" w:type="dxa"/>
          <w:right w:w="70" w:type="dxa"/>
        </w:tblCellMar>
        <w:tblLook w:val="04A0" w:firstRow="1" w:lastRow="0" w:firstColumn="1" w:lastColumn="0" w:noHBand="0" w:noVBand="1"/>
      </w:tblPr>
      <w:tblGrid>
        <w:gridCol w:w="5812"/>
        <w:gridCol w:w="2126"/>
      </w:tblGrid>
      <w:tr w:rsidR="00031F50" w:rsidRPr="00D72221" w14:paraId="7391132C" w14:textId="77777777" w:rsidTr="000674B1">
        <w:trPr>
          <w:trHeight w:val="458"/>
          <w:jc w:val="center"/>
        </w:trPr>
        <w:tc>
          <w:tcPr>
            <w:tcW w:w="7938" w:type="dxa"/>
            <w:gridSpan w:val="2"/>
            <w:tcBorders>
              <w:top w:val="nil"/>
              <w:left w:val="nil"/>
              <w:bottom w:val="nil"/>
              <w:right w:val="single" w:sz="4" w:space="0" w:color="FFFFFF"/>
            </w:tcBorders>
            <w:shd w:val="clear" w:color="auto" w:fill="B28E5C"/>
            <w:noWrap/>
            <w:vAlign w:val="center"/>
            <w:hideMark/>
          </w:tcPr>
          <w:p w14:paraId="7E1B2CC2" w14:textId="1D54C258" w:rsidR="00031F50" w:rsidRPr="00D72221" w:rsidRDefault="00031F50" w:rsidP="00031F50">
            <w:pPr>
              <w:spacing w:after="0" w:line="240" w:lineRule="auto"/>
              <w:jc w:val="center"/>
              <w:rPr>
                <w:rFonts w:asciiTheme="majorHAnsi" w:eastAsia="Times New Roman" w:hAnsiTheme="majorHAnsi" w:cs="Calibri"/>
                <w:b/>
                <w:bCs/>
                <w:color w:val="FFFFFF"/>
                <w:kern w:val="0"/>
                <w:sz w:val="18"/>
                <w:szCs w:val="18"/>
                <w:lang w:eastAsia="es-MX"/>
                <w14:ligatures w14:val="none"/>
              </w:rPr>
            </w:pPr>
            <w:r w:rsidRPr="00D72221">
              <w:rPr>
                <w:rFonts w:asciiTheme="majorHAnsi" w:eastAsia="Times New Roman" w:hAnsiTheme="majorHAnsi" w:cs="Calibri"/>
                <w:b/>
                <w:bCs/>
                <w:color w:val="FFFFFF"/>
                <w:kern w:val="0"/>
                <w:sz w:val="18"/>
                <w:szCs w:val="18"/>
                <w:lang w:eastAsia="es-MX"/>
                <w14:ligatures w14:val="none"/>
              </w:rPr>
              <w:t xml:space="preserve">Efectivo y Equivalentes a </w:t>
            </w:r>
            <w:r>
              <w:rPr>
                <w:rFonts w:asciiTheme="majorHAnsi" w:eastAsia="Times New Roman" w:hAnsiTheme="majorHAnsi" w:cs="Calibri"/>
                <w:b/>
                <w:bCs/>
                <w:color w:val="FFFFFF"/>
                <w:kern w:val="0"/>
                <w:sz w:val="18"/>
                <w:szCs w:val="18"/>
                <w:lang w:eastAsia="es-MX"/>
                <w14:ligatures w14:val="none"/>
              </w:rPr>
              <w:t>septiembre de 2026</w:t>
            </w:r>
          </w:p>
        </w:tc>
      </w:tr>
      <w:tr w:rsidR="00C23940" w:rsidRPr="00D72221" w14:paraId="58EBDF1E" w14:textId="77777777" w:rsidTr="007A08B7">
        <w:trPr>
          <w:trHeight w:val="458"/>
          <w:jc w:val="center"/>
        </w:trPr>
        <w:tc>
          <w:tcPr>
            <w:tcW w:w="5812" w:type="dxa"/>
            <w:tcBorders>
              <w:top w:val="nil"/>
              <w:left w:val="nil"/>
              <w:bottom w:val="nil"/>
              <w:right w:val="single" w:sz="4" w:space="0" w:color="FFFFFF"/>
            </w:tcBorders>
            <w:shd w:val="clear" w:color="auto" w:fill="B28E5C"/>
            <w:noWrap/>
            <w:vAlign w:val="center"/>
            <w:hideMark/>
          </w:tcPr>
          <w:p w14:paraId="034BBEC0" w14:textId="0272369F" w:rsidR="00C23940" w:rsidRPr="00D72221" w:rsidRDefault="00031F50" w:rsidP="00C23940">
            <w:pPr>
              <w:spacing w:after="0" w:line="240" w:lineRule="auto"/>
              <w:jc w:val="center"/>
              <w:rPr>
                <w:rFonts w:asciiTheme="majorHAnsi" w:eastAsia="Times New Roman" w:hAnsiTheme="majorHAnsi" w:cs="Calibri"/>
                <w:b/>
                <w:bCs/>
                <w:color w:val="FFFFFF"/>
                <w:kern w:val="0"/>
                <w:sz w:val="18"/>
                <w:szCs w:val="18"/>
                <w:lang w:eastAsia="es-MX"/>
                <w14:ligatures w14:val="none"/>
              </w:rPr>
            </w:pPr>
            <w:r>
              <w:rPr>
                <w:rFonts w:asciiTheme="majorHAnsi" w:eastAsia="Times New Roman" w:hAnsiTheme="majorHAnsi" w:cs="Calibri"/>
                <w:b/>
                <w:bCs/>
                <w:color w:val="FFFFFF"/>
                <w:kern w:val="0"/>
                <w:sz w:val="18"/>
                <w:szCs w:val="18"/>
                <w:lang w:eastAsia="es-MX"/>
                <w14:ligatures w14:val="none"/>
              </w:rPr>
              <w:t>Concepto</w:t>
            </w:r>
          </w:p>
        </w:tc>
        <w:tc>
          <w:tcPr>
            <w:tcW w:w="2126" w:type="dxa"/>
            <w:tcBorders>
              <w:top w:val="nil"/>
              <w:left w:val="single" w:sz="4" w:space="0" w:color="FFFFFF"/>
              <w:bottom w:val="nil"/>
              <w:right w:val="single" w:sz="4" w:space="0" w:color="FFFFFF"/>
            </w:tcBorders>
            <w:shd w:val="clear" w:color="auto" w:fill="B28E5C"/>
            <w:vAlign w:val="center"/>
          </w:tcPr>
          <w:p w14:paraId="04C9C105" w14:textId="4BB5340B" w:rsidR="00C23940" w:rsidRPr="00D72221" w:rsidRDefault="00031F50" w:rsidP="00C23940">
            <w:pPr>
              <w:spacing w:after="0" w:line="240" w:lineRule="auto"/>
              <w:jc w:val="center"/>
              <w:rPr>
                <w:rFonts w:asciiTheme="majorHAnsi" w:eastAsia="Times New Roman" w:hAnsiTheme="majorHAnsi" w:cs="Calibri"/>
                <w:b/>
                <w:bCs/>
                <w:color w:val="FFFFFF"/>
                <w:kern w:val="0"/>
                <w:sz w:val="18"/>
                <w:szCs w:val="18"/>
                <w:lang w:eastAsia="es-MX"/>
                <w14:ligatures w14:val="none"/>
              </w:rPr>
            </w:pPr>
            <w:r>
              <w:rPr>
                <w:rFonts w:asciiTheme="majorHAnsi" w:eastAsia="Times New Roman" w:hAnsiTheme="majorHAnsi" w:cs="Calibri"/>
                <w:b/>
                <w:bCs/>
                <w:color w:val="FFFFFF"/>
                <w:kern w:val="0"/>
                <w:sz w:val="18"/>
                <w:szCs w:val="18"/>
                <w:lang w:eastAsia="es-MX"/>
                <w14:ligatures w14:val="none"/>
              </w:rPr>
              <w:t>Saldo</w:t>
            </w:r>
          </w:p>
        </w:tc>
      </w:tr>
      <w:tr w:rsidR="00172436" w:rsidRPr="00D72221" w14:paraId="3A72815C" w14:textId="77777777" w:rsidTr="007A08B7">
        <w:trPr>
          <w:trHeight w:val="228"/>
          <w:jc w:val="center"/>
        </w:trPr>
        <w:tc>
          <w:tcPr>
            <w:tcW w:w="5812" w:type="dxa"/>
            <w:tcBorders>
              <w:top w:val="nil"/>
              <w:left w:val="nil"/>
              <w:bottom w:val="dotted" w:sz="4" w:space="0" w:color="auto"/>
              <w:right w:val="nil"/>
            </w:tcBorders>
            <w:noWrap/>
            <w:vAlign w:val="center"/>
            <w:hideMark/>
          </w:tcPr>
          <w:p w14:paraId="6BDB5631" w14:textId="77777777" w:rsidR="00172436" w:rsidRPr="00D72221" w:rsidRDefault="00172436" w:rsidP="00172436">
            <w:pPr>
              <w:spacing w:after="0" w:line="240" w:lineRule="auto"/>
              <w:ind w:firstLineChars="100" w:firstLine="180"/>
              <w:rPr>
                <w:rFonts w:asciiTheme="majorHAnsi" w:eastAsia="Times New Roman" w:hAnsiTheme="majorHAnsi" w:cs="Calibri"/>
                <w:color w:val="6F7271"/>
                <w:kern w:val="0"/>
                <w:sz w:val="18"/>
                <w:szCs w:val="18"/>
                <w:lang w:eastAsia="es-MX"/>
                <w14:ligatures w14:val="none"/>
              </w:rPr>
            </w:pPr>
            <w:r w:rsidRPr="00D72221">
              <w:rPr>
                <w:rFonts w:asciiTheme="majorHAnsi" w:eastAsia="Times New Roman" w:hAnsiTheme="majorHAnsi" w:cs="Calibri"/>
                <w:color w:val="6F7271"/>
                <w:kern w:val="0"/>
                <w:sz w:val="18"/>
                <w:szCs w:val="18"/>
                <w:lang w:eastAsia="es-MX"/>
                <w14:ligatures w14:val="none"/>
              </w:rPr>
              <w:t>Efectivo</w:t>
            </w:r>
          </w:p>
        </w:tc>
        <w:tc>
          <w:tcPr>
            <w:tcW w:w="2126" w:type="dxa"/>
            <w:tcBorders>
              <w:top w:val="nil"/>
              <w:left w:val="nil"/>
              <w:bottom w:val="dotted" w:sz="4" w:space="0" w:color="auto"/>
              <w:right w:val="nil"/>
            </w:tcBorders>
            <w:vAlign w:val="center"/>
          </w:tcPr>
          <w:p w14:paraId="21A7CDCB" w14:textId="49B2387A" w:rsidR="00172436" w:rsidRDefault="00172436" w:rsidP="00172436">
            <w:pPr>
              <w:spacing w:after="0" w:line="240" w:lineRule="auto"/>
              <w:ind w:right="357"/>
              <w:jc w:val="right"/>
              <w:rPr>
                <w:rFonts w:ascii="Roboto" w:hAnsi="Roboto"/>
                <w:color w:val="6F7271"/>
                <w:sz w:val="18"/>
                <w:szCs w:val="18"/>
              </w:rPr>
            </w:pPr>
            <w:r>
              <w:rPr>
                <w:rFonts w:ascii="Roboto" w:hAnsi="Roboto" w:cs="Calibri"/>
                <w:color w:val="6F7271"/>
                <w:sz w:val="18"/>
                <w:szCs w:val="18"/>
              </w:rPr>
              <w:t>0.00</w:t>
            </w:r>
          </w:p>
        </w:tc>
      </w:tr>
      <w:tr w:rsidR="00172436" w:rsidRPr="00D72221" w14:paraId="38B557E7" w14:textId="77777777" w:rsidTr="007A08B7">
        <w:trPr>
          <w:trHeight w:val="228"/>
          <w:jc w:val="center"/>
        </w:trPr>
        <w:tc>
          <w:tcPr>
            <w:tcW w:w="5812" w:type="dxa"/>
            <w:tcBorders>
              <w:top w:val="dotted" w:sz="4" w:space="0" w:color="auto"/>
              <w:left w:val="nil"/>
              <w:bottom w:val="dotted" w:sz="4" w:space="0" w:color="auto"/>
              <w:right w:val="nil"/>
            </w:tcBorders>
            <w:noWrap/>
            <w:vAlign w:val="center"/>
            <w:hideMark/>
          </w:tcPr>
          <w:p w14:paraId="55D97F49" w14:textId="77777777" w:rsidR="00172436" w:rsidRPr="00D72221" w:rsidRDefault="00172436" w:rsidP="00172436">
            <w:pPr>
              <w:spacing w:after="0" w:line="240" w:lineRule="auto"/>
              <w:ind w:firstLineChars="100" w:firstLine="180"/>
              <w:rPr>
                <w:rFonts w:asciiTheme="majorHAnsi" w:eastAsia="Times New Roman" w:hAnsiTheme="majorHAnsi" w:cs="Calibri"/>
                <w:color w:val="6F7271"/>
                <w:kern w:val="0"/>
                <w:sz w:val="18"/>
                <w:szCs w:val="18"/>
                <w:lang w:eastAsia="es-MX"/>
                <w14:ligatures w14:val="none"/>
              </w:rPr>
            </w:pPr>
            <w:r w:rsidRPr="00D72221">
              <w:rPr>
                <w:rFonts w:asciiTheme="majorHAnsi" w:eastAsia="Times New Roman" w:hAnsiTheme="majorHAnsi" w:cs="Calibri"/>
                <w:color w:val="6F7271"/>
                <w:kern w:val="0"/>
                <w:sz w:val="18"/>
                <w:szCs w:val="18"/>
                <w:lang w:eastAsia="es-MX"/>
                <w14:ligatures w14:val="none"/>
              </w:rPr>
              <w:t>Bancos/Tesorería</w:t>
            </w:r>
          </w:p>
        </w:tc>
        <w:tc>
          <w:tcPr>
            <w:tcW w:w="2126" w:type="dxa"/>
            <w:tcBorders>
              <w:top w:val="dotted" w:sz="4" w:space="0" w:color="auto"/>
              <w:left w:val="nil"/>
              <w:bottom w:val="dotted" w:sz="4" w:space="0" w:color="auto"/>
              <w:right w:val="nil"/>
            </w:tcBorders>
            <w:vAlign w:val="center"/>
          </w:tcPr>
          <w:p w14:paraId="24699DC0" w14:textId="2994DCBC" w:rsidR="00172436" w:rsidRDefault="00172436" w:rsidP="00172436">
            <w:pPr>
              <w:spacing w:after="0" w:line="240" w:lineRule="auto"/>
              <w:ind w:right="357"/>
              <w:jc w:val="right"/>
              <w:rPr>
                <w:rFonts w:ascii="Roboto" w:hAnsi="Roboto"/>
                <w:color w:val="6F7271"/>
                <w:sz w:val="18"/>
                <w:szCs w:val="18"/>
              </w:rPr>
            </w:pPr>
            <w:r>
              <w:rPr>
                <w:rFonts w:ascii="Roboto" w:hAnsi="Roboto" w:cs="Calibri"/>
                <w:color w:val="6F7271"/>
                <w:sz w:val="18"/>
                <w:szCs w:val="18"/>
              </w:rPr>
              <w:t>67,186,746,610.66</w:t>
            </w:r>
          </w:p>
        </w:tc>
      </w:tr>
      <w:tr w:rsidR="00172436" w:rsidRPr="00D72221" w14:paraId="15418140" w14:textId="77777777" w:rsidTr="007A08B7">
        <w:trPr>
          <w:trHeight w:val="228"/>
          <w:jc w:val="center"/>
        </w:trPr>
        <w:tc>
          <w:tcPr>
            <w:tcW w:w="5812" w:type="dxa"/>
            <w:tcBorders>
              <w:top w:val="dotted" w:sz="4" w:space="0" w:color="auto"/>
              <w:left w:val="nil"/>
              <w:bottom w:val="dotted" w:sz="4" w:space="0" w:color="auto"/>
              <w:right w:val="nil"/>
            </w:tcBorders>
            <w:noWrap/>
            <w:vAlign w:val="center"/>
            <w:hideMark/>
          </w:tcPr>
          <w:p w14:paraId="1FFA0246" w14:textId="77777777" w:rsidR="00172436" w:rsidRPr="00D72221" w:rsidRDefault="00172436" w:rsidP="00172436">
            <w:pPr>
              <w:spacing w:after="0" w:line="240" w:lineRule="auto"/>
              <w:ind w:firstLineChars="100" w:firstLine="180"/>
              <w:rPr>
                <w:rFonts w:asciiTheme="majorHAnsi" w:eastAsia="Times New Roman" w:hAnsiTheme="majorHAnsi" w:cs="Calibri"/>
                <w:color w:val="6F7271"/>
                <w:kern w:val="0"/>
                <w:sz w:val="18"/>
                <w:szCs w:val="18"/>
                <w:lang w:eastAsia="es-MX"/>
                <w14:ligatures w14:val="none"/>
              </w:rPr>
            </w:pPr>
            <w:r w:rsidRPr="00D72221">
              <w:rPr>
                <w:rFonts w:asciiTheme="majorHAnsi" w:eastAsia="Times New Roman" w:hAnsiTheme="majorHAnsi" w:cs="Calibri"/>
                <w:color w:val="6F7271"/>
                <w:kern w:val="0"/>
                <w:sz w:val="18"/>
                <w:szCs w:val="18"/>
                <w:lang w:eastAsia="es-MX"/>
                <w14:ligatures w14:val="none"/>
              </w:rPr>
              <w:t>Bancos/Dependencias y Otros</w:t>
            </w:r>
          </w:p>
        </w:tc>
        <w:tc>
          <w:tcPr>
            <w:tcW w:w="2126" w:type="dxa"/>
            <w:tcBorders>
              <w:top w:val="dotted" w:sz="4" w:space="0" w:color="auto"/>
              <w:left w:val="nil"/>
              <w:bottom w:val="dotted" w:sz="4" w:space="0" w:color="auto"/>
              <w:right w:val="nil"/>
            </w:tcBorders>
            <w:vAlign w:val="center"/>
          </w:tcPr>
          <w:p w14:paraId="55089032" w14:textId="420531E8" w:rsidR="00172436" w:rsidRDefault="00172436" w:rsidP="00172436">
            <w:pPr>
              <w:spacing w:after="0" w:line="240" w:lineRule="auto"/>
              <w:ind w:right="357"/>
              <w:jc w:val="right"/>
              <w:rPr>
                <w:rFonts w:ascii="Roboto" w:hAnsi="Roboto"/>
                <w:color w:val="6F7271"/>
                <w:sz w:val="18"/>
                <w:szCs w:val="18"/>
              </w:rPr>
            </w:pPr>
            <w:r>
              <w:rPr>
                <w:rFonts w:ascii="Roboto" w:hAnsi="Roboto" w:cs="Calibri"/>
                <w:color w:val="6F7271"/>
                <w:sz w:val="18"/>
                <w:szCs w:val="18"/>
              </w:rPr>
              <w:t>4,975,999,554.57</w:t>
            </w:r>
          </w:p>
        </w:tc>
      </w:tr>
      <w:tr w:rsidR="00172436" w:rsidRPr="00D72221" w14:paraId="67A04B30" w14:textId="77777777" w:rsidTr="007A08B7">
        <w:trPr>
          <w:trHeight w:val="228"/>
          <w:jc w:val="center"/>
        </w:trPr>
        <w:tc>
          <w:tcPr>
            <w:tcW w:w="5812" w:type="dxa"/>
            <w:tcBorders>
              <w:top w:val="dotted" w:sz="4" w:space="0" w:color="auto"/>
              <w:left w:val="nil"/>
              <w:bottom w:val="dotted" w:sz="4" w:space="0" w:color="auto"/>
              <w:right w:val="nil"/>
            </w:tcBorders>
            <w:noWrap/>
            <w:vAlign w:val="center"/>
            <w:hideMark/>
          </w:tcPr>
          <w:p w14:paraId="0D083CC9" w14:textId="77777777" w:rsidR="00172436" w:rsidRPr="00D72221" w:rsidRDefault="00172436" w:rsidP="00172436">
            <w:pPr>
              <w:spacing w:after="0" w:line="240" w:lineRule="auto"/>
              <w:ind w:firstLineChars="100" w:firstLine="180"/>
              <w:rPr>
                <w:rFonts w:asciiTheme="majorHAnsi" w:eastAsia="Times New Roman" w:hAnsiTheme="majorHAnsi" w:cs="Calibri"/>
                <w:color w:val="6F7271"/>
                <w:kern w:val="0"/>
                <w:sz w:val="18"/>
                <w:szCs w:val="18"/>
                <w:lang w:eastAsia="es-MX"/>
                <w14:ligatures w14:val="none"/>
              </w:rPr>
            </w:pPr>
            <w:r w:rsidRPr="00D72221">
              <w:rPr>
                <w:rFonts w:asciiTheme="majorHAnsi" w:eastAsia="Times New Roman" w:hAnsiTheme="majorHAnsi" w:cs="Calibri"/>
                <w:color w:val="6F7271"/>
                <w:kern w:val="0"/>
                <w:sz w:val="18"/>
                <w:szCs w:val="18"/>
                <w:lang w:eastAsia="es-MX"/>
                <w14:ligatures w14:val="none"/>
              </w:rPr>
              <w:t>Inversiones Temporales (hasta tres meses)</w:t>
            </w:r>
          </w:p>
        </w:tc>
        <w:tc>
          <w:tcPr>
            <w:tcW w:w="2126" w:type="dxa"/>
            <w:tcBorders>
              <w:top w:val="dotted" w:sz="4" w:space="0" w:color="auto"/>
              <w:left w:val="nil"/>
              <w:bottom w:val="dotted" w:sz="4" w:space="0" w:color="auto"/>
              <w:right w:val="nil"/>
            </w:tcBorders>
            <w:vAlign w:val="center"/>
          </w:tcPr>
          <w:p w14:paraId="7FCE9167" w14:textId="52C3289F" w:rsidR="00172436" w:rsidRDefault="00172436" w:rsidP="00172436">
            <w:pPr>
              <w:spacing w:after="0" w:line="240" w:lineRule="auto"/>
              <w:ind w:right="357"/>
              <w:jc w:val="right"/>
              <w:rPr>
                <w:rFonts w:ascii="Roboto" w:hAnsi="Roboto"/>
                <w:color w:val="6F7271"/>
                <w:sz w:val="18"/>
                <w:szCs w:val="18"/>
              </w:rPr>
            </w:pPr>
            <w:r>
              <w:rPr>
                <w:rFonts w:ascii="Roboto" w:hAnsi="Roboto" w:cs="Calibri"/>
                <w:color w:val="6F7271"/>
                <w:sz w:val="18"/>
                <w:szCs w:val="18"/>
              </w:rPr>
              <w:t>9,682,999,975.85</w:t>
            </w:r>
          </w:p>
        </w:tc>
      </w:tr>
      <w:tr w:rsidR="00172436" w:rsidRPr="00D72221" w14:paraId="1DC0C4EA" w14:textId="77777777" w:rsidTr="007A08B7">
        <w:trPr>
          <w:trHeight w:val="228"/>
          <w:jc w:val="center"/>
        </w:trPr>
        <w:tc>
          <w:tcPr>
            <w:tcW w:w="5812" w:type="dxa"/>
            <w:tcBorders>
              <w:top w:val="dotted" w:sz="4" w:space="0" w:color="auto"/>
              <w:left w:val="nil"/>
              <w:bottom w:val="dotted" w:sz="4" w:space="0" w:color="auto"/>
              <w:right w:val="nil"/>
            </w:tcBorders>
            <w:noWrap/>
            <w:vAlign w:val="center"/>
            <w:hideMark/>
          </w:tcPr>
          <w:p w14:paraId="0B715B37" w14:textId="77777777" w:rsidR="00172436" w:rsidRPr="00D72221" w:rsidRDefault="00172436" w:rsidP="00172436">
            <w:pPr>
              <w:spacing w:after="0" w:line="240" w:lineRule="auto"/>
              <w:ind w:firstLineChars="100" w:firstLine="180"/>
              <w:rPr>
                <w:rFonts w:asciiTheme="majorHAnsi" w:eastAsia="Times New Roman" w:hAnsiTheme="majorHAnsi" w:cs="Calibri"/>
                <w:color w:val="6F7271"/>
                <w:kern w:val="0"/>
                <w:sz w:val="18"/>
                <w:szCs w:val="18"/>
                <w:lang w:eastAsia="es-MX"/>
                <w14:ligatures w14:val="none"/>
              </w:rPr>
            </w:pPr>
            <w:r w:rsidRPr="00D72221">
              <w:rPr>
                <w:rFonts w:asciiTheme="majorHAnsi" w:eastAsia="Times New Roman" w:hAnsiTheme="majorHAnsi" w:cs="Calibri"/>
                <w:color w:val="6F7271"/>
                <w:kern w:val="0"/>
                <w:sz w:val="18"/>
                <w:szCs w:val="18"/>
                <w:lang w:eastAsia="es-MX"/>
                <w14:ligatures w14:val="none"/>
              </w:rPr>
              <w:t>Fondos con Afectación Específica</w:t>
            </w:r>
          </w:p>
        </w:tc>
        <w:tc>
          <w:tcPr>
            <w:tcW w:w="2126" w:type="dxa"/>
            <w:tcBorders>
              <w:top w:val="dotted" w:sz="4" w:space="0" w:color="auto"/>
              <w:left w:val="nil"/>
              <w:bottom w:val="dotted" w:sz="4" w:space="0" w:color="auto"/>
              <w:right w:val="nil"/>
            </w:tcBorders>
            <w:vAlign w:val="center"/>
          </w:tcPr>
          <w:p w14:paraId="33447322" w14:textId="21572449" w:rsidR="00172436" w:rsidRDefault="00172436" w:rsidP="00172436">
            <w:pPr>
              <w:spacing w:after="0" w:line="240" w:lineRule="auto"/>
              <w:ind w:right="357"/>
              <w:jc w:val="right"/>
              <w:rPr>
                <w:rFonts w:ascii="Roboto" w:hAnsi="Roboto"/>
                <w:color w:val="6F7271"/>
                <w:sz w:val="18"/>
                <w:szCs w:val="18"/>
              </w:rPr>
            </w:pPr>
            <w:r>
              <w:rPr>
                <w:rFonts w:ascii="Roboto" w:hAnsi="Roboto" w:cs="Calibri"/>
                <w:color w:val="6F7271"/>
                <w:sz w:val="18"/>
                <w:szCs w:val="18"/>
              </w:rPr>
              <w:t>0.00</w:t>
            </w:r>
          </w:p>
        </w:tc>
      </w:tr>
      <w:tr w:rsidR="00172436" w:rsidRPr="00D72221" w14:paraId="1552ED98" w14:textId="77777777" w:rsidTr="007A08B7">
        <w:trPr>
          <w:trHeight w:val="228"/>
          <w:jc w:val="center"/>
        </w:trPr>
        <w:tc>
          <w:tcPr>
            <w:tcW w:w="5812" w:type="dxa"/>
            <w:tcBorders>
              <w:top w:val="dotted" w:sz="4" w:space="0" w:color="auto"/>
              <w:left w:val="nil"/>
              <w:bottom w:val="dotted" w:sz="4" w:space="0" w:color="auto"/>
              <w:right w:val="nil"/>
            </w:tcBorders>
            <w:noWrap/>
            <w:vAlign w:val="center"/>
            <w:hideMark/>
          </w:tcPr>
          <w:p w14:paraId="074EF4D1" w14:textId="77777777" w:rsidR="00172436" w:rsidRPr="00D72221" w:rsidRDefault="00172436" w:rsidP="00172436">
            <w:pPr>
              <w:spacing w:after="0" w:line="240" w:lineRule="auto"/>
              <w:ind w:firstLineChars="100" w:firstLine="180"/>
              <w:rPr>
                <w:rFonts w:asciiTheme="majorHAnsi" w:eastAsia="Times New Roman" w:hAnsiTheme="majorHAnsi" w:cs="Calibri"/>
                <w:color w:val="6F7271"/>
                <w:kern w:val="0"/>
                <w:sz w:val="18"/>
                <w:szCs w:val="18"/>
                <w:lang w:eastAsia="es-MX"/>
                <w14:ligatures w14:val="none"/>
              </w:rPr>
            </w:pPr>
            <w:r w:rsidRPr="00D72221">
              <w:rPr>
                <w:rFonts w:asciiTheme="majorHAnsi" w:eastAsia="Times New Roman" w:hAnsiTheme="majorHAnsi" w:cs="Calibri"/>
                <w:color w:val="6F7271"/>
                <w:kern w:val="0"/>
                <w:sz w:val="18"/>
                <w:szCs w:val="18"/>
                <w:lang w:eastAsia="es-MX"/>
                <w14:ligatures w14:val="none"/>
              </w:rPr>
              <w:t>Depósitos de Fondos de Terceros en Garantía y/o Administración</w:t>
            </w:r>
          </w:p>
        </w:tc>
        <w:tc>
          <w:tcPr>
            <w:tcW w:w="2126" w:type="dxa"/>
            <w:tcBorders>
              <w:top w:val="dotted" w:sz="4" w:space="0" w:color="auto"/>
              <w:left w:val="nil"/>
              <w:bottom w:val="dotted" w:sz="4" w:space="0" w:color="auto"/>
              <w:right w:val="nil"/>
            </w:tcBorders>
            <w:vAlign w:val="center"/>
          </w:tcPr>
          <w:p w14:paraId="31BCF7E1" w14:textId="648835A2" w:rsidR="00172436" w:rsidRDefault="00172436" w:rsidP="00172436">
            <w:pPr>
              <w:spacing w:after="0" w:line="240" w:lineRule="auto"/>
              <w:ind w:right="357"/>
              <w:jc w:val="right"/>
              <w:rPr>
                <w:rFonts w:ascii="Roboto" w:hAnsi="Roboto"/>
                <w:color w:val="6F7271"/>
                <w:sz w:val="18"/>
                <w:szCs w:val="18"/>
              </w:rPr>
            </w:pPr>
            <w:r>
              <w:rPr>
                <w:rFonts w:ascii="Roboto" w:hAnsi="Roboto" w:cs="Calibri"/>
                <w:color w:val="6F7271"/>
                <w:sz w:val="18"/>
                <w:szCs w:val="18"/>
              </w:rPr>
              <w:t>1,745,886,225.17</w:t>
            </w:r>
          </w:p>
        </w:tc>
      </w:tr>
      <w:tr w:rsidR="00172436" w:rsidRPr="00D72221" w14:paraId="24A84163" w14:textId="77777777" w:rsidTr="007A08B7">
        <w:trPr>
          <w:trHeight w:val="228"/>
          <w:jc w:val="center"/>
        </w:trPr>
        <w:tc>
          <w:tcPr>
            <w:tcW w:w="5812" w:type="dxa"/>
            <w:tcBorders>
              <w:top w:val="dotted" w:sz="4" w:space="0" w:color="auto"/>
              <w:left w:val="nil"/>
              <w:bottom w:val="dotted" w:sz="4" w:space="0" w:color="auto"/>
              <w:right w:val="nil"/>
            </w:tcBorders>
            <w:noWrap/>
            <w:vAlign w:val="center"/>
            <w:hideMark/>
          </w:tcPr>
          <w:p w14:paraId="29719C17" w14:textId="77777777" w:rsidR="00172436" w:rsidRPr="00D72221" w:rsidRDefault="00172436" w:rsidP="00172436">
            <w:pPr>
              <w:spacing w:after="0" w:line="240" w:lineRule="auto"/>
              <w:ind w:firstLineChars="100" w:firstLine="180"/>
              <w:rPr>
                <w:rFonts w:asciiTheme="majorHAnsi" w:eastAsia="Times New Roman" w:hAnsiTheme="majorHAnsi" w:cs="Calibri"/>
                <w:color w:val="6F7271"/>
                <w:kern w:val="0"/>
                <w:sz w:val="18"/>
                <w:szCs w:val="18"/>
                <w:lang w:eastAsia="es-MX"/>
                <w14:ligatures w14:val="none"/>
              </w:rPr>
            </w:pPr>
            <w:r w:rsidRPr="00D72221">
              <w:rPr>
                <w:rFonts w:asciiTheme="majorHAnsi" w:eastAsia="Times New Roman" w:hAnsiTheme="majorHAnsi" w:cs="Calibri"/>
                <w:color w:val="6F7271"/>
                <w:kern w:val="0"/>
                <w:sz w:val="18"/>
                <w:szCs w:val="18"/>
                <w:lang w:eastAsia="es-MX"/>
                <w14:ligatures w14:val="none"/>
              </w:rPr>
              <w:t>Otros Efectivos y Equivalentes</w:t>
            </w:r>
          </w:p>
        </w:tc>
        <w:tc>
          <w:tcPr>
            <w:tcW w:w="2126" w:type="dxa"/>
            <w:tcBorders>
              <w:top w:val="dotted" w:sz="4" w:space="0" w:color="auto"/>
              <w:left w:val="nil"/>
              <w:bottom w:val="dotted" w:sz="4" w:space="0" w:color="auto"/>
              <w:right w:val="nil"/>
            </w:tcBorders>
            <w:vAlign w:val="center"/>
          </w:tcPr>
          <w:p w14:paraId="3A7B1BE6" w14:textId="72FBCB63" w:rsidR="00172436" w:rsidRDefault="00172436" w:rsidP="00172436">
            <w:pPr>
              <w:spacing w:after="0" w:line="240" w:lineRule="auto"/>
              <w:ind w:right="357"/>
              <w:jc w:val="right"/>
              <w:rPr>
                <w:rFonts w:ascii="Roboto" w:hAnsi="Roboto"/>
                <w:color w:val="6F7271"/>
                <w:sz w:val="18"/>
                <w:szCs w:val="18"/>
              </w:rPr>
            </w:pPr>
            <w:r>
              <w:rPr>
                <w:rFonts w:ascii="Roboto" w:hAnsi="Roboto" w:cs="Calibri"/>
                <w:color w:val="6F7271"/>
                <w:sz w:val="18"/>
                <w:szCs w:val="18"/>
              </w:rPr>
              <w:t>0.00</w:t>
            </w:r>
          </w:p>
        </w:tc>
      </w:tr>
      <w:tr w:rsidR="00172436" w:rsidRPr="00D72221" w14:paraId="65B1AE50" w14:textId="77777777" w:rsidTr="007A08B7">
        <w:trPr>
          <w:trHeight w:val="228"/>
          <w:jc w:val="center"/>
        </w:trPr>
        <w:tc>
          <w:tcPr>
            <w:tcW w:w="5812" w:type="dxa"/>
            <w:tcBorders>
              <w:top w:val="dotted" w:sz="4" w:space="0" w:color="auto"/>
              <w:left w:val="nil"/>
              <w:bottom w:val="dotted" w:sz="4" w:space="0" w:color="auto"/>
              <w:right w:val="nil"/>
            </w:tcBorders>
            <w:noWrap/>
            <w:vAlign w:val="center"/>
            <w:hideMark/>
          </w:tcPr>
          <w:p w14:paraId="65E144C9" w14:textId="77777777" w:rsidR="00172436" w:rsidRPr="00D72221" w:rsidRDefault="00172436" w:rsidP="00172436">
            <w:pPr>
              <w:spacing w:after="0" w:line="240" w:lineRule="auto"/>
              <w:rPr>
                <w:rFonts w:asciiTheme="majorHAnsi" w:eastAsia="Times New Roman" w:hAnsiTheme="majorHAnsi" w:cs="Calibri"/>
                <w:b/>
                <w:bCs/>
                <w:color w:val="6F7271"/>
                <w:kern w:val="0"/>
                <w:sz w:val="18"/>
                <w:szCs w:val="18"/>
                <w:lang w:eastAsia="es-MX"/>
                <w14:ligatures w14:val="none"/>
              </w:rPr>
            </w:pPr>
            <w:r w:rsidRPr="00D72221">
              <w:rPr>
                <w:rFonts w:asciiTheme="majorHAnsi" w:eastAsia="Times New Roman" w:hAnsiTheme="majorHAnsi" w:cs="Calibri"/>
                <w:b/>
                <w:bCs/>
                <w:color w:val="6F7271"/>
                <w:kern w:val="0"/>
                <w:sz w:val="18"/>
                <w:szCs w:val="18"/>
                <w:lang w:eastAsia="es-MX"/>
                <w14:ligatures w14:val="none"/>
              </w:rPr>
              <w:t>Total</w:t>
            </w:r>
          </w:p>
        </w:tc>
        <w:tc>
          <w:tcPr>
            <w:tcW w:w="2126" w:type="dxa"/>
            <w:tcBorders>
              <w:top w:val="dotted" w:sz="4" w:space="0" w:color="auto"/>
              <w:left w:val="nil"/>
              <w:bottom w:val="dotted" w:sz="4" w:space="0" w:color="auto"/>
              <w:right w:val="nil"/>
            </w:tcBorders>
            <w:vAlign w:val="center"/>
          </w:tcPr>
          <w:p w14:paraId="73A1B798" w14:textId="019A5D19" w:rsidR="00172436" w:rsidRDefault="00172436" w:rsidP="007A08B7">
            <w:pPr>
              <w:spacing w:after="0" w:line="240" w:lineRule="auto"/>
              <w:ind w:right="357"/>
              <w:jc w:val="right"/>
              <w:rPr>
                <w:rFonts w:ascii="Roboto" w:hAnsi="Roboto"/>
                <w:b/>
                <w:bCs/>
                <w:color w:val="6F7271"/>
                <w:sz w:val="18"/>
                <w:szCs w:val="18"/>
              </w:rPr>
            </w:pPr>
            <w:r>
              <w:rPr>
                <w:rFonts w:ascii="Roboto" w:hAnsi="Roboto" w:cs="Calibri"/>
                <w:b/>
                <w:bCs/>
                <w:color w:val="6F7271"/>
                <w:sz w:val="18"/>
                <w:szCs w:val="18"/>
              </w:rPr>
              <w:t>83,591,632,366.25</w:t>
            </w:r>
          </w:p>
        </w:tc>
      </w:tr>
    </w:tbl>
    <w:p w14:paraId="2A0EB2B7" w14:textId="77777777" w:rsidR="006C571D" w:rsidRPr="00DF1340" w:rsidRDefault="006C571D" w:rsidP="009238BB">
      <w:pPr>
        <w:pStyle w:val="documento"/>
        <w:spacing w:line="240" w:lineRule="auto"/>
        <w:ind w:left="284"/>
        <w:rPr>
          <w:rFonts w:asciiTheme="majorHAnsi" w:hAnsiTheme="majorHAnsi"/>
          <w:color w:val="6F7271"/>
        </w:rPr>
      </w:pPr>
    </w:p>
    <w:p w14:paraId="10EAE8FB" w14:textId="3120D12E" w:rsidR="006C571D" w:rsidRPr="009238BB" w:rsidRDefault="006C571D" w:rsidP="009238BB">
      <w:pPr>
        <w:pStyle w:val="documento"/>
        <w:ind w:left="284"/>
        <w:rPr>
          <w:rFonts w:asciiTheme="majorHAnsi" w:hAnsiTheme="majorHAnsi"/>
          <w:b/>
          <w:bCs/>
        </w:rPr>
      </w:pPr>
      <w:r w:rsidRPr="00DD1939">
        <w:rPr>
          <w:rFonts w:asciiTheme="majorHAnsi" w:hAnsiTheme="majorHAnsi"/>
          <w:b/>
          <w:bCs/>
        </w:rPr>
        <w:t>Bancos/Tesorería</w:t>
      </w:r>
      <w:r w:rsidR="00DF13C0" w:rsidRPr="009238BB">
        <w:rPr>
          <w:rFonts w:asciiTheme="majorHAnsi" w:hAnsiTheme="majorHAnsi"/>
          <w:b/>
          <w:bCs/>
        </w:rPr>
        <w:t xml:space="preserve"> </w:t>
      </w:r>
    </w:p>
    <w:p w14:paraId="65E42B5C" w14:textId="2425EE1C" w:rsidR="00C23940" w:rsidRDefault="00C23940" w:rsidP="009238BB">
      <w:pPr>
        <w:spacing w:after="120" w:line="240" w:lineRule="auto"/>
        <w:ind w:left="284"/>
        <w:jc w:val="both"/>
        <w:rPr>
          <w:rFonts w:asciiTheme="majorHAnsi" w:hAnsiTheme="majorHAnsi"/>
          <w:color w:val="58595A" w:themeColor="accent1"/>
        </w:rPr>
      </w:pPr>
      <w:r w:rsidRPr="00C23940">
        <w:rPr>
          <w:rFonts w:asciiTheme="majorHAnsi" w:hAnsiTheme="majorHAnsi"/>
          <w:color w:val="58595A" w:themeColor="accent1"/>
        </w:rPr>
        <w:t xml:space="preserve">Al cierre del </w:t>
      </w:r>
      <w:r w:rsidR="00294325">
        <w:rPr>
          <w:rFonts w:asciiTheme="majorHAnsi" w:hAnsiTheme="majorHAnsi"/>
          <w:color w:val="58595A" w:themeColor="accent1"/>
        </w:rPr>
        <w:t>tercer</w:t>
      </w:r>
      <w:r w:rsidRPr="00C23940">
        <w:rPr>
          <w:rFonts w:asciiTheme="majorHAnsi" w:hAnsiTheme="majorHAnsi"/>
          <w:color w:val="58595A" w:themeColor="accent1"/>
        </w:rPr>
        <w:t xml:space="preserve"> trimestre de 2026</w:t>
      </w:r>
      <w:r w:rsidR="003D28F1">
        <w:rPr>
          <w:rFonts w:asciiTheme="majorHAnsi" w:hAnsiTheme="majorHAnsi"/>
          <w:color w:val="58595A" w:themeColor="accent1"/>
        </w:rPr>
        <w:t>,</w:t>
      </w:r>
      <w:r w:rsidRPr="00C23940">
        <w:rPr>
          <w:rFonts w:asciiTheme="majorHAnsi" w:hAnsiTheme="majorHAnsi"/>
          <w:color w:val="58595A" w:themeColor="accent1"/>
        </w:rPr>
        <w:t xml:space="preserve"> este rubro asciende a $</w:t>
      </w:r>
      <w:r w:rsidR="00294325">
        <w:rPr>
          <w:rFonts w:asciiTheme="majorHAnsi" w:hAnsiTheme="majorHAnsi"/>
          <w:color w:val="58595A" w:themeColor="accent1"/>
        </w:rPr>
        <w:t>67,186,746,610.66</w:t>
      </w:r>
      <w:r w:rsidRPr="00C23940">
        <w:rPr>
          <w:rFonts w:asciiTheme="majorHAnsi" w:hAnsiTheme="majorHAnsi"/>
          <w:color w:val="58595A" w:themeColor="accent1"/>
        </w:rPr>
        <w:t xml:space="preserve"> </w:t>
      </w:r>
      <w:r w:rsidR="003D28F1">
        <w:rPr>
          <w:rFonts w:asciiTheme="majorHAnsi" w:hAnsiTheme="majorHAnsi"/>
          <w:color w:val="58595A" w:themeColor="accent1"/>
        </w:rPr>
        <w:t>y se aloja en</w:t>
      </w:r>
      <w:r w:rsidRPr="00C23940">
        <w:rPr>
          <w:rFonts w:asciiTheme="majorHAnsi" w:hAnsiTheme="majorHAnsi"/>
          <w:color w:val="58595A" w:themeColor="accent1"/>
        </w:rPr>
        <w:t xml:space="preserve"> 1</w:t>
      </w:r>
      <w:r w:rsidR="00294325">
        <w:rPr>
          <w:rFonts w:asciiTheme="majorHAnsi" w:hAnsiTheme="majorHAnsi"/>
          <w:color w:val="58595A" w:themeColor="accent1"/>
        </w:rPr>
        <w:t>66</w:t>
      </w:r>
      <w:r w:rsidRPr="00C23940">
        <w:rPr>
          <w:rFonts w:asciiTheme="majorHAnsi" w:hAnsiTheme="majorHAnsi"/>
          <w:color w:val="58595A" w:themeColor="accent1"/>
        </w:rPr>
        <w:t xml:space="preserve"> cuentas bancarias</w:t>
      </w:r>
      <w:r w:rsidR="00763146">
        <w:rPr>
          <w:rFonts w:asciiTheme="majorHAnsi" w:hAnsiTheme="majorHAnsi"/>
          <w:color w:val="58595A" w:themeColor="accent1"/>
        </w:rPr>
        <w:t xml:space="preserve"> que</w:t>
      </w:r>
      <w:r w:rsidRPr="00C23940">
        <w:rPr>
          <w:rFonts w:asciiTheme="majorHAnsi" w:hAnsiTheme="majorHAnsi"/>
          <w:color w:val="58595A" w:themeColor="accent1"/>
        </w:rPr>
        <w:t xml:space="preserve"> son administradas por la Dirección General de Administración Financiera para el manejo de los recursos del Poder Ejecutivo de la Ciudad de México.</w:t>
      </w:r>
    </w:p>
    <w:p w14:paraId="4206C98F" w14:textId="77777777" w:rsidR="0041479C" w:rsidRPr="00BA5BC3" w:rsidRDefault="0041479C" w:rsidP="009238BB">
      <w:pPr>
        <w:spacing w:after="120" w:line="240" w:lineRule="auto"/>
        <w:ind w:left="284"/>
        <w:jc w:val="both"/>
        <w:rPr>
          <w:rFonts w:asciiTheme="majorHAnsi" w:hAnsiTheme="majorHAnsi"/>
          <w:color w:val="58595A" w:themeColor="accent1"/>
        </w:rPr>
      </w:pPr>
    </w:p>
    <w:tbl>
      <w:tblPr>
        <w:tblW w:w="6663" w:type="dxa"/>
        <w:jc w:val="center"/>
        <w:tblCellMar>
          <w:left w:w="70" w:type="dxa"/>
          <w:right w:w="70" w:type="dxa"/>
        </w:tblCellMar>
        <w:tblLook w:val="04A0" w:firstRow="1" w:lastRow="0" w:firstColumn="1" w:lastColumn="0" w:noHBand="0" w:noVBand="1"/>
      </w:tblPr>
      <w:tblGrid>
        <w:gridCol w:w="4962"/>
        <w:gridCol w:w="1701"/>
      </w:tblGrid>
      <w:tr w:rsidR="00F55A25" w:rsidRPr="00D72221" w14:paraId="4E87675E" w14:textId="77777777" w:rsidTr="00485A2E">
        <w:trPr>
          <w:tblHeader/>
          <w:jc w:val="center"/>
        </w:trPr>
        <w:tc>
          <w:tcPr>
            <w:tcW w:w="6663" w:type="dxa"/>
            <w:gridSpan w:val="2"/>
            <w:shd w:val="clear" w:color="auto" w:fill="B28E5C"/>
            <w:noWrap/>
            <w:vAlign w:val="center"/>
            <w:hideMark/>
          </w:tcPr>
          <w:p w14:paraId="00E439BB" w14:textId="51BD3FB0" w:rsidR="00F55A25" w:rsidRPr="00D72221" w:rsidRDefault="00F55A25" w:rsidP="00DD6A5E">
            <w:pPr>
              <w:spacing w:after="0" w:line="240" w:lineRule="auto"/>
              <w:jc w:val="center"/>
              <w:rPr>
                <w:rFonts w:asciiTheme="majorHAnsi" w:hAnsiTheme="majorHAnsi"/>
                <w:b/>
                <w:bCs/>
                <w:color w:val="FFFAE9" w:themeColor="accent2"/>
                <w:sz w:val="18"/>
                <w:szCs w:val="18"/>
              </w:rPr>
            </w:pPr>
            <w:r>
              <w:rPr>
                <w:rFonts w:asciiTheme="majorHAnsi" w:hAnsiTheme="majorHAnsi"/>
                <w:b/>
                <w:bCs/>
                <w:color w:val="FFFAE9" w:themeColor="accent2"/>
                <w:sz w:val="18"/>
                <w:szCs w:val="18"/>
              </w:rPr>
              <w:t>C</w:t>
            </w:r>
            <w:r w:rsidRPr="00D72221">
              <w:rPr>
                <w:rFonts w:asciiTheme="majorHAnsi" w:hAnsiTheme="majorHAnsi"/>
                <w:b/>
                <w:bCs/>
                <w:color w:val="FFFAE9" w:themeColor="accent2"/>
                <w:sz w:val="18"/>
                <w:szCs w:val="18"/>
              </w:rPr>
              <w:t>uentas bancarias</w:t>
            </w:r>
            <w:r>
              <w:rPr>
                <w:rFonts w:asciiTheme="majorHAnsi" w:hAnsiTheme="majorHAnsi"/>
                <w:b/>
                <w:bCs/>
                <w:color w:val="FFFAE9" w:themeColor="accent2"/>
                <w:sz w:val="18"/>
                <w:szCs w:val="18"/>
              </w:rPr>
              <w:t xml:space="preserve"> a septiembre de 2026</w:t>
            </w:r>
          </w:p>
        </w:tc>
      </w:tr>
      <w:tr w:rsidR="00B8410A" w:rsidRPr="00D72221" w14:paraId="4AAF911E" w14:textId="77777777" w:rsidTr="007732AC">
        <w:trPr>
          <w:tblHeader/>
          <w:jc w:val="center"/>
        </w:trPr>
        <w:tc>
          <w:tcPr>
            <w:tcW w:w="4962" w:type="dxa"/>
            <w:tcBorders>
              <w:right w:val="single" w:sz="4" w:space="0" w:color="FFFFFF" w:themeColor="background1"/>
            </w:tcBorders>
            <w:shd w:val="clear" w:color="auto" w:fill="B28E5C"/>
            <w:noWrap/>
            <w:vAlign w:val="center"/>
            <w:hideMark/>
          </w:tcPr>
          <w:p w14:paraId="50810D7B" w14:textId="3683D34F" w:rsidR="00B8410A" w:rsidRPr="00D72221" w:rsidRDefault="00B8410A" w:rsidP="00B8410A">
            <w:pPr>
              <w:spacing w:after="0" w:line="240" w:lineRule="auto"/>
              <w:jc w:val="center"/>
              <w:rPr>
                <w:rFonts w:asciiTheme="majorHAnsi" w:hAnsiTheme="majorHAnsi"/>
                <w:b/>
                <w:bCs/>
                <w:color w:val="FFFAE9" w:themeColor="accent2"/>
                <w:sz w:val="18"/>
                <w:szCs w:val="18"/>
              </w:rPr>
            </w:pPr>
            <w:r w:rsidRPr="00D72221">
              <w:rPr>
                <w:rFonts w:asciiTheme="majorHAnsi" w:hAnsiTheme="majorHAnsi"/>
                <w:b/>
                <w:bCs/>
                <w:color w:val="FFFAE9" w:themeColor="accent2"/>
                <w:sz w:val="18"/>
                <w:szCs w:val="18"/>
              </w:rPr>
              <w:t>Concepto</w:t>
            </w:r>
          </w:p>
        </w:tc>
        <w:tc>
          <w:tcPr>
            <w:tcW w:w="1701" w:type="dxa"/>
            <w:tcBorders>
              <w:left w:val="single" w:sz="4" w:space="0" w:color="FFFFFF" w:themeColor="background1"/>
            </w:tcBorders>
            <w:shd w:val="clear" w:color="auto" w:fill="B28E5C"/>
            <w:noWrap/>
            <w:vAlign w:val="center"/>
            <w:hideMark/>
          </w:tcPr>
          <w:p w14:paraId="01EF0C17" w14:textId="27567F47" w:rsidR="00B8410A" w:rsidRPr="00D72221" w:rsidRDefault="00B8410A" w:rsidP="00B8410A">
            <w:pPr>
              <w:spacing w:after="0" w:line="240" w:lineRule="auto"/>
              <w:jc w:val="center"/>
              <w:rPr>
                <w:rFonts w:asciiTheme="majorHAnsi" w:hAnsiTheme="majorHAnsi"/>
                <w:b/>
                <w:bCs/>
                <w:color w:val="FFFAE9" w:themeColor="accent2"/>
                <w:sz w:val="18"/>
                <w:szCs w:val="18"/>
              </w:rPr>
            </w:pPr>
            <w:r w:rsidRPr="00D72221">
              <w:rPr>
                <w:rFonts w:asciiTheme="majorHAnsi" w:hAnsiTheme="majorHAnsi"/>
                <w:b/>
                <w:bCs/>
                <w:color w:val="FFFAE9" w:themeColor="accent2"/>
                <w:sz w:val="18"/>
                <w:szCs w:val="18"/>
              </w:rPr>
              <w:t>Número de cuentas bancarias</w:t>
            </w:r>
          </w:p>
        </w:tc>
      </w:tr>
      <w:tr w:rsidR="00294325" w:rsidRPr="00D72221" w14:paraId="0BDA8E6D" w14:textId="77777777" w:rsidTr="007732AC">
        <w:trPr>
          <w:jc w:val="center"/>
        </w:trPr>
        <w:tc>
          <w:tcPr>
            <w:tcW w:w="4962" w:type="dxa"/>
            <w:tcBorders>
              <w:bottom w:val="dotted" w:sz="4" w:space="0" w:color="auto"/>
            </w:tcBorders>
            <w:noWrap/>
            <w:vAlign w:val="center"/>
            <w:hideMark/>
          </w:tcPr>
          <w:p w14:paraId="4C5EFFAC" w14:textId="6AC6681D" w:rsidR="00294325" w:rsidRPr="00D72221" w:rsidRDefault="00294325" w:rsidP="00294325">
            <w:pPr>
              <w:spacing w:after="0" w:line="240" w:lineRule="auto"/>
              <w:rPr>
                <w:rFonts w:asciiTheme="majorHAnsi" w:hAnsiTheme="majorHAnsi"/>
                <w:color w:val="6F7271"/>
                <w:sz w:val="18"/>
                <w:szCs w:val="18"/>
              </w:rPr>
            </w:pPr>
            <w:r w:rsidRPr="00D72221">
              <w:rPr>
                <w:rFonts w:asciiTheme="majorHAnsi" w:hAnsiTheme="majorHAnsi"/>
                <w:color w:val="6F7271"/>
                <w:sz w:val="18"/>
                <w:szCs w:val="18"/>
              </w:rPr>
              <w:t>Recursos Federales</w:t>
            </w:r>
          </w:p>
        </w:tc>
        <w:tc>
          <w:tcPr>
            <w:tcW w:w="1701" w:type="dxa"/>
            <w:tcBorders>
              <w:bottom w:val="dotted" w:sz="4" w:space="0" w:color="auto"/>
            </w:tcBorders>
            <w:noWrap/>
            <w:vAlign w:val="center"/>
            <w:hideMark/>
          </w:tcPr>
          <w:p w14:paraId="738336CF" w14:textId="13264013" w:rsidR="00294325" w:rsidRPr="00D72221" w:rsidRDefault="00294325" w:rsidP="00294325">
            <w:pPr>
              <w:spacing w:after="0" w:line="240" w:lineRule="auto"/>
              <w:ind w:right="646"/>
              <w:jc w:val="right"/>
              <w:rPr>
                <w:rFonts w:asciiTheme="majorHAnsi" w:hAnsiTheme="majorHAnsi"/>
                <w:color w:val="6F7271"/>
                <w:sz w:val="18"/>
                <w:szCs w:val="18"/>
              </w:rPr>
            </w:pPr>
            <w:r>
              <w:rPr>
                <w:rFonts w:asciiTheme="majorHAnsi" w:hAnsiTheme="majorHAnsi"/>
                <w:color w:val="6F7271"/>
                <w:sz w:val="18"/>
                <w:szCs w:val="18"/>
              </w:rPr>
              <w:t>51</w:t>
            </w:r>
          </w:p>
        </w:tc>
      </w:tr>
      <w:tr w:rsidR="00294325" w:rsidRPr="00D72221" w14:paraId="35CE95BB" w14:textId="77777777" w:rsidTr="007732AC">
        <w:trPr>
          <w:jc w:val="center"/>
        </w:trPr>
        <w:tc>
          <w:tcPr>
            <w:tcW w:w="4962" w:type="dxa"/>
            <w:tcBorders>
              <w:top w:val="dotted" w:sz="4" w:space="0" w:color="auto"/>
              <w:bottom w:val="dotted" w:sz="4" w:space="0" w:color="auto"/>
            </w:tcBorders>
            <w:noWrap/>
            <w:vAlign w:val="center"/>
          </w:tcPr>
          <w:p w14:paraId="5A969C60" w14:textId="2D62DF4E" w:rsidR="00294325" w:rsidRPr="00D72221" w:rsidRDefault="00294325" w:rsidP="00294325">
            <w:pPr>
              <w:spacing w:after="0" w:line="240" w:lineRule="auto"/>
              <w:rPr>
                <w:rFonts w:asciiTheme="majorHAnsi" w:hAnsiTheme="majorHAnsi"/>
                <w:color w:val="6F7271"/>
                <w:sz w:val="18"/>
                <w:szCs w:val="18"/>
              </w:rPr>
            </w:pPr>
            <w:r w:rsidRPr="00D72221">
              <w:rPr>
                <w:rFonts w:asciiTheme="majorHAnsi" w:hAnsiTheme="majorHAnsi"/>
                <w:color w:val="6F7271"/>
                <w:sz w:val="18"/>
                <w:szCs w:val="18"/>
              </w:rPr>
              <w:t>Recursos Locales</w:t>
            </w:r>
          </w:p>
        </w:tc>
        <w:tc>
          <w:tcPr>
            <w:tcW w:w="1701" w:type="dxa"/>
            <w:tcBorders>
              <w:top w:val="dotted" w:sz="4" w:space="0" w:color="auto"/>
              <w:bottom w:val="dotted" w:sz="4" w:space="0" w:color="auto"/>
            </w:tcBorders>
            <w:noWrap/>
            <w:vAlign w:val="center"/>
          </w:tcPr>
          <w:p w14:paraId="5EF9F23A" w14:textId="4691E2BC" w:rsidR="00294325" w:rsidRPr="00D72221" w:rsidRDefault="00294325" w:rsidP="00294325">
            <w:pPr>
              <w:spacing w:after="0" w:line="240" w:lineRule="auto"/>
              <w:ind w:right="646"/>
              <w:jc w:val="right"/>
              <w:rPr>
                <w:rFonts w:asciiTheme="majorHAnsi" w:hAnsiTheme="majorHAnsi"/>
                <w:color w:val="6F7271"/>
                <w:sz w:val="18"/>
                <w:szCs w:val="18"/>
              </w:rPr>
            </w:pPr>
            <w:r>
              <w:rPr>
                <w:rFonts w:asciiTheme="majorHAnsi" w:hAnsiTheme="majorHAnsi"/>
                <w:color w:val="6F7271"/>
                <w:sz w:val="18"/>
                <w:szCs w:val="18"/>
              </w:rPr>
              <w:t>110</w:t>
            </w:r>
          </w:p>
        </w:tc>
      </w:tr>
      <w:tr w:rsidR="00294325" w:rsidRPr="00D72221" w14:paraId="1B27C4F7" w14:textId="77777777" w:rsidTr="007732AC">
        <w:trPr>
          <w:jc w:val="center"/>
        </w:trPr>
        <w:tc>
          <w:tcPr>
            <w:tcW w:w="4962" w:type="dxa"/>
            <w:tcBorders>
              <w:top w:val="dotted" w:sz="4" w:space="0" w:color="auto"/>
              <w:bottom w:val="dotted" w:sz="4" w:space="0" w:color="auto"/>
            </w:tcBorders>
            <w:noWrap/>
            <w:vAlign w:val="center"/>
          </w:tcPr>
          <w:p w14:paraId="5152E7AC" w14:textId="20CAC4FC" w:rsidR="00294325" w:rsidRPr="00D72221" w:rsidRDefault="00294325" w:rsidP="00294325">
            <w:pPr>
              <w:spacing w:after="0" w:line="240" w:lineRule="auto"/>
              <w:rPr>
                <w:rFonts w:asciiTheme="majorHAnsi" w:hAnsiTheme="majorHAnsi"/>
                <w:color w:val="6F7271"/>
                <w:sz w:val="18"/>
                <w:szCs w:val="18"/>
              </w:rPr>
            </w:pPr>
            <w:r w:rsidRPr="00D72221">
              <w:rPr>
                <w:rFonts w:asciiTheme="majorHAnsi" w:hAnsiTheme="majorHAnsi"/>
                <w:color w:val="6F7271"/>
                <w:sz w:val="18"/>
                <w:szCs w:val="18"/>
              </w:rPr>
              <w:t>Virtuales</w:t>
            </w:r>
          </w:p>
        </w:tc>
        <w:tc>
          <w:tcPr>
            <w:tcW w:w="1701" w:type="dxa"/>
            <w:tcBorders>
              <w:top w:val="dotted" w:sz="4" w:space="0" w:color="auto"/>
              <w:bottom w:val="dotted" w:sz="4" w:space="0" w:color="auto"/>
            </w:tcBorders>
            <w:noWrap/>
            <w:vAlign w:val="center"/>
          </w:tcPr>
          <w:p w14:paraId="748E88EC" w14:textId="4B94E120" w:rsidR="00294325" w:rsidRPr="00D72221" w:rsidRDefault="00294325" w:rsidP="00294325">
            <w:pPr>
              <w:spacing w:after="0" w:line="240" w:lineRule="auto"/>
              <w:ind w:right="646"/>
              <w:jc w:val="right"/>
              <w:rPr>
                <w:rFonts w:asciiTheme="majorHAnsi" w:hAnsiTheme="majorHAnsi"/>
                <w:color w:val="6F7271"/>
                <w:sz w:val="18"/>
                <w:szCs w:val="18"/>
              </w:rPr>
            </w:pPr>
            <w:r w:rsidRPr="00D72221">
              <w:rPr>
                <w:rFonts w:asciiTheme="majorHAnsi" w:hAnsiTheme="majorHAnsi"/>
                <w:color w:val="6F7271"/>
                <w:sz w:val="18"/>
                <w:szCs w:val="18"/>
              </w:rPr>
              <w:t>1</w:t>
            </w:r>
          </w:p>
        </w:tc>
      </w:tr>
      <w:tr w:rsidR="00294325" w:rsidRPr="00D72221" w14:paraId="07145A70" w14:textId="77777777" w:rsidTr="007732AC">
        <w:trPr>
          <w:jc w:val="center"/>
        </w:trPr>
        <w:tc>
          <w:tcPr>
            <w:tcW w:w="4962" w:type="dxa"/>
            <w:tcBorders>
              <w:top w:val="dotted" w:sz="4" w:space="0" w:color="auto"/>
              <w:bottom w:val="dotted" w:sz="4" w:space="0" w:color="auto"/>
            </w:tcBorders>
            <w:noWrap/>
            <w:vAlign w:val="center"/>
          </w:tcPr>
          <w:p w14:paraId="5FBBFBB0" w14:textId="4DF5C995" w:rsidR="00294325" w:rsidRPr="00D72221" w:rsidRDefault="00294325" w:rsidP="00294325">
            <w:pPr>
              <w:spacing w:after="0" w:line="240" w:lineRule="auto"/>
              <w:rPr>
                <w:rFonts w:asciiTheme="majorHAnsi" w:hAnsiTheme="majorHAnsi"/>
                <w:color w:val="6F7271"/>
                <w:sz w:val="18"/>
                <w:szCs w:val="18"/>
              </w:rPr>
            </w:pPr>
            <w:r w:rsidRPr="00D72221">
              <w:rPr>
                <w:rFonts w:asciiTheme="majorHAnsi" w:hAnsiTheme="majorHAnsi"/>
                <w:color w:val="6F7271"/>
                <w:sz w:val="18"/>
                <w:szCs w:val="18"/>
              </w:rPr>
              <w:lastRenderedPageBreak/>
              <w:t>F</w:t>
            </w:r>
            <w:r>
              <w:rPr>
                <w:rFonts w:asciiTheme="majorHAnsi" w:hAnsiTheme="majorHAnsi"/>
                <w:color w:val="6F7271"/>
                <w:sz w:val="18"/>
                <w:szCs w:val="18"/>
              </w:rPr>
              <w:t>ondo Adicional de Financiamiento a las Alcaldías (F</w:t>
            </w:r>
            <w:r w:rsidRPr="00D72221">
              <w:rPr>
                <w:rFonts w:asciiTheme="majorHAnsi" w:hAnsiTheme="majorHAnsi"/>
                <w:color w:val="6F7271"/>
                <w:sz w:val="18"/>
                <w:szCs w:val="18"/>
              </w:rPr>
              <w:t>AFIA</w:t>
            </w:r>
            <w:r>
              <w:rPr>
                <w:rFonts w:asciiTheme="majorHAnsi" w:hAnsiTheme="majorHAnsi"/>
                <w:color w:val="6F7271"/>
                <w:sz w:val="18"/>
                <w:szCs w:val="18"/>
              </w:rPr>
              <w:t>)</w:t>
            </w:r>
          </w:p>
        </w:tc>
        <w:tc>
          <w:tcPr>
            <w:tcW w:w="1701" w:type="dxa"/>
            <w:tcBorders>
              <w:top w:val="dotted" w:sz="4" w:space="0" w:color="auto"/>
              <w:bottom w:val="dotted" w:sz="4" w:space="0" w:color="auto"/>
            </w:tcBorders>
            <w:noWrap/>
            <w:vAlign w:val="center"/>
          </w:tcPr>
          <w:p w14:paraId="49B38579" w14:textId="31D32C36" w:rsidR="00294325" w:rsidRPr="00D72221" w:rsidRDefault="00294325" w:rsidP="00294325">
            <w:pPr>
              <w:spacing w:after="0" w:line="240" w:lineRule="auto"/>
              <w:ind w:right="646"/>
              <w:jc w:val="right"/>
              <w:rPr>
                <w:rFonts w:asciiTheme="majorHAnsi" w:hAnsiTheme="majorHAnsi"/>
                <w:color w:val="6F7271"/>
                <w:sz w:val="18"/>
                <w:szCs w:val="18"/>
              </w:rPr>
            </w:pPr>
            <w:r w:rsidRPr="00D72221">
              <w:rPr>
                <w:rFonts w:asciiTheme="majorHAnsi" w:hAnsiTheme="majorHAnsi"/>
                <w:color w:val="6F7271"/>
                <w:sz w:val="18"/>
                <w:szCs w:val="18"/>
              </w:rPr>
              <w:t>2</w:t>
            </w:r>
          </w:p>
        </w:tc>
      </w:tr>
      <w:tr w:rsidR="00294325" w:rsidRPr="00D72221" w14:paraId="09F7207E" w14:textId="77777777" w:rsidTr="007732AC">
        <w:trPr>
          <w:jc w:val="center"/>
        </w:trPr>
        <w:tc>
          <w:tcPr>
            <w:tcW w:w="4962" w:type="dxa"/>
            <w:tcBorders>
              <w:top w:val="dotted" w:sz="4" w:space="0" w:color="auto"/>
              <w:bottom w:val="dotted" w:sz="4" w:space="0" w:color="auto"/>
            </w:tcBorders>
            <w:noWrap/>
            <w:vAlign w:val="center"/>
          </w:tcPr>
          <w:p w14:paraId="32DE283F" w14:textId="691766E6" w:rsidR="00294325" w:rsidRPr="00D72221" w:rsidRDefault="00294325" w:rsidP="00294325">
            <w:pPr>
              <w:spacing w:after="0" w:line="240" w:lineRule="auto"/>
              <w:rPr>
                <w:rFonts w:asciiTheme="majorHAnsi" w:hAnsiTheme="majorHAnsi"/>
                <w:color w:val="6F7271"/>
                <w:sz w:val="18"/>
                <w:szCs w:val="18"/>
              </w:rPr>
            </w:pPr>
            <w:r w:rsidRPr="00D72221">
              <w:rPr>
                <w:rFonts w:asciiTheme="majorHAnsi" w:hAnsiTheme="majorHAnsi"/>
                <w:color w:val="6F7271"/>
                <w:sz w:val="18"/>
                <w:szCs w:val="18"/>
              </w:rPr>
              <w:t>Cajas de Previsión de las Policías</w:t>
            </w:r>
          </w:p>
        </w:tc>
        <w:tc>
          <w:tcPr>
            <w:tcW w:w="1701" w:type="dxa"/>
            <w:tcBorders>
              <w:top w:val="dotted" w:sz="4" w:space="0" w:color="auto"/>
              <w:bottom w:val="dotted" w:sz="4" w:space="0" w:color="auto"/>
            </w:tcBorders>
            <w:noWrap/>
            <w:vAlign w:val="center"/>
          </w:tcPr>
          <w:p w14:paraId="0FBABD26" w14:textId="66A4405D" w:rsidR="00294325" w:rsidRPr="00D72221" w:rsidRDefault="00294325" w:rsidP="00294325">
            <w:pPr>
              <w:spacing w:after="0" w:line="240" w:lineRule="auto"/>
              <w:ind w:right="646"/>
              <w:jc w:val="right"/>
              <w:rPr>
                <w:rFonts w:asciiTheme="majorHAnsi" w:hAnsiTheme="majorHAnsi"/>
                <w:color w:val="6F7271"/>
                <w:sz w:val="18"/>
                <w:szCs w:val="18"/>
              </w:rPr>
            </w:pPr>
            <w:r w:rsidRPr="00D72221">
              <w:rPr>
                <w:rFonts w:asciiTheme="majorHAnsi" w:hAnsiTheme="majorHAnsi"/>
                <w:color w:val="6F7271"/>
                <w:sz w:val="18"/>
                <w:szCs w:val="18"/>
              </w:rPr>
              <w:t>2</w:t>
            </w:r>
          </w:p>
        </w:tc>
      </w:tr>
      <w:tr w:rsidR="00294325" w:rsidRPr="00D72221" w14:paraId="51F0E447" w14:textId="77777777" w:rsidTr="007732AC">
        <w:trPr>
          <w:jc w:val="center"/>
        </w:trPr>
        <w:tc>
          <w:tcPr>
            <w:tcW w:w="4962" w:type="dxa"/>
            <w:tcBorders>
              <w:top w:val="dotted" w:sz="4" w:space="0" w:color="auto"/>
              <w:bottom w:val="dotted" w:sz="4" w:space="0" w:color="auto"/>
            </w:tcBorders>
            <w:shd w:val="clear" w:color="auto" w:fill="FFFFFF" w:themeFill="background1"/>
            <w:noWrap/>
            <w:vAlign w:val="center"/>
          </w:tcPr>
          <w:p w14:paraId="68A63266" w14:textId="25ED10CC" w:rsidR="00294325" w:rsidRPr="00D72221" w:rsidRDefault="00294325" w:rsidP="00294325">
            <w:pPr>
              <w:spacing w:after="0" w:line="240" w:lineRule="auto"/>
              <w:rPr>
                <w:rFonts w:asciiTheme="majorHAnsi" w:hAnsiTheme="majorHAnsi"/>
                <w:b/>
                <w:bCs/>
                <w:color w:val="6F7271"/>
                <w:sz w:val="18"/>
                <w:szCs w:val="18"/>
              </w:rPr>
            </w:pPr>
            <w:r w:rsidRPr="00D72221">
              <w:rPr>
                <w:rFonts w:asciiTheme="majorHAnsi" w:hAnsiTheme="majorHAnsi"/>
                <w:b/>
                <w:bCs/>
                <w:color w:val="6F7271"/>
                <w:sz w:val="18"/>
                <w:szCs w:val="18"/>
              </w:rPr>
              <w:t>Total</w:t>
            </w:r>
          </w:p>
        </w:tc>
        <w:tc>
          <w:tcPr>
            <w:tcW w:w="1701" w:type="dxa"/>
            <w:tcBorders>
              <w:top w:val="dotted" w:sz="4" w:space="0" w:color="auto"/>
              <w:bottom w:val="dotted" w:sz="4" w:space="0" w:color="auto"/>
            </w:tcBorders>
            <w:shd w:val="clear" w:color="auto" w:fill="FFFFFF" w:themeFill="background1"/>
            <w:noWrap/>
            <w:vAlign w:val="center"/>
          </w:tcPr>
          <w:p w14:paraId="4AE86ED6" w14:textId="0D5B5235" w:rsidR="00294325" w:rsidRPr="00D72221" w:rsidRDefault="00294325" w:rsidP="00294325">
            <w:pPr>
              <w:spacing w:after="0" w:line="240" w:lineRule="auto"/>
              <w:ind w:right="646"/>
              <w:jc w:val="right"/>
              <w:rPr>
                <w:rFonts w:asciiTheme="majorHAnsi" w:hAnsiTheme="majorHAnsi"/>
                <w:b/>
                <w:bCs/>
                <w:color w:val="6F7271"/>
                <w:sz w:val="18"/>
                <w:szCs w:val="18"/>
              </w:rPr>
            </w:pPr>
            <w:r>
              <w:rPr>
                <w:rFonts w:asciiTheme="majorHAnsi" w:hAnsiTheme="majorHAnsi"/>
                <w:b/>
                <w:bCs/>
                <w:color w:val="6F7271"/>
                <w:sz w:val="18"/>
                <w:szCs w:val="18"/>
              </w:rPr>
              <w:t>166</w:t>
            </w:r>
          </w:p>
        </w:tc>
      </w:tr>
    </w:tbl>
    <w:p w14:paraId="21725E26" w14:textId="77777777" w:rsidR="006C571D" w:rsidRPr="00DF1340" w:rsidRDefault="006C571D" w:rsidP="006C571D">
      <w:pPr>
        <w:pStyle w:val="documento"/>
        <w:spacing w:after="120" w:line="240" w:lineRule="auto"/>
        <w:ind w:left="284"/>
        <w:rPr>
          <w:rFonts w:asciiTheme="majorHAnsi" w:hAnsiTheme="majorHAnsi" w:cs="Arial"/>
          <w:color w:val="6F7271"/>
          <w:sz w:val="2"/>
          <w:szCs w:val="2"/>
          <w:lang w:eastAsia="es-MX"/>
        </w:rPr>
      </w:pPr>
    </w:p>
    <w:p w14:paraId="3B928FED" w14:textId="03E6A0C2" w:rsidR="006C571D" w:rsidRPr="00BA5BC3" w:rsidRDefault="006C571D" w:rsidP="009238BB">
      <w:pPr>
        <w:spacing w:after="120" w:line="240" w:lineRule="auto"/>
        <w:ind w:left="284"/>
        <w:jc w:val="both"/>
        <w:rPr>
          <w:rFonts w:asciiTheme="majorHAnsi" w:hAnsiTheme="majorHAnsi"/>
          <w:color w:val="58595A" w:themeColor="accent1"/>
        </w:rPr>
      </w:pPr>
      <w:r w:rsidRPr="00BA5BC3">
        <w:rPr>
          <w:rFonts w:asciiTheme="majorHAnsi" w:hAnsiTheme="majorHAnsi"/>
          <w:color w:val="58595A" w:themeColor="accent1"/>
        </w:rPr>
        <w:t xml:space="preserve">Dentro de este rubro, se contempla el Fondo Adicional de Financiamiento de las Alcaldías, estipulado en los artículos 21 y 55 de la Constitución Política de la Ciudad de México, </w:t>
      </w:r>
      <w:r w:rsidR="00763146">
        <w:rPr>
          <w:rFonts w:asciiTheme="majorHAnsi" w:hAnsiTheme="majorHAnsi"/>
          <w:color w:val="58595A" w:themeColor="accent1"/>
        </w:rPr>
        <w:t>y que se rige</w:t>
      </w:r>
      <w:r w:rsidRPr="00BA5BC3">
        <w:rPr>
          <w:rFonts w:asciiTheme="majorHAnsi" w:hAnsiTheme="majorHAnsi"/>
          <w:color w:val="58595A" w:themeColor="accent1"/>
        </w:rPr>
        <w:t xml:space="preserve"> con las Reglas de Carácter General para la Operación, Asignación y Disposición de los Recursos del Fondo Adicional de Financiamiento de las Alcaldías</w:t>
      </w:r>
      <w:r w:rsidR="00763146">
        <w:rPr>
          <w:rFonts w:asciiTheme="majorHAnsi" w:hAnsiTheme="majorHAnsi"/>
          <w:color w:val="58595A" w:themeColor="accent1"/>
        </w:rPr>
        <w:t>. A</w:t>
      </w:r>
      <w:r w:rsidRPr="00BA5BC3">
        <w:rPr>
          <w:rFonts w:asciiTheme="majorHAnsi" w:hAnsiTheme="majorHAnsi"/>
          <w:color w:val="58595A" w:themeColor="accent1"/>
        </w:rPr>
        <w:t xml:space="preserve">sí </w:t>
      </w:r>
      <w:r w:rsidR="005F50BA">
        <w:rPr>
          <w:rFonts w:asciiTheme="majorHAnsi" w:hAnsiTheme="majorHAnsi"/>
          <w:color w:val="58595A" w:themeColor="accent1"/>
        </w:rPr>
        <w:t>mismo</w:t>
      </w:r>
      <w:r w:rsidR="00763146">
        <w:rPr>
          <w:rFonts w:asciiTheme="majorHAnsi" w:hAnsiTheme="majorHAnsi"/>
          <w:color w:val="58595A" w:themeColor="accent1"/>
        </w:rPr>
        <w:t>,</w:t>
      </w:r>
      <w:r w:rsidR="005F50BA">
        <w:rPr>
          <w:rFonts w:asciiTheme="majorHAnsi" w:hAnsiTheme="majorHAnsi"/>
          <w:color w:val="58595A" w:themeColor="accent1"/>
        </w:rPr>
        <w:t xml:space="preserve"> se incluye</w:t>
      </w:r>
      <w:r w:rsidRPr="00BA5BC3">
        <w:rPr>
          <w:rFonts w:asciiTheme="majorHAnsi" w:hAnsiTheme="majorHAnsi"/>
          <w:color w:val="58595A" w:themeColor="accent1"/>
        </w:rPr>
        <w:t xml:space="preserve"> lo correspondiente a las Cajas de Previsión de las Policías, de acuerdo con las Reglas de Carácter General Aplicables a la Integración y Disposición de Recursos del Fondo de Pensiones de las Cajas de Previsión de la Ciudad de México.</w:t>
      </w:r>
    </w:p>
    <w:p w14:paraId="00A852D0" w14:textId="79AAB3BC" w:rsidR="006C571D" w:rsidRDefault="00D470D5" w:rsidP="009238BB">
      <w:pPr>
        <w:spacing w:after="120" w:line="240" w:lineRule="auto"/>
        <w:ind w:left="284"/>
        <w:jc w:val="both"/>
        <w:rPr>
          <w:rFonts w:asciiTheme="majorHAnsi" w:hAnsiTheme="majorHAnsi"/>
          <w:color w:val="58595A" w:themeColor="accent1"/>
        </w:rPr>
      </w:pPr>
      <w:r>
        <w:rPr>
          <w:rFonts w:asciiTheme="majorHAnsi" w:hAnsiTheme="majorHAnsi"/>
          <w:color w:val="58595A" w:themeColor="accent1"/>
        </w:rPr>
        <w:t>En l</w:t>
      </w:r>
      <w:r w:rsidR="006C571D" w:rsidRPr="00BA5BC3">
        <w:rPr>
          <w:rFonts w:asciiTheme="majorHAnsi" w:hAnsiTheme="majorHAnsi"/>
          <w:color w:val="58595A" w:themeColor="accent1"/>
        </w:rPr>
        <w:t>a cuenta contable denominada “Ingresos V” (Virtuales) se realiza un registro virtual de los ingresos que no son depositados en las cuentas bancarias de la Tesorería</w:t>
      </w:r>
      <w:r w:rsidR="005F50BA">
        <w:rPr>
          <w:rFonts w:asciiTheme="majorHAnsi" w:hAnsiTheme="majorHAnsi"/>
          <w:color w:val="58595A" w:themeColor="accent1"/>
        </w:rPr>
        <w:t>;</w:t>
      </w:r>
      <w:r w:rsidR="006C571D" w:rsidRPr="00BA5BC3">
        <w:rPr>
          <w:rFonts w:asciiTheme="majorHAnsi" w:hAnsiTheme="majorHAnsi"/>
          <w:color w:val="58595A" w:themeColor="accent1"/>
        </w:rPr>
        <w:t xml:space="preserve"> sin embargo, se registran para reconocerlos en todos los momentos de la Ley de Ingresos. Así mismo, los gastos que se cubren con dichos recursos tienen un registro virtual</w:t>
      </w:r>
      <w:r w:rsidR="00CE6FBE">
        <w:rPr>
          <w:rFonts w:asciiTheme="majorHAnsi" w:hAnsiTheme="majorHAnsi"/>
          <w:color w:val="58595A" w:themeColor="accent1"/>
        </w:rPr>
        <w:t xml:space="preserve">. </w:t>
      </w:r>
      <w:r w:rsidR="00263D0B">
        <w:rPr>
          <w:rFonts w:asciiTheme="majorHAnsi" w:hAnsiTheme="majorHAnsi"/>
          <w:color w:val="58595A" w:themeColor="accent1"/>
        </w:rPr>
        <w:t xml:space="preserve">Al final del periodo que se informa, </w:t>
      </w:r>
      <w:r w:rsidR="006C571D" w:rsidRPr="00BA5BC3">
        <w:rPr>
          <w:rFonts w:asciiTheme="majorHAnsi" w:hAnsiTheme="majorHAnsi"/>
          <w:color w:val="58595A" w:themeColor="accent1"/>
        </w:rPr>
        <w:t xml:space="preserve">se obtuvo un saldo </w:t>
      </w:r>
      <w:r w:rsidR="00263D0B">
        <w:rPr>
          <w:rFonts w:asciiTheme="majorHAnsi" w:hAnsiTheme="majorHAnsi"/>
          <w:color w:val="58595A" w:themeColor="accent1"/>
        </w:rPr>
        <w:t xml:space="preserve">de ingresos virtuales </w:t>
      </w:r>
      <w:r w:rsidR="006C571D" w:rsidRPr="00BA5BC3">
        <w:rPr>
          <w:rFonts w:asciiTheme="majorHAnsi" w:hAnsiTheme="majorHAnsi"/>
          <w:color w:val="58595A" w:themeColor="accent1"/>
        </w:rPr>
        <w:t xml:space="preserve">de </w:t>
      </w:r>
      <w:r w:rsidR="005F50BA">
        <w:rPr>
          <w:rFonts w:asciiTheme="majorHAnsi" w:hAnsiTheme="majorHAnsi"/>
          <w:color w:val="58595A" w:themeColor="accent1"/>
        </w:rPr>
        <w:t>$</w:t>
      </w:r>
      <w:r w:rsidR="00BC770A">
        <w:rPr>
          <w:rFonts w:asciiTheme="majorHAnsi" w:hAnsiTheme="majorHAnsi"/>
          <w:color w:val="58595A" w:themeColor="accent1"/>
        </w:rPr>
        <w:t>11,377,689,478</w:t>
      </w:r>
      <w:r w:rsidR="006C571D" w:rsidRPr="00BA5BC3">
        <w:rPr>
          <w:rFonts w:asciiTheme="majorHAnsi" w:hAnsiTheme="majorHAnsi"/>
          <w:color w:val="58595A" w:themeColor="accent1"/>
        </w:rPr>
        <w:t>, el cual está integrado como sigue:</w:t>
      </w:r>
    </w:p>
    <w:tbl>
      <w:tblPr>
        <w:tblW w:w="9402" w:type="dxa"/>
        <w:jc w:val="center"/>
        <w:tblCellMar>
          <w:left w:w="70" w:type="dxa"/>
          <w:right w:w="70" w:type="dxa"/>
        </w:tblCellMar>
        <w:tblLook w:val="04A0" w:firstRow="1" w:lastRow="0" w:firstColumn="1" w:lastColumn="0" w:noHBand="0" w:noVBand="1"/>
      </w:tblPr>
      <w:tblGrid>
        <w:gridCol w:w="769"/>
        <w:gridCol w:w="2198"/>
        <w:gridCol w:w="1770"/>
        <w:gridCol w:w="1537"/>
        <w:gridCol w:w="1564"/>
        <w:gridCol w:w="1564"/>
      </w:tblGrid>
      <w:tr w:rsidR="00F55A25" w:rsidRPr="00F55A25" w14:paraId="1729B11F" w14:textId="77777777" w:rsidTr="007A08B7">
        <w:trPr>
          <w:jc w:val="center"/>
        </w:trPr>
        <w:tc>
          <w:tcPr>
            <w:tcW w:w="9402" w:type="dxa"/>
            <w:gridSpan w:val="6"/>
            <w:tcBorders>
              <w:top w:val="nil"/>
              <w:left w:val="nil"/>
              <w:bottom w:val="nil"/>
              <w:right w:val="nil"/>
            </w:tcBorders>
            <w:noWrap/>
            <w:vAlign w:val="center"/>
            <w:hideMark/>
          </w:tcPr>
          <w:p w14:paraId="3D739BB8" w14:textId="77777777" w:rsidR="00F55A25" w:rsidRPr="00F55A25" w:rsidRDefault="00F55A25" w:rsidP="00F55A25">
            <w:pPr>
              <w:spacing w:after="0" w:line="240" w:lineRule="auto"/>
              <w:jc w:val="center"/>
              <w:rPr>
                <w:rFonts w:ascii="Roboto" w:eastAsia="Times New Roman" w:hAnsi="Roboto" w:cs="Calibri"/>
                <w:b/>
                <w:bCs/>
                <w:color w:val="58595A"/>
                <w:kern w:val="0"/>
                <w:sz w:val="20"/>
                <w:szCs w:val="20"/>
                <w:lang w:eastAsia="es-MX"/>
                <w14:ligatures w14:val="none"/>
              </w:rPr>
            </w:pPr>
            <w:r w:rsidRPr="00F55A25">
              <w:rPr>
                <w:rFonts w:ascii="Roboto" w:eastAsia="Times New Roman" w:hAnsi="Roboto" w:cs="Calibri"/>
                <w:b/>
                <w:bCs/>
                <w:color w:val="58595A"/>
                <w:kern w:val="0"/>
                <w:sz w:val="20"/>
                <w:szCs w:val="20"/>
                <w:lang w:eastAsia="es-MX"/>
                <w14:ligatures w14:val="none"/>
              </w:rPr>
              <w:t>Movimientos en la cuenta de Bancos Virtuales</w:t>
            </w:r>
          </w:p>
        </w:tc>
      </w:tr>
      <w:tr w:rsidR="00F55A25" w:rsidRPr="00F55A25" w14:paraId="0AF1C9B2" w14:textId="77777777" w:rsidTr="007A08B7">
        <w:trPr>
          <w:jc w:val="center"/>
        </w:trPr>
        <w:tc>
          <w:tcPr>
            <w:tcW w:w="9402" w:type="dxa"/>
            <w:gridSpan w:val="6"/>
            <w:tcBorders>
              <w:top w:val="nil"/>
              <w:left w:val="nil"/>
              <w:bottom w:val="nil"/>
              <w:right w:val="nil"/>
            </w:tcBorders>
            <w:noWrap/>
            <w:vAlign w:val="center"/>
            <w:hideMark/>
          </w:tcPr>
          <w:p w14:paraId="357CAC7B" w14:textId="77777777" w:rsidR="00F55A25" w:rsidRPr="00F55A25" w:rsidRDefault="00F55A25" w:rsidP="00F55A25">
            <w:pPr>
              <w:spacing w:after="0" w:line="240" w:lineRule="auto"/>
              <w:jc w:val="center"/>
              <w:rPr>
                <w:rFonts w:ascii="Roboto" w:eastAsia="Times New Roman" w:hAnsi="Roboto" w:cs="Calibri"/>
                <w:b/>
                <w:bCs/>
                <w:color w:val="58595A"/>
                <w:kern w:val="0"/>
                <w:sz w:val="20"/>
                <w:szCs w:val="20"/>
                <w:lang w:eastAsia="es-MX"/>
                <w14:ligatures w14:val="none"/>
              </w:rPr>
            </w:pPr>
            <w:r w:rsidRPr="00F55A25">
              <w:rPr>
                <w:rFonts w:ascii="Roboto" w:eastAsia="Times New Roman" w:hAnsi="Roboto" w:cs="Calibri"/>
                <w:b/>
                <w:bCs/>
                <w:color w:val="58595A"/>
                <w:kern w:val="0"/>
                <w:sz w:val="20"/>
                <w:szCs w:val="20"/>
                <w:lang w:eastAsia="es-MX"/>
                <w14:ligatures w14:val="none"/>
              </w:rPr>
              <w:t>Enero–Septiembre, 2026</w:t>
            </w:r>
          </w:p>
        </w:tc>
      </w:tr>
      <w:tr w:rsidR="00F55A25" w:rsidRPr="00F55A25" w14:paraId="62B3528A" w14:textId="77777777" w:rsidTr="007A08B7">
        <w:trPr>
          <w:jc w:val="center"/>
        </w:trPr>
        <w:tc>
          <w:tcPr>
            <w:tcW w:w="9402" w:type="dxa"/>
            <w:gridSpan w:val="6"/>
            <w:tcBorders>
              <w:top w:val="nil"/>
              <w:left w:val="nil"/>
              <w:bottom w:val="nil"/>
              <w:right w:val="nil"/>
            </w:tcBorders>
            <w:noWrap/>
            <w:vAlign w:val="center"/>
            <w:hideMark/>
          </w:tcPr>
          <w:p w14:paraId="78D3716D" w14:textId="77777777" w:rsidR="00F55A25" w:rsidRPr="00F55A25" w:rsidRDefault="00F55A25" w:rsidP="00F55A25">
            <w:pPr>
              <w:spacing w:after="0" w:line="240" w:lineRule="auto"/>
              <w:jc w:val="center"/>
              <w:rPr>
                <w:rFonts w:ascii="Roboto" w:eastAsia="Times New Roman" w:hAnsi="Roboto" w:cs="Calibri"/>
                <w:i/>
                <w:iCs/>
                <w:color w:val="58595A"/>
                <w:kern w:val="0"/>
                <w:sz w:val="20"/>
                <w:szCs w:val="20"/>
                <w:lang w:eastAsia="es-MX"/>
                <w14:ligatures w14:val="none"/>
              </w:rPr>
            </w:pPr>
            <w:r w:rsidRPr="00F55A25">
              <w:rPr>
                <w:rFonts w:ascii="Roboto" w:eastAsia="Times New Roman" w:hAnsi="Roboto" w:cs="Calibri"/>
                <w:i/>
                <w:iCs/>
                <w:color w:val="58595A"/>
                <w:kern w:val="0"/>
                <w:sz w:val="20"/>
                <w:szCs w:val="20"/>
                <w:lang w:eastAsia="es-MX"/>
                <w14:ligatures w14:val="none"/>
              </w:rPr>
              <w:t>(Pesos)</w:t>
            </w:r>
          </w:p>
        </w:tc>
      </w:tr>
      <w:tr w:rsidR="00F55A25" w:rsidRPr="00F55A25" w14:paraId="102B9277" w14:textId="77777777" w:rsidTr="007A08B7">
        <w:trPr>
          <w:jc w:val="center"/>
        </w:trPr>
        <w:tc>
          <w:tcPr>
            <w:tcW w:w="4737" w:type="dxa"/>
            <w:gridSpan w:val="3"/>
            <w:tcBorders>
              <w:top w:val="nil"/>
              <w:left w:val="nil"/>
              <w:bottom w:val="single" w:sz="8" w:space="0" w:color="FFFFFF"/>
              <w:right w:val="single" w:sz="8" w:space="0" w:color="FFFFFF"/>
            </w:tcBorders>
            <w:shd w:val="clear" w:color="000000" w:fill="B28E5C"/>
            <w:vAlign w:val="center"/>
            <w:hideMark/>
          </w:tcPr>
          <w:p w14:paraId="04B22964" w14:textId="6992A7D1" w:rsidR="00F55A25" w:rsidRPr="00F55A25" w:rsidRDefault="00F55A25" w:rsidP="00F55A25">
            <w:pPr>
              <w:spacing w:after="0" w:line="240" w:lineRule="auto"/>
              <w:jc w:val="center"/>
              <w:rPr>
                <w:rFonts w:ascii="Roboto" w:eastAsia="Times New Roman" w:hAnsi="Roboto" w:cs="Calibri"/>
                <w:b/>
                <w:bCs/>
                <w:color w:val="FFFAE9"/>
                <w:kern w:val="0"/>
                <w:sz w:val="18"/>
                <w:szCs w:val="18"/>
                <w:lang w:eastAsia="es-MX"/>
                <w14:ligatures w14:val="none"/>
              </w:rPr>
            </w:pPr>
            <w:r w:rsidRPr="00F55A25">
              <w:rPr>
                <w:rFonts w:ascii="Roboto" w:eastAsia="Times New Roman" w:hAnsi="Roboto" w:cs="Calibri"/>
                <w:b/>
                <w:bCs/>
                <w:color w:val="FFFAE9"/>
                <w:kern w:val="0"/>
                <w:sz w:val="18"/>
                <w:szCs w:val="18"/>
                <w:lang w:eastAsia="es-MX"/>
                <w14:ligatures w14:val="none"/>
              </w:rPr>
              <w:t>Ingreso</w:t>
            </w:r>
          </w:p>
        </w:tc>
        <w:tc>
          <w:tcPr>
            <w:tcW w:w="3101" w:type="dxa"/>
            <w:gridSpan w:val="2"/>
            <w:tcBorders>
              <w:top w:val="nil"/>
              <w:left w:val="nil"/>
              <w:bottom w:val="single" w:sz="8" w:space="0" w:color="FFFFFF"/>
              <w:right w:val="single" w:sz="8" w:space="0" w:color="FFFFFF"/>
            </w:tcBorders>
            <w:shd w:val="clear" w:color="000000" w:fill="B28E5C"/>
            <w:vAlign w:val="center"/>
            <w:hideMark/>
          </w:tcPr>
          <w:p w14:paraId="5CE607D3" w14:textId="00789A27" w:rsidR="00F55A25" w:rsidRPr="00F55A25" w:rsidRDefault="00F55A25" w:rsidP="00F55A25">
            <w:pPr>
              <w:spacing w:after="0" w:line="240" w:lineRule="auto"/>
              <w:jc w:val="center"/>
              <w:rPr>
                <w:rFonts w:ascii="Roboto" w:eastAsia="Times New Roman" w:hAnsi="Roboto" w:cs="Calibri"/>
                <w:b/>
                <w:bCs/>
                <w:color w:val="FFFAE9"/>
                <w:kern w:val="0"/>
                <w:sz w:val="18"/>
                <w:szCs w:val="18"/>
                <w:lang w:eastAsia="es-MX"/>
                <w14:ligatures w14:val="none"/>
              </w:rPr>
            </w:pPr>
            <w:r w:rsidRPr="00F55A25">
              <w:rPr>
                <w:rFonts w:ascii="Roboto" w:eastAsia="Times New Roman" w:hAnsi="Roboto" w:cs="Calibri"/>
                <w:b/>
                <w:bCs/>
                <w:color w:val="FFFAE9"/>
                <w:kern w:val="0"/>
                <w:sz w:val="18"/>
                <w:szCs w:val="18"/>
                <w:lang w:eastAsia="es-MX"/>
                <w14:ligatures w14:val="none"/>
              </w:rPr>
              <w:t>Gasto</w:t>
            </w:r>
          </w:p>
        </w:tc>
        <w:tc>
          <w:tcPr>
            <w:tcW w:w="1564" w:type="dxa"/>
            <w:vMerge w:val="restart"/>
            <w:tcBorders>
              <w:top w:val="nil"/>
              <w:left w:val="nil"/>
              <w:right w:val="nil"/>
            </w:tcBorders>
            <w:shd w:val="clear" w:color="000000" w:fill="B28E5C"/>
            <w:vAlign w:val="center"/>
            <w:hideMark/>
          </w:tcPr>
          <w:p w14:paraId="5AE9C438" w14:textId="77777777" w:rsidR="00F55A25" w:rsidRPr="00F55A25" w:rsidRDefault="00F55A25" w:rsidP="00F55A25">
            <w:pPr>
              <w:spacing w:after="0" w:line="240" w:lineRule="auto"/>
              <w:jc w:val="center"/>
              <w:rPr>
                <w:rFonts w:ascii="Roboto" w:eastAsia="Times New Roman" w:hAnsi="Roboto" w:cs="Calibri"/>
                <w:b/>
                <w:bCs/>
                <w:color w:val="FFFAE9"/>
                <w:kern w:val="0"/>
                <w:sz w:val="18"/>
                <w:szCs w:val="18"/>
                <w:lang w:eastAsia="es-MX"/>
                <w14:ligatures w14:val="none"/>
              </w:rPr>
            </w:pPr>
            <w:r w:rsidRPr="00F55A25">
              <w:rPr>
                <w:rFonts w:ascii="Roboto" w:eastAsia="Times New Roman" w:hAnsi="Roboto" w:cs="Calibri"/>
                <w:b/>
                <w:bCs/>
                <w:color w:val="FFFAE9"/>
                <w:kern w:val="0"/>
                <w:sz w:val="18"/>
                <w:szCs w:val="18"/>
                <w:lang w:eastAsia="es-MX"/>
                <w14:ligatures w14:val="none"/>
              </w:rPr>
              <w:t>Saldo pendiente de regularizar</w:t>
            </w:r>
          </w:p>
          <w:p w14:paraId="7FC6FED8" w14:textId="55198B0F" w:rsidR="00F55A25" w:rsidRPr="00F55A25" w:rsidRDefault="00F55A25" w:rsidP="00F55A25">
            <w:pPr>
              <w:spacing w:after="0" w:line="240" w:lineRule="auto"/>
              <w:jc w:val="center"/>
              <w:rPr>
                <w:rFonts w:ascii="Roboto" w:eastAsia="Times New Roman" w:hAnsi="Roboto" w:cs="Calibri"/>
                <w:b/>
                <w:bCs/>
                <w:color w:val="FFFAE9"/>
                <w:kern w:val="0"/>
                <w:sz w:val="18"/>
                <w:szCs w:val="18"/>
                <w:lang w:eastAsia="es-MX"/>
                <w14:ligatures w14:val="none"/>
              </w:rPr>
            </w:pPr>
            <w:r w:rsidRPr="00F55A25">
              <w:rPr>
                <w:rFonts w:ascii="Roboto" w:eastAsia="Times New Roman" w:hAnsi="Roboto" w:cs="Calibri"/>
                <w:b/>
                <w:bCs/>
                <w:color w:val="FFFAE9"/>
                <w:kern w:val="0"/>
                <w:sz w:val="18"/>
                <w:szCs w:val="18"/>
                <w:lang w:eastAsia="es-MX"/>
                <w14:ligatures w14:val="none"/>
              </w:rPr>
              <w:t> </w:t>
            </w:r>
          </w:p>
        </w:tc>
      </w:tr>
      <w:tr w:rsidR="00F55A25" w:rsidRPr="00F55A25" w14:paraId="54B64DF0" w14:textId="77777777" w:rsidTr="007A08B7">
        <w:trPr>
          <w:jc w:val="center"/>
        </w:trPr>
        <w:tc>
          <w:tcPr>
            <w:tcW w:w="769" w:type="dxa"/>
            <w:tcBorders>
              <w:top w:val="nil"/>
              <w:left w:val="nil"/>
              <w:bottom w:val="nil"/>
              <w:right w:val="single" w:sz="8" w:space="0" w:color="FFFFFF"/>
            </w:tcBorders>
            <w:shd w:val="clear" w:color="000000" w:fill="B28E5C"/>
            <w:vAlign w:val="center"/>
            <w:hideMark/>
          </w:tcPr>
          <w:p w14:paraId="729EAB94" w14:textId="77777777" w:rsidR="00F55A25" w:rsidRPr="00F55A25" w:rsidRDefault="00F55A25" w:rsidP="00F55A25">
            <w:pPr>
              <w:spacing w:after="0" w:line="240" w:lineRule="auto"/>
              <w:jc w:val="center"/>
              <w:rPr>
                <w:rFonts w:ascii="Roboto" w:eastAsia="Times New Roman" w:hAnsi="Roboto" w:cs="Calibri"/>
                <w:b/>
                <w:bCs/>
                <w:color w:val="FFFAE9"/>
                <w:kern w:val="0"/>
                <w:sz w:val="18"/>
                <w:szCs w:val="18"/>
                <w:lang w:eastAsia="es-MX"/>
                <w14:ligatures w14:val="none"/>
              </w:rPr>
            </w:pPr>
            <w:r w:rsidRPr="00F55A25">
              <w:rPr>
                <w:rFonts w:ascii="Roboto" w:eastAsia="Times New Roman" w:hAnsi="Roboto" w:cs="Calibri"/>
                <w:b/>
                <w:bCs/>
                <w:color w:val="FFFAE9"/>
                <w:kern w:val="0"/>
                <w:sz w:val="18"/>
                <w:szCs w:val="18"/>
                <w:lang w:eastAsia="es-MX"/>
                <w14:ligatures w14:val="none"/>
              </w:rPr>
              <w:t>UA que reporta</w:t>
            </w:r>
          </w:p>
        </w:tc>
        <w:tc>
          <w:tcPr>
            <w:tcW w:w="2198" w:type="dxa"/>
            <w:tcBorders>
              <w:top w:val="nil"/>
              <w:left w:val="nil"/>
              <w:bottom w:val="nil"/>
              <w:right w:val="single" w:sz="8" w:space="0" w:color="FFFFFF"/>
            </w:tcBorders>
            <w:shd w:val="clear" w:color="000000" w:fill="B28E5C"/>
            <w:vAlign w:val="center"/>
            <w:hideMark/>
          </w:tcPr>
          <w:p w14:paraId="4C29507D" w14:textId="77777777" w:rsidR="00F55A25" w:rsidRPr="00F55A25" w:rsidRDefault="00F55A25" w:rsidP="00F55A25">
            <w:pPr>
              <w:spacing w:after="0" w:line="240" w:lineRule="auto"/>
              <w:jc w:val="center"/>
              <w:rPr>
                <w:rFonts w:ascii="Roboto" w:eastAsia="Times New Roman" w:hAnsi="Roboto" w:cs="Calibri"/>
                <w:b/>
                <w:bCs/>
                <w:color w:val="FFFAE9"/>
                <w:kern w:val="0"/>
                <w:sz w:val="18"/>
                <w:szCs w:val="18"/>
                <w:lang w:eastAsia="es-MX"/>
                <w14:ligatures w14:val="none"/>
              </w:rPr>
            </w:pPr>
            <w:r w:rsidRPr="00F55A25">
              <w:rPr>
                <w:rFonts w:ascii="Roboto" w:eastAsia="Times New Roman" w:hAnsi="Roboto" w:cs="Calibri"/>
                <w:b/>
                <w:bCs/>
                <w:color w:val="FFFAE9"/>
                <w:kern w:val="0"/>
                <w:sz w:val="18"/>
                <w:szCs w:val="18"/>
                <w:lang w:eastAsia="es-MX"/>
                <w14:ligatures w14:val="none"/>
              </w:rPr>
              <w:t>Concepto</w:t>
            </w:r>
          </w:p>
        </w:tc>
        <w:tc>
          <w:tcPr>
            <w:tcW w:w="1770" w:type="dxa"/>
            <w:tcBorders>
              <w:top w:val="nil"/>
              <w:left w:val="nil"/>
              <w:bottom w:val="nil"/>
              <w:right w:val="single" w:sz="8" w:space="0" w:color="FFFFFF"/>
            </w:tcBorders>
            <w:shd w:val="clear" w:color="000000" w:fill="B28E5C"/>
            <w:vAlign w:val="center"/>
            <w:hideMark/>
          </w:tcPr>
          <w:p w14:paraId="6801B1D6" w14:textId="77777777" w:rsidR="00F55A25" w:rsidRPr="00F55A25" w:rsidRDefault="00F55A25" w:rsidP="00F55A25">
            <w:pPr>
              <w:spacing w:after="0" w:line="240" w:lineRule="auto"/>
              <w:jc w:val="center"/>
              <w:rPr>
                <w:rFonts w:ascii="Roboto" w:eastAsia="Times New Roman" w:hAnsi="Roboto" w:cs="Calibri"/>
                <w:b/>
                <w:bCs/>
                <w:color w:val="FFFAE9"/>
                <w:kern w:val="0"/>
                <w:sz w:val="18"/>
                <w:szCs w:val="18"/>
                <w:lang w:eastAsia="es-MX"/>
                <w14:ligatures w14:val="none"/>
              </w:rPr>
            </w:pPr>
            <w:r w:rsidRPr="00F55A25">
              <w:rPr>
                <w:rFonts w:ascii="Roboto" w:eastAsia="Times New Roman" w:hAnsi="Roboto" w:cs="Calibri"/>
                <w:b/>
                <w:bCs/>
                <w:color w:val="FFFAE9"/>
                <w:kern w:val="0"/>
                <w:sz w:val="18"/>
                <w:szCs w:val="18"/>
                <w:lang w:eastAsia="es-MX"/>
                <w14:ligatures w14:val="none"/>
              </w:rPr>
              <w:t>Monto</w:t>
            </w:r>
          </w:p>
        </w:tc>
        <w:tc>
          <w:tcPr>
            <w:tcW w:w="1537" w:type="dxa"/>
            <w:tcBorders>
              <w:top w:val="nil"/>
              <w:left w:val="nil"/>
              <w:bottom w:val="nil"/>
              <w:right w:val="single" w:sz="8" w:space="0" w:color="FFFFFF"/>
            </w:tcBorders>
            <w:shd w:val="clear" w:color="000000" w:fill="B28E5C"/>
            <w:vAlign w:val="center"/>
            <w:hideMark/>
          </w:tcPr>
          <w:p w14:paraId="24104432" w14:textId="77777777" w:rsidR="00F55A25" w:rsidRPr="00F55A25" w:rsidRDefault="00F55A25" w:rsidP="00F55A25">
            <w:pPr>
              <w:spacing w:after="0" w:line="240" w:lineRule="auto"/>
              <w:jc w:val="center"/>
              <w:rPr>
                <w:rFonts w:ascii="Roboto" w:eastAsia="Times New Roman" w:hAnsi="Roboto" w:cs="Calibri"/>
                <w:b/>
                <w:bCs/>
                <w:color w:val="FFFAE9"/>
                <w:kern w:val="0"/>
                <w:sz w:val="18"/>
                <w:szCs w:val="18"/>
                <w:lang w:eastAsia="es-MX"/>
                <w14:ligatures w14:val="none"/>
              </w:rPr>
            </w:pPr>
            <w:r w:rsidRPr="00F55A25">
              <w:rPr>
                <w:rFonts w:ascii="Roboto" w:eastAsia="Times New Roman" w:hAnsi="Roboto" w:cs="Calibri"/>
                <w:b/>
                <w:bCs/>
                <w:color w:val="FFFAE9"/>
                <w:kern w:val="0"/>
                <w:sz w:val="18"/>
                <w:szCs w:val="18"/>
                <w:lang w:eastAsia="es-MX"/>
                <w14:ligatures w14:val="none"/>
              </w:rPr>
              <w:t xml:space="preserve">URG que registra </w:t>
            </w:r>
          </w:p>
        </w:tc>
        <w:tc>
          <w:tcPr>
            <w:tcW w:w="1564" w:type="dxa"/>
            <w:tcBorders>
              <w:top w:val="nil"/>
              <w:left w:val="nil"/>
              <w:bottom w:val="nil"/>
              <w:right w:val="single" w:sz="8" w:space="0" w:color="FFFFFF"/>
            </w:tcBorders>
            <w:shd w:val="clear" w:color="000000" w:fill="B28E5C"/>
            <w:vAlign w:val="center"/>
            <w:hideMark/>
          </w:tcPr>
          <w:p w14:paraId="1F1509C2" w14:textId="77777777" w:rsidR="00F55A25" w:rsidRPr="00F55A25" w:rsidRDefault="00F55A25" w:rsidP="00F55A25">
            <w:pPr>
              <w:spacing w:after="0" w:line="240" w:lineRule="auto"/>
              <w:jc w:val="center"/>
              <w:rPr>
                <w:rFonts w:ascii="Roboto" w:eastAsia="Times New Roman" w:hAnsi="Roboto" w:cs="Calibri"/>
                <w:b/>
                <w:bCs/>
                <w:color w:val="FFFAE9"/>
                <w:kern w:val="0"/>
                <w:sz w:val="18"/>
                <w:szCs w:val="18"/>
                <w:lang w:eastAsia="es-MX"/>
                <w14:ligatures w14:val="none"/>
              </w:rPr>
            </w:pPr>
            <w:r w:rsidRPr="00F55A25">
              <w:rPr>
                <w:rFonts w:ascii="Roboto" w:eastAsia="Times New Roman" w:hAnsi="Roboto" w:cs="Calibri"/>
                <w:b/>
                <w:bCs/>
                <w:color w:val="FFFAE9"/>
                <w:kern w:val="0"/>
                <w:sz w:val="18"/>
                <w:szCs w:val="18"/>
                <w:lang w:eastAsia="es-MX"/>
                <w14:ligatures w14:val="none"/>
              </w:rPr>
              <w:t>Monto registrado con CLC</w:t>
            </w:r>
          </w:p>
        </w:tc>
        <w:tc>
          <w:tcPr>
            <w:tcW w:w="1564" w:type="dxa"/>
            <w:vMerge/>
            <w:tcBorders>
              <w:left w:val="nil"/>
              <w:bottom w:val="single" w:sz="8" w:space="0" w:color="FFFFFF"/>
              <w:right w:val="nil"/>
            </w:tcBorders>
            <w:shd w:val="clear" w:color="000000" w:fill="B28E5C"/>
            <w:vAlign w:val="center"/>
            <w:hideMark/>
          </w:tcPr>
          <w:p w14:paraId="052417EB" w14:textId="5A431782" w:rsidR="00F55A25" w:rsidRPr="00F55A25" w:rsidRDefault="00F55A25" w:rsidP="00F55A25">
            <w:pPr>
              <w:spacing w:after="0" w:line="240" w:lineRule="auto"/>
              <w:jc w:val="center"/>
              <w:rPr>
                <w:rFonts w:ascii="Roboto" w:eastAsia="Times New Roman" w:hAnsi="Roboto" w:cs="Calibri"/>
                <w:b/>
                <w:bCs/>
                <w:color w:val="FFFAE9"/>
                <w:kern w:val="0"/>
                <w:sz w:val="18"/>
                <w:szCs w:val="18"/>
                <w:lang w:eastAsia="es-MX"/>
                <w14:ligatures w14:val="none"/>
              </w:rPr>
            </w:pPr>
          </w:p>
        </w:tc>
      </w:tr>
      <w:tr w:rsidR="00172436" w:rsidRPr="00F55A25" w14:paraId="6B2FAA45" w14:textId="77777777" w:rsidTr="007A08B7">
        <w:trPr>
          <w:jc w:val="center"/>
        </w:trPr>
        <w:tc>
          <w:tcPr>
            <w:tcW w:w="769" w:type="dxa"/>
            <w:tcBorders>
              <w:top w:val="nil"/>
              <w:left w:val="nil"/>
              <w:bottom w:val="nil"/>
              <w:right w:val="nil"/>
            </w:tcBorders>
            <w:noWrap/>
            <w:vAlign w:val="center"/>
            <w:hideMark/>
          </w:tcPr>
          <w:p w14:paraId="70D8D989" w14:textId="77777777" w:rsidR="00172436" w:rsidRPr="00F55A25" w:rsidRDefault="00172436" w:rsidP="00172436">
            <w:pPr>
              <w:spacing w:after="0" w:line="240" w:lineRule="auto"/>
              <w:rPr>
                <w:rFonts w:ascii="Roboto" w:eastAsia="Times New Roman" w:hAnsi="Roboto" w:cs="Calibri"/>
                <w:b/>
                <w:bCs/>
                <w:color w:val="58595A"/>
                <w:kern w:val="0"/>
                <w:sz w:val="18"/>
                <w:szCs w:val="18"/>
                <w:lang w:eastAsia="es-MX"/>
                <w14:ligatures w14:val="none"/>
              </w:rPr>
            </w:pPr>
            <w:r w:rsidRPr="00F55A25">
              <w:rPr>
                <w:rFonts w:ascii="Roboto" w:eastAsia="Times New Roman" w:hAnsi="Roboto" w:cs="Calibri"/>
                <w:b/>
                <w:bCs/>
                <w:color w:val="58595A"/>
                <w:kern w:val="0"/>
                <w:sz w:val="18"/>
                <w:szCs w:val="18"/>
                <w:lang w:eastAsia="es-MX"/>
                <w14:ligatures w14:val="none"/>
              </w:rPr>
              <w:t>Total</w:t>
            </w:r>
          </w:p>
        </w:tc>
        <w:tc>
          <w:tcPr>
            <w:tcW w:w="2198" w:type="dxa"/>
            <w:tcBorders>
              <w:top w:val="nil"/>
              <w:left w:val="nil"/>
              <w:bottom w:val="nil"/>
              <w:right w:val="nil"/>
            </w:tcBorders>
            <w:noWrap/>
            <w:vAlign w:val="center"/>
            <w:hideMark/>
          </w:tcPr>
          <w:p w14:paraId="4A1E4572" w14:textId="77777777" w:rsidR="00172436" w:rsidRPr="00F55A25" w:rsidRDefault="00172436" w:rsidP="00172436">
            <w:pPr>
              <w:spacing w:after="0" w:line="240" w:lineRule="auto"/>
              <w:rPr>
                <w:rFonts w:ascii="Roboto" w:eastAsia="Times New Roman" w:hAnsi="Roboto" w:cs="Calibri"/>
                <w:b/>
                <w:bCs/>
                <w:color w:val="58595A"/>
                <w:kern w:val="0"/>
                <w:sz w:val="18"/>
                <w:szCs w:val="18"/>
                <w:lang w:eastAsia="es-MX"/>
                <w14:ligatures w14:val="none"/>
              </w:rPr>
            </w:pPr>
          </w:p>
        </w:tc>
        <w:tc>
          <w:tcPr>
            <w:tcW w:w="1770" w:type="dxa"/>
            <w:tcBorders>
              <w:top w:val="nil"/>
              <w:left w:val="nil"/>
              <w:bottom w:val="nil"/>
              <w:right w:val="nil"/>
            </w:tcBorders>
            <w:noWrap/>
            <w:vAlign w:val="center"/>
            <w:hideMark/>
          </w:tcPr>
          <w:p w14:paraId="065AF6D1" w14:textId="2BAB5F79" w:rsidR="00172436" w:rsidRPr="00F55A25"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11,377,689,478.00</w:t>
            </w:r>
          </w:p>
        </w:tc>
        <w:tc>
          <w:tcPr>
            <w:tcW w:w="1537" w:type="dxa"/>
            <w:tcBorders>
              <w:top w:val="nil"/>
              <w:left w:val="single" w:sz="8" w:space="0" w:color="auto"/>
              <w:bottom w:val="nil"/>
              <w:right w:val="nil"/>
            </w:tcBorders>
            <w:noWrap/>
            <w:vAlign w:val="center"/>
            <w:hideMark/>
          </w:tcPr>
          <w:p w14:paraId="6ABB5F94" w14:textId="77777777" w:rsidR="00172436" w:rsidRPr="00F55A25" w:rsidRDefault="00172436" w:rsidP="00172436">
            <w:pPr>
              <w:spacing w:after="0" w:line="240" w:lineRule="auto"/>
              <w:rPr>
                <w:rFonts w:ascii="Calibri" w:eastAsia="Times New Roman" w:hAnsi="Calibri" w:cs="Calibri"/>
                <w:color w:val="000000"/>
                <w:kern w:val="0"/>
                <w:sz w:val="18"/>
                <w:szCs w:val="18"/>
                <w:lang w:eastAsia="es-MX"/>
                <w14:ligatures w14:val="none"/>
              </w:rPr>
            </w:pPr>
            <w:r w:rsidRPr="00F55A25">
              <w:rPr>
                <w:rFonts w:ascii="Calibri" w:eastAsia="Times New Roman" w:hAnsi="Calibri" w:cs="Calibri"/>
                <w:color w:val="000000"/>
                <w:kern w:val="0"/>
                <w:sz w:val="18"/>
                <w:szCs w:val="18"/>
                <w:lang w:eastAsia="es-MX"/>
                <w14:ligatures w14:val="none"/>
              </w:rPr>
              <w:t> </w:t>
            </w:r>
          </w:p>
        </w:tc>
        <w:tc>
          <w:tcPr>
            <w:tcW w:w="1564" w:type="dxa"/>
            <w:tcBorders>
              <w:top w:val="nil"/>
              <w:left w:val="nil"/>
              <w:bottom w:val="nil"/>
              <w:right w:val="single" w:sz="8" w:space="0" w:color="auto"/>
            </w:tcBorders>
            <w:noWrap/>
            <w:vAlign w:val="center"/>
            <w:hideMark/>
          </w:tcPr>
          <w:p w14:paraId="314E9EB0" w14:textId="6D0961CF" w:rsidR="00172436" w:rsidRPr="00F55A25"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5,096,296,109.69</w:t>
            </w:r>
          </w:p>
        </w:tc>
        <w:tc>
          <w:tcPr>
            <w:tcW w:w="1564" w:type="dxa"/>
            <w:tcBorders>
              <w:top w:val="nil"/>
              <w:left w:val="nil"/>
              <w:bottom w:val="nil"/>
              <w:right w:val="nil"/>
            </w:tcBorders>
            <w:noWrap/>
            <w:vAlign w:val="center"/>
            <w:hideMark/>
          </w:tcPr>
          <w:p w14:paraId="302A8B53" w14:textId="6B425632" w:rsidR="00172436" w:rsidRPr="00F55A25"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6,281,393,368.31</w:t>
            </w:r>
          </w:p>
        </w:tc>
      </w:tr>
      <w:tr w:rsidR="00172436" w:rsidRPr="00F55A25" w14:paraId="59C719C5" w14:textId="77777777" w:rsidTr="007A08B7">
        <w:trPr>
          <w:jc w:val="center"/>
        </w:trPr>
        <w:tc>
          <w:tcPr>
            <w:tcW w:w="769" w:type="dxa"/>
            <w:tcBorders>
              <w:top w:val="nil"/>
              <w:left w:val="nil"/>
              <w:bottom w:val="nil"/>
              <w:right w:val="nil"/>
            </w:tcBorders>
            <w:shd w:val="clear" w:color="000000" w:fill="E7E6E6"/>
            <w:noWrap/>
            <w:vAlign w:val="center"/>
            <w:hideMark/>
          </w:tcPr>
          <w:p w14:paraId="1EA3FEF9" w14:textId="77777777" w:rsidR="00172436" w:rsidRPr="00F55A25" w:rsidRDefault="00172436" w:rsidP="00172436">
            <w:pPr>
              <w:spacing w:after="0" w:line="240" w:lineRule="auto"/>
              <w:rPr>
                <w:rFonts w:ascii="Roboto" w:eastAsia="Times New Roman" w:hAnsi="Roboto" w:cs="Calibri"/>
                <w:b/>
                <w:bCs/>
                <w:color w:val="58595A"/>
                <w:kern w:val="0"/>
                <w:sz w:val="18"/>
                <w:szCs w:val="18"/>
                <w:lang w:eastAsia="es-MX"/>
                <w14:ligatures w14:val="none"/>
              </w:rPr>
            </w:pPr>
            <w:r w:rsidRPr="00F55A25">
              <w:rPr>
                <w:rFonts w:ascii="Roboto" w:eastAsia="Times New Roman" w:hAnsi="Roboto" w:cs="Calibri"/>
                <w:b/>
                <w:bCs/>
                <w:color w:val="58595A"/>
                <w:kern w:val="0"/>
                <w:sz w:val="18"/>
                <w:szCs w:val="18"/>
                <w:lang w:eastAsia="es-MX"/>
                <w14:ligatures w14:val="none"/>
              </w:rPr>
              <w:t>SAT</w:t>
            </w:r>
          </w:p>
        </w:tc>
        <w:tc>
          <w:tcPr>
            <w:tcW w:w="2198" w:type="dxa"/>
            <w:tcBorders>
              <w:top w:val="nil"/>
              <w:left w:val="nil"/>
              <w:bottom w:val="nil"/>
              <w:right w:val="nil"/>
            </w:tcBorders>
            <w:shd w:val="clear" w:color="000000" w:fill="E7E6E6"/>
            <w:noWrap/>
            <w:vAlign w:val="center"/>
            <w:hideMark/>
          </w:tcPr>
          <w:p w14:paraId="14794B22" w14:textId="77777777" w:rsidR="00172436" w:rsidRPr="00F55A25" w:rsidRDefault="00172436" w:rsidP="00172436">
            <w:pPr>
              <w:spacing w:after="0" w:line="240" w:lineRule="auto"/>
              <w:rPr>
                <w:rFonts w:ascii="Roboto" w:eastAsia="Times New Roman" w:hAnsi="Roboto" w:cs="Calibri"/>
                <w:b/>
                <w:bCs/>
                <w:color w:val="58595A"/>
                <w:kern w:val="0"/>
                <w:sz w:val="18"/>
                <w:szCs w:val="18"/>
                <w:lang w:eastAsia="es-MX"/>
                <w14:ligatures w14:val="none"/>
              </w:rPr>
            </w:pPr>
            <w:r w:rsidRPr="00F55A25">
              <w:rPr>
                <w:rFonts w:ascii="Roboto" w:eastAsia="Times New Roman" w:hAnsi="Roboto" w:cs="Calibri"/>
                <w:b/>
                <w:bCs/>
                <w:color w:val="58595A"/>
                <w:kern w:val="0"/>
                <w:sz w:val="18"/>
                <w:szCs w:val="18"/>
                <w:lang w:eastAsia="es-MX"/>
                <w14:ligatures w14:val="none"/>
              </w:rPr>
              <w:t> </w:t>
            </w:r>
          </w:p>
        </w:tc>
        <w:tc>
          <w:tcPr>
            <w:tcW w:w="1770" w:type="dxa"/>
            <w:tcBorders>
              <w:top w:val="nil"/>
              <w:left w:val="nil"/>
              <w:bottom w:val="nil"/>
              <w:right w:val="nil"/>
            </w:tcBorders>
            <w:shd w:val="clear" w:color="000000" w:fill="E7E6E6"/>
            <w:noWrap/>
            <w:vAlign w:val="center"/>
            <w:hideMark/>
          </w:tcPr>
          <w:p w14:paraId="0C44256E" w14:textId="3BCCE766" w:rsidR="00172436" w:rsidRPr="00F55A25"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10,954,117,889.43</w:t>
            </w:r>
          </w:p>
        </w:tc>
        <w:tc>
          <w:tcPr>
            <w:tcW w:w="1537" w:type="dxa"/>
            <w:tcBorders>
              <w:top w:val="nil"/>
              <w:left w:val="single" w:sz="8" w:space="0" w:color="auto"/>
              <w:bottom w:val="nil"/>
              <w:right w:val="nil"/>
            </w:tcBorders>
            <w:shd w:val="clear" w:color="000000" w:fill="E7E6E6"/>
            <w:noWrap/>
            <w:vAlign w:val="center"/>
            <w:hideMark/>
          </w:tcPr>
          <w:p w14:paraId="2D5CAAC7" w14:textId="77777777" w:rsidR="00172436" w:rsidRPr="00F55A25" w:rsidRDefault="00172436" w:rsidP="00172436">
            <w:pPr>
              <w:spacing w:after="0" w:line="240" w:lineRule="auto"/>
              <w:rPr>
                <w:rFonts w:ascii="Calibri" w:eastAsia="Times New Roman" w:hAnsi="Calibri" w:cs="Calibri"/>
                <w:color w:val="000000"/>
                <w:kern w:val="0"/>
                <w:lang w:eastAsia="es-MX"/>
                <w14:ligatures w14:val="none"/>
              </w:rPr>
            </w:pPr>
            <w:r w:rsidRPr="00F55A25">
              <w:rPr>
                <w:rFonts w:ascii="Calibri" w:eastAsia="Times New Roman" w:hAnsi="Calibri" w:cs="Calibri"/>
                <w:color w:val="000000"/>
                <w:kern w:val="0"/>
                <w:lang w:eastAsia="es-MX"/>
                <w14:ligatures w14:val="none"/>
              </w:rPr>
              <w:t> </w:t>
            </w:r>
          </w:p>
        </w:tc>
        <w:tc>
          <w:tcPr>
            <w:tcW w:w="1564" w:type="dxa"/>
            <w:tcBorders>
              <w:top w:val="nil"/>
              <w:left w:val="nil"/>
              <w:bottom w:val="nil"/>
              <w:right w:val="nil"/>
            </w:tcBorders>
            <w:shd w:val="clear" w:color="000000" w:fill="E7E6E6"/>
            <w:noWrap/>
            <w:vAlign w:val="center"/>
            <w:hideMark/>
          </w:tcPr>
          <w:p w14:paraId="57106883" w14:textId="52030B73" w:rsidR="00172436" w:rsidRPr="00F55A25"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5,096,296,109.69</w:t>
            </w:r>
          </w:p>
        </w:tc>
        <w:tc>
          <w:tcPr>
            <w:tcW w:w="1564" w:type="dxa"/>
            <w:tcBorders>
              <w:top w:val="nil"/>
              <w:left w:val="single" w:sz="8" w:space="0" w:color="auto"/>
              <w:bottom w:val="nil"/>
              <w:right w:val="nil"/>
            </w:tcBorders>
            <w:shd w:val="clear" w:color="000000" w:fill="E7E6E6"/>
            <w:noWrap/>
            <w:vAlign w:val="center"/>
            <w:hideMark/>
          </w:tcPr>
          <w:p w14:paraId="2B8649B9" w14:textId="4736A61A" w:rsidR="00172436" w:rsidRPr="00F55A25"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5,857,821,779.74</w:t>
            </w:r>
          </w:p>
        </w:tc>
      </w:tr>
      <w:tr w:rsidR="00172436" w:rsidRPr="00F55A25" w14:paraId="5819639F" w14:textId="77777777" w:rsidTr="007A08B7">
        <w:trPr>
          <w:jc w:val="center"/>
        </w:trPr>
        <w:tc>
          <w:tcPr>
            <w:tcW w:w="769" w:type="dxa"/>
            <w:tcBorders>
              <w:top w:val="nil"/>
              <w:left w:val="nil"/>
              <w:bottom w:val="nil"/>
              <w:right w:val="nil"/>
            </w:tcBorders>
            <w:noWrap/>
            <w:vAlign w:val="center"/>
            <w:hideMark/>
          </w:tcPr>
          <w:p w14:paraId="4634730F" w14:textId="77777777" w:rsidR="00172436" w:rsidRPr="00F55A25"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p>
        </w:tc>
        <w:tc>
          <w:tcPr>
            <w:tcW w:w="2198" w:type="dxa"/>
            <w:tcBorders>
              <w:top w:val="nil"/>
              <w:left w:val="nil"/>
              <w:bottom w:val="nil"/>
              <w:right w:val="nil"/>
            </w:tcBorders>
            <w:noWrap/>
            <w:vAlign w:val="center"/>
            <w:hideMark/>
          </w:tcPr>
          <w:p w14:paraId="652ECDC7"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Autogenerados</w:t>
            </w:r>
          </w:p>
        </w:tc>
        <w:tc>
          <w:tcPr>
            <w:tcW w:w="1770" w:type="dxa"/>
            <w:tcBorders>
              <w:top w:val="nil"/>
              <w:left w:val="nil"/>
              <w:bottom w:val="nil"/>
              <w:right w:val="nil"/>
            </w:tcBorders>
            <w:noWrap/>
            <w:vAlign w:val="center"/>
            <w:hideMark/>
          </w:tcPr>
          <w:p w14:paraId="4F99487F" w14:textId="32815727"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979,778,865.76</w:t>
            </w:r>
          </w:p>
        </w:tc>
        <w:tc>
          <w:tcPr>
            <w:tcW w:w="1537" w:type="dxa"/>
            <w:tcBorders>
              <w:top w:val="nil"/>
              <w:left w:val="single" w:sz="8" w:space="0" w:color="auto"/>
              <w:bottom w:val="nil"/>
              <w:right w:val="nil"/>
            </w:tcBorders>
            <w:noWrap/>
            <w:vAlign w:val="center"/>
            <w:hideMark/>
          </w:tcPr>
          <w:p w14:paraId="467F1DFB"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Diversas</w:t>
            </w:r>
          </w:p>
        </w:tc>
        <w:tc>
          <w:tcPr>
            <w:tcW w:w="1564" w:type="dxa"/>
            <w:tcBorders>
              <w:top w:val="nil"/>
              <w:left w:val="nil"/>
              <w:bottom w:val="nil"/>
              <w:right w:val="nil"/>
            </w:tcBorders>
            <w:noWrap/>
            <w:vAlign w:val="center"/>
            <w:hideMark/>
          </w:tcPr>
          <w:p w14:paraId="15AE0AF7" w14:textId="0890401C"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587,569,759.69</w:t>
            </w:r>
          </w:p>
        </w:tc>
        <w:tc>
          <w:tcPr>
            <w:tcW w:w="1564" w:type="dxa"/>
            <w:tcBorders>
              <w:top w:val="nil"/>
              <w:left w:val="single" w:sz="8" w:space="0" w:color="auto"/>
              <w:bottom w:val="nil"/>
              <w:right w:val="nil"/>
            </w:tcBorders>
            <w:noWrap/>
            <w:vAlign w:val="center"/>
            <w:hideMark/>
          </w:tcPr>
          <w:p w14:paraId="50E764F8" w14:textId="6B309E52"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392,209,106.07</w:t>
            </w:r>
          </w:p>
        </w:tc>
      </w:tr>
      <w:tr w:rsidR="00172436" w:rsidRPr="00F55A25" w14:paraId="62348503" w14:textId="77777777" w:rsidTr="007A08B7">
        <w:trPr>
          <w:jc w:val="center"/>
        </w:trPr>
        <w:tc>
          <w:tcPr>
            <w:tcW w:w="769" w:type="dxa"/>
            <w:tcBorders>
              <w:top w:val="nil"/>
              <w:left w:val="nil"/>
              <w:bottom w:val="nil"/>
              <w:right w:val="nil"/>
            </w:tcBorders>
            <w:shd w:val="clear" w:color="000000" w:fill="E7E6E6"/>
            <w:noWrap/>
            <w:vAlign w:val="center"/>
            <w:hideMark/>
          </w:tcPr>
          <w:p w14:paraId="610FA952" w14:textId="77777777" w:rsidR="00172436" w:rsidRPr="00F55A25" w:rsidRDefault="00172436" w:rsidP="00172436">
            <w:pPr>
              <w:spacing w:after="0" w:line="240" w:lineRule="auto"/>
              <w:rPr>
                <w:rFonts w:ascii="Calibri" w:eastAsia="Times New Roman" w:hAnsi="Calibri" w:cs="Calibri"/>
                <w:color w:val="000000"/>
                <w:kern w:val="0"/>
                <w:lang w:eastAsia="es-MX"/>
                <w14:ligatures w14:val="none"/>
              </w:rPr>
            </w:pPr>
            <w:r w:rsidRPr="00F55A25">
              <w:rPr>
                <w:rFonts w:ascii="Calibri" w:eastAsia="Times New Roman" w:hAnsi="Calibri" w:cs="Calibri"/>
                <w:color w:val="000000"/>
                <w:kern w:val="0"/>
                <w:lang w:eastAsia="es-MX"/>
                <w14:ligatures w14:val="none"/>
              </w:rPr>
              <w:t> </w:t>
            </w:r>
          </w:p>
        </w:tc>
        <w:tc>
          <w:tcPr>
            <w:tcW w:w="2198" w:type="dxa"/>
            <w:tcBorders>
              <w:top w:val="nil"/>
              <w:left w:val="nil"/>
              <w:bottom w:val="nil"/>
              <w:right w:val="nil"/>
            </w:tcBorders>
            <w:shd w:val="clear" w:color="000000" w:fill="E7E6E6"/>
            <w:noWrap/>
            <w:vAlign w:val="center"/>
            <w:hideMark/>
          </w:tcPr>
          <w:p w14:paraId="30DF9179"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Fondo General</w:t>
            </w:r>
          </w:p>
        </w:tc>
        <w:tc>
          <w:tcPr>
            <w:tcW w:w="1770" w:type="dxa"/>
            <w:tcBorders>
              <w:top w:val="nil"/>
              <w:left w:val="nil"/>
              <w:bottom w:val="nil"/>
              <w:right w:val="nil"/>
            </w:tcBorders>
            <w:shd w:val="clear" w:color="000000" w:fill="E7E6E6"/>
            <w:noWrap/>
            <w:vAlign w:val="center"/>
            <w:hideMark/>
          </w:tcPr>
          <w:p w14:paraId="0BDC8AE7" w14:textId="430F4E4A"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598,349,196.35</w:t>
            </w:r>
          </w:p>
        </w:tc>
        <w:tc>
          <w:tcPr>
            <w:tcW w:w="1537" w:type="dxa"/>
            <w:tcBorders>
              <w:top w:val="nil"/>
              <w:left w:val="single" w:sz="8" w:space="0" w:color="auto"/>
              <w:bottom w:val="nil"/>
              <w:right w:val="nil"/>
            </w:tcBorders>
            <w:shd w:val="clear" w:color="000000" w:fill="E7E6E6"/>
            <w:noWrap/>
            <w:vAlign w:val="center"/>
            <w:hideMark/>
          </w:tcPr>
          <w:p w14:paraId="26C97F62"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DGAyF</w:t>
            </w:r>
          </w:p>
        </w:tc>
        <w:tc>
          <w:tcPr>
            <w:tcW w:w="1564" w:type="dxa"/>
            <w:tcBorders>
              <w:top w:val="nil"/>
              <w:left w:val="nil"/>
              <w:bottom w:val="nil"/>
              <w:right w:val="nil"/>
            </w:tcBorders>
            <w:shd w:val="clear" w:color="000000" w:fill="E7E6E6"/>
            <w:noWrap/>
            <w:vAlign w:val="center"/>
            <w:hideMark/>
          </w:tcPr>
          <w:p w14:paraId="1B28A6AC" w14:textId="1EFCEF38"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0.00</w:t>
            </w:r>
          </w:p>
        </w:tc>
        <w:tc>
          <w:tcPr>
            <w:tcW w:w="1564" w:type="dxa"/>
            <w:tcBorders>
              <w:top w:val="nil"/>
              <w:left w:val="single" w:sz="8" w:space="0" w:color="auto"/>
              <w:bottom w:val="nil"/>
              <w:right w:val="nil"/>
            </w:tcBorders>
            <w:shd w:val="clear" w:color="000000" w:fill="E7E6E6"/>
            <w:noWrap/>
            <w:vAlign w:val="center"/>
            <w:hideMark/>
          </w:tcPr>
          <w:p w14:paraId="018EE6AF" w14:textId="78388A34"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598,349,196.35</w:t>
            </w:r>
          </w:p>
        </w:tc>
      </w:tr>
      <w:tr w:rsidR="00172436" w:rsidRPr="00F55A25" w14:paraId="7BB1E824" w14:textId="77777777" w:rsidTr="007A08B7">
        <w:trPr>
          <w:jc w:val="center"/>
        </w:trPr>
        <w:tc>
          <w:tcPr>
            <w:tcW w:w="769" w:type="dxa"/>
            <w:tcBorders>
              <w:top w:val="nil"/>
              <w:left w:val="nil"/>
              <w:bottom w:val="nil"/>
              <w:right w:val="nil"/>
            </w:tcBorders>
            <w:shd w:val="clear" w:color="000000" w:fill="FFFFFF"/>
            <w:noWrap/>
            <w:vAlign w:val="center"/>
            <w:hideMark/>
          </w:tcPr>
          <w:p w14:paraId="13DFC233" w14:textId="77777777" w:rsidR="00172436" w:rsidRPr="00F55A25" w:rsidRDefault="00172436" w:rsidP="00172436">
            <w:pPr>
              <w:spacing w:after="0" w:line="240" w:lineRule="auto"/>
              <w:rPr>
                <w:rFonts w:ascii="Calibri" w:eastAsia="Times New Roman" w:hAnsi="Calibri" w:cs="Calibri"/>
                <w:color w:val="000000"/>
                <w:kern w:val="0"/>
                <w:lang w:eastAsia="es-MX"/>
                <w14:ligatures w14:val="none"/>
              </w:rPr>
            </w:pPr>
            <w:r w:rsidRPr="00F55A25">
              <w:rPr>
                <w:rFonts w:ascii="Calibri" w:eastAsia="Times New Roman" w:hAnsi="Calibri" w:cs="Calibri"/>
                <w:color w:val="000000"/>
                <w:kern w:val="0"/>
                <w:lang w:eastAsia="es-MX"/>
                <w14:ligatures w14:val="none"/>
              </w:rPr>
              <w:t> </w:t>
            </w:r>
          </w:p>
        </w:tc>
        <w:tc>
          <w:tcPr>
            <w:tcW w:w="2198" w:type="dxa"/>
            <w:tcBorders>
              <w:top w:val="nil"/>
              <w:left w:val="nil"/>
              <w:bottom w:val="nil"/>
              <w:right w:val="nil"/>
            </w:tcBorders>
            <w:shd w:val="clear" w:color="000000" w:fill="FFFFFF"/>
            <w:noWrap/>
            <w:vAlign w:val="center"/>
            <w:hideMark/>
          </w:tcPr>
          <w:p w14:paraId="0A29D202"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Subsidios</w:t>
            </w:r>
          </w:p>
        </w:tc>
        <w:tc>
          <w:tcPr>
            <w:tcW w:w="1770" w:type="dxa"/>
            <w:tcBorders>
              <w:top w:val="nil"/>
              <w:left w:val="nil"/>
              <w:bottom w:val="nil"/>
              <w:right w:val="nil"/>
            </w:tcBorders>
            <w:shd w:val="clear" w:color="000000" w:fill="FFFFFF"/>
            <w:noWrap/>
            <w:vAlign w:val="center"/>
            <w:hideMark/>
          </w:tcPr>
          <w:p w14:paraId="016A420A" w14:textId="2617D8C0"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7,974,553,802.39</w:t>
            </w:r>
          </w:p>
        </w:tc>
        <w:tc>
          <w:tcPr>
            <w:tcW w:w="1537" w:type="dxa"/>
            <w:tcBorders>
              <w:top w:val="nil"/>
              <w:left w:val="single" w:sz="8" w:space="0" w:color="auto"/>
              <w:bottom w:val="nil"/>
              <w:right w:val="nil"/>
            </w:tcBorders>
            <w:shd w:val="clear" w:color="000000" w:fill="FFFFFF"/>
            <w:noWrap/>
            <w:vAlign w:val="center"/>
            <w:hideMark/>
          </w:tcPr>
          <w:p w14:paraId="64742CA8"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SAT</w:t>
            </w:r>
          </w:p>
        </w:tc>
        <w:tc>
          <w:tcPr>
            <w:tcW w:w="1564" w:type="dxa"/>
            <w:tcBorders>
              <w:top w:val="nil"/>
              <w:left w:val="nil"/>
              <w:bottom w:val="nil"/>
              <w:right w:val="single" w:sz="8" w:space="0" w:color="auto"/>
            </w:tcBorders>
            <w:shd w:val="clear" w:color="000000" w:fill="FFFFFF"/>
            <w:noWrap/>
            <w:vAlign w:val="center"/>
            <w:hideMark/>
          </w:tcPr>
          <w:p w14:paraId="57E21D9F" w14:textId="1FBEA6C7"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4,508,726,350.00</w:t>
            </w:r>
          </w:p>
        </w:tc>
        <w:tc>
          <w:tcPr>
            <w:tcW w:w="1564" w:type="dxa"/>
            <w:tcBorders>
              <w:top w:val="nil"/>
              <w:left w:val="nil"/>
              <w:bottom w:val="nil"/>
              <w:right w:val="nil"/>
            </w:tcBorders>
            <w:shd w:val="clear" w:color="000000" w:fill="FFFFFF"/>
            <w:noWrap/>
            <w:vAlign w:val="center"/>
            <w:hideMark/>
          </w:tcPr>
          <w:p w14:paraId="189733FB" w14:textId="50CF9BC8"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3,465,827,452.39</w:t>
            </w:r>
          </w:p>
        </w:tc>
      </w:tr>
      <w:tr w:rsidR="00172436" w:rsidRPr="00F55A25" w14:paraId="5F79FD88" w14:textId="77777777" w:rsidTr="007A08B7">
        <w:trPr>
          <w:jc w:val="center"/>
        </w:trPr>
        <w:tc>
          <w:tcPr>
            <w:tcW w:w="769" w:type="dxa"/>
            <w:tcBorders>
              <w:top w:val="nil"/>
              <w:left w:val="nil"/>
              <w:bottom w:val="nil"/>
              <w:right w:val="nil"/>
            </w:tcBorders>
            <w:shd w:val="clear" w:color="000000" w:fill="E7E6E6"/>
            <w:noWrap/>
            <w:vAlign w:val="center"/>
            <w:hideMark/>
          </w:tcPr>
          <w:p w14:paraId="7323A39D" w14:textId="77777777" w:rsidR="00172436" w:rsidRPr="00F55A25" w:rsidRDefault="00172436" w:rsidP="00172436">
            <w:pPr>
              <w:spacing w:after="0" w:line="240" w:lineRule="auto"/>
              <w:rPr>
                <w:rFonts w:ascii="Calibri" w:eastAsia="Times New Roman" w:hAnsi="Calibri" w:cs="Calibri"/>
                <w:color w:val="000000"/>
                <w:kern w:val="0"/>
                <w:lang w:eastAsia="es-MX"/>
                <w14:ligatures w14:val="none"/>
              </w:rPr>
            </w:pPr>
            <w:r w:rsidRPr="00F55A25">
              <w:rPr>
                <w:rFonts w:ascii="Calibri" w:eastAsia="Times New Roman" w:hAnsi="Calibri" w:cs="Calibri"/>
                <w:color w:val="000000"/>
                <w:kern w:val="0"/>
                <w:lang w:eastAsia="es-MX"/>
                <w14:ligatures w14:val="none"/>
              </w:rPr>
              <w:t> </w:t>
            </w:r>
          </w:p>
        </w:tc>
        <w:tc>
          <w:tcPr>
            <w:tcW w:w="2198" w:type="dxa"/>
            <w:tcBorders>
              <w:top w:val="nil"/>
              <w:left w:val="nil"/>
              <w:bottom w:val="nil"/>
              <w:right w:val="nil"/>
            </w:tcBorders>
            <w:shd w:val="clear" w:color="000000" w:fill="E7E6E6"/>
            <w:noWrap/>
            <w:vAlign w:val="center"/>
            <w:hideMark/>
          </w:tcPr>
          <w:p w14:paraId="3948A5A9"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Predial</w:t>
            </w:r>
          </w:p>
        </w:tc>
        <w:tc>
          <w:tcPr>
            <w:tcW w:w="1770" w:type="dxa"/>
            <w:tcBorders>
              <w:top w:val="nil"/>
              <w:left w:val="nil"/>
              <w:bottom w:val="nil"/>
              <w:right w:val="nil"/>
            </w:tcBorders>
            <w:shd w:val="clear" w:color="000000" w:fill="E7E6E6"/>
            <w:noWrap/>
            <w:vAlign w:val="center"/>
            <w:hideMark/>
          </w:tcPr>
          <w:p w14:paraId="33082654" w14:textId="515D756A"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4,644,037,044.04</w:t>
            </w:r>
          </w:p>
        </w:tc>
        <w:tc>
          <w:tcPr>
            <w:tcW w:w="1537" w:type="dxa"/>
            <w:tcBorders>
              <w:top w:val="nil"/>
              <w:left w:val="single" w:sz="8" w:space="0" w:color="auto"/>
              <w:bottom w:val="nil"/>
              <w:right w:val="nil"/>
            </w:tcBorders>
            <w:shd w:val="clear" w:color="000000" w:fill="FFFFFF"/>
            <w:noWrap/>
            <w:vAlign w:val="center"/>
            <w:hideMark/>
          </w:tcPr>
          <w:p w14:paraId="5AB32780"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w:t>
            </w:r>
          </w:p>
        </w:tc>
        <w:tc>
          <w:tcPr>
            <w:tcW w:w="1564" w:type="dxa"/>
            <w:tcBorders>
              <w:top w:val="nil"/>
              <w:left w:val="nil"/>
              <w:bottom w:val="nil"/>
              <w:right w:val="single" w:sz="8" w:space="0" w:color="auto"/>
            </w:tcBorders>
            <w:shd w:val="clear" w:color="000000" w:fill="FFFFFF"/>
            <w:noWrap/>
            <w:vAlign w:val="center"/>
            <w:hideMark/>
          </w:tcPr>
          <w:p w14:paraId="25FF422D" w14:textId="31FF1A2C"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c>
          <w:tcPr>
            <w:tcW w:w="1564" w:type="dxa"/>
            <w:tcBorders>
              <w:top w:val="nil"/>
              <w:left w:val="nil"/>
              <w:bottom w:val="nil"/>
              <w:right w:val="nil"/>
            </w:tcBorders>
            <w:shd w:val="clear" w:color="000000" w:fill="FFFFFF"/>
            <w:noWrap/>
            <w:vAlign w:val="center"/>
            <w:hideMark/>
          </w:tcPr>
          <w:p w14:paraId="4C9A88AC" w14:textId="503DF5CF"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r>
      <w:tr w:rsidR="00172436" w:rsidRPr="00F55A25" w14:paraId="017C7E0E" w14:textId="77777777" w:rsidTr="007A08B7">
        <w:trPr>
          <w:jc w:val="center"/>
        </w:trPr>
        <w:tc>
          <w:tcPr>
            <w:tcW w:w="769" w:type="dxa"/>
            <w:tcBorders>
              <w:top w:val="nil"/>
              <w:left w:val="nil"/>
              <w:bottom w:val="nil"/>
              <w:right w:val="nil"/>
            </w:tcBorders>
            <w:noWrap/>
            <w:vAlign w:val="center"/>
            <w:hideMark/>
          </w:tcPr>
          <w:p w14:paraId="66003C72" w14:textId="77777777"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p>
        </w:tc>
        <w:tc>
          <w:tcPr>
            <w:tcW w:w="2198" w:type="dxa"/>
            <w:tcBorders>
              <w:top w:val="nil"/>
              <w:left w:val="nil"/>
              <w:bottom w:val="nil"/>
              <w:right w:val="nil"/>
            </w:tcBorders>
            <w:noWrap/>
            <w:vAlign w:val="center"/>
            <w:hideMark/>
          </w:tcPr>
          <w:p w14:paraId="321BCCCA"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Rangos</w:t>
            </w:r>
          </w:p>
        </w:tc>
        <w:tc>
          <w:tcPr>
            <w:tcW w:w="1770" w:type="dxa"/>
            <w:tcBorders>
              <w:top w:val="nil"/>
              <w:left w:val="nil"/>
              <w:bottom w:val="nil"/>
              <w:right w:val="nil"/>
            </w:tcBorders>
            <w:noWrap/>
            <w:vAlign w:val="center"/>
            <w:hideMark/>
          </w:tcPr>
          <w:p w14:paraId="6F8C2005" w14:textId="68536D0D"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4,643,890,552.07</w:t>
            </w:r>
          </w:p>
        </w:tc>
        <w:tc>
          <w:tcPr>
            <w:tcW w:w="1537" w:type="dxa"/>
            <w:tcBorders>
              <w:top w:val="nil"/>
              <w:left w:val="single" w:sz="8" w:space="0" w:color="auto"/>
              <w:bottom w:val="nil"/>
              <w:right w:val="nil"/>
            </w:tcBorders>
            <w:shd w:val="clear" w:color="000000" w:fill="FFFFFF"/>
            <w:noWrap/>
            <w:vAlign w:val="center"/>
            <w:hideMark/>
          </w:tcPr>
          <w:p w14:paraId="6DB55A52"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w:t>
            </w:r>
          </w:p>
        </w:tc>
        <w:tc>
          <w:tcPr>
            <w:tcW w:w="1564" w:type="dxa"/>
            <w:tcBorders>
              <w:top w:val="nil"/>
              <w:left w:val="nil"/>
              <w:bottom w:val="nil"/>
              <w:right w:val="single" w:sz="8" w:space="0" w:color="auto"/>
            </w:tcBorders>
            <w:shd w:val="clear" w:color="000000" w:fill="FFFFFF"/>
            <w:noWrap/>
            <w:vAlign w:val="center"/>
            <w:hideMark/>
          </w:tcPr>
          <w:p w14:paraId="6156FB64" w14:textId="06BB7004"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c>
          <w:tcPr>
            <w:tcW w:w="1564" w:type="dxa"/>
            <w:tcBorders>
              <w:top w:val="nil"/>
              <w:left w:val="nil"/>
              <w:bottom w:val="nil"/>
              <w:right w:val="nil"/>
            </w:tcBorders>
            <w:shd w:val="clear" w:color="000000" w:fill="FFFFFF"/>
            <w:noWrap/>
            <w:vAlign w:val="center"/>
            <w:hideMark/>
          </w:tcPr>
          <w:p w14:paraId="60F7120E" w14:textId="22A98DD3"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r>
      <w:tr w:rsidR="00172436" w:rsidRPr="00F55A25" w14:paraId="776C9FE3" w14:textId="77777777" w:rsidTr="007A08B7">
        <w:trPr>
          <w:jc w:val="center"/>
        </w:trPr>
        <w:tc>
          <w:tcPr>
            <w:tcW w:w="769" w:type="dxa"/>
            <w:tcBorders>
              <w:top w:val="nil"/>
              <w:left w:val="nil"/>
              <w:bottom w:val="nil"/>
              <w:right w:val="nil"/>
            </w:tcBorders>
            <w:shd w:val="clear" w:color="000000" w:fill="E7E6E6"/>
            <w:noWrap/>
            <w:vAlign w:val="center"/>
            <w:hideMark/>
          </w:tcPr>
          <w:p w14:paraId="1FFC7FD5" w14:textId="77777777" w:rsidR="00172436" w:rsidRPr="00F55A25" w:rsidRDefault="00172436" w:rsidP="00172436">
            <w:pPr>
              <w:spacing w:after="0" w:line="240" w:lineRule="auto"/>
              <w:rPr>
                <w:rFonts w:ascii="Calibri" w:eastAsia="Times New Roman" w:hAnsi="Calibri" w:cs="Calibri"/>
                <w:color w:val="000000"/>
                <w:kern w:val="0"/>
                <w:lang w:eastAsia="es-MX"/>
                <w14:ligatures w14:val="none"/>
              </w:rPr>
            </w:pPr>
            <w:r w:rsidRPr="00F55A25">
              <w:rPr>
                <w:rFonts w:ascii="Calibri" w:eastAsia="Times New Roman" w:hAnsi="Calibri" w:cs="Calibri"/>
                <w:color w:val="000000"/>
                <w:kern w:val="0"/>
                <w:lang w:eastAsia="es-MX"/>
                <w14:ligatures w14:val="none"/>
              </w:rPr>
              <w:t> </w:t>
            </w:r>
          </w:p>
        </w:tc>
        <w:tc>
          <w:tcPr>
            <w:tcW w:w="2198" w:type="dxa"/>
            <w:tcBorders>
              <w:top w:val="nil"/>
              <w:left w:val="nil"/>
              <w:bottom w:val="nil"/>
              <w:right w:val="nil"/>
            </w:tcBorders>
            <w:shd w:val="clear" w:color="000000" w:fill="E7E6E6"/>
            <w:noWrap/>
            <w:vAlign w:val="center"/>
            <w:hideMark/>
          </w:tcPr>
          <w:p w14:paraId="34C0D051"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Otros</w:t>
            </w:r>
          </w:p>
        </w:tc>
        <w:tc>
          <w:tcPr>
            <w:tcW w:w="1770" w:type="dxa"/>
            <w:tcBorders>
              <w:top w:val="nil"/>
              <w:left w:val="nil"/>
              <w:bottom w:val="nil"/>
              <w:right w:val="nil"/>
            </w:tcBorders>
            <w:shd w:val="clear" w:color="000000" w:fill="E7E6E6"/>
            <w:noWrap/>
            <w:vAlign w:val="center"/>
            <w:hideMark/>
          </w:tcPr>
          <w:p w14:paraId="640492C5" w14:textId="767C0EB4"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146,491.97</w:t>
            </w:r>
          </w:p>
        </w:tc>
        <w:tc>
          <w:tcPr>
            <w:tcW w:w="1537" w:type="dxa"/>
            <w:tcBorders>
              <w:top w:val="nil"/>
              <w:left w:val="single" w:sz="8" w:space="0" w:color="auto"/>
              <w:bottom w:val="nil"/>
              <w:right w:val="nil"/>
            </w:tcBorders>
            <w:shd w:val="clear" w:color="000000" w:fill="FFFFFF"/>
            <w:noWrap/>
            <w:vAlign w:val="center"/>
            <w:hideMark/>
          </w:tcPr>
          <w:p w14:paraId="1E7F81DF"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w:t>
            </w:r>
          </w:p>
        </w:tc>
        <w:tc>
          <w:tcPr>
            <w:tcW w:w="1564" w:type="dxa"/>
            <w:tcBorders>
              <w:top w:val="nil"/>
              <w:left w:val="nil"/>
              <w:bottom w:val="nil"/>
              <w:right w:val="single" w:sz="8" w:space="0" w:color="auto"/>
            </w:tcBorders>
            <w:shd w:val="clear" w:color="000000" w:fill="FFFFFF"/>
            <w:noWrap/>
            <w:vAlign w:val="center"/>
            <w:hideMark/>
          </w:tcPr>
          <w:p w14:paraId="1CA61231" w14:textId="29AC5354"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c>
          <w:tcPr>
            <w:tcW w:w="1564" w:type="dxa"/>
            <w:tcBorders>
              <w:top w:val="nil"/>
              <w:left w:val="nil"/>
              <w:bottom w:val="nil"/>
              <w:right w:val="nil"/>
            </w:tcBorders>
            <w:shd w:val="clear" w:color="000000" w:fill="FFFFFF"/>
            <w:noWrap/>
            <w:vAlign w:val="center"/>
            <w:hideMark/>
          </w:tcPr>
          <w:p w14:paraId="2A14B4E6" w14:textId="16A96576"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r>
      <w:tr w:rsidR="00172436" w:rsidRPr="00F55A25" w14:paraId="33289FAB" w14:textId="77777777" w:rsidTr="007A08B7">
        <w:trPr>
          <w:jc w:val="center"/>
        </w:trPr>
        <w:tc>
          <w:tcPr>
            <w:tcW w:w="769" w:type="dxa"/>
            <w:tcBorders>
              <w:top w:val="nil"/>
              <w:left w:val="nil"/>
              <w:bottom w:val="nil"/>
              <w:right w:val="nil"/>
            </w:tcBorders>
            <w:noWrap/>
            <w:vAlign w:val="center"/>
            <w:hideMark/>
          </w:tcPr>
          <w:p w14:paraId="1D3EBA7B" w14:textId="77777777"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p>
        </w:tc>
        <w:tc>
          <w:tcPr>
            <w:tcW w:w="2198" w:type="dxa"/>
            <w:tcBorders>
              <w:top w:val="nil"/>
              <w:left w:val="nil"/>
              <w:bottom w:val="nil"/>
              <w:right w:val="nil"/>
            </w:tcBorders>
            <w:noWrap/>
            <w:vAlign w:val="center"/>
            <w:hideMark/>
          </w:tcPr>
          <w:p w14:paraId="0A84D3A2"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Nómina</w:t>
            </w:r>
          </w:p>
        </w:tc>
        <w:tc>
          <w:tcPr>
            <w:tcW w:w="1770" w:type="dxa"/>
            <w:tcBorders>
              <w:top w:val="nil"/>
              <w:left w:val="nil"/>
              <w:bottom w:val="nil"/>
              <w:right w:val="nil"/>
            </w:tcBorders>
            <w:noWrap/>
            <w:vAlign w:val="center"/>
            <w:hideMark/>
          </w:tcPr>
          <w:p w14:paraId="24B7A440" w14:textId="7802C476"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896,870,501.90</w:t>
            </w:r>
          </w:p>
        </w:tc>
        <w:tc>
          <w:tcPr>
            <w:tcW w:w="1537" w:type="dxa"/>
            <w:tcBorders>
              <w:top w:val="nil"/>
              <w:left w:val="single" w:sz="8" w:space="0" w:color="auto"/>
              <w:bottom w:val="nil"/>
              <w:right w:val="nil"/>
            </w:tcBorders>
            <w:shd w:val="clear" w:color="000000" w:fill="FFFFFF"/>
            <w:noWrap/>
            <w:vAlign w:val="center"/>
            <w:hideMark/>
          </w:tcPr>
          <w:p w14:paraId="34250025"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w:t>
            </w:r>
          </w:p>
        </w:tc>
        <w:tc>
          <w:tcPr>
            <w:tcW w:w="1564" w:type="dxa"/>
            <w:tcBorders>
              <w:top w:val="nil"/>
              <w:left w:val="nil"/>
              <w:bottom w:val="nil"/>
              <w:right w:val="single" w:sz="8" w:space="0" w:color="auto"/>
            </w:tcBorders>
            <w:shd w:val="clear" w:color="000000" w:fill="FFFFFF"/>
            <w:noWrap/>
            <w:vAlign w:val="center"/>
            <w:hideMark/>
          </w:tcPr>
          <w:p w14:paraId="0A835D91" w14:textId="2D74A650"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c>
          <w:tcPr>
            <w:tcW w:w="1564" w:type="dxa"/>
            <w:tcBorders>
              <w:top w:val="nil"/>
              <w:left w:val="nil"/>
              <w:bottom w:val="nil"/>
              <w:right w:val="nil"/>
            </w:tcBorders>
            <w:shd w:val="clear" w:color="000000" w:fill="FFFFFF"/>
            <w:noWrap/>
            <w:vAlign w:val="center"/>
            <w:hideMark/>
          </w:tcPr>
          <w:p w14:paraId="6CA93A25" w14:textId="4C6DFFF8"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r>
      <w:tr w:rsidR="00172436" w:rsidRPr="00F55A25" w14:paraId="26D15E24" w14:textId="77777777" w:rsidTr="007A08B7">
        <w:trPr>
          <w:jc w:val="center"/>
        </w:trPr>
        <w:tc>
          <w:tcPr>
            <w:tcW w:w="769" w:type="dxa"/>
            <w:tcBorders>
              <w:top w:val="nil"/>
              <w:left w:val="nil"/>
              <w:bottom w:val="nil"/>
              <w:right w:val="nil"/>
            </w:tcBorders>
            <w:shd w:val="clear" w:color="000000" w:fill="E7E6E6"/>
            <w:noWrap/>
            <w:vAlign w:val="center"/>
            <w:hideMark/>
          </w:tcPr>
          <w:p w14:paraId="38823146" w14:textId="77777777" w:rsidR="00172436" w:rsidRPr="00F55A25" w:rsidRDefault="00172436" w:rsidP="00172436">
            <w:pPr>
              <w:spacing w:after="0" w:line="240" w:lineRule="auto"/>
              <w:rPr>
                <w:rFonts w:ascii="Calibri" w:eastAsia="Times New Roman" w:hAnsi="Calibri" w:cs="Calibri"/>
                <w:color w:val="000000"/>
                <w:kern w:val="0"/>
                <w:lang w:eastAsia="es-MX"/>
                <w14:ligatures w14:val="none"/>
              </w:rPr>
            </w:pPr>
            <w:r w:rsidRPr="00F55A25">
              <w:rPr>
                <w:rFonts w:ascii="Calibri" w:eastAsia="Times New Roman" w:hAnsi="Calibri" w:cs="Calibri"/>
                <w:color w:val="000000"/>
                <w:kern w:val="0"/>
                <w:lang w:eastAsia="es-MX"/>
                <w14:ligatures w14:val="none"/>
              </w:rPr>
              <w:t> </w:t>
            </w:r>
          </w:p>
        </w:tc>
        <w:tc>
          <w:tcPr>
            <w:tcW w:w="2198" w:type="dxa"/>
            <w:tcBorders>
              <w:top w:val="nil"/>
              <w:left w:val="nil"/>
              <w:bottom w:val="nil"/>
              <w:right w:val="nil"/>
            </w:tcBorders>
            <w:shd w:val="clear" w:color="000000" w:fill="E7E6E6"/>
            <w:noWrap/>
            <w:vAlign w:val="center"/>
            <w:hideMark/>
          </w:tcPr>
          <w:p w14:paraId="75A90F36"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Tenencia</w:t>
            </w:r>
          </w:p>
        </w:tc>
        <w:tc>
          <w:tcPr>
            <w:tcW w:w="1770" w:type="dxa"/>
            <w:tcBorders>
              <w:top w:val="nil"/>
              <w:left w:val="nil"/>
              <w:bottom w:val="nil"/>
              <w:right w:val="nil"/>
            </w:tcBorders>
            <w:shd w:val="clear" w:color="000000" w:fill="E7E6E6"/>
            <w:noWrap/>
            <w:vAlign w:val="center"/>
            <w:hideMark/>
          </w:tcPr>
          <w:p w14:paraId="71B98113" w14:textId="03B5DF39"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2,369,950,046.45</w:t>
            </w:r>
          </w:p>
        </w:tc>
        <w:tc>
          <w:tcPr>
            <w:tcW w:w="1537" w:type="dxa"/>
            <w:tcBorders>
              <w:top w:val="nil"/>
              <w:left w:val="single" w:sz="8" w:space="0" w:color="auto"/>
              <w:bottom w:val="nil"/>
              <w:right w:val="nil"/>
            </w:tcBorders>
            <w:shd w:val="clear" w:color="000000" w:fill="FFFFFF"/>
            <w:noWrap/>
            <w:vAlign w:val="center"/>
            <w:hideMark/>
          </w:tcPr>
          <w:p w14:paraId="7499BCD8"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w:t>
            </w:r>
          </w:p>
        </w:tc>
        <w:tc>
          <w:tcPr>
            <w:tcW w:w="1564" w:type="dxa"/>
            <w:tcBorders>
              <w:top w:val="nil"/>
              <w:left w:val="nil"/>
              <w:bottom w:val="nil"/>
              <w:right w:val="single" w:sz="8" w:space="0" w:color="auto"/>
            </w:tcBorders>
            <w:shd w:val="clear" w:color="000000" w:fill="FFFFFF"/>
            <w:noWrap/>
            <w:vAlign w:val="center"/>
            <w:hideMark/>
          </w:tcPr>
          <w:p w14:paraId="48EEAFEA" w14:textId="6156F187"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c>
          <w:tcPr>
            <w:tcW w:w="1564" w:type="dxa"/>
            <w:tcBorders>
              <w:top w:val="nil"/>
              <w:left w:val="nil"/>
              <w:bottom w:val="nil"/>
              <w:right w:val="nil"/>
            </w:tcBorders>
            <w:shd w:val="clear" w:color="000000" w:fill="FFFFFF"/>
            <w:noWrap/>
            <w:vAlign w:val="center"/>
            <w:hideMark/>
          </w:tcPr>
          <w:p w14:paraId="07DF912F" w14:textId="503AB4A5"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r>
      <w:tr w:rsidR="00172436" w:rsidRPr="00F55A25" w14:paraId="08D899BE" w14:textId="77777777" w:rsidTr="007A08B7">
        <w:trPr>
          <w:jc w:val="center"/>
        </w:trPr>
        <w:tc>
          <w:tcPr>
            <w:tcW w:w="769" w:type="dxa"/>
            <w:tcBorders>
              <w:top w:val="nil"/>
              <w:left w:val="nil"/>
              <w:bottom w:val="nil"/>
              <w:right w:val="nil"/>
            </w:tcBorders>
            <w:noWrap/>
            <w:vAlign w:val="center"/>
            <w:hideMark/>
          </w:tcPr>
          <w:p w14:paraId="4915490B" w14:textId="77777777"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p>
        </w:tc>
        <w:tc>
          <w:tcPr>
            <w:tcW w:w="2198" w:type="dxa"/>
            <w:tcBorders>
              <w:top w:val="nil"/>
              <w:left w:val="nil"/>
              <w:bottom w:val="nil"/>
              <w:right w:val="nil"/>
            </w:tcBorders>
            <w:noWrap/>
            <w:vAlign w:val="center"/>
            <w:hideMark/>
          </w:tcPr>
          <w:p w14:paraId="50A00D27"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xml:space="preserve">Agua </w:t>
            </w:r>
          </w:p>
        </w:tc>
        <w:tc>
          <w:tcPr>
            <w:tcW w:w="1770" w:type="dxa"/>
            <w:tcBorders>
              <w:top w:val="nil"/>
              <w:left w:val="nil"/>
              <w:bottom w:val="nil"/>
              <w:right w:val="nil"/>
            </w:tcBorders>
            <w:noWrap/>
            <w:vAlign w:val="center"/>
            <w:hideMark/>
          </w:tcPr>
          <w:p w14:paraId="27256910" w14:textId="2B4304AB"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63,696,210.00</w:t>
            </w:r>
          </w:p>
        </w:tc>
        <w:tc>
          <w:tcPr>
            <w:tcW w:w="1537" w:type="dxa"/>
            <w:tcBorders>
              <w:top w:val="nil"/>
              <w:left w:val="single" w:sz="8" w:space="0" w:color="auto"/>
              <w:bottom w:val="nil"/>
              <w:right w:val="nil"/>
            </w:tcBorders>
            <w:shd w:val="clear" w:color="000000" w:fill="FFFFFF"/>
            <w:noWrap/>
            <w:vAlign w:val="center"/>
            <w:hideMark/>
          </w:tcPr>
          <w:p w14:paraId="613C40C2"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w:t>
            </w:r>
          </w:p>
        </w:tc>
        <w:tc>
          <w:tcPr>
            <w:tcW w:w="1564" w:type="dxa"/>
            <w:tcBorders>
              <w:top w:val="nil"/>
              <w:left w:val="nil"/>
              <w:bottom w:val="nil"/>
              <w:right w:val="single" w:sz="8" w:space="0" w:color="auto"/>
            </w:tcBorders>
            <w:shd w:val="clear" w:color="000000" w:fill="FFFFFF"/>
            <w:noWrap/>
            <w:vAlign w:val="center"/>
            <w:hideMark/>
          </w:tcPr>
          <w:p w14:paraId="5F8D4A49" w14:textId="2EBAED04"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c>
          <w:tcPr>
            <w:tcW w:w="1564" w:type="dxa"/>
            <w:tcBorders>
              <w:top w:val="nil"/>
              <w:left w:val="nil"/>
              <w:bottom w:val="nil"/>
              <w:right w:val="nil"/>
            </w:tcBorders>
            <w:shd w:val="clear" w:color="000000" w:fill="FFFFFF"/>
            <w:noWrap/>
            <w:vAlign w:val="center"/>
            <w:hideMark/>
          </w:tcPr>
          <w:p w14:paraId="4A67BD5E" w14:textId="719EF85D"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 </w:t>
            </w:r>
          </w:p>
        </w:tc>
      </w:tr>
      <w:tr w:rsidR="00172436" w:rsidRPr="00F55A25" w14:paraId="63A865C2" w14:textId="77777777" w:rsidTr="007A08B7">
        <w:trPr>
          <w:jc w:val="center"/>
        </w:trPr>
        <w:tc>
          <w:tcPr>
            <w:tcW w:w="769" w:type="dxa"/>
            <w:tcBorders>
              <w:top w:val="nil"/>
              <w:left w:val="nil"/>
              <w:bottom w:val="nil"/>
              <w:right w:val="nil"/>
            </w:tcBorders>
            <w:shd w:val="clear" w:color="000000" w:fill="E7E6E6"/>
            <w:noWrap/>
            <w:vAlign w:val="center"/>
            <w:hideMark/>
          </w:tcPr>
          <w:p w14:paraId="788EB249" w14:textId="77777777"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w:t>
            </w:r>
          </w:p>
        </w:tc>
        <w:tc>
          <w:tcPr>
            <w:tcW w:w="2198" w:type="dxa"/>
            <w:tcBorders>
              <w:top w:val="nil"/>
              <w:left w:val="nil"/>
              <w:bottom w:val="nil"/>
              <w:right w:val="nil"/>
            </w:tcBorders>
            <w:shd w:val="clear" w:color="000000" w:fill="E7E6E6"/>
            <w:noWrap/>
            <w:vAlign w:val="center"/>
            <w:hideMark/>
          </w:tcPr>
          <w:p w14:paraId="155A976E"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Terceros Institucionales</w:t>
            </w:r>
          </w:p>
        </w:tc>
        <w:tc>
          <w:tcPr>
            <w:tcW w:w="1770" w:type="dxa"/>
            <w:tcBorders>
              <w:top w:val="nil"/>
              <w:left w:val="nil"/>
              <w:bottom w:val="nil"/>
              <w:right w:val="nil"/>
            </w:tcBorders>
            <w:shd w:val="clear" w:color="000000" w:fill="E7E6E6"/>
            <w:noWrap/>
            <w:vAlign w:val="center"/>
            <w:hideMark/>
          </w:tcPr>
          <w:p w14:paraId="4F7002A5" w14:textId="18B72A71"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14,973,531.60</w:t>
            </w:r>
          </w:p>
        </w:tc>
        <w:tc>
          <w:tcPr>
            <w:tcW w:w="1537" w:type="dxa"/>
            <w:tcBorders>
              <w:top w:val="nil"/>
              <w:left w:val="single" w:sz="8" w:space="0" w:color="auto"/>
              <w:bottom w:val="nil"/>
              <w:right w:val="nil"/>
            </w:tcBorders>
            <w:shd w:val="clear" w:color="000000" w:fill="E7E6E6"/>
            <w:noWrap/>
            <w:vAlign w:val="center"/>
            <w:hideMark/>
          </w:tcPr>
          <w:p w14:paraId="172249D0"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Servicios de Salud</w:t>
            </w:r>
          </w:p>
        </w:tc>
        <w:tc>
          <w:tcPr>
            <w:tcW w:w="1564" w:type="dxa"/>
            <w:tcBorders>
              <w:top w:val="nil"/>
              <w:left w:val="nil"/>
              <w:bottom w:val="nil"/>
              <w:right w:val="nil"/>
            </w:tcBorders>
            <w:shd w:val="clear" w:color="000000" w:fill="E7E6E6"/>
            <w:noWrap/>
            <w:vAlign w:val="center"/>
            <w:hideMark/>
          </w:tcPr>
          <w:p w14:paraId="19766A2F" w14:textId="0F49FC0E"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0.00</w:t>
            </w:r>
          </w:p>
        </w:tc>
        <w:tc>
          <w:tcPr>
            <w:tcW w:w="1564" w:type="dxa"/>
            <w:tcBorders>
              <w:top w:val="nil"/>
              <w:left w:val="single" w:sz="8" w:space="0" w:color="auto"/>
              <w:bottom w:val="nil"/>
              <w:right w:val="nil"/>
            </w:tcBorders>
            <w:shd w:val="clear" w:color="000000" w:fill="E7E6E6"/>
            <w:noWrap/>
            <w:vAlign w:val="center"/>
            <w:hideMark/>
          </w:tcPr>
          <w:p w14:paraId="6ED45AB3" w14:textId="480405EE"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14,973,531.60</w:t>
            </w:r>
          </w:p>
        </w:tc>
      </w:tr>
      <w:tr w:rsidR="00172436" w:rsidRPr="00F55A25" w14:paraId="6DBD5CB2" w14:textId="77777777" w:rsidTr="007A08B7">
        <w:trPr>
          <w:jc w:val="center"/>
        </w:trPr>
        <w:tc>
          <w:tcPr>
            <w:tcW w:w="769" w:type="dxa"/>
            <w:tcBorders>
              <w:top w:val="nil"/>
              <w:left w:val="nil"/>
              <w:bottom w:val="nil"/>
              <w:right w:val="nil"/>
            </w:tcBorders>
            <w:noWrap/>
            <w:vAlign w:val="center"/>
            <w:hideMark/>
          </w:tcPr>
          <w:p w14:paraId="4E54B07F" w14:textId="77777777"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p>
        </w:tc>
        <w:tc>
          <w:tcPr>
            <w:tcW w:w="2198" w:type="dxa"/>
            <w:tcBorders>
              <w:top w:val="nil"/>
              <w:left w:val="nil"/>
              <w:bottom w:val="nil"/>
              <w:right w:val="nil"/>
            </w:tcBorders>
            <w:noWrap/>
            <w:vAlign w:val="center"/>
            <w:hideMark/>
          </w:tcPr>
          <w:p w14:paraId="2203DCFE"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PATRS Especie</w:t>
            </w:r>
          </w:p>
        </w:tc>
        <w:tc>
          <w:tcPr>
            <w:tcW w:w="1770" w:type="dxa"/>
            <w:tcBorders>
              <w:top w:val="nil"/>
              <w:left w:val="nil"/>
              <w:bottom w:val="nil"/>
              <w:right w:val="nil"/>
            </w:tcBorders>
            <w:noWrap/>
            <w:vAlign w:val="center"/>
            <w:hideMark/>
          </w:tcPr>
          <w:p w14:paraId="0941C27C" w14:textId="55FEBB78"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1,172,989.57</w:t>
            </w:r>
          </w:p>
        </w:tc>
        <w:tc>
          <w:tcPr>
            <w:tcW w:w="1537" w:type="dxa"/>
            <w:tcBorders>
              <w:top w:val="nil"/>
              <w:left w:val="single" w:sz="8" w:space="0" w:color="auto"/>
              <w:bottom w:val="nil"/>
              <w:right w:val="nil"/>
            </w:tcBorders>
            <w:shd w:val="clear" w:color="000000" w:fill="FFFFFF"/>
            <w:vAlign w:val="center"/>
            <w:hideMark/>
          </w:tcPr>
          <w:p w14:paraId="3ACECA17"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Patrimonio Inmobilario</w:t>
            </w:r>
          </w:p>
        </w:tc>
        <w:tc>
          <w:tcPr>
            <w:tcW w:w="1564" w:type="dxa"/>
            <w:tcBorders>
              <w:top w:val="nil"/>
              <w:left w:val="nil"/>
              <w:bottom w:val="nil"/>
              <w:right w:val="nil"/>
            </w:tcBorders>
            <w:shd w:val="clear" w:color="000000" w:fill="FFFFFF"/>
            <w:noWrap/>
            <w:vAlign w:val="center"/>
            <w:hideMark/>
          </w:tcPr>
          <w:p w14:paraId="2A2BB34B" w14:textId="6D34BC20"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0.00</w:t>
            </w:r>
          </w:p>
        </w:tc>
        <w:tc>
          <w:tcPr>
            <w:tcW w:w="1564" w:type="dxa"/>
            <w:tcBorders>
              <w:top w:val="nil"/>
              <w:left w:val="single" w:sz="8" w:space="0" w:color="auto"/>
              <w:bottom w:val="nil"/>
              <w:right w:val="nil"/>
            </w:tcBorders>
            <w:shd w:val="clear" w:color="000000" w:fill="FFFFFF"/>
            <w:noWrap/>
            <w:vAlign w:val="center"/>
            <w:hideMark/>
          </w:tcPr>
          <w:p w14:paraId="6989FD0A" w14:textId="036F4EFE"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1,172,989.57</w:t>
            </w:r>
          </w:p>
        </w:tc>
      </w:tr>
      <w:tr w:rsidR="00172436" w:rsidRPr="00F55A25" w14:paraId="058103D4" w14:textId="77777777" w:rsidTr="007A08B7">
        <w:trPr>
          <w:jc w:val="center"/>
        </w:trPr>
        <w:tc>
          <w:tcPr>
            <w:tcW w:w="769" w:type="dxa"/>
            <w:tcBorders>
              <w:top w:val="nil"/>
              <w:left w:val="nil"/>
              <w:bottom w:val="nil"/>
              <w:right w:val="nil"/>
            </w:tcBorders>
            <w:shd w:val="clear" w:color="000000" w:fill="E7E6E6"/>
            <w:noWrap/>
            <w:vAlign w:val="center"/>
            <w:hideMark/>
          </w:tcPr>
          <w:p w14:paraId="149A005E" w14:textId="77777777"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w:t>
            </w:r>
          </w:p>
        </w:tc>
        <w:tc>
          <w:tcPr>
            <w:tcW w:w="2198" w:type="dxa"/>
            <w:tcBorders>
              <w:top w:val="nil"/>
              <w:left w:val="nil"/>
              <w:bottom w:val="nil"/>
              <w:right w:val="nil"/>
            </w:tcBorders>
            <w:shd w:val="clear" w:color="000000" w:fill="E7E6E6"/>
            <w:noWrap/>
            <w:vAlign w:val="center"/>
            <w:hideMark/>
          </w:tcPr>
          <w:p w14:paraId="730CD89B"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Federales</w:t>
            </w:r>
          </w:p>
        </w:tc>
        <w:tc>
          <w:tcPr>
            <w:tcW w:w="1770" w:type="dxa"/>
            <w:tcBorders>
              <w:top w:val="nil"/>
              <w:left w:val="nil"/>
              <w:bottom w:val="nil"/>
              <w:right w:val="nil"/>
            </w:tcBorders>
            <w:shd w:val="clear" w:color="000000" w:fill="E7E6E6"/>
            <w:noWrap/>
            <w:vAlign w:val="center"/>
            <w:hideMark/>
          </w:tcPr>
          <w:p w14:paraId="4EDEB6EE" w14:textId="234964A3"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10,806,453.33</w:t>
            </w:r>
          </w:p>
        </w:tc>
        <w:tc>
          <w:tcPr>
            <w:tcW w:w="1537" w:type="dxa"/>
            <w:tcBorders>
              <w:top w:val="nil"/>
              <w:left w:val="single" w:sz="8" w:space="0" w:color="auto"/>
              <w:bottom w:val="nil"/>
              <w:right w:val="nil"/>
            </w:tcBorders>
            <w:shd w:val="clear" w:color="000000" w:fill="E7E6E6"/>
            <w:noWrap/>
            <w:vAlign w:val="center"/>
            <w:hideMark/>
          </w:tcPr>
          <w:p w14:paraId="511CB5C8"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STyFE</w:t>
            </w:r>
          </w:p>
        </w:tc>
        <w:tc>
          <w:tcPr>
            <w:tcW w:w="1564" w:type="dxa"/>
            <w:tcBorders>
              <w:top w:val="nil"/>
              <w:left w:val="nil"/>
              <w:bottom w:val="nil"/>
              <w:right w:val="nil"/>
            </w:tcBorders>
            <w:shd w:val="clear" w:color="000000" w:fill="E7E6E6"/>
            <w:noWrap/>
            <w:vAlign w:val="center"/>
            <w:hideMark/>
          </w:tcPr>
          <w:p w14:paraId="55769405" w14:textId="1918EECF"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0.00</w:t>
            </w:r>
          </w:p>
        </w:tc>
        <w:tc>
          <w:tcPr>
            <w:tcW w:w="1564" w:type="dxa"/>
            <w:tcBorders>
              <w:top w:val="nil"/>
              <w:left w:val="single" w:sz="8" w:space="0" w:color="auto"/>
              <w:bottom w:val="nil"/>
              <w:right w:val="nil"/>
            </w:tcBorders>
            <w:shd w:val="clear" w:color="000000" w:fill="E7E6E6"/>
            <w:noWrap/>
            <w:vAlign w:val="center"/>
            <w:hideMark/>
          </w:tcPr>
          <w:p w14:paraId="41195FE7" w14:textId="27DD7AC9"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10,806,453.33</w:t>
            </w:r>
          </w:p>
        </w:tc>
      </w:tr>
      <w:tr w:rsidR="00172436" w:rsidRPr="00F55A25" w14:paraId="084F5905" w14:textId="77777777" w:rsidTr="007A08B7">
        <w:trPr>
          <w:jc w:val="center"/>
        </w:trPr>
        <w:tc>
          <w:tcPr>
            <w:tcW w:w="769" w:type="dxa"/>
            <w:tcBorders>
              <w:top w:val="nil"/>
              <w:left w:val="nil"/>
              <w:bottom w:val="nil"/>
              <w:right w:val="nil"/>
            </w:tcBorders>
            <w:noWrap/>
            <w:vAlign w:val="center"/>
            <w:hideMark/>
          </w:tcPr>
          <w:p w14:paraId="417C8680" w14:textId="77777777"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p>
        </w:tc>
        <w:tc>
          <w:tcPr>
            <w:tcW w:w="2198" w:type="dxa"/>
            <w:tcBorders>
              <w:top w:val="nil"/>
              <w:left w:val="nil"/>
              <w:bottom w:val="nil"/>
              <w:right w:val="nil"/>
            </w:tcBorders>
            <w:noWrap/>
            <w:vAlign w:val="center"/>
            <w:hideMark/>
          </w:tcPr>
          <w:p w14:paraId="6140B5F6"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Fideicomiso 1928</w:t>
            </w:r>
          </w:p>
        </w:tc>
        <w:tc>
          <w:tcPr>
            <w:tcW w:w="1770" w:type="dxa"/>
            <w:tcBorders>
              <w:top w:val="nil"/>
              <w:left w:val="nil"/>
              <w:bottom w:val="nil"/>
              <w:right w:val="nil"/>
            </w:tcBorders>
            <w:noWrap/>
            <w:vAlign w:val="center"/>
            <w:hideMark/>
          </w:tcPr>
          <w:p w14:paraId="0A9199ED" w14:textId="7AF6EF09"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1,343,828,676.00</w:t>
            </w:r>
          </w:p>
        </w:tc>
        <w:tc>
          <w:tcPr>
            <w:tcW w:w="1537" w:type="dxa"/>
            <w:tcBorders>
              <w:top w:val="nil"/>
              <w:left w:val="single" w:sz="8" w:space="0" w:color="auto"/>
              <w:bottom w:val="nil"/>
              <w:right w:val="nil"/>
            </w:tcBorders>
            <w:shd w:val="clear" w:color="000000" w:fill="FFFFFF"/>
            <w:vAlign w:val="center"/>
            <w:hideMark/>
          </w:tcPr>
          <w:p w14:paraId="0ECAE0BC"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SEGUIAGUA</w:t>
            </w:r>
          </w:p>
        </w:tc>
        <w:tc>
          <w:tcPr>
            <w:tcW w:w="1564" w:type="dxa"/>
            <w:tcBorders>
              <w:top w:val="nil"/>
              <w:left w:val="nil"/>
              <w:bottom w:val="nil"/>
              <w:right w:val="nil"/>
            </w:tcBorders>
            <w:shd w:val="clear" w:color="000000" w:fill="FFFFFF"/>
            <w:noWrap/>
            <w:vAlign w:val="center"/>
            <w:hideMark/>
          </w:tcPr>
          <w:p w14:paraId="181C324A" w14:textId="2E578534"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0.00</w:t>
            </w:r>
          </w:p>
        </w:tc>
        <w:tc>
          <w:tcPr>
            <w:tcW w:w="1564" w:type="dxa"/>
            <w:tcBorders>
              <w:top w:val="nil"/>
              <w:left w:val="single" w:sz="8" w:space="0" w:color="auto"/>
              <w:bottom w:val="nil"/>
              <w:right w:val="nil"/>
            </w:tcBorders>
            <w:shd w:val="clear" w:color="000000" w:fill="FFFFFF"/>
            <w:noWrap/>
            <w:vAlign w:val="center"/>
            <w:hideMark/>
          </w:tcPr>
          <w:p w14:paraId="0CC1F7E2" w14:textId="38A489C0"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1,343,828,676.00</w:t>
            </w:r>
          </w:p>
        </w:tc>
      </w:tr>
      <w:tr w:rsidR="00172436" w:rsidRPr="00F55A25" w14:paraId="31D5E330" w14:textId="77777777" w:rsidTr="007A08B7">
        <w:trPr>
          <w:jc w:val="center"/>
        </w:trPr>
        <w:tc>
          <w:tcPr>
            <w:tcW w:w="769" w:type="dxa"/>
            <w:tcBorders>
              <w:top w:val="nil"/>
              <w:left w:val="nil"/>
              <w:bottom w:val="nil"/>
              <w:right w:val="nil"/>
            </w:tcBorders>
            <w:shd w:val="clear" w:color="000000" w:fill="E7E6E6"/>
            <w:noWrap/>
            <w:vAlign w:val="center"/>
            <w:hideMark/>
          </w:tcPr>
          <w:p w14:paraId="6716C5F8" w14:textId="77777777" w:rsidR="00172436" w:rsidRPr="00F55A25" w:rsidRDefault="00172436" w:rsidP="00172436">
            <w:pPr>
              <w:spacing w:after="0" w:line="240" w:lineRule="auto"/>
              <w:rPr>
                <w:rFonts w:ascii="Calibri" w:eastAsia="Times New Roman" w:hAnsi="Calibri" w:cs="Calibri"/>
                <w:color w:val="000000"/>
                <w:kern w:val="0"/>
                <w:lang w:eastAsia="es-MX"/>
                <w14:ligatures w14:val="none"/>
              </w:rPr>
            </w:pPr>
            <w:r w:rsidRPr="00F55A25">
              <w:rPr>
                <w:rFonts w:ascii="Calibri" w:eastAsia="Times New Roman" w:hAnsi="Calibri" w:cs="Calibri"/>
                <w:color w:val="000000"/>
                <w:kern w:val="0"/>
                <w:lang w:eastAsia="es-MX"/>
                <w14:ligatures w14:val="none"/>
              </w:rPr>
              <w:t> </w:t>
            </w:r>
          </w:p>
        </w:tc>
        <w:tc>
          <w:tcPr>
            <w:tcW w:w="2198" w:type="dxa"/>
            <w:tcBorders>
              <w:top w:val="nil"/>
              <w:left w:val="nil"/>
              <w:bottom w:val="nil"/>
              <w:right w:val="nil"/>
            </w:tcBorders>
            <w:shd w:val="clear" w:color="000000" w:fill="E7E6E6"/>
            <w:noWrap/>
            <w:vAlign w:val="center"/>
            <w:hideMark/>
          </w:tcPr>
          <w:p w14:paraId="6FB59AED"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Recurso en especie art 302</w:t>
            </w:r>
          </w:p>
        </w:tc>
        <w:tc>
          <w:tcPr>
            <w:tcW w:w="1770" w:type="dxa"/>
            <w:tcBorders>
              <w:top w:val="nil"/>
              <w:left w:val="nil"/>
              <w:bottom w:val="nil"/>
              <w:right w:val="nil"/>
            </w:tcBorders>
            <w:shd w:val="clear" w:color="000000" w:fill="E7E6E6"/>
            <w:noWrap/>
            <w:vAlign w:val="center"/>
            <w:hideMark/>
          </w:tcPr>
          <w:p w14:paraId="25055C27" w14:textId="3D4A1F69"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30,654,374.43</w:t>
            </w:r>
          </w:p>
        </w:tc>
        <w:tc>
          <w:tcPr>
            <w:tcW w:w="1537" w:type="dxa"/>
            <w:tcBorders>
              <w:top w:val="nil"/>
              <w:left w:val="single" w:sz="8" w:space="0" w:color="auto"/>
              <w:bottom w:val="nil"/>
              <w:right w:val="nil"/>
            </w:tcBorders>
            <w:shd w:val="clear" w:color="000000" w:fill="E7E6E6"/>
            <w:vAlign w:val="center"/>
            <w:hideMark/>
          </w:tcPr>
          <w:p w14:paraId="59AD06EE"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SEGUIAGUA</w:t>
            </w:r>
          </w:p>
        </w:tc>
        <w:tc>
          <w:tcPr>
            <w:tcW w:w="1564" w:type="dxa"/>
            <w:tcBorders>
              <w:top w:val="nil"/>
              <w:left w:val="nil"/>
              <w:bottom w:val="nil"/>
              <w:right w:val="nil"/>
            </w:tcBorders>
            <w:shd w:val="clear" w:color="000000" w:fill="E7E6E6"/>
            <w:noWrap/>
            <w:vAlign w:val="center"/>
            <w:hideMark/>
          </w:tcPr>
          <w:p w14:paraId="5DEFAC3B" w14:textId="4F1CD2F1"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0.00</w:t>
            </w:r>
          </w:p>
        </w:tc>
        <w:tc>
          <w:tcPr>
            <w:tcW w:w="1564" w:type="dxa"/>
            <w:tcBorders>
              <w:top w:val="nil"/>
              <w:left w:val="single" w:sz="8" w:space="0" w:color="auto"/>
              <w:bottom w:val="nil"/>
              <w:right w:val="nil"/>
            </w:tcBorders>
            <w:shd w:val="clear" w:color="000000" w:fill="E7E6E6"/>
            <w:noWrap/>
            <w:vAlign w:val="center"/>
            <w:hideMark/>
          </w:tcPr>
          <w:p w14:paraId="4EAF301F" w14:textId="54F51715"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30,654,374.43</w:t>
            </w:r>
          </w:p>
        </w:tc>
      </w:tr>
      <w:tr w:rsidR="00172436" w:rsidRPr="00F55A25" w14:paraId="1ACB1881" w14:textId="77777777" w:rsidTr="007A08B7">
        <w:trPr>
          <w:jc w:val="center"/>
        </w:trPr>
        <w:tc>
          <w:tcPr>
            <w:tcW w:w="769" w:type="dxa"/>
            <w:tcBorders>
              <w:top w:val="nil"/>
              <w:left w:val="nil"/>
              <w:bottom w:val="nil"/>
              <w:right w:val="nil"/>
            </w:tcBorders>
            <w:shd w:val="clear" w:color="000000" w:fill="FFFFFF"/>
            <w:noWrap/>
            <w:vAlign w:val="center"/>
            <w:hideMark/>
          </w:tcPr>
          <w:p w14:paraId="75797EAD" w14:textId="77777777" w:rsidR="00172436" w:rsidRPr="00F55A25" w:rsidRDefault="00172436" w:rsidP="00172436">
            <w:pPr>
              <w:spacing w:after="0" w:line="240" w:lineRule="auto"/>
              <w:rPr>
                <w:rFonts w:ascii="Roboto" w:eastAsia="Times New Roman" w:hAnsi="Roboto" w:cs="Calibri"/>
                <w:b/>
                <w:bCs/>
                <w:color w:val="58595A"/>
                <w:kern w:val="0"/>
                <w:sz w:val="18"/>
                <w:szCs w:val="18"/>
                <w:lang w:eastAsia="es-MX"/>
                <w14:ligatures w14:val="none"/>
              </w:rPr>
            </w:pPr>
            <w:r w:rsidRPr="00F55A25">
              <w:rPr>
                <w:rFonts w:ascii="Roboto" w:eastAsia="Times New Roman" w:hAnsi="Roboto" w:cs="Calibri"/>
                <w:b/>
                <w:bCs/>
                <w:color w:val="58595A"/>
                <w:kern w:val="0"/>
                <w:sz w:val="18"/>
                <w:szCs w:val="18"/>
                <w:lang w:eastAsia="es-MX"/>
                <w14:ligatures w14:val="none"/>
              </w:rPr>
              <w:t>DGAF</w:t>
            </w:r>
          </w:p>
        </w:tc>
        <w:tc>
          <w:tcPr>
            <w:tcW w:w="2198" w:type="dxa"/>
            <w:tcBorders>
              <w:top w:val="nil"/>
              <w:left w:val="nil"/>
              <w:bottom w:val="nil"/>
              <w:right w:val="nil"/>
            </w:tcBorders>
            <w:shd w:val="clear" w:color="000000" w:fill="FFFFFF"/>
            <w:noWrap/>
            <w:vAlign w:val="center"/>
            <w:hideMark/>
          </w:tcPr>
          <w:p w14:paraId="50FDB5AC" w14:textId="77777777" w:rsidR="00172436" w:rsidRPr="00F55A25" w:rsidRDefault="00172436" w:rsidP="00172436">
            <w:pPr>
              <w:spacing w:after="0" w:line="240" w:lineRule="auto"/>
              <w:rPr>
                <w:rFonts w:ascii="Roboto" w:eastAsia="Times New Roman" w:hAnsi="Roboto" w:cs="Calibri"/>
                <w:b/>
                <w:bCs/>
                <w:color w:val="58595A"/>
                <w:kern w:val="0"/>
                <w:sz w:val="18"/>
                <w:szCs w:val="18"/>
                <w:lang w:eastAsia="es-MX"/>
                <w14:ligatures w14:val="none"/>
              </w:rPr>
            </w:pPr>
            <w:r w:rsidRPr="00F55A25">
              <w:rPr>
                <w:rFonts w:ascii="Roboto" w:eastAsia="Times New Roman" w:hAnsi="Roboto" w:cs="Calibri"/>
                <w:b/>
                <w:bCs/>
                <w:color w:val="58595A"/>
                <w:kern w:val="0"/>
                <w:sz w:val="18"/>
                <w:szCs w:val="18"/>
                <w:lang w:eastAsia="es-MX"/>
                <w14:ligatures w14:val="none"/>
              </w:rPr>
              <w:t> </w:t>
            </w:r>
          </w:p>
        </w:tc>
        <w:tc>
          <w:tcPr>
            <w:tcW w:w="1770" w:type="dxa"/>
            <w:tcBorders>
              <w:top w:val="nil"/>
              <w:left w:val="nil"/>
              <w:bottom w:val="nil"/>
              <w:right w:val="nil"/>
            </w:tcBorders>
            <w:shd w:val="clear" w:color="000000" w:fill="FFFFFF"/>
            <w:noWrap/>
            <w:vAlign w:val="center"/>
            <w:hideMark/>
          </w:tcPr>
          <w:p w14:paraId="302F6705" w14:textId="29B16546" w:rsidR="00172436" w:rsidRPr="00F55A25"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423,571,588.57</w:t>
            </w:r>
          </w:p>
        </w:tc>
        <w:tc>
          <w:tcPr>
            <w:tcW w:w="1537" w:type="dxa"/>
            <w:tcBorders>
              <w:top w:val="nil"/>
              <w:left w:val="single" w:sz="8" w:space="0" w:color="auto"/>
              <w:bottom w:val="nil"/>
              <w:right w:val="nil"/>
            </w:tcBorders>
            <w:shd w:val="clear" w:color="000000" w:fill="FFFFFF"/>
            <w:noWrap/>
            <w:vAlign w:val="center"/>
            <w:hideMark/>
          </w:tcPr>
          <w:p w14:paraId="258FF4FF" w14:textId="77777777" w:rsidR="00172436" w:rsidRPr="00F55A25" w:rsidRDefault="00172436" w:rsidP="00172436">
            <w:pPr>
              <w:spacing w:after="0" w:line="240" w:lineRule="auto"/>
              <w:rPr>
                <w:rFonts w:ascii="Calibri" w:eastAsia="Times New Roman" w:hAnsi="Calibri" w:cs="Calibri"/>
                <w:color w:val="000000"/>
                <w:kern w:val="0"/>
                <w:lang w:eastAsia="es-MX"/>
                <w14:ligatures w14:val="none"/>
              </w:rPr>
            </w:pPr>
            <w:r w:rsidRPr="00F55A25">
              <w:rPr>
                <w:rFonts w:ascii="Calibri" w:eastAsia="Times New Roman" w:hAnsi="Calibri" w:cs="Calibri"/>
                <w:color w:val="000000"/>
                <w:kern w:val="0"/>
                <w:lang w:eastAsia="es-MX"/>
                <w14:ligatures w14:val="none"/>
              </w:rPr>
              <w:t> </w:t>
            </w:r>
          </w:p>
        </w:tc>
        <w:tc>
          <w:tcPr>
            <w:tcW w:w="1564" w:type="dxa"/>
            <w:tcBorders>
              <w:top w:val="nil"/>
              <w:left w:val="nil"/>
              <w:bottom w:val="nil"/>
              <w:right w:val="nil"/>
            </w:tcBorders>
            <w:shd w:val="clear" w:color="000000" w:fill="FFFFFF"/>
            <w:noWrap/>
            <w:vAlign w:val="center"/>
            <w:hideMark/>
          </w:tcPr>
          <w:p w14:paraId="1EB6ADBC" w14:textId="21C1E1C8" w:rsidR="00172436" w:rsidRPr="00F55A25"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0.00</w:t>
            </w:r>
          </w:p>
        </w:tc>
        <w:tc>
          <w:tcPr>
            <w:tcW w:w="1564" w:type="dxa"/>
            <w:tcBorders>
              <w:top w:val="nil"/>
              <w:left w:val="single" w:sz="8" w:space="0" w:color="auto"/>
              <w:bottom w:val="nil"/>
              <w:right w:val="nil"/>
            </w:tcBorders>
            <w:shd w:val="clear" w:color="000000" w:fill="FFFFFF"/>
            <w:noWrap/>
            <w:vAlign w:val="center"/>
            <w:hideMark/>
          </w:tcPr>
          <w:p w14:paraId="6133C9A1" w14:textId="554B2E2C" w:rsidR="00172436" w:rsidRPr="00F55A25" w:rsidRDefault="00172436" w:rsidP="00172436">
            <w:pPr>
              <w:spacing w:after="0" w:line="240" w:lineRule="auto"/>
              <w:jc w:val="right"/>
              <w:rPr>
                <w:rFonts w:ascii="Roboto" w:eastAsia="Times New Roman" w:hAnsi="Roboto" w:cs="Calibri"/>
                <w:b/>
                <w:bCs/>
                <w:color w:val="58595A"/>
                <w:kern w:val="0"/>
                <w:sz w:val="18"/>
                <w:szCs w:val="18"/>
                <w:lang w:eastAsia="es-MX"/>
                <w14:ligatures w14:val="none"/>
              </w:rPr>
            </w:pPr>
            <w:r>
              <w:rPr>
                <w:rFonts w:ascii="Roboto" w:hAnsi="Roboto" w:cs="Calibri"/>
                <w:b/>
                <w:bCs/>
                <w:color w:val="58595A"/>
                <w:sz w:val="18"/>
                <w:szCs w:val="18"/>
              </w:rPr>
              <w:t>423,571,588.57</w:t>
            </w:r>
          </w:p>
        </w:tc>
      </w:tr>
      <w:tr w:rsidR="00172436" w:rsidRPr="00F55A25" w14:paraId="5A95D8D4" w14:textId="77777777" w:rsidTr="007A08B7">
        <w:trPr>
          <w:jc w:val="center"/>
        </w:trPr>
        <w:tc>
          <w:tcPr>
            <w:tcW w:w="769" w:type="dxa"/>
            <w:tcBorders>
              <w:top w:val="nil"/>
              <w:left w:val="nil"/>
              <w:bottom w:val="nil"/>
              <w:right w:val="nil"/>
            </w:tcBorders>
            <w:shd w:val="clear" w:color="000000" w:fill="E7E6E6"/>
            <w:noWrap/>
            <w:vAlign w:val="center"/>
            <w:hideMark/>
          </w:tcPr>
          <w:p w14:paraId="7C77DFBB" w14:textId="77777777" w:rsidR="00172436" w:rsidRPr="00F55A25" w:rsidRDefault="00172436" w:rsidP="00172436">
            <w:pPr>
              <w:spacing w:after="0" w:line="240" w:lineRule="auto"/>
              <w:rPr>
                <w:rFonts w:ascii="Calibri" w:eastAsia="Times New Roman" w:hAnsi="Calibri" w:cs="Calibri"/>
                <w:color w:val="000000"/>
                <w:kern w:val="0"/>
                <w:lang w:eastAsia="es-MX"/>
                <w14:ligatures w14:val="none"/>
              </w:rPr>
            </w:pPr>
            <w:r w:rsidRPr="00F55A25">
              <w:rPr>
                <w:rFonts w:ascii="Calibri" w:eastAsia="Times New Roman" w:hAnsi="Calibri" w:cs="Calibri"/>
                <w:color w:val="000000"/>
                <w:kern w:val="0"/>
                <w:lang w:eastAsia="es-MX"/>
                <w14:ligatures w14:val="none"/>
              </w:rPr>
              <w:t> </w:t>
            </w:r>
          </w:p>
        </w:tc>
        <w:tc>
          <w:tcPr>
            <w:tcW w:w="2198" w:type="dxa"/>
            <w:tcBorders>
              <w:top w:val="nil"/>
              <w:left w:val="nil"/>
              <w:bottom w:val="nil"/>
              <w:right w:val="nil"/>
            </w:tcBorders>
            <w:shd w:val="clear" w:color="000000" w:fill="E7E6E6"/>
            <w:noWrap/>
            <w:vAlign w:val="center"/>
            <w:hideMark/>
          </w:tcPr>
          <w:p w14:paraId="1DCF0518"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xml:space="preserve">FAM Virtual </w:t>
            </w:r>
          </w:p>
        </w:tc>
        <w:tc>
          <w:tcPr>
            <w:tcW w:w="1770" w:type="dxa"/>
            <w:tcBorders>
              <w:top w:val="nil"/>
              <w:left w:val="nil"/>
              <w:bottom w:val="nil"/>
              <w:right w:val="nil"/>
            </w:tcBorders>
            <w:shd w:val="clear" w:color="000000" w:fill="E7E6E6"/>
            <w:noWrap/>
            <w:vAlign w:val="center"/>
            <w:hideMark/>
          </w:tcPr>
          <w:p w14:paraId="2A031C72" w14:textId="782712CE"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166,648,387.23</w:t>
            </w:r>
          </w:p>
        </w:tc>
        <w:tc>
          <w:tcPr>
            <w:tcW w:w="1537" w:type="dxa"/>
            <w:tcBorders>
              <w:top w:val="nil"/>
              <w:left w:val="single" w:sz="8" w:space="0" w:color="auto"/>
              <w:bottom w:val="nil"/>
              <w:right w:val="nil"/>
            </w:tcBorders>
            <w:shd w:val="clear" w:color="000000" w:fill="E7E6E6"/>
            <w:noWrap/>
            <w:vAlign w:val="center"/>
            <w:hideMark/>
          </w:tcPr>
          <w:p w14:paraId="54671A21"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ILIFE</w:t>
            </w:r>
          </w:p>
        </w:tc>
        <w:tc>
          <w:tcPr>
            <w:tcW w:w="1564" w:type="dxa"/>
            <w:tcBorders>
              <w:top w:val="nil"/>
              <w:left w:val="nil"/>
              <w:bottom w:val="nil"/>
              <w:right w:val="nil"/>
            </w:tcBorders>
            <w:shd w:val="clear" w:color="000000" w:fill="E7E6E6"/>
            <w:noWrap/>
            <w:vAlign w:val="center"/>
            <w:hideMark/>
          </w:tcPr>
          <w:p w14:paraId="1262403A" w14:textId="230A6CC5"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0.00</w:t>
            </w:r>
          </w:p>
        </w:tc>
        <w:tc>
          <w:tcPr>
            <w:tcW w:w="1564" w:type="dxa"/>
            <w:tcBorders>
              <w:top w:val="nil"/>
              <w:left w:val="single" w:sz="8" w:space="0" w:color="auto"/>
              <w:bottom w:val="nil"/>
              <w:right w:val="nil"/>
            </w:tcBorders>
            <w:shd w:val="clear" w:color="000000" w:fill="E7E6E6"/>
            <w:noWrap/>
            <w:vAlign w:val="center"/>
            <w:hideMark/>
          </w:tcPr>
          <w:p w14:paraId="5E46BB8C" w14:textId="0897A3B9"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166,648,387.23</w:t>
            </w:r>
          </w:p>
        </w:tc>
      </w:tr>
      <w:tr w:rsidR="00172436" w:rsidRPr="00F55A25" w14:paraId="71D2F0FC" w14:textId="77777777" w:rsidTr="007A08B7">
        <w:trPr>
          <w:jc w:val="center"/>
        </w:trPr>
        <w:tc>
          <w:tcPr>
            <w:tcW w:w="769" w:type="dxa"/>
            <w:tcBorders>
              <w:top w:val="nil"/>
              <w:left w:val="nil"/>
              <w:bottom w:val="single" w:sz="4" w:space="0" w:color="FFFAE9" w:themeColor="accent2"/>
              <w:right w:val="nil"/>
            </w:tcBorders>
            <w:shd w:val="clear" w:color="000000" w:fill="FFFFFF"/>
            <w:noWrap/>
            <w:vAlign w:val="center"/>
            <w:hideMark/>
          </w:tcPr>
          <w:p w14:paraId="41AC173B" w14:textId="77777777" w:rsidR="00172436" w:rsidRPr="00F55A25" w:rsidRDefault="00172436" w:rsidP="00172436">
            <w:pPr>
              <w:spacing w:after="0" w:line="240" w:lineRule="auto"/>
              <w:rPr>
                <w:rFonts w:ascii="Calibri" w:eastAsia="Times New Roman" w:hAnsi="Calibri" w:cs="Calibri"/>
                <w:color w:val="000000"/>
                <w:kern w:val="0"/>
                <w:lang w:eastAsia="es-MX"/>
                <w14:ligatures w14:val="none"/>
              </w:rPr>
            </w:pPr>
            <w:r w:rsidRPr="00F55A25">
              <w:rPr>
                <w:rFonts w:ascii="Calibri" w:eastAsia="Times New Roman" w:hAnsi="Calibri" w:cs="Calibri"/>
                <w:color w:val="000000"/>
                <w:kern w:val="0"/>
                <w:lang w:eastAsia="es-MX"/>
                <w14:ligatures w14:val="none"/>
              </w:rPr>
              <w:t> </w:t>
            </w:r>
          </w:p>
        </w:tc>
        <w:tc>
          <w:tcPr>
            <w:tcW w:w="2198" w:type="dxa"/>
            <w:tcBorders>
              <w:top w:val="nil"/>
              <w:left w:val="nil"/>
              <w:bottom w:val="single" w:sz="4" w:space="0" w:color="FFFAE9" w:themeColor="accent2"/>
              <w:right w:val="nil"/>
            </w:tcBorders>
            <w:shd w:val="clear" w:color="000000" w:fill="FFFFFF"/>
            <w:noWrap/>
            <w:vAlign w:val="center"/>
            <w:hideMark/>
          </w:tcPr>
          <w:p w14:paraId="02040097" w14:textId="77777777" w:rsidR="00172436" w:rsidRPr="00F55A25" w:rsidRDefault="00172436" w:rsidP="00172436">
            <w:pPr>
              <w:spacing w:after="0" w:line="240" w:lineRule="auto"/>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Intereses FONADEN</w:t>
            </w:r>
          </w:p>
        </w:tc>
        <w:tc>
          <w:tcPr>
            <w:tcW w:w="1770" w:type="dxa"/>
            <w:tcBorders>
              <w:top w:val="nil"/>
              <w:left w:val="nil"/>
              <w:bottom w:val="single" w:sz="4" w:space="0" w:color="FFFAE9" w:themeColor="accent2"/>
              <w:right w:val="nil"/>
            </w:tcBorders>
            <w:shd w:val="clear" w:color="000000" w:fill="FFFFFF"/>
            <w:noWrap/>
            <w:vAlign w:val="center"/>
            <w:hideMark/>
          </w:tcPr>
          <w:p w14:paraId="6E973F46" w14:textId="186049C8"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256,923,201.34</w:t>
            </w:r>
          </w:p>
        </w:tc>
        <w:tc>
          <w:tcPr>
            <w:tcW w:w="1537" w:type="dxa"/>
            <w:tcBorders>
              <w:top w:val="nil"/>
              <w:left w:val="single" w:sz="8" w:space="0" w:color="auto"/>
              <w:bottom w:val="single" w:sz="4" w:space="0" w:color="FFFAE9" w:themeColor="accent2"/>
              <w:right w:val="nil"/>
            </w:tcBorders>
            <w:shd w:val="clear" w:color="000000" w:fill="FFFFFF"/>
            <w:noWrap/>
            <w:vAlign w:val="center"/>
            <w:hideMark/>
          </w:tcPr>
          <w:p w14:paraId="3B6356E5" w14:textId="77777777" w:rsidR="00172436" w:rsidRPr="00F55A25" w:rsidRDefault="00172436" w:rsidP="00172436">
            <w:pPr>
              <w:spacing w:after="0" w:line="240" w:lineRule="auto"/>
              <w:jc w:val="center"/>
              <w:rPr>
                <w:rFonts w:ascii="Roboto" w:eastAsia="Times New Roman" w:hAnsi="Roboto" w:cs="Calibri"/>
                <w:color w:val="58595A"/>
                <w:kern w:val="0"/>
                <w:sz w:val="18"/>
                <w:szCs w:val="18"/>
                <w:lang w:eastAsia="es-MX"/>
                <w14:ligatures w14:val="none"/>
              </w:rPr>
            </w:pPr>
            <w:r w:rsidRPr="00F55A25">
              <w:rPr>
                <w:rFonts w:ascii="Roboto" w:eastAsia="Times New Roman" w:hAnsi="Roboto" w:cs="Calibri"/>
                <w:color w:val="58595A"/>
                <w:kern w:val="0"/>
                <w:sz w:val="18"/>
                <w:szCs w:val="18"/>
                <w:lang w:eastAsia="es-MX"/>
                <w14:ligatures w14:val="none"/>
              </w:rPr>
              <w:t xml:space="preserve">DGAyF </w:t>
            </w:r>
          </w:p>
        </w:tc>
        <w:tc>
          <w:tcPr>
            <w:tcW w:w="1564" w:type="dxa"/>
            <w:tcBorders>
              <w:top w:val="nil"/>
              <w:left w:val="nil"/>
              <w:bottom w:val="single" w:sz="4" w:space="0" w:color="FFFAE9" w:themeColor="accent2"/>
              <w:right w:val="nil"/>
            </w:tcBorders>
            <w:shd w:val="clear" w:color="000000" w:fill="FFFFFF"/>
            <w:noWrap/>
            <w:vAlign w:val="center"/>
            <w:hideMark/>
          </w:tcPr>
          <w:p w14:paraId="6D096056" w14:textId="45E2DDAA"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0.00</w:t>
            </w:r>
          </w:p>
        </w:tc>
        <w:tc>
          <w:tcPr>
            <w:tcW w:w="1564" w:type="dxa"/>
            <w:tcBorders>
              <w:top w:val="nil"/>
              <w:left w:val="single" w:sz="8" w:space="0" w:color="auto"/>
              <w:bottom w:val="single" w:sz="4" w:space="0" w:color="FFFAE9" w:themeColor="accent2"/>
              <w:right w:val="nil"/>
            </w:tcBorders>
            <w:shd w:val="clear" w:color="000000" w:fill="FFFFFF"/>
            <w:noWrap/>
            <w:vAlign w:val="center"/>
            <w:hideMark/>
          </w:tcPr>
          <w:p w14:paraId="1BC1B895" w14:textId="664BBB08" w:rsidR="00172436" w:rsidRPr="00F55A25" w:rsidRDefault="00172436" w:rsidP="00172436">
            <w:pPr>
              <w:spacing w:after="0" w:line="240" w:lineRule="auto"/>
              <w:jc w:val="right"/>
              <w:rPr>
                <w:rFonts w:ascii="Roboto" w:eastAsia="Times New Roman" w:hAnsi="Roboto" w:cs="Calibri"/>
                <w:color w:val="58595A"/>
                <w:kern w:val="0"/>
                <w:sz w:val="18"/>
                <w:szCs w:val="18"/>
                <w:lang w:eastAsia="es-MX"/>
                <w14:ligatures w14:val="none"/>
              </w:rPr>
            </w:pPr>
            <w:r>
              <w:rPr>
                <w:rFonts w:ascii="Roboto" w:hAnsi="Roboto" w:cs="Calibri"/>
                <w:color w:val="58595A"/>
                <w:sz w:val="18"/>
                <w:szCs w:val="18"/>
              </w:rPr>
              <w:t>256,923,201.34</w:t>
            </w:r>
          </w:p>
        </w:tc>
      </w:tr>
      <w:tr w:rsidR="00253970" w:rsidRPr="00F55A25" w14:paraId="11D16A6C" w14:textId="77777777" w:rsidTr="007A08B7">
        <w:trPr>
          <w:jc w:val="center"/>
        </w:trPr>
        <w:tc>
          <w:tcPr>
            <w:tcW w:w="9402" w:type="dxa"/>
            <w:gridSpan w:val="6"/>
            <w:tcBorders>
              <w:top w:val="single" w:sz="4" w:space="0" w:color="FFFAE9" w:themeColor="accent2"/>
              <w:left w:val="nil"/>
              <w:bottom w:val="single" w:sz="4" w:space="0" w:color="FFFAE9" w:themeColor="accent2"/>
              <w:right w:val="nil"/>
            </w:tcBorders>
            <w:shd w:val="clear" w:color="000000" w:fill="FFFFFF"/>
            <w:noWrap/>
            <w:vAlign w:val="center"/>
          </w:tcPr>
          <w:p w14:paraId="716A3072" w14:textId="77777777" w:rsidR="00253970" w:rsidRPr="007A08B7" w:rsidRDefault="00253970" w:rsidP="007A08B7">
            <w:pPr>
              <w:spacing w:after="0" w:line="240" w:lineRule="auto"/>
              <w:rPr>
                <w:rFonts w:ascii="Roboto" w:hAnsi="Roboto" w:cs="Calibri"/>
                <w:color w:val="58595A"/>
                <w:sz w:val="16"/>
                <w:szCs w:val="16"/>
              </w:rPr>
            </w:pPr>
          </w:p>
        </w:tc>
      </w:tr>
    </w:tbl>
    <w:p w14:paraId="6AFE2C6E" w14:textId="77777777" w:rsidR="00F55A25" w:rsidRDefault="00F55A25" w:rsidP="009238BB">
      <w:pPr>
        <w:spacing w:after="120" w:line="240" w:lineRule="auto"/>
        <w:ind w:left="284"/>
        <w:jc w:val="both"/>
        <w:rPr>
          <w:rFonts w:asciiTheme="majorHAnsi" w:hAnsiTheme="majorHAnsi"/>
          <w:color w:val="58595A" w:themeColor="accent1"/>
        </w:rPr>
      </w:pPr>
    </w:p>
    <w:p w14:paraId="4F43E2B2" w14:textId="77777777" w:rsidR="00F55A25" w:rsidRPr="00BA5BC3" w:rsidRDefault="00F55A25" w:rsidP="009238BB">
      <w:pPr>
        <w:spacing w:after="120" w:line="240" w:lineRule="auto"/>
        <w:ind w:left="284"/>
        <w:jc w:val="both"/>
        <w:rPr>
          <w:rFonts w:asciiTheme="majorHAnsi" w:hAnsiTheme="majorHAnsi"/>
          <w:color w:val="58595A" w:themeColor="accent1"/>
        </w:rPr>
      </w:pPr>
    </w:p>
    <w:p w14:paraId="6CFA0852" w14:textId="1DA3277A" w:rsidR="006C571D" w:rsidRPr="009238BB" w:rsidRDefault="006C571D" w:rsidP="009238BB">
      <w:pPr>
        <w:pStyle w:val="documento"/>
        <w:ind w:left="284"/>
        <w:rPr>
          <w:rFonts w:asciiTheme="majorHAnsi" w:hAnsiTheme="majorHAnsi"/>
          <w:b/>
          <w:bCs/>
        </w:rPr>
      </w:pPr>
      <w:r w:rsidRPr="009238BB">
        <w:rPr>
          <w:rFonts w:asciiTheme="majorHAnsi" w:hAnsiTheme="majorHAnsi"/>
          <w:b/>
          <w:bCs/>
        </w:rPr>
        <w:t>Ministración de Alcaldías</w:t>
      </w:r>
      <w:r w:rsidR="00DF13C0" w:rsidRPr="009238BB">
        <w:rPr>
          <w:rFonts w:asciiTheme="majorHAnsi" w:hAnsiTheme="majorHAnsi"/>
          <w:b/>
          <w:bCs/>
        </w:rPr>
        <w:t xml:space="preserve"> </w:t>
      </w:r>
    </w:p>
    <w:p w14:paraId="16100D43" w14:textId="4145199E" w:rsidR="008F2334" w:rsidRPr="00BA5BC3" w:rsidRDefault="008F2334" w:rsidP="008F2334">
      <w:pPr>
        <w:spacing w:after="120" w:line="240" w:lineRule="auto"/>
        <w:ind w:left="284"/>
        <w:jc w:val="both"/>
        <w:rPr>
          <w:rFonts w:asciiTheme="majorHAnsi" w:hAnsiTheme="majorHAnsi"/>
          <w:color w:val="58595A" w:themeColor="accent1"/>
        </w:rPr>
      </w:pPr>
      <w:r w:rsidRPr="009238BB">
        <w:rPr>
          <w:rFonts w:asciiTheme="majorHAnsi" w:hAnsiTheme="majorHAnsi"/>
          <w:color w:val="58595A" w:themeColor="accent1"/>
        </w:rPr>
        <w:t xml:space="preserve">El </w:t>
      </w:r>
      <w:r w:rsidRPr="00BA5BC3">
        <w:rPr>
          <w:rFonts w:asciiTheme="majorHAnsi" w:hAnsiTheme="majorHAnsi"/>
          <w:color w:val="58595A" w:themeColor="accent1"/>
        </w:rPr>
        <w:t>importe de $</w:t>
      </w:r>
      <w:r w:rsidRPr="00A432EB">
        <w:rPr>
          <w:rFonts w:asciiTheme="majorHAnsi" w:hAnsiTheme="majorHAnsi"/>
          <w:color w:val="58595A" w:themeColor="accent1"/>
        </w:rPr>
        <w:t xml:space="preserve"> </w:t>
      </w:r>
      <w:r w:rsidR="00D40341" w:rsidRPr="00AA1443">
        <w:rPr>
          <w:rFonts w:asciiTheme="majorHAnsi" w:hAnsiTheme="majorHAnsi"/>
          <w:color w:val="58595A" w:themeColor="accent1"/>
        </w:rPr>
        <w:t>4,804.70</w:t>
      </w:r>
      <w:r w:rsidR="00A54250" w:rsidRPr="00C474A0">
        <w:rPr>
          <w:rFonts w:asciiTheme="majorHAnsi" w:hAnsiTheme="majorHAnsi"/>
          <w:color w:val="58595A" w:themeColor="accent1"/>
        </w:rPr>
        <w:t xml:space="preserve"> </w:t>
      </w:r>
      <w:r>
        <w:rPr>
          <w:rFonts w:asciiTheme="majorHAnsi" w:hAnsiTheme="majorHAnsi"/>
          <w:color w:val="58595A" w:themeColor="accent1"/>
        </w:rPr>
        <w:t xml:space="preserve">mdp </w:t>
      </w:r>
      <w:r w:rsidRPr="00BA5BC3">
        <w:rPr>
          <w:rFonts w:asciiTheme="majorHAnsi" w:hAnsiTheme="majorHAnsi"/>
          <w:color w:val="58595A" w:themeColor="accent1"/>
        </w:rPr>
        <w:t>corresponde a los recursos Fiscales y de Participaciones ministrados a las Alcaldías, que de conformidad con lo estipulado en el Artículo 55 de la Constitución Política de la Ciudad de México, la Hacienda Pública de la Ciudad de México transfiere directamente a las Alcaldías los recursos financieros del Presupuesto de Egresos que les fueron aprobados por el Congreso Local conforme a los calendarios establecidos por la normatividad.</w:t>
      </w:r>
    </w:p>
    <w:p w14:paraId="163A9554" w14:textId="780938E4" w:rsidR="003E3B7C" w:rsidRDefault="003E3B7C" w:rsidP="003E3B7C">
      <w:pPr>
        <w:spacing w:after="120" w:line="240" w:lineRule="auto"/>
        <w:ind w:left="284"/>
        <w:jc w:val="both"/>
        <w:rPr>
          <w:rFonts w:asciiTheme="majorHAnsi" w:hAnsiTheme="majorHAnsi"/>
          <w:color w:val="58595A" w:themeColor="accent1"/>
        </w:rPr>
      </w:pPr>
      <w:r w:rsidRPr="00BA5BC3">
        <w:rPr>
          <w:rFonts w:asciiTheme="majorHAnsi" w:hAnsiTheme="majorHAnsi"/>
          <w:color w:val="58595A" w:themeColor="accent1"/>
        </w:rPr>
        <w:t xml:space="preserve">Conforme a las “Reglas de Carácter General para la Ministración de los Recursos Fiscales y Participaciones en Ingresos Federales a las Alcaldías de la Administración Pública de la Ciudad de México”, que incluye rendimientos generados de las cuentas bancarias administradas por las propias Alcaldías, al cierre del </w:t>
      </w:r>
      <w:r w:rsidR="00885CE2">
        <w:rPr>
          <w:rFonts w:asciiTheme="majorHAnsi" w:hAnsiTheme="majorHAnsi"/>
          <w:color w:val="58595A" w:themeColor="accent1"/>
        </w:rPr>
        <w:t>tercer</w:t>
      </w:r>
      <w:r w:rsidR="007E0BA7">
        <w:rPr>
          <w:rFonts w:asciiTheme="majorHAnsi" w:hAnsiTheme="majorHAnsi"/>
          <w:color w:val="58595A" w:themeColor="accent1"/>
        </w:rPr>
        <w:t xml:space="preserve"> trimestre de 2026</w:t>
      </w:r>
      <w:r w:rsidRPr="00BA5BC3">
        <w:rPr>
          <w:rFonts w:asciiTheme="majorHAnsi" w:hAnsiTheme="majorHAnsi"/>
          <w:color w:val="58595A" w:themeColor="accent1"/>
        </w:rPr>
        <w:t xml:space="preserve">, se tienen los siguientes saldos: </w:t>
      </w:r>
    </w:p>
    <w:p w14:paraId="740C6711" w14:textId="77777777" w:rsidR="00D40341" w:rsidRPr="00BA5BC3" w:rsidRDefault="00D40341" w:rsidP="003E3B7C">
      <w:pPr>
        <w:spacing w:after="120" w:line="240" w:lineRule="auto"/>
        <w:ind w:left="284"/>
        <w:jc w:val="both"/>
        <w:rPr>
          <w:rFonts w:asciiTheme="majorHAnsi" w:hAnsiTheme="majorHAnsi"/>
          <w:color w:val="58595A" w:themeColor="accent1"/>
        </w:rPr>
      </w:pPr>
    </w:p>
    <w:tbl>
      <w:tblPr>
        <w:tblW w:w="9116" w:type="dxa"/>
        <w:jc w:val="center"/>
        <w:tblCellMar>
          <w:left w:w="70" w:type="dxa"/>
          <w:right w:w="70" w:type="dxa"/>
        </w:tblCellMar>
        <w:tblLook w:val="04A0" w:firstRow="1" w:lastRow="0" w:firstColumn="1" w:lastColumn="0" w:noHBand="0" w:noVBand="1"/>
      </w:tblPr>
      <w:tblGrid>
        <w:gridCol w:w="1130"/>
        <w:gridCol w:w="2427"/>
        <w:gridCol w:w="1564"/>
        <w:gridCol w:w="2126"/>
        <w:gridCol w:w="1869"/>
      </w:tblGrid>
      <w:tr w:rsidR="00D40341" w:rsidRPr="00D72221" w14:paraId="331B61BF" w14:textId="77777777" w:rsidTr="00E4083C">
        <w:trPr>
          <w:tblHeader/>
          <w:jc w:val="center"/>
        </w:trPr>
        <w:tc>
          <w:tcPr>
            <w:tcW w:w="9116" w:type="dxa"/>
            <w:gridSpan w:val="5"/>
            <w:tcBorders>
              <w:top w:val="nil"/>
              <w:left w:val="nil"/>
              <w:bottom w:val="single" w:sz="4" w:space="0" w:color="FFFFFF"/>
              <w:right w:val="nil"/>
            </w:tcBorders>
            <w:shd w:val="clear" w:color="000000" w:fill="B28E5C"/>
          </w:tcPr>
          <w:p w14:paraId="3588F529" w14:textId="77777777" w:rsidR="00D40341" w:rsidRPr="00D72221" w:rsidRDefault="00D40341" w:rsidP="00E4083C">
            <w:pPr>
              <w:spacing w:after="0" w:line="240" w:lineRule="auto"/>
              <w:jc w:val="center"/>
              <w:rPr>
                <w:b/>
                <w:color w:val="FFFFFF" w:themeColor="background1"/>
                <w:sz w:val="18"/>
                <w:szCs w:val="18"/>
              </w:rPr>
            </w:pPr>
            <w:r w:rsidRPr="00D72221">
              <w:rPr>
                <w:b/>
                <w:color w:val="FFFFFF" w:themeColor="background1"/>
                <w:sz w:val="18"/>
                <w:szCs w:val="18"/>
              </w:rPr>
              <w:t xml:space="preserve">Bancos/Dependencias y Otros </w:t>
            </w:r>
            <w:r w:rsidRPr="00D72221">
              <w:rPr>
                <w:b/>
                <w:color w:val="FFFFFF" w:themeColor="background1"/>
                <w:sz w:val="18"/>
                <w:szCs w:val="18"/>
              </w:rPr>
              <w:br/>
            </w:r>
            <w:r>
              <w:rPr>
                <w:b/>
                <w:color w:val="FFFFFF" w:themeColor="background1"/>
                <w:sz w:val="18"/>
                <w:szCs w:val="18"/>
              </w:rPr>
              <w:t>–</w:t>
            </w:r>
            <w:r w:rsidRPr="00D72221">
              <w:rPr>
                <w:b/>
                <w:color w:val="FFFFFF" w:themeColor="background1"/>
                <w:sz w:val="18"/>
                <w:szCs w:val="18"/>
              </w:rPr>
              <w:t>Alcaldías</w:t>
            </w:r>
            <w:r>
              <w:rPr>
                <w:b/>
                <w:color w:val="FFFFFF" w:themeColor="background1"/>
                <w:sz w:val="18"/>
                <w:szCs w:val="18"/>
              </w:rPr>
              <w:t>–</w:t>
            </w:r>
          </w:p>
          <w:p w14:paraId="6231FF48" w14:textId="77777777" w:rsidR="00D40341" w:rsidRPr="00D72221" w:rsidRDefault="00D40341" w:rsidP="00E4083C">
            <w:pPr>
              <w:spacing w:after="0" w:line="240" w:lineRule="auto"/>
              <w:jc w:val="center"/>
              <w:rPr>
                <w:b/>
                <w:color w:val="FFFFFF" w:themeColor="background1"/>
                <w:sz w:val="18"/>
                <w:szCs w:val="18"/>
              </w:rPr>
            </w:pPr>
            <w:r w:rsidRPr="00D72221">
              <w:rPr>
                <w:rFonts w:eastAsia="Times New Roman"/>
                <w:b/>
                <w:bCs/>
                <w:color w:val="FFFFFF"/>
                <w:sz w:val="18"/>
                <w:szCs w:val="18"/>
                <w:lang w:eastAsia="es-MX"/>
              </w:rPr>
              <w:t>(Pesos)</w:t>
            </w:r>
          </w:p>
        </w:tc>
      </w:tr>
      <w:tr w:rsidR="00D40341" w:rsidRPr="00D72221" w14:paraId="69508CE8" w14:textId="77777777" w:rsidTr="00E4083C">
        <w:trPr>
          <w:tblHeader/>
          <w:jc w:val="center"/>
        </w:trPr>
        <w:tc>
          <w:tcPr>
            <w:tcW w:w="1130" w:type="dxa"/>
            <w:tcBorders>
              <w:top w:val="nil"/>
              <w:left w:val="nil"/>
              <w:right w:val="single" w:sz="4" w:space="0" w:color="FFFFFF"/>
            </w:tcBorders>
            <w:shd w:val="clear" w:color="000000" w:fill="B28E5C"/>
            <w:vAlign w:val="center"/>
          </w:tcPr>
          <w:p w14:paraId="3C81A824" w14:textId="77777777" w:rsidR="00D40341" w:rsidRPr="00D72221" w:rsidRDefault="00D40341" w:rsidP="00E4083C">
            <w:pPr>
              <w:spacing w:after="0" w:line="240" w:lineRule="auto"/>
              <w:jc w:val="center"/>
              <w:rPr>
                <w:b/>
                <w:color w:val="FFFFFF" w:themeColor="background1"/>
                <w:sz w:val="18"/>
                <w:szCs w:val="18"/>
              </w:rPr>
            </w:pPr>
            <w:r>
              <w:rPr>
                <w:b/>
                <w:color w:val="FFFFFF" w:themeColor="background1"/>
                <w:sz w:val="18"/>
                <w:szCs w:val="18"/>
              </w:rPr>
              <w:t xml:space="preserve">Clave </w:t>
            </w:r>
            <w:r w:rsidRPr="00D72221">
              <w:rPr>
                <w:b/>
                <w:color w:val="FFFFFF" w:themeColor="background1"/>
                <w:sz w:val="18"/>
                <w:szCs w:val="18"/>
              </w:rPr>
              <w:t>Sociedad</w:t>
            </w:r>
          </w:p>
        </w:tc>
        <w:tc>
          <w:tcPr>
            <w:tcW w:w="2427" w:type="dxa"/>
            <w:tcBorders>
              <w:top w:val="nil"/>
              <w:left w:val="nil"/>
              <w:right w:val="single" w:sz="4" w:space="0" w:color="FFFFFF"/>
            </w:tcBorders>
            <w:shd w:val="clear" w:color="000000" w:fill="B28E5C"/>
            <w:noWrap/>
            <w:vAlign w:val="center"/>
            <w:hideMark/>
          </w:tcPr>
          <w:p w14:paraId="551C390E" w14:textId="77777777" w:rsidR="00D40341" w:rsidRPr="00D72221" w:rsidRDefault="00D40341" w:rsidP="00E4083C">
            <w:pPr>
              <w:spacing w:after="0" w:line="240" w:lineRule="auto"/>
              <w:jc w:val="center"/>
              <w:rPr>
                <w:b/>
                <w:color w:val="FFFFFF" w:themeColor="background1"/>
                <w:sz w:val="18"/>
                <w:szCs w:val="18"/>
              </w:rPr>
            </w:pPr>
            <w:r w:rsidRPr="00D72221">
              <w:rPr>
                <w:b/>
                <w:color w:val="FFFFFF" w:themeColor="background1"/>
                <w:sz w:val="18"/>
                <w:szCs w:val="18"/>
              </w:rPr>
              <w:t>Alcaldía</w:t>
            </w:r>
          </w:p>
        </w:tc>
        <w:tc>
          <w:tcPr>
            <w:tcW w:w="1564" w:type="dxa"/>
            <w:tcBorders>
              <w:top w:val="nil"/>
              <w:left w:val="nil"/>
              <w:right w:val="single" w:sz="4" w:space="0" w:color="FFFFFF"/>
            </w:tcBorders>
            <w:shd w:val="clear" w:color="000000" w:fill="B28E5C"/>
            <w:vAlign w:val="center"/>
            <w:hideMark/>
          </w:tcPr>
          <w:p w14:paraId="36C5AEF8" w14:textId="77777777" w:rsidR="00D40341" w:rsidRDefault="00D40341" w:rsidP="00E4083C">
            <w:pPr>
              <w:spacing w:after="0" w:line="240" w:lineRule="auto"/>
              <w:jc w:val="center"/>
              <w:rPr>
                <w:b/>
                <w:color w:val="FFFFFF" w:themeColor="background1"/>
                <w:sz w:val="18"/>
                <w:szCs w:val="18"/>
              </w:rPr>
            </w:pPr>
            <w:r>
              <w:rPr>
                <w:b/>
                <w:color w:val="FFFFFF" w:themeColor="background1"/>
                <w:sz w:val="18"/>
                <w:szCs w:val="18"/>
              </w:rPr>
              <w:t>Saldo al</w:t>
            </w:r>
          </w:p>
          <w:p w14:paraId="58D6349D" w14:textId="77777777" w:rsidR="00D40341" w:rsidRPr="00D72221" w:rsidRDefault="00D40341" w:rsidP="00E4083C">
            <w:pPr>
              <w:spacing w:after="0" w:line="240" w:lineRule="auto"/>
              <w:jc w:val="center"/>
              <w:rPr>
                <w:b/>
                <w:color w:val="FFFFFF" w:themeColor="background1"/>
                <w:sz w:val="18"/>
                <w:szCs w:val="18"/>
              </w:rPr>
            </w:pPr>
            <w:r>
              <w:rPr>
                <w:b/>
                <w:color w:val="FFFFFF" w:themeColor="background1"/>
                <w:sz w:val="18"/>
                <w:szCs w:val="18"/>
              </w:rPr>
              <w:t xml:space="preserve"> 31-dic-2025</w:t>
            </w:r>
          </w:p>
        </w:tc>
        <w:tc>
          <w:tcPr>
            <w:tcW w:w="2126" w:type="dxa"/>
            <w:tcBorders>
              <w:top w:val="nil"/>
              <w:left w:val="nil"/>
              <w:right w:val="single" w:sz="4" w:space="0" w:color="FFFFFF"/>
            </w:tcBorders>
            <w:shd w:val="clear" w:color="000000" w:fill="B28E5C"/>
            <w:vAlign w:val="center"/>
            <w:hideMark/>
          </w:tcPr>
          <w:p w14:paraId="2CAD40AE" w14:textId="77777777" w:rsidR="00D40341" w:rsidRPr="00D72221" w:rsidRDefault="00D40341" w:rsidP="00E4083C">
            <w:pPr>
              <w:spacing w:after="0" w:line="240" w:lineRule="auto"/>
              <w:jc w:val="center"/>
              <w:rPr>
                <w:b/>
                <w:color w:val="FFFFFF" w:themeColor="background1"/>
                <w:sz w:val="18"/>
                <w:szCs w:val="18"/>
              </w:rPr>
            </w:pPr>
            <w:r w:rsidRPr="00D72221">
              <w:rPr>
                <w:b/>
                <w:color w:val="FFFFFF" w:themeColor="background1"/>
                <w:sz w:val="18"/>
                <w:szCs w:val="18"/>
              </w:rPr>
              <w:t>Importe 202</w:t>
            </w:r>
            <w:r>
              <w:rPr>
                <w:b/>
                <w:color w:val="FFFFFF" w:themeColor="background1"/>
                <w:sz w:val="18"/>
                <w:szCs w:val="18"/>
              </w:rPr>
              <w:t>6</w:t>
            </w:r>
          </w:p>
          <w:p w14:paraId="0D971E4B" w14:textId="77777777" w:rsidR="00D40341" w:rsidRPr="00D72221" w:rsidRDefault="00D40341" w:rsidP="00E4083C">
            <w:pPr>
              <w:spacing w:after="0" w:line="240" w:lineRule="auto"/>
              <w:jc w:val="center"/>
              <w:rPr>
                <w:b/>
                <w:color w:val="FFFFFF" w:themeColor="background1"/>
                <w:sz w:val="18"/>
                <w:szCs w:val="18"/>
              </w:rPr>
            </w:pPr>
            <w:r w:rsidRPr="00D72221">
              <w:rPr>
                <w:b/>
                <w:color w:val="FFFFFF" w:themeColor="background1"/>
                <w:sz w:val="18"/>
                <w:szCs w:val="18"/>
              </w:rPr>
              <w:t>enero–</w:t>
            </w:r>
            <w:r>
              <w:rPr>
                <w:b/>
                <w:color w:val="FFFFFF" w:themeColor="background1"/>
                <w:sz w:val="18"/>
                <w:szCs w:val="18"/>
              </w:rPr>
              <w:t>septiembre</w:t>
            </w:r>
            <w:r w:rsidRPr="00D72221">
              <w:rPr>
                <w:b/>
                <w:color w:val="FFFFFF" w:themeColor="background1"/>
                <w:sz w:val="18"/>
                <w:szCs w:val="18"/>
              </w:rPr>
              <w:t xml:space="preserve"> </w:t>
            </w:r>
          </w:p>
        </w:tc>
        <w:tc>
          <w:tcPr>
            <w:tcW w:w="1869" w:type="dxa"/>
            <w:tcBorders>
              <w:top w:val="nil"/>
              <w:left w:val="nil"/>
              <w:right w:val="nil"/>
            </w:tcBorders>
            <w:shd w:val="clear" w:color="000000" w:fill="B28E5C"/>
            <w:vAlign w:val="center"/>
            <w:hideMark/>
          </w:tcPr>
          <w:p w14:paraId="7971D6DE" w14:textId="77777777" w:rsidR="00D40341" w:rsidRPr="00D72221" w:rsidRDefault="00D40341" w:rsidP="00E4083C">
            <w:pPr>
              <w:spacing w:after="0" w:line="240" w:lineRule="auto"/>
              <w:jc w:val="center"/>
              <w:rPr>
                <w:b/>
                <w:color w:val="FFFFFF" w:themeColor="background1"/>
                <w:sz w:val="18"/>
                <w:szCs w:val="18"/>
              </w:rPr>
            </w:pPr>
            <w:r w:rsidRPr="00D72221">
              <w:rPr>
                <w:b/>
                <w:color w:val="FFFFFF" w:themeColor="background1"/>
                <w:sz w:val="18"/>
                <w:szCs w:val="18"/>
              </w:rPr>
              <w:t>Saldo 202</w:t>
            </w:r>
            <w:r>
              <w:rPr>
                <w:b/>
                <w:color w:val="FFFFFF" w:themeColor="background1"/>
                <w:sz w:val="18"/>
                <w:szCs w:val="18"/>
              </w:rPr>
              <w:t>6</w:t>
            </w:r>
          </w:p>
          <w:p w14:paraId="1F4D089F" w14:textId="77777777" w:rsidR="00D40341" w:rsidRPr="00D72221" w:rsidRDefault="00D40341" w:rsidP="00E4083C">
            <w:pPr>
              <w:spacing w:after="0" w:line="240" w:lineRule="auto"/>
              <w:jc w:val="center"/>
              <w:rPr>
                <w:b/>
                <w:color w:val="FFFFFF" w:themeColor="background1"/>
                <w:sz w:val="18"/>
                <w:szCs w:val="18"/>
              </w:rPr>
            </w:pPr>
            <w:r w:rsidRPr="00D72221">
              <w:rPr>
                <w:b/>
                <w:color w:val="FFFFFF" w:themeColor="background1"/>
                <w:sz w:val="18"/>
                <w:szCs w:val="18"/>
              </w:rPr>
              <w:t xml:space="preserve">a </w:t>
            </w:r>
            <w:r>
              <w:rPr>
                <w:b/>
                <w:color w:val="FFFFFF" w:themeColor="background1"/>
                <w:sz w:val="18"/>
                <w:szCs w:val="18"/>
              </w:rPr>
              <w:t>septiembre</w:t>
            </w:r>
          </w:p>
        </w:tc>
      </w:tr>
      <w:tr w:rsidR="00D40341" w:rsidRPr="00D72221" w14:paraId="19D9B285" w14:textId="77777777" w:rsidTr="00D40341">
        <w:trPr>
          <w:jc w:val="center"/>
        </w:trPr>
        <w:tc>
          <w:tcPr>
            <w:tcW w:w="1130" w:type="dxa"/>
            <w:tcBorders>
              <w:top w:val="nil"/>
              <w:left w:val="nil"/>
              <w:bottom w:val="dotted" w:sz="4" w:space="0" w:color="000000" w:themeColor="text1"/>
              <w:right w:val="nil"/>
            </w:tcBorders>
          </w:tcPr>
          <w:p w14:paraId="523A959E" w14:textId="77777777" w:rsidR="00D40341" w:rsidRPr="00D72221" w:rsidRDefault="00D40341" w:rsidP="00E4083C">
            <w:pPr>
              <w:spacing w:after="0" w:line="240" w:lineRule="auto"/>
              <w:rPr>
                <w:rFonts w:eastAsia="Times New Roman" w:cs="Calibri"/>
                <w:b/>
                <w:bCs/>
                <w:color w:val="58595A" w:themeColor="accent1"/>
                <w:sz w:val="18"/>
                <w:szCs w:val="18"/>
                <w:lang w:eastAsia="es-MX"/>
              </w:rPr>
            </w:pPr>
          </w:p>
        </w:tc>
        <w:tc>
          <w:tcPr>
            <w:tcW w:w="2427" w:type="dxa"/>
            <w:tcBorders>
              <w:top w:val="nil"/>
              <w:left w:val="nil"/>
              <w:bottom w:val="dotted" w:sz="4" w:space="0" w:color="000000" w:themeColor="text1"/>
              <w:right w:val="nil"/>
            </w:tcBorders>
            <w:noWrap/>
            <w:vAlign w:val="center"/>
            <w:hideMark/>
          </w:tcPr>
          <w:p w14:paraId="2C8AB979" w14:textId="77777777" w:rsidR="00D40341" w:rsidRPr="00D72221" w:rsidRDefault="00D40341" w:rsidP="00E4083C">
            <w:pPr>
              <w:spacing w:after="0" w:line="240" w:lineRule="auto"/>
              <w:rPr>
                <w:rFonts w:eastAsia="Times New Roman" w:cs="Calibri"/>
                <w:b/>
                <w:bCs/>
                <w:color w:val="58595A" w:themeColor="accent1"/>
                <w:sz w:val="18"/>
                <w:szCs w:val="18"/>
                <w:lang w:eastAsia="es-MX"/>
              </w:rPr>
            </w:pPr>
            <w:r w:rsidRPr="00D72221">
              <w:rPr>
                <w:rFonts w:eastAsia="Times New Roman" w:cs="Calibri"/>
                <w:b/>
                <w:bCs/>
                <w:color w:val="58595A" w:themeColor="accent1"/>
                <w:sz w:val="18"/>
                <w:szCs w:val="18"/>
                <w:lang w:eastAsia="es-MX"/>
              </w:rPr>
              <w:t>Fiscales</w:t>
            </w:r>
          </w:p>
        </w:tc>
        <w:tc>
          <w:tcPr>
            <w:tcW w:w="1564" w:type="dxa"/>
            <w:tcBorders>
              <w:top w:val="nil"/>
              <w:left w:val="nil"/>
              <w:bottom w:val="dotted" w:sz="4" w:space="0" w:color="000000" w:themeColor="text1"/>
              <w:right w:val="nil"/>
            </w:tcBorders>
            <w:vAlign w:val="center"/>
            <w:hideMark/>
          </w:tcPr>
          <w:p w14:paraId="60FA2016" w14:textId="77777777" w:rsidR="00D40341" w:rsidRPr="00D72221" w:rsidRDefault="00D40341" w:rsidP="00D40341">
            <w:pPr>
              <w:spacing w:after="0" w:line="240" w:lineRule="auto"/>
              <w:jc w:val="right"/>
              <w:rPr>
                <w:rFonts w:eastAsia="Times New Roman" w:cs="Calibri"/>
                <w:b/>
                <w:bCs/>
                <w:color w:val="58595A" w:themeColor="accent1"/>
                <w:sz w:val="18"/>
                <w:szCs w:val="18"/>
                <w:lang w:eastAsia="es-MX"/>
              </w:rPr>
            </w:pPr>
          </w:p>
        </w:tc>
        <w:tc>
          <w:tcPr>
            <w:tcW w:w="2126" w:type="dxa"/>
            <w:tcBorders>
              <w:top w:val="nil"/>
              <w:left w:val="nil"/>
              <w:bottom w:val="dotted" w:sz="4" w:space="0" w:color="000000" w:themeColor="text1"/>
              <w:right w:val="nil"/>
            </w:tcBorders>
            <w:vAlign w:val="center"/>
            <w:hideMark/>
          </w:tcPr>
          <w:p w14:paraId="76ADD09E" w14:textId="77777777" w:rsidR="00D40341" w:rsidRPr="00A432EB" w:rsidRDefault="00D40341" w:rsidP="00D40341">
            <w:pPr>
              <w:spacing w:after="0" w:line="240" w:lineRule="auto"/>
              <w:jc w:val="right"/>
              <w:rPr>
                <w:rFonts w:eastAsia="Times New Roman" w:cs="Calibri"/>
                <w:color w:val="58595A" w:themeColor="accent1"/>
                <w:sz w:val="18"/>
                <w:szCs w:val="18"/>
                <w:lang w:eastAsia="es-MX"/>
              </w:rPr>
            </w:pPr>
          </w:p>
        </w:tc>
        <w:tc>
          <w:tcPr>
            <w:tcW w:w="1869" w:type="dxa"/>
            <w:tcBorders>
              <w:top w:val="nil"/>
              <w:left w:val="nil"/>
              <w:bottom w:val="dotted" w:sz="4" w:space="0" w:color="000000" w:themeColor="text1"/>
              <w:right w:val="nil"/>
            </w:tcBorders>
            <w:vAlign w:val="center"/>
            <w:hideMark/>
          </w:tcPr>
          <w:p w14:paraId="05293B6F" w14:textId="77777777" w:rsidR="00D40341" w:rsidRPr="00A432EB" w:rsidRDefault="00D40341" w:rsidP="00D40341">
            <w:pPr>
              <w:spacing w:after="0" w:line="240" w:lineRule="auto"/>
              <w:jc w:val="right"/>
              <w:rPr>
                <w:rFonts w:eastAsia="Times New Roman" w:cs="Calibri"/>
                <w:color w:val="58595A" w:themeColor="accent1"/>
                <w:sz w:val="18"/>
                <w:szCs w:val="18"/>
                <w:lang w:eastAsia="es-MX"/>
              </w:rPr>
            </w:pPr>
          </w:p>
        </w:tc>
      </w:tr>
      <w:tr w:rsidR="00D40341" w:rsidRPr="00D72221" w14:paraId="6CB7AA93"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FA25DB3"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02D1</w:t>
            </w:r>
          </w:p>
        </w:tc>
        <w:tc>
          <w:tcPr>
            <w:tcW w:w="2427" w:type="dxa"/>
            <w:tcBorders>
              <w:top w:val="dotted" w:sz="4" w:space="0" w:color="000000" w:themeColor="text1"/>
              <w:left w:val="nil"/>
              <w:bottom w:val="dotted" w:sz="4" w:space="0" w:color="000000" w:themeColor="text1"/>
              <w:right w:val="nil"/>
            </w:tcBorders>
            <w:noWrap/>
            <w:vAlign w:val="center"/>
            <w:hideMark/>
          </w:tcPr>
          <w:p w14:paraId="22F17D83"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Álvaro Obregón</w:t>
            </w:r>
          </w:p>
        </w:tc>
        <w:tc>
          <w:tcPr>
            <w:tcW w:w="1564" w:type="dxa"/>
            <w:tcBorders>
              <w:top w:val="dotted" w:sz="4" w:space="0" w:color="000000" w:themeColor="text1"/>
              <w:left w:val="nil"/>
              <w:bottom w:val="dotted" w:sz="4" w:space="0" w:color="000000" w:themeColor="text1"/>
              <w:right w:val="nil"/>
            </w:tcBorders>
            <w:noWrap/>
            <w:vAlign w:val="center"/>
            <w:hideMark/>
          </w:tcPr>
          <w:p w14:paraId="2568CA22"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18,195,765.04</w:t>
            </w:r>
          </w:p>
        </w:tc>
        <w:tc>
          <w:tcPr>
            <w:tcW w:w="2126" w:type="dxa"/>
            <w:tcBorders>
              <w:top w:val="dotted" w:sz="4" w:space="0" w:color="000000" w:themeColor="text1"/>
              <w:left w:val="nil"/>
              <w:bottom w:val="dotted" w:sz="4" w:space="0" w:color="000000" w:themeColor="text1"/>
              <w:right w:val="nil"/>
            </w:tcBorders>
            <w:noWrap/>
            <w:vAlign w:val="center"/>
          </w:tcPr>
          <w:p w14:paraId="401F2F07"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-915,135.64</w:t>
            </w:r>
          </w:p>
        </w:tc>
        <w:tc>
          <w:tcPr>
            <w:tcW w:w="1869" w:type="dxa"/>
            <w:tcBorders>
              <w:top w:val="dotted" w:sz="4" w:space="0" w:color="000000" w:themeColor="text1"/>
              <w:left w:val="nil"/>
              <w:bottom w:val="dotted" w:sz="4" w:space="0" w:color="000000" w:themeColor="text1"/>
              <w:right w:val="nil"/>
            </w:tcBorders>
            <w:noWrap/>
            <w:vAlign w:val="center"/>
          </w:tcPr>
          <w:p w14:paraId="075BED9F"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17,280,629.40</w:t>
            </w:r>
          </w:p>
        </w:tc>
      </w:tr>
      <w:tr w:rsidR="00D40341" w:rsidRPr="00D72221" w14:paraId="0D60A74D"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5D17C3FC"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02D2</w:t>
            </w:r>
          </w:p>
        </w:tc>
        <w:tc>
          <w:tcPr>
            <w:tcW w:w="2427" w:type="dxa"/>
            <w:tcBorders>
              <w:top w:val="dotted" w:sz="4" w:space="0" w:color="000000" w:themeColor="text1"/>
              <w:left w:val="nil"/>
              <w:bottom w:val="dotted" w:sz="4" w:space="0" w:color="000000" w:themeColor="text1"/>
              <w:right w:val="nil"/>
            </w:tcBorders>
            <w:noWrap/>
            <w:vAlign w:val="center"/>
            <w:hideMark/>
          </w:tcPr>
          <w:p w14:paraId="73C67AAD"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Azcapotzalco</w:t>
            </w:r>
          </w:p>
        </w:tc>
        <w:tc>
          <w:tcPr>
            <w:tcW w:w="1564" w:type="dxa"/>
            <w:tcBorders>
              <w:top w:val="dotted" w:sz="4" w:space="0" w:color="000000" w:themeColor="text1"/>
              <w:left w:val="nil"/>
              <w:bottom w:val="dotted" w:sz="4" w:space="0" w:color="000000" w:themeColor="text1"/>
              <w:right w:val="nil"/>
            </w:tcBorders>
            <w:noWrap/>
            <w:vAlign w:val="center"/>
          </w:tcPr>
          <w:p w14:paraId="205D40C7"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6,323,933.25</w:t>
            </w:r>
          </w:p>
        </w:tc>
        <w:tc>
          <w:tcPr>
            <w:tcW w:w="2126" w:type="dxa"/>
            <w:tcBorders>
              <w:top w:val="dotted" w:sz="4" w:space="0" w:color="000000" w:themeColor="text1"/>
              <w:left w:val="nil"/>
              <w:bottom w:val="dotted" w:sz="4" w:space="0" w:color="000000" w:themeColor="text1"/>
              <w:right w:val="nil"/>
            </w:tcBorders>
            <w:noWrap/>
            <w:vAlign w:val="center"/>
          </w:tcPr>
          <w:p w14:paraId="348AC492"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18,952,247.33</w:t>
            </w:r>
          </w:p>
        </w:tc>
        <w:tc>
          <w:tcPr>
            <w:tcW w:w="1869" w:type="dxa"/>
            <w:tcBorders>
              <w:top w:val="dotted" w:sz="4" w:space="0" w:color="000000" w:themeColor="text1"/>
              <w:left w:val="nil"/>
              <w:bottom w:val="dotted" w:sz="4" w:space="0" w:color="000000" w:themeColor="text1"/>
              <w:right w:val="nil"/>
            </w:tcBorders>
            <w:noWrap/>
            <w:vAlign w:val="center"/>
          </w:tcPr>
          <w:p w14:paraId="4AA3EA4F"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25,276,180.58</w:t>
            </w:r>
          </w:p>
        </w:tc>
      </w:tr>
      <w:tr w:rsidR="00D40341" w:rsidRPr="00D72221" w14:paraId="26DE008E"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FFEFD34"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02D3</w:t>
            </w:r>
          </w:p>
        </w:tc>
        <w:tc>
          <w:tcPr>
            <w:tcW w:w="2427" w:type="dxa"/>
            <w:tcBorders>
              <w:top w:val="dotted" w:sz="4" w:space="0" w:color="000000" w:themeColor="text1"/>
              <w:left w:val="nil"/>
              <w:bottom w:val="dotted" w:sz="4" w:space="0" w:color="000000" w:themeColor="text1"/>
              <w:right w:val="nil"/>
            </w:tcBorders>
            <w:noWrap/>
            <w:vAlign w:val="center"/>
            <w:hideMark/>
          </w:tcPr>
          <w:p w14:paraId="044491A1"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Benito Juárez</w:t>
            </w:r>
          </w:p>
        </w:tc>
        <w:tc>
          <w:tcPr>
            <w:tcW w:w="1564" w:type="dxa"/>
            <w:tcBorders>
              <w:top w:val="dotted" w:sz="4" w:space="0" w:color="000000" w:themeColor="text1"/>
              <w:left w:val="nil"/>
              <w:bottom w:val="dotted" w:sz="4" w:space="0" w:color="000000" w:themeColor="text1"/>
              <w:right w:val="nil"/>
            </w:tcBorders>
            <w:noWrap/>
            <w:vAlign w:val="center"/>
          </w:tcPr>
          <w:p w14:paraId="559389E1"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19,708,850.03</w:t>
            </w:r>
          </w:p>
        </w:tc>
        <w:tc>
          <w:tcPr>
            <w:tcW w:w="2126" w:type="dxa"/>
            <w:tcBorders>
              <w:top w:val="dotted" w:sz="4" w:space="0" w:color="000000" w:themeColor="text1"/>
              <w:left w:val="nil"/>
              <w:bottom w:val="dotted" w:sz="4" w:space="0" w:color="000000" w:themeColor="text1"/>
              <w:right w:val="nil"/>
            </w:tcBorders>
            <w:noWrap/>
            <w:vAlign w:val="center"/>
          </w:tcPr>
          <w:p w14:paraId="181D6604"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121,491,709.79</w:t>
            </w:r>
          </w:p>
        </w:tc>
        <w:tc>
          <w:tcPr>
            <w:tcW w:w="1869" w:type="dxa"/>
            <w:tcBorders>
              <w:top w:val="dotted" w:sz="4" w:space="0" w:color="000000" w:themeColor="text1"/>
              <w:left w:val="nil"/>
              <w:bottom w:val="dotted" w:sz="4" w:space="0" w:color="000000" w:themeColor="text1"/>
              <w:right w:val="nil"/>
            </w:tcBorders>
            <w:noWrap/>
            <w:vAlign w:val="center"/>
          </w:tcPr>
          <w:p w14:paraId="3ADF62CC"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141,200,559.82</w:t>
            </w:r>
          </w:p>
        </w:tc>
      </w:tr>
      <w:tr w:rsidR="00D40341" w:rsidRPr="00D72221" w14:paraId="79C2E1B9"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2DC81643"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02D4</w:t>
            </w:r>
          </w:p>
        </w:tc>
        <w:tc>
          <w:tcPr>
            <w:tcW w:w="2427" w:type="dxa"/>
            <w:tcBorders>
              <w:top w:val="dotted" w:sz="4" w:space="0" w:color="000000" w:themeColor="text1"/>
              <w:left w:val="nil"/>
              <w:bottom w:val="dotted" w:sz="4" w:space="0" w:color="000000" w:themeColor="text1"/>
              <w:right w:val="nil"/>
            </w:tcBorders>
            <w:noWrap/>
            <w:vAlign w:val="center"/>
            <w:hideMark/>
          </w:tcPr>
          <w:p w14:paraId="700AD789"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Coyoacán</w:t>
            </w:r>
          </w:p>
        </w:tc>
        <w:tc>
          <w:tcPr>
            <w:tcW w:w="1564" w:type="dxa"/>
            <w:tcBorders>
              <w:top w:val="dotted" w:sz="4" w:space="0" w:color="000000" w:themeColor="text1"/>
              <w:left w:val="nil"/>
              <w:bottom w:val="dotted" w:sz="4" w:space="0" w:color="000000" w:themeColor="text1"/>
              <w:right w:val="nil"/>
            </w:tcBorders>
            <w:noWrap/>
            <w:vAlign w:val="center"/>
          </w:tcPr>
          <w:p w14:paraId="6AFBA2BF"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6,210,236.40</w:t>
            </w:r>
          </w:p>
        </w:tc>
        <w:tc>
          <w:tcPr>
            <w:tcW w:w="2126" w:type="dxa"/>
            <w:tcBorders>
              <w:top w:val="dotted" w:sz="4" w:space="0" w:color="000000" w:themeColor="text1"/>
              <w:left w:val="nil"/>
              <w:bottom w:val="dotted" w:sz="4" w:space="0" w:color="000000" w:themeColor="text1"/>
              <w:right w:val="nil"/>
            </w:tcBorders>
            <w:noWrap/>
            <w:vAlign w:val="center"/>
          </w:tcPr>
          <w:p w14:paraId="529F5C84"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58,255,392.53</w:t>
            </w:r>
          </w:p>
        </w:tc>
        <w:tc>
          <w:tcPr>
            <w:tcW w:w="1869" w:type="dxa"/>
            <w:tcBorders>
              <w:top w:val="dotted" w:sz="4" w:space="0" w:color="000000" w:themeColor="text1"/>
              <w:left w:val="nil"/>
              <w:bottom w:val="dotted" w:sz="4" w:space="0" w:color="000000" w:themeColor="text1"/>
              <w:right w:val="nil"/>
            </w:tcBorders>
            <w:noWrap/>
            <w:vAlign w:val="center"/>
          </w:tcPr>
          <w:p w14:paraId="46AD19C8"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64,465,628.93</w:t>
            </w:r>
          </w:p>
        </w:tc>
      </w:tr>
      <w:tr w:rsidR="00D40341" w:rsidRPr="00D72221" w14:paraId="6650DF46"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45A6EC4"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02D5</w:t>
            </w:r>
          </w:p>
        </w:tc>
        <w:tc>
          <w:tcPr>
            <w:tcW w:w="2427" w:type="dxa"/>
            <w:tcBorders>
              <w:top w:val="dotted" w:sz="4" w:space="0" w:color="000000" w:themeColor="text1"/>
              <w:left w:val="nil"/>
              <w:bottom w:val="dotted" w:sz="4" w:space="0" w:color="000000" w:themeColor="text1"/>
              <w:right w:val="nil"/>
            </w:tcBorders>
            <w:noWrap/>
            <w:vAlign w:val="center"/>
            <w:hideMark/>
          </w:tcPr>
          <w:p w14:paraId="5C583915"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Cuajimalpa de Morelos</w:t>
            </w:r>
          </w:p>
        </w:tc>
        <w:tc>
          <w:tcPr>
            <w:tcW w:w="1564" w:type="dxa"/>
            <w:tcBorders>
              <w:top w:val="dotted" w:sz="4" w:space="0" w:color="000000" w:themeColor="text1"/>
              <w:left w:val="nil"/>
              <w:bottom w:val="dotted" w:sz="4" w:space="0" w:color="000000" w:themeColor="text1"/>
              <w:right w:val="nil"/>
            </w:tcBorders>
            <w:noWrap/>
            <w:vAlign w:val="center"/>
          </w:tcPr>
          <w:p w14:paraId="3F92B957"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16,989,026.28</w:t>
            </w:r>
          </w:p>
        </w:tc>
        <w:tc>
          <w:tcPr>
            <w:tcW w:w="2126" w:type="dxa"/>
            <w:tcBorders>
              <w:top w:val="dotted" w:sz="4" w:space="0" w:color="000000" w:themeColor="text1"/>
              <w:left w:val="nil"/>
              <w:bottom w:val="dotted" w:sz="4" w:space="0" w:color="000000" w:themeColor="text1"/>
              <w:right w:val="nil"/>
            </w:tcBorders>
            <w:noWrap/>
            <w:vAlign w:val="center"/>
          </w:tcPr>
          <w:p w14:paraId="7ADD08DB"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59,115,485.42</w:t>
            </w:r>
          </w:p>
        </w:tc>
        <w:tc>
          <w:tcPr>
            <w:tcW w:w="1869" w:type="dxa"/>
            <w:tcBorders>
              <w:top w:val="dotted" w:sz="4" w:space="0" w:color="000000" w:themeColor="text1"/>
              <w:left w:val="nil"/>
              <w:bottom w:val="dotted" w:sz="4" w:space="0" w:color="000000" w:themeColor="text1"/>
              <w:right w:val="nil"/>
            </w:tcBorders>
            <w:noWrap/>
            <w:vAlign w:val="center"/>
          </w:tcPr>
          <w:p w14:paraId="0CA9B9FD"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76,104,511.70</w:t>
            </w:r>
          </w:p>
        </w:tc>
      </w:tr>
      <w:tr w:rsidR="00D40341" w:rsidRPr="00D72221" w14:paraId="38081E7B"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7925B64"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02D6</w:t>
            </w:r>
          </w:p>
        </w:tc>
        <w:tc>
          <w:tcPr>
            <w:tcW w:w="2427" w:type="dxa"/>
            <w:tcBorders>
              <w:top w:val="dotted" w:sz="4" w:space="0" w:color="000000" w:themeColor="text1"/>
              <w:left w:val="nil"/>
              <w:bottom w:val="dotted" w:sz="4" w:space="0" w:color="000000" w:themeColor="text1"/>
              <w:right w:val="nil"/>
            </w:tcBorders>
            <w:noWrap/>
            <w:vAlign w:val="center"/>
            <w:hideMark/>
          </w:tcPr>
          <w:p w14:paraId="54C8F8CC"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Cuauhtémoc</w:t>
            </w:r>
          </w:p>
        </w:tc>
        <w:tc>
          <w:tcPr>
            <w:tcW w:w="1564" w:type="dxa"/>
            <w:tcBorders>
              <w:top w:val="dotted" w:sz="4" w:space="0" w:color="000000" w:themeColor="text1"/>
              <w:left w:val="nil"/>
              <w:bottom w:val="dotted" w:sz="4" w:space="0" w:color="000000" w:themeColor="text1"/>
              <w:right w:val="nil"/>
            </w:tcBorders>
            <w:noWrap/>
            <w:vAlign w:val="center"/>
          </w:tcPr>
          <w:p w14:paraId="3CFD9269"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12,745,644.67</w:t>
            </w:r>
          </w:p>
        </w:tc>
        <w:tc>
          <w:tcPr>
            <w:tcW w:w="2126" w:type="dxa"/>
            <w:tcBorders>
              <w:top w:val="dotted" w:sz="4" w:space="0" w:color="000000" w:themeColor="text1"/>
              <w:left w:val="nil"/>
              <w:bottom w:val="dotted" w:sz="4" w:space="0" w:color="000000" w:themeColor="text1"/>
              <w:right w:val="nil"/>
            </w:tcBorders>
            <w:noWrap/>
            <w:vAlign w:val="center"/>
          </w:tcPr>
          <w:p w14:paraId="66E699FD"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148,473,264.24</w:t>
            </w:r>
          </w:p>
        </w:tc>
        <w:tc>
          <w:tcPr>
            <w:tcW w:w="1869" w:type="dxa"/>
            <w:tcBorders>
              <w:top w:val="dotted" w:sz="4" w:space="0" w:color="000000" w:themeColor="text1"/>
              <w:left w:val="nil"/>
              <w:bottom w:val="dotted" w:sz="4" w:space="0" w:color="000000" w:themeColor="text1"/>
              <w:right w:val="nil"/>
            </w:tcBorders>
            <w:noWrap/>
            <w:vAlign w:val="center"/>
          </w:tcPr>
          <w:p w14:paraId="37AE6291"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161,218,908.91</w:t>
            </w:r>
          </w:p>
        </w:tc>
      </w:tr>
      <w:tr w:rsidR="00D40341" w:rsidRPr="00D72221" w14:paraId="1E3305DE"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2A862B4D"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02D7</w:t>
            </w:r>
          </w:p>
        </w:tc>
        <w:tc>
          <w:tcPr>
            <w:tcW w:w="2427" w:type="dxa"/>
            <w:tcBorders>
              <w:top w:val="dotted" w:sz="4" w:space="0" w:color="000000" w:themeColor="text1"/>
              <w:left w:val="nil"/>
              <w:bottom w:val="dotted" w:sz="4" w:space="0" w:color="000000" w:themeColor="text1"/>
              <w:right w:val="nil"/>
            </w:tcBorders>
            <w:noWrap/>
            <w:vAlign w:val="center"/>
            <w:hideMark/>
          </w:tcPr>
          <w:p w14:paraId="783801E9"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Gustavo A. Madero</w:t>
            </w:r>
          </w:p>
        </w:tc>
        <w:tc>
          <w:tcPr>
            <w:tcW w:w="1564" w:type="dxa"/>
            <w:tcBorders>
              <w:top w:val="dotted" w:sz="4" w:space="0" w:color="000000" w:themeColor="text1"/>
              <w:left w:val="nil"/>
              <w:bottom w:val="dotted" w:sz="4" w:space="0" w:color="000000" w:themeColor="text1"/>
              <w:right w:val="nil"/>
            </w:tcBorders>
            <w:noWrap/>
            <w:vAlign w:val="center"/>
          </w:tcPr>
          <w:p w14:paraId="17AE38CA"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83,466,880.95</w:t>
            </w:r>
          </w:p>
        </w:tc>
        <w:tc>
          <w:tcPr>
            <w:tcW w:w="2126" w:type="dxa"/>
            <w:tcBorders>
              <w:top w:val="dotted" w:sz="4" w:space="0" w:color="000000" w:themeColor="text1"/>
              <w:left w:val="nil"/>
              <w:bottom w:val="dotted" w:sz="4" w:space="0" w:color="000000" w:themeColor="text1"/>
              <w:right w:val="nil"/>
            </w:tcBorders>
            <w:noWrap/>
            <w:vAlign w:val="center"/>
          </w:tcPr>
          <w:p w14:paraId="11C55BA7"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46,285.20</w:t>
            </w:r>
          </w:p>
        </w:tc>
        <w:tc>
          <w:tcPr>
            <w:tcW w:w="1869" w:type="dxa"/>
            <w:tcBorders>
              <w:top w:val="dotted" w:sz="4" w:space="0" w:color="000000" w:themeColor="text1"/>
              <w:left w:val="nil"/>
              <w:bottom w:val="dotted" w:sz="4" w:space="0" w:color="000000" w:themeColor="text1"/>
              <w:right w:val="nil"/>
            </w:tcBorders>
            <w:noWrap/>
            <w:vAlign w:val="center"/>
          </w:tcPr>
          <w:p w14:paraId="5B59C6F8"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83,513,166.15</w:t>
            </w:r>
          </w:p>
        </w:tc>
      </w:tr>
      <w:tr w:rsidR="00D40341" w:rsidRPr="00D72221" w14:paraId="0C1981AD"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2674CD19"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02D8</w:t>
            </w:r>
          </w:p>
        </w:tc>
        <w:tc>
          <w:tcPr>
            <w:tcW w:w="2427" w:type="dxa"/>
            <w:tcBorders>
              <w:top w:val="dotted" w:sz="4" w:space="0" w:color="000000" w:themeColor="text1"/>
              <w:left w:val="nil"/>
              <w:bottom w:val="dotted" w:sz="4" w:space="0" w:color="000000" w:themeColor="text1"/>
              <w:right w:val="nil"/>
            </w:tcBorders>
            <w:noWrap/>
            <w:vAlign w:val="center"/>
            <w:hideMark/>
          </w:tcPr>
          <w:p w14:paraId="69ECFB71"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Iztacalco</w:t>
            </w:r>
          </w:p>
        </w:tc>
        <w:tc>
          <w:tcPr>
            <w:tcW w:w="1564" w:type="dxa"/>
            <w:tcBorders>
              <w:top w:val="dotted" w:sz="4" w:space="0" w:color="000000" w:themeColor="text1"/>
              <w:left w:val="nil"/>
              <w:bottom w:val="dotted" w:sz="4" w:space="0" w:color="000000" w:themeColor="text1"/>
              <w:right w:val="nil"/>
            </w:tcBorders>
            <w:noWrap/>
            <w:vAlign w:val="center"/>
          </w:tcPr>
          <w:p w14:paraId="43770334"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26,730,526.71</w:t>
            </w:r>
          </w:p>
        </w:tc>
        <w:tc>
          <w:tcPr>
            <w:tcW w:w="2126" w:type="dxa"/>
            <w:tcBorders>
              <w:top w:val="dotted" w:sz="4" w:space="0" w:color="000000" w:themeColor="text1"/>
              <w:left w:val="nil"/>
              <w:bottom w:val="dotted" w:sz="4" w:space="0" w:color="000000" w:themeColor="text1"/>
              <w:right w:val="nil"/>
            </w:tcBorders>
            <w:noWrap/>
            <w:vAlign w:val="center"/>
          </w:tcPr>
          <w:p w14:paraId="47C2C3F9"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20,688,865.33</w:t>
            </w:r>
          </w:p>
        </w:tc>
        <w:tc>
          <w:tcPr>
            <w:tcW w:w="1869" w:type="dxa"/>
            <w:tcBorders>
              <w:top w:val="dotted" w:sz="4" w:space="0" w:color="000000" w:themeColor="text1"/>
              <w:left w:val="nil"/>
              <w:bottom w:val="dotted" w:sz="4" w:space="0" w:color="000000" w:themeColor="text1"/>
              <w:right w:val="nil"/>
            </w:tcBorders>
            <w:noWrap/>
            <w:vAlign w:val="center"/>
          </w:tcPr>
          <w:p w14:paraId="15E4F862"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47,419,392.04</w:t>
            </w:r>
          </w:p>
        </w:tc>
      </w:tr>
      <w:tr w:rsidR="00D40341" w:rsidRPr="00D72221" w14:paraId="3ED93AA9"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990748E"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02D9</w:t>
            </w:r>
          </w:p>
        </w:tc>
        <w:tc>
          <w:tcPr>
            <w:tcW w:w="2427" w:type="dxa"/>
            <w:tcBorders>
              <w:top w:val="dotted" w:sz="4" w:space="0" w:color="000000" w:themeColor="text1"/>
              <w:left w:val="nil"/>
              <w:bottom w:val="dotted" w:sz="4" w:space="0" w:color="000000" w:themeColor="text1"/>
              <w:right w:val="nil"/>
            </w:tcBorders>
            <w:noWrap/>
            <w:vAlign w:val="center"/>
            <w:hideMark/>
          </w:tcPr>
          <w:p w14:paraId="45D459F5"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Iztapalapa</w:t>
            </w:r>
          </w:p>
        </w:tc>
        <w:tc>
          <w:tcPr>
            <w:tcW w:w="1564" w:type="dxa"/>
            <w:tcBorders>
              <w:top w:val="dotted" w:sz="4" w:space="0" w:color="000000" w:themeColor="text1"/>
              <w:left w:val="nil"/>
              <w:bottom w:val="dotted" w:sz="4" w:space="0" w:color="000000" w:themeColor="text1"/>
              <w:right w:val="nil"/>
            </w:tcBorders>
            <w:noWrap/>
            <w:vAlign w:val="center"/>
          </w:tcPr>
          <w:p w14:paraId="7E8BD4D5"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-68,220,767.12</w:t>
            </w:r>
          </w:p>
        </w:tc>
        <w:tc>
          <w:tcPr>
            <w:tcW w:w="2126" w:type="dxa"/>
            <w:tcBorders>
              <w:top w:val="dotted" w:sz="4" w:space="0" w:color="000000" w:themeColor="text1"/>
              <w:left w:val="nil"/>
              <w:bottom w:val="dotted" w:sz="4" w:space="0" w:color="000000" w:themeColor="text1"/>
              <w:right w:val="nil"/>
            </w:tcBorders>
            <w:noWrap/>
            <w:vAlign w:val="center"/>
          </w:tcPr>
          <w:p w14:paraId="5570DE7F"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23,377,319.90</w:t>
            </w:r>
          </w:p>
        </w:tc>
        <w:tc>
          <w:tcPr>
            <w:tcW w:w="1869" w:type="dxa"/>
            <w:tcBorders>
              <w:top w:val="dotted" w:sz="4" w:space="0" w:color="000000" w:themeColor="text1"/>
              <w:left w:val="nil"/>
              <w:bottom w:val="dotted" w:sz="4" w:space="0" w:color="000000" w:themeColor="text1"/>
              <w:right w:val="nil"/>
            </w:tcBorders>
            <w:noWrap/>
            <w:vAlign w:val="center"/>
          </w:tcPr>
          <w:p w14:paraId="6614965C"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-44,843,447.22</w:t>
            </w:r>
          </w:p>
        </w:tc>
      </w:tr>
      <w:tr w:rsidR="00D40341" w:rsidRPr="00D72221" w14:paraId="62572C26"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2EAC4D2C"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2D10</w:t>
            </w:r>
          </w:p>
        </w:tc>
        <w:tc>
          <w:tcPr>
            <w:tcW w:w="2427" w:type="dxa"/>
            <w:tcBorders>
              <w:top w:val="dotted" w:sz="4" w:space="0" w:color="000000" w:themeColor="text1"/>
              <w:left w:val="nil"/>
              <w:bottom w:val="dotted" w:sz="4" w:space="0" w:color="000000" w:themeColor="text1"/>
              <w:right w:val="nil"/>
            </w:tcBorders>
            <w:noWrap/>
            <w:vAlign w:val="center"/>
            <w:hideMark/>
          </w:tcPr>
          <w:p w14:paraId="23195A6B"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La Magdalena Contreras</w:t>
            </w:r>
          </w:p>
        </w:tc>
        <w:tc>
          <w:tcPr>
            <w:tcW w:w="1564" w:type="dxa"/>
            <w:tcBorders>
              <w:top w:val="dotted" w:sz="4" w:space="0" w:color="000000" w:themeColor="text1"/>
              <w:left w:val="nil"/>
              <w:bottom w:val="dotted" w:sz="4" w:space="0" w:color="000000" w:themeColor="text1"/>
              <w:right w:val="nil"/>
            </w:tcBorders>
            <w:noWrap/>
            <w:vAlign w:val="center"/>
          </w:tcPr>
          <w:p w14:paraId="1EAE6EA6"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24,016,157.67</w:t>
            </w:r>
          </w:p>
        </w:tc>
        <w:tc>
          <w:tcPr>
            <w:tcW w:w="2126" w:type="dxa"/>
            <w:tcBorders>
              <w:top w:val="dotted" w:sz="4" w:space="0" w:color="000000" w:themeColor="text1"/>
              <w:left w:val="nil"/>
              <w:bottom w:val="dotted" w:sz="4" w:space="0" w:color="000000" w:themeColor="text1"/>
              <w:right w:val="nil"/>
            </w:tcBorders>
            <w:noWrap/>
            <w:vAlign w:val="center"/>
          </w:tcPr>
          <w:p w14:paraId="24D79D7D"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73,142,003.32</w:t>
            </w:r>
          </w:p>
        </w:tc>
        <w:tc>
          <w:tcPr>
            <w:tcW w:w="1869" w:type="dxa"/>
            <w:tcBorders>
              <w:top w:val="dotted" w:sz="4" w:space="0" w:color="000000" w:themeColor="text1"/>
              <w:left w:val="nil"/>
              <w:bottom w:val="dotted" w:sz="4" w:space="0" w:color="000000" w:themeColor="text1"/>
              <w:right w:val="nil"/>
            </w:tcBorders>
            <w:noWrap/>
            <w:vAlign w:val="center"/>
          </w:tcPr>
          <w:p w14:paraId="7EC18D50"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97,158,160.99</w:t>
            </w:r>
          </w:p>
        </w:tc>
      </w:tr>
      <w:tr w:rsidR="00D40341" w:rsidRPr="00D72221" w14:paraId="1BD14009"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54591D5"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2D11</w:t>
            </w:r>
          </w:p>
        </w:tc>
        <w:tc>
          <w:tcPr>
            <w:tcW w:w="2427" w:type="dxa"/>
            <w:tcBorders>
              <w:top w:val="dotted" w:sz="4" w:space="0" w:color="000000" w:themeColor="text1"/>
              <w:left w:val="nil"/>
              <w:bottom w:val="dotted" w:sz="4" w:space="0" w:color="000000" w:themeColor="text1"/>
              <w:right w:val="nil"/>
            </w:tcBorders>
            <w:noWrap/>
            <w:vAlign w:val="center"/>
            <w:hideMark/>
          </w:tcPr>
          <w:p w14:paraId="18F88507"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Miguel Hidalgo</w:t>
            </w:r>
          </w:p>
        </w:tc>
        <w:tc>
          <w:tcPr>
            <w:tcW w:w="1564" w:type="dxa"/>
            <w:tcBorders>
              <w:top w:val="dotted" w:sz="4" w:space="0" w:color="000000" w:themeColor="text1"/>
              <w:left w:val="nil"/>
              <w:bottom w:val="dotted" w:sz="4" w:space="0" w:color="000000" w:themeColor="text1"/>
              <w:right w:val="nil"/>
            </w:tcBorders>
            <w:noWrap/>
            <w:vAlign w:val="center"/>
          </w:tcPr>
          <w:p w14:paraId="11141F8F"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16,520,255.01</w:t>
            </w:r>
          </w:p>
        </w:tc>
        <w:tc>
          <w:tcPr>
            <w:tcW w:w="2126" w:type="dxa"/>
            <w:tcBorders>
              <w:top w:val="dotted" w:sz="4" w:space="0" w:color="000000" w:themeColor="text1"/>
              <w:left w:val="nil"/>
              <w:bottom w:val="dotted" w:sz="4" w:space="0" w:color="000000" w:themeColor="text1"/>
              <w:right w:val="nil"/>
            </w:tcBorders>
            <w:noWrap/>
            <w:vAlign w:val="center"/>
          </w:tcPr>
          <w:p w14:paraId="4C0B6566"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25,504,615.31</w:t>
            </w:r>
          </w:p>
        </w:tc>
        <w:tc>
          <w:tcPr>
            <w:tcW w:w="1869" w:type="dxa"/>
            <w:tcBorders>
              <w:top w:val="dotted" w:sz="4" w:space="0" w:color="000000" w:themeColor="text1"/>
              <w:left w:val="nil"/>
              <w:bottom w:val="dotted" w:sz="4" w:space="0" w:color="000000" w:themeColor="text1"/>
              <w:right w:val="nil"/>
            </w:tcBorders>
            <w:noWrap/>
            <w:vAlign w:val="center"/>
          </w:tcPr>
          <w:p w14:paraId="6C3DD996"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42,024,870.32</w:t>
            </w:r>
          </w:p>
        </w:tc>
      </w:tr>
      <w:tr w:rsidR="00D40341" w:rsidRPr="00D72221" w14:paraId="485A1629"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5926C84"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2D12</w:t>
            </w:r>
          </w:p>
        </w:tc>
        <w:tc>
          <w:tcPr>
            <w:tcW w:w="2427" w:type="dxa"/>
            <w:tcBorders>
              <w:top w:val="dotted" w:sz="4" w:space="0" w:color="000000" w:themeColor="text1"/>
              <w:left w:val="nil"/>
              <w:bottom w:val="dotted" w:sz="4" w:space="0" w:color="000000" w:themeColor="text1"/>
              <w:right w:val="nil"/>
            </w:tcBorders>
            <w:noWrap/>
            <w:vAlign w:val="center"/>
            <w:hideMark/>
          </w:tcPr>
          <w:p w14:paraId="1D59D63A"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Milpa Alta</w:t>
            </w:r>
          </w:p>
        </w:tc>
        <w:tc>
          <w:tcPr>
            <w:tcW w:w="1564" w:type="dxa"/>
            <w:tcBorders>
              <w:top w:val="dotted" w:sz="4" w:space="0" w:color="000000" w:themeColor="text1"/>
              <w:left w:val="nil"/>
              <w:bottom w:val="dotted" w:sz="4" w:space="0" w:color="000000" w:themeColor="text1"/>
              <w:right w:val="nil"/>
            </w:tcBorders>
            <w:noWrap/>
            <w:vAlign w:val="center"/>
          </w:tcPr>
          <w:p w14:paraId="1A7C337C"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44,014,421.43</w:t>
            </w:r>
          </w:p>
        </w:tc>
        <w:tc>
          <w:tcPr>
            <w:tcW w:w="2126" w:type="dxa"/>
            <w:tcBorders>
              <w:top w:val="dotted" w:sz="4" w:space="0" w:color="000000" w:themeColor="text1"/>
              <w:left w:val="nil"/>
              <w:bottom w:val="dotted" w:sz="4" w:space="0" w:color="000000" w:themeColor="text1"/>
              <w:right w:val="nil"/>
            </w:tcBorders>
            <w:noWrap/>
            <w:vAlign w:val="center"/>
          </w:tcPr>
          <w:p w14:paraId="29CFC94E"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176,753,175.80</w:t>
            </w:r>
          </w:p>
        </w:tc>
        <w:tc>
          <w:tcPr>
            <w:tcW w:w="1869" w:type="dxa"/>
            <w:tcBorders>
              <w:top w:val="dotted" w:sz="4" w:space="0" w:color="000000" w:themeColor="text1"/>
              <w:left w:val="nil"/>
              <w:bottom w:val="dotted" w:sz="4" w:space="0" w:color="000000" w:themeColor="text1"/>
              <w:right w:val="nil"/>
            </w:tcBorders>
            <w:noWrap/>
            <w:vAlign w:val="center"/>
          </w:tcPr>
          <w:p w14:paraId="236A8416"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220,767,597.23</w:t>
            </w:r>
          </w:p>
        </w:tc>
      </w:tr>
      <w:tr w:rsidR="00D40341" w:rsidRPr="00D72221" w14:paraId="7893405E"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310F863"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2D13</w:t>
            </w:r>
          </w:p>
        </w:tc>
        <w:tc>
          <w:tcPr>
            <w:tcW w:w="2427" w:type="dxa"/>
            <w:tcBorders>
              <w:top w:val="dotted" w:sz="4" w:space="0" w:color="000000" w:themeColor="text1"/>
              <w:left w:val="nil"/>
              <w:bottom w:val="dotted" w:sz="4" w:space="0" w:color="000000" w:themeColor="text1"/>
              <w:right w:val="nil"/>
            </w:tcBorders>
            <w:noWrap/>
            <w:vAlign w:val="center"/>
            <w:hideMark/>
          </w:tcPr>
          <w:p w14:paraId="7D15D177"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Tláhuac</w:t>
            </w:r>
          </w:p>
        </w:tc>
        <w:tc>
          <w:tcPr>
            <w:tcW w:w="1564" w:type="dxa"/>
            <w:tcBorders>
              <w:top w:val="dotted" w:sz="4" w:space="0" w:color="000000" w:themeColor="text1"/>
              <w:left w:val="nil"/>
              <w:bottom w:val="dotted" w:sz="4" w:space="0" w:color="000000" w:themeColor="text1"/>
              <w:right w:val="nil"/>
            </w:tcBorders>
            <w:noWrap/>
            <w:vAlign w:val="center"/>
          </w:tcPr>
          <w:p w14:paraId="4911CAD3"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94,372.53</w:t>
            </w:r>
          </w:p>
        </w:tc>
        <w:tc>
          <w:tcPr>
            <w:tcW w:w="2126" w:type="dxa"/>
            <w:tcBorders>
              <w:top w:val="dotted" w:sz="4" w:space="0" w:color="000000" w:themeColor="text1"/>
              <w:left w:val="nil"/>
              <w:bottom w:val="dotted" w:sz="4" w:space="0" w:color="000000" w:themeColor="text1"/>
              <w:right w:val="nil"/>
            </w:tcBorders>
            <w:noWrap/>
            <w:vAlign w:val="center"/>
          </w:tcPr>
          <w:p w14:paraId="4A9EDF96"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0.00</w:t>
            </w:r>
          </w:p>
        </w:tc>
        <w:tc>
          <w:tcPr>
            <w:tcW w:w="1869" w:type="dxa"/>
            <w:tcBorders>
              <w:top w:val="dotted" w:sz="4" w:space="0" w:color="000000" w:themeColor="text1"/>
              <w:left w:val="nil"/>
              <w:bottom w:val="dotted" w:sz="4" w:space="0" w:color="000000" w:themeColor="text1"/>
              <w:right w:val="nil"/>
            </w:tcBorders>
            <w:noWrap/>
            <w:vAlign w:val="center"/>
          </w:tcPr>
          <w:p w14:paraId="4BF45CA7"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94,372.53</w:t>
            </w:r>
          </w:p>
        </w:tc>
      </w:tr>
      <w:tr w:rsidR="00D40341" w:rsidRPr="00D72221" w14:paraId="14C787EC"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4193DD9"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2D14</w:t>
            </w:r>
          </w:p>
        </w:tc>
        <w:tc>
          <w:tcPr>
            <w:tcW w:w="2427" w:type="dxa"/>
            <w:tcBorders>
              <w:top w:val="dotted" w:sz="4" w:space="0" w:color="000000" w:themeColor="text1"/>
              <w:left w:val="nil"/>
              <w:bottom w:val="dotted" w:sz="4" w:space="0" w:color="000000" w:themeColor="text1"/>
              <w:right w:val="nil"/>
            </w:tcBorders>
            <w:noWrap/>
            <w:vAlign w:val="center"/>
            <w:hideMark/>
          </w:tcPr>
          <w:p w14:paraId="176696A9"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Tlalpan</w:t>
            </w:r>
          </w:p>
        </w:tc>
        <w:tc>
          <w:tcPr>
            <w:tcW w:w="1564" w:type="dxa"/>
            <w:tcBorders>
              <w:top w:val="dotted" w:sz="4" w:space="0" w:color="000000" w:themeColor="text1"/>
              <w:left w:val="nil"/>
              <w:bottom w:val="dotted" w:sz="4" w:space="0" w:color="000000" w:themeColor="text1"/>
              <w:right w:val="nil"/>
            </w:tcBorders>
            <w:noWrap/>
            <w:vAlign w:val="center"/>
          </w:tcPr>
          <w:p w14:paraId="55AE894A"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1,197,683.76</w:t>
            </w:r>
          </w:p>
        </w:tc>
        <w:tc>
          <w:tcPr>
            <w:tcW w:w="2126" w:type="dxa"/>
            <w:tcBorders>
              <w:top w:val="dotted" w:sz="4" w:space="0" w:color="000000" w:themeColor="text1"/>
              <w:left w:val="nil"/>
              <w:bottom w:val="dotted" w:sz="4" w:space="0" w:color="000000" w:themeColor="text1"/>
              <w:right w:val="nil"/>
            </w:tcBorders>
            <w:noWrap/>
            <w:vAlign w:val="center"/>
          </w:tcPr>
          <w:p w14:paraId="23D5C90E"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-529,010.05</w:t>
            </w:r>
          </w:p>
        </w:tc>
        <w:tc>
          <w:tcPr>
            <w:tcW w:w="1869" w:type="dxa"/>
            <w:tcBorders>
              <w:top w:val="dotted" w:sz="4" w:space="0" w:color="000000" w:themeColor="text1"/>
              <w:left w:val="nil"/>
              <w:bottom w:val="dotted" w:sz="4" w:space="0" w:color="000000" w:themeColor="text1"/>
              <w:right w:val="nil"/>
            </w:tcBorders>
            <w:noWrap/>
            <w:vAlign w:val="center"/>
          </w:tcPr>
          <w:p w14:paraId="5B8EEA83"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668,673.71</w:t>
            </w:r>
          </w:p>
        </w:tc>
      </w:tr>
      <w:tr w:rsidR="00D40341" w:rsidRPr="00D72221" w14:paraId="6AB99D7B"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5B62487"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2D15</w:t>
            </w:r>
          </w:p>
        </w:tc>
        <w:tc>
          <w:tcPr>
            <w:tcW w:w="2427" w:type="dxa"/>
            <w:tcBorders>
              <w:top w:val="dotted" w:sz="4" w:space="0" w:color="000000" w:themeColor="text1"/>
              <w:left w:val="nil"/>
              <w:bottom w:val="dotted" w:sz="4" w:space="0" w:color="000000" w:themeColor="text1"/>
              <w:right w:val="nil"/>
            </w:tcBorders>
            <w:noWrap/>
            <w:vAlign w:val="center"/>
            <w:hideMark/>
          </w:tcPr>
          <w:p w14:paraId="77A426EE"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Venustiano Carranza</w:t>
            </w:r>
          </w:p>
        </w:tc>
        <w:tc>
          <w:tcPr>
            <w:tcW w:w="1564" w:type="dxa"/>
            <w:tcBorders>
              <w:top w:val="dotted" w:sz="4" w:space="0" w:color="000000" w:themeColor="text1"/>
              <w:left w:val="nil"/>
              <w:bottom w:val="dotted" w:sz="4" w:space="0" w:color="000000" w:themeColor="text1"/>
              <w:right w:val="nil"/>
            </w:tcBorders>
            <w:noWrap/>
            <w:vAlign w:val="center"/>
          </w:tcPr>
          <w:p w14:paraId="6F767B22"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1,004,400.10</w:t>
            </w:r>
          </w:p>
        </w:tc>
        <w:tc>
          <w:tcPr>
            <w:tcW w:w="2126" w:type="dxa"/>
            <w:tcBorders>
              <w:top w:val="dotted" w:sz="4" w:space="0" w:color="000000" w:themeColor="text1"/>
              <w:left w:val="nil"/>
              <w:bottom w:val="dotted" w:sz="4" w:space="0" w:color="000000" w:themeColor="text1"/>
              <w:right w:val="nil"/>
            </w:tcBorders>
            <w:noWrap/>
            <w:vAlign w:val="center"/>
          </w:tcPr>
          <w:p w14:paraId="2F5EBF2A"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36,681,315.84</w:t>
            </w:r>
          </w:p>
        </w:tc>
        <w:tc>
          <w:tcPr>
            <w:tcW w:w="1869" w:type="dxa"/>
            <w:tcBorders>
              <w:top w:val="dotted" w:sz="4" w:space="0" w:color="000000" w:themeColor="text1"/>
              <w:left w:val="nil"/>
              <w:bottom w:val="dotted" w:sz="4" w:space="0" w:color="000000" w:themeColor="text1"/>
              <w:right w:val="nil"/>
            </w:tcBorders>
            <w:noWrap/>
            <w:vAlign w:val="center"/>
          </w:tcPr>
          <w:p w14:paraId="60D872D1"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37,685,715.94</w:t>
            </w:r>
          </w:p>
        </w:tc>
      </w:tr>
      <w:tr w:rsidR="00D40341" w:rsidRPr="00D72221" w14:paraId="65CF384B"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6DDB648D"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2D16</w:t>
            </w:r>
          </w:p>
        </w:tc>
        <w:tc>
          <w:tcPr>
            <w:tcW w:w="2427" w:type="dxa"/>
            <w:tcBorders>
              <w:top w:val="dotted" w:sz="4" w:space="0" w:color="000000" w:themeColor="text1"/>
              <w:left w:val="nil"/>
              <w:bottom w:val="dotted" w:sz="4" w:space="0" w:color="000000" w:themeColor="text1"/>
              <w:right w:val="nil"/>
            </w:tcBorders>
            <w:noWrap/>
            <w:vAlign w:val="center"/>
            <w:hideMark/>
          </w:tcPr>
          <w:p w14:paraId="14AD7281"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Xochimilco</w:t>
            </w:r>
          </w:p>
        </w:tc>
        <w:tc>
          <w:tcPr>
            <w:tcW w:w="1564" w:type="dxa"/>
            <w:tcBorders>
              <w:top w:val="dotted" w:sz="4" w:space="0" w:color="000000" w:themeColor="text1"/>
              <w:left w:val="nil"/>
              <w:bottom w:val="dotted" w:sz="4" w:space="0" w:color="000000" w:themeColor="text1"/>
              <w:right w:val="nil"/>
            </w:tcBorders>
            <w:noWrap/>
            <w:vAlign w:val="center"/>
          </w:tcPr>
          <w:p w14:paraId="5D0E8D50"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39,000,079.33</w:t>
            </w:r>
          </w:p>
        </w:tc>
        <w:tc>
          <w:tcPr>
            <w:tcW w:w="2126" w:type="dxa"/>
            <w:tcBorders>
              <w:top w:val="dotted" w:sz="4" w:space="0" w:color="000000" w:themeColor="text1"/>
              <w:left w:val="nil"/>
              <w:bottom w:val="dotted" w:sz="4" w:space="0" w:color="000000" w:themeColor="text1"/>
              <w:right w:val="nil"/>
            </w:tcBorders>
            <w:noWrap/>
            <w:vAlign w:val="center"/>
          </w:tcPr>
          <w:p w14:paraId="125016B9"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64,182,606.29</w:t>
            </w:r>
          </w:p>
        </w:tc>
        <w:tc>
          <w:tcPr>
            <w:tcW w:w="1869" w:type="dxa"/>
            <w:tcBorders>
              <w:top w:val="dotted" w:sz="4" w:space="0" w:color="000000" w:themeColor="text1"/>
              <w:left w:val="nil"/>
              <w:bottom w:val="dotted" w:sz="4" w:space="0" w:color="000000" w:themeColor="text1"/>
              <w:right w:val="nil"/>
            </w:tcBorders>
            <w:noWrap/>
            <w:vAlign w:val="center"/>
          </w:tcPr>
          <w:p w14:paraId="258476D3" w14:textId="77777777" w:rsidR="00D40341" w:rsidRPr="00963751" w:rsidRDefault="00D40341" w:rsidP="00D40341">
            <w:pPr>
              <w:spacing w:after="0" w:line="240" w:lineRule="auto"/>
              <w:jc w:val="right"/>
              <w:rPr>
                <w:rFonts w:eastAsia="Times New Roman" w:cs="Calibri"/>
                <w:color w:val="58595A" w:themeColor="accent1"/>
                <w:sz w:val="18"/>
                <w:szCs w:val="18"/>
                <w:lang w:eastAsia="es-MX"/>
                <w14:ligatures w14:val="none"/>
              </w:rPr>
            </w:pPr>
            <w:r w:rsidRPr="00F64897">
              <w:rPr>
                <w:rFonts w:eastAsia="Times New Roman" w:cs="Calibri"/>
                <w:color w:val="58595A" w:themeColor="accent1"/>
                <w:sz w:val="18"/>
                <w:szCs w:val="18"/>
                <w:lang w:eastAsia="es-MX"/>
                <w14:ligatures w14:val="none"/>
              </w:rPr>
              <w:t>103,182,685.62</w:t>
            </w:r>
          </w:p>
        </w:tc>
      </w:tr>
      <w:tr w:rsidR="00D40341" w:rsidRPr="00D72221" w14:paraId="29245C4E"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59AF8590" w14:textId="77777777" w:rsidR="00D40341" w:rsidRPr="00D72221" w:rsidRDefault="00D40341" w:rsidP="00E4083C">
            <w:pPr>
              <w:spacing w:after="0" w:line="240" w:lineRule="auto"/>
              <w:rPr>
                <w:rFonts w:eastAsia="Times New Roman" w:cs="Calibri"/>
                <w:b/>
                <w:bCs/>
                <w:color w:val="58595A" w:themeColor="accent1"/>
                <w:sz w:val="18"/>
                <w:szCs w:val="18"/>
                <w:lang w:eastAsia="es-MX"/>
              </w:rPr>
            </w:pPr>
          </w:p>
        </w:tc>
        <w:tc>
          <w:tcPr>
            <w:tcW w:w="2427" w:type="dxa"/>
            <w:tcBorders>
              <w:top w:val="dotted" w:sz="4" w:space="0" w:color="000000" w:themeColor="text1"/>
              <w:left w:val="nil"/>
              <w:bottom w:val="dotted" w:sz="4" w:space="0" w:color="000000" w:themeColor="text1"/>
              <w:right w:val="nil"/>
            </w:tcBorders>
            <w:noWrap/>
            <w:vAlign w:val="center"/>
            <w:hideMark/>
          </w:tcPr>
          <w:p w14:paraId="3DA3C9DE" w14:textId="77777777" w:rsidR="00D40341" w:rsidRPr="00D72221" w:rsidRDefault="00D40341" w:rsidP="00E4083C">
            <w:pPr>
              <w:spacing w:after="0" w:line="240" w:lineRule="auto"/>
              <w:jc w:val="right"/>
              <w:rPr>
                <w:rFonts w:eastAsia="Times New Roman" w:cs="Calibri"/>
                <w:b/>
                <w:bCs/>
                <w:color w:val="58595A" w:themeColor="accent1"/>
                <w:sz w:val="18"/>
                <w:szCs w:val="18"/>
                <w:lang w:eastAsia="es-MX"/>
              </w:rPr>
            </w:pPr>
            <w:r w:rsidRPr="00D72221">
              <w:rPr>
                <w:rFonts w:eastAsia="Times New Roman" w:cs="Calibri"/>
                <w:b/>
                <w:bCs/>
                <w:color w:val="58595A" w:themeColor="accent1"/>
                <w:sz w:val="18"/>
                <w:szCs w:val="18"/>
                <w:lang w:eastAsia="es-MX"/>
              </w:rPr>
              <w:t>Subtotal Recursos Fiscales</w:t>
            </w:r>
          </w:p>
        </w:tc>
        <w:tc>
          <w:tcPr>
            <w:tcW w:w="1564" w:type="dxa"/>
            <w:tcBorders>
              <w:top w:val="dotted" w:sz="4" w:space="0" w:color="000000" w:themeColor="text1"/>
              <w:left w:val="nil"/>
              <w:bottom w:val="dotted" w:sz="4" w:space="0" w:color="000000" w:themeColor="text1"/>
              <w:right w:val="nil"/>
            </w:tcBorders>
            <w:noWrap/>
            <w:vAlign w:val="center"/>
            <w:hideMark/>
          </w:tcPr>
          <w:p w14:paraId="4F841A58" w14:textId="77777777" w:rsidR="00D40341" w:rsidRPr="00963751" w:rsidRDefault="00D40341" w:rsidP="00D40341">
            <w:pPr>
              <w:spacing w:after="0" w:line="240" w:lineRule="auto"/>
              <w:jc w:val="right"/>
              <w:rPr>
                <w:rFonts w:eastAsia="Times New Roman" w:cs="Calibri"/>
                <w:b/>
                <w:bCs/>
                <w:color w:val="58595A" w:themeColor="accent1"/>
                <w:sz w:val="18"/>
                <w:szCs w:val="18"/>
                <w:lang w:eastAsia="es-MX"/>
              </w:rPr>
            </w:pPr>
            <w:r w:rsidRPr="00963751">
              <w:rPr>
                <w:rFonts w:eastAsia="Times New Roman" w:cs="Calibri"/>
                <w:b/>
                <w:bCs/>
                <w:color w:val="58595A" w:themeColor="accent1"/>
                <w:sz w:val="18"/>
                <w:szCs w:val="18"/>
                <w:lang w:eastAsia="es-MX"/>
                <w14:ligatures w14:val="none"/>
              </w:rPr>
              <w:t>247,997,466.04</w:t>
            </w:r>
          </w:p>
        </w:tc>
        <w:tc>
          <w:tcPr>
            <w:tcW w:w="2126" w:type="dxa"/>
            <w:tcBorders>
              <w:top w:val="dotted" w:sz="4" w:space="0" w:color="000000" w:themeColor="text1"/>
              <w:left w:val="nil"/>
              <w:bottom w:val="dotted" w:sz="4" w:space="0" w:color="000000" w:themeColor="text1"/>
              <w:right w:val="nil"/>
            </w:tcBorders>
            <w:noWrap/>
            <w:vAlign w:val="center"/>
          </w:tcPr>
          <w:p w14:paraId="19F393DD" w14:textId="77777777" w:rsidR="00D40341" w:rsidRPr="00F64897" w:rsidRDefault="00D40341" w:rsidP="00D40341">
            <w:pPr>
              <w:spacing w:after="0" w:line="240" w:lineRule="auto"/>
              <w:jc w:val="right"/>
              <w:rPr>
                <w:rFonts w:eastAsia="Times New Roman" w:cs="Calibri"/>
                <w:b/>
                <w:bCs/>
                <w:color w:val="58595A" w:themeColor="accent1"/>
                <w:sz w:val="18"/>
                <w:szCs w:val="18"/>
                <w:lang w:eastAsia="es-MX"/>
                <w14:ligatures w14:val="none"/>
              </w:rPr>
            </w:pPr>
            <w:r w:rsidRPr="00F64897">
              <w:rPr>
                <w:rFonts w:eastAsia="Times New Roman" w:cs="Calibri"/>
                <w:b/>
                <w:bCs/>
                <w:color w:val="58595A" w:themeColor="accent1"/>
                <w:sz w:val="18"/>
                <w:szCs w:val="18"/>
                <w:lang w:eastAsia="es-MX"/>
                <w14:ligatures w14:val="none"/>
              </w:rPr>
              <w:t>825,220,140.61</w:t>
            </w:r>
          </w:p>
        </w:tc>
        <w:tc>
          <w:tcPr>
            <w:tcW w:w="1869" w:type="dxa"/>
            <w:tcBorders>
              <w:top w:val="dotted" w:sz="4" w:space="0" w:color="000000" w:themeColor="text1"/>
              <w:left w:val="nil"/>
              <w:bottom w:val="dotted" w:sz="4" w:space="0" w:color="000000" w:themeColor="text1"/>
              <w:right w:val="nil"/>
            </w:tcBorders>
            <w:noWrap/>
            <w:vAlign w:val="center"/>
          </w:tcPr>
          <w:p w14:paraId="307C3C5C" w14:textId="77777777" w:rsidR="00D40341" w:rsidRPr="00F64897" w:rsidRDefault="00D40341" w:rsidP="00D40341">
            <w:pPr>
              <w:spacing w:after="0" w:line="240" w:lineRule="auto"/>
              <w:jc w:val="right"/>
              <w:rPr>
                <w:rFonts w:eastAsia="Times New Roman" w:cs="Calibri"/>
                <w:b/>
                <w:bCs/>
                <w:color w:val="58595A" w:themeColor="accent1"/>
                <w:sz w:val="18"/>
                <w:szCs w:val="18"/>
                <w:lang w:eastAsia="es-MX"/>
                <w14:ligatures w14:val="none"/>
              </w:rPr>
            </w:pPr>
            <w:r w:rsidRPr="00F64897">
              <w:rPr>
                <w:rFonts w:eastAsia="Times New Roman" w:cs="Calibri"/>
                <w:b/>
                <w:bCs/>
                <w:color w:val="58595A" w:themeColor="accent1"/>
                <w:sz w:val="18"/>
                <w:szCs w:val="18"/>
                <w:lang w:eastAsia="es-MX"/>
                <w14:ligatures w14:val="none"/>
              </w:rPr>
              <w:t>1,073,217,606.65</w:t>
            </w:r>
          </w:p>
        </w:tc>
      </w:tr>
      <w:tr w:rsidR="00D40341" w:rsidRPr="00D72221" w14:paraId="59156EB6"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72F5EFBA" w14:textId="77777777" w:rsidR="00D40341" w:rsidRPr="00D72221" w:rsidRDefault="00D40341" w:rsidP="00E4083C">
            <w:pPr>
              <w:spacing w:after="0" w:line="240" w:lineRule="auto"/>
              <w:rPr>
                <w:rFonts w:eastAsia="Times New Roman" w:cs="Calibri"/>
                <w:b/>
                <w:bCs/>
                <w:color w:val="58595A" w:themeColor="accent1"/>
                <w:sz w:val="18"/>
                <w:szCs w:val="18"/>
                <w:lang w:eastAsia="es-MX"/>
              </w:rPr>
            </w:pPr>
          </w:p>
        </w:tc>
        <w:tc>
          <w:tcPr>
            <w:tcW w:w="2427" w:type="dxa"/>
            <w:tcBorders>
              <w:top w:val="dotted" w:sz="4" w:space="0" w:color="000000" w:themeColor="text1"/>
              <w:left w:val="nil"/>
              <w:bottom w:val="dotted" w:sz="4" w:space="0" w:color="000000" w:themeColor="text1"/>
              <w:right w:val="nil"/>
            </w:tcBorders>
            <w:noWrap/>
            <w:vAlign w:val="center"/>
            <w:hideMark/>
          </w:tcPr>
          <w:p w14:paraId="5FFAB924" w14:textId="77777777" w:rsidR="00D40341" w:rsidRPr="00D72221" w:rsidRDefault="00D40341" w:rsidP="00E4083C">
            <w:pPr>
              <w:spacing w:after="0" w:line="240" w:lineRule="auto"/>
              <w:rPr>
                <w:rFonts w:eastAsia="Times New Roman" w:cs="Calibri"/>
                <w:b/>
                <w:bCs/>
                <w:color w:val="58595A" w:themeColor="accent1"/>
                <w:sz w:val="18"/>
                <w:szCs w:val="18"/>
                <w:lang w:eastAsia="es-MX"/>
              </w:rPr>
            </w:pPr>
            <w:r w:rsidRPr="00D72221">
              <w:rPr>
                <w:rFonts w:eastAsia="Times New Roman" w:cs="Calibri"/>
                <w:b/>
                <w:bCs/>
                <w:color w:val="58595A" w:themeColor="accent1"/>
                <w:sz w:val="18"/>
                <w:szCs w:val="18"/>
                <w:lang w:eastAsia="es-MX"/>
              </w:rPr>
              <w:t>Participaciones</w:t>
            </w:r>
          </w:p>
        </w:tc>
        <w:tc>
          <w:tcPr>
            <w:tcW w:w="1564" w:type="dxa"/>
            <w:tcBorders>
              <w:top w:val="dotted" w:sz="4" w:space="0" w:color="000000" w:themeColor="text1"/>
              <w:left w:val="nil"/>
              <w:bottom w:val="dotted" w:sz="4" w:space="0" w:color="000000" w:themeColor="text1"/>
              <w:right w:val="nil"/>
            </w:tcBorders>
            <w:noWrap/>
            <w:vAlign w:val="center"/>
            <w:hideMark/>
          </w:tcPr>
          <w:p w14:paraId="309D7C9C" w14:textId="77777777" w:rsidR="00D40341" w:rsidRPr="00D72221" w:rsidRDefault="00D40341" w:rsidP="00D40341">
            <w:pPr>
              <w:spacing w:after="0" w:line="240" w:lineRule="auto"/>
              <w:jc w:val="right"/>
              <w:rPr>
                <w:rFonts w:eastAsia="Times New Roman" w:cs="Calibri"/>
                <w:b/>
                <w:bCs/>
                <w:color w:val="58595A" w:themeColor="accent1"/>
                <w:sz w:val="18"/>
                <w:szCs w:val="18"/>
                <w:lang w:eastAsia="es-MX"/>
              </w:rPr>
            </w:pPr>
          </w:p>
        </w:tc>
        <w:tc>
          <w:tcPr>
            <w:tcW w:w="2126" w:type="dxa"/>
            <w:tcBorders>
              <w:top w:val="dotted" w:sz="4" w:space="0" w:color="000000" w:themeColor="text1"/>
              <w:left w:val="nil"/>
              <w:bottom w:val="dotted" w:sz="4" w:space="0" w:color="000000" w:themeColor="text1"/>
              <w:right w:val="nil"/>
            </w:tcBorders>
            <w:noWrap/>
            <w:vAlign w:val="center"/>
          </w:tcPr>
          <w:p w14:paraId="24C2410B" w14:textId="77777777" w:rsidR="00D40341" w:rsidRPr="00A432EB" w:rsidRDefault="00D40341" w:rsidP="00D40341">
            <w:pPr>
              <w:spacing w:after="0" w:line="240" w:lineRule="auto"/>
              <w:jc w:val="right"/>
              <w:rPr>
                <w:rFonts w:eastAsia="Times New Roman" w:cs="Calibri"/>
                <w:color w:val="58595A" w:themeColor="accent1"/>
                <w:sz w:val="18"/>
                <w:szCs w:val="18"/>
                <w:lang w:eastAsia="es-MX"/>
              </w:rPr>
            </w:pPr>
          </w:p>
        </w:tc>
        <w:tc>
          <w:tcPr>
            <w:tcW w:w="1869" w:type="dxa"/>
            <w:tcBorders>
              <w:top w:val="dotted" w:sz="4" w:space="0" w:color="000000" w:themeColor="text1"/>
              <w:left w:val="nil"/>
              <w:bottom w:val="dotted" w:sz="4" w:space="0" w:color="000000" w:themeColor="text1"/>
              <w:right w:val="nil"/>
            </w:tcBorders>
            <w:noWrap/>
            <w:vAlign w:val="center"/>
          </w:tcPr>
          <w:p w14:paraId="4B460AB4" w14:textId="77777777" w:rsidR="00D40341" w:rsidRPr="00A432EB" w:rsidRDefault="00D40341" w:rsidP="00D40341">
            <w:pPr>
              <w:spacing w:after="0" w:line="240" w:lineRule="auto"/>
              <w:jc w:val="right"/>
              <w:rPr>
                <w:rFonts w:eastAsia="Times New Roman" w:cs="Calibri"/>
                <w:color w:val="58595A" w:themeColor="accent1"/>
                <w:sz w:val="18"/>
                <w:szCs w:val="18"/>
                <w:lang w:eastAsia="es-MX"/>
              </w:rPr>
            </w:pPr>
          </w:p>
        </w:tc>
      </w:tr>
      <w:tr w:rsidR="00D40341" w:rsidRPr="00D72221" w14:paraId="65C51D91"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2645155C"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02D1</w:t>
            </w:r>
          </w:p>
        </w:tc>
        <w:tc>
          <w:tcPr>
            <w:tcW w:w="2427" w:type="dxa"/>
            <w:tcBorders>
              <w:top w:val="dotted" w:sz="4" w:space="0" w:color="000000" w:themeColor="text1"/>
              <w:left w:val="nil"/>
              <w:bottom w:val="dotted" w:sz="4" w:space="0" w:color="000000" w:themeColor="text1"/>
              <w:right w:val="nil"/>
            </w:tcBorders>
            <w:noWrap/>
            <w:vAlign w:val="center"/>
            <w:hideMark/>
          </w:tcPr>
          <w:p w14:paraId="43512AB6"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Álvaro Obregón</w:t>
            </w:r>
          </w:p>
        </w:tc>
        <w:tc>
          <w:tcPr>
            <w:tcW w:w="1564" w:type="dxa"/>
            <w:tcBorders>
              <w:top w:val="dotted" w:sz="4" w:space="0" w:color="000000" w:themeColor="text1"/>
              <w:left w:val="nil"/>
              <w:bottom w:val="dotted" w:sz="4" w:space="0" w:color="000000" w:themeColor="text1"/>
              <w:right w:val="nil"/>
            </w:tcBorders>
            <w:noWrap/>
            <w:vAlign w:val="center"/>
          </w:tcPr>
          <w:p w14:paraId="1BE05C1D"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108,299,259.61</w:t>
            </w:r>
          </w:p>
        </w:tc>
        <w:tc>
          <w:tcPr>
            <w:tcW w:w="2126" w:type="dxa"/>
            <w:tcBorders>
              <w:top w:val="dotted" w:sz="4" w:space="0" w:color="000000" w:themeColor="text1"/>
              <w:left w:val="nil"/>
              <w:bottom w:val="dotted" w:sz="4" w:space="0" w:color="000000" w:themeColor="text1"/>
              <w:right w:val="nil"/>
            </w:tcBorders>
            <w:noWrap/>
            <w:vAlign w:val="center"/>
          </w:tcPr>
          <w:p w14:paraId="093A8FC4"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276,462,208.19</w:t>
            </w:r>
          </w:p>
        </w:tc>
        <w:tc>
          <w:tcPr>
            <w:tcW w:w="1869" w:type="dxa"/>
            <w:tcBorders>
              <w:top w:val="dotted" w:sz="4" w:space="0" w:color="000000" w:themeColor="text1"/>
              <w:left w:val="nil"/>
              <w:bottom w:val="dotted" w:sz="4" w:space="0" w:color="000000" w:themeColor="text1"/>
              <w:right w:val="nil"/>
            </w:tcBorders>
            <w:noWrap/>
            <w:vAlign w:val="center"/>
          </w:tcPr>
          <w:p w14:paraId="26AA13C4"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384,761,467.80</w:t>
            </w:r>
          </w:p>
        </w:tc>
      </w:tr>
      <w:tr w:rsidR="00D40341" w:rsidRPr="00D72221" w14:paraId="52265439"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560C3BEF"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02D2</w:t>
            </w:r>
          </w:p>
        </w:tc>
        <w:tc>
          <w:tcPr>
            <w:tcW w:w="2427" w:type="dxa"/>
            <w:tcBorders>
              <w:top w:val="dotted" w:sz="4" w:space="0" w:color="000000" w:themeColor="text1"/>
              <w:left w:val="nil"/>
              <w:bottom w:val="dotted" w:sz="4" w:space="0" w:color="000000" w:themeColor="text1"/>
              <w:right w:val="nil"/>
            </w:tcBorders>
            <w:noWrap/>
            <w:vAlign w:val="center"/>
            <w:hideMark/>
          </w:tcPr>
          <w:p w14:paraId="2E642E1F"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Azcapotzalco</w:t>
            </w:r>
          </w:p>
        </w:tc>
        <w:tc>
          <w:tcPr>
            <w:tcW w:w="1564" w:type="dxa"/>
            <w:tcBorders>
              <w:top w:val="dotted" w:sz="4" w:space="0" w:color="000000" w:themeColor="text1"/>
              <w:left w:val="nil"/>
              <w:bottom w:val="dotted" w:sz="4" w:space="0" w:color="000000" w:themeColor="text1"/>
              <w:right w:val="nil"/>
            </w:tcBorders>
            <w:noWrap/>
            <w:vAlign w:val="center"/>
          </w:tcPr>
          <w:p w14:paraId="544A1D1F"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22,624,510.77</w:t>
            </w:r>
          </w:p>
        </w:tc>
        <w:tc>
          <w:tcPr>
            <w:tcW w:w="2126" w:type="dxa"/>
            <w:tcBorders>
              <w:top w:val="dotted" w:sz="4" w:space="0" w:color="000000" w:themeColor="text1"/>
              <w:left w:val="nil"/>
              <w:bottom w:val="dotted" w:sz="4" w:space="0" w:color="000000" w:themeColor="text1"/>
              <w:right w:val="nil"/>
            </w:tcBorders>
            <w:noWrap/>
            <w:vAlign w:val="center"/>
          </w:tcPr>
          <w:p w14:paraId="3A4C2181"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161,537,959.58</w:t>
            </w:r>
          </w:p>
        </w:tc>
        <w:tc>
          <w:tcPr>
            <w:tcW w:w="1869" w:type="dxa"/>
            <w:tcBorders>
              <w:top w:val="dotted" w:sz="4" w:space="0" w:color="000000" w:themeColor="text1"/>
              <w:left w:val="nil"/>
              <w:bottom w:val="dotted" w:sz="4" w:space="0" w:color="000000" w:themeColor="text1"/>
              <w:right w:val="nil"/>
            </w:tcBorders>
            <w:noWrap/>
            <w:vAlign w:val="center"/>
          </w:tcPr>
          <w:p w14:paraId="15AE1347"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184,162,470.35</w:t>
            </w:r>
          </w:p>
        </w:tc>
      </w:tr>
      <w:tr w:rsidR="00D40341" w:rsidRPr="00D72221" w14:paraId="78C01A3D"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2379E8D9"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02D3</w:t>
            </w:r>
          </w:p>
        </w:tc>
        <w:tc>
          <w:tcPr>
            <w:tcW w:w="2427" w:type="dxa"/>
            <w:tcBorders>
              <w:top w:val="dotted" w:sz="4" w:space="0" w:color="000000" w:themeColor="text1"/>
              <w:left w:val="nil"/>
              <w:bottom w:val="dotted" w:sz="4" w:space="0" w:color="000000" w:themeColor="text1"/>
              <w:right w:val="nil"/>
            </w:tcBorders>
            <w:noWrap/>
            <w:vAlign w:val="center"/>
            <w:hideMark/>
          </w:tcPr>
          <w:p w14:paraId="16E69404"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Benito Juárez</w:t>
            </w:r>
          </w:p>
        </w:tc>
        <w:tc>
          <w:tcPr>
            <w:tcW w:w="1564" w:type="dxa"/>
            <w:tcBorders>
              <w:top w:val="dotted" w:sz="4" w:space="0" w:color="000000" w:themeColor="text1"/>
              <w:left w:val="nil"/>
              <w:bottom w:val="dotted" w:sz="4" w:space="0" w:color="000000" w:themeColor="text1"/>
              <w:right w:val="nil"/>
            </w:tcBorders>
            <w:noWrap/>
            <w:vAlign w:val="center"/>
          </w:tcPr>
          <w:p w14:paraId="26C9265C"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13,767,484.29</w:t>
            </w:r>
          </w:p>
        </w:tc>
        <w:tc>
          <w:tcPr>
            <w:tcW w:w="2126" w:type="dxa"/>
            <w:tcBorders>
              <w:top w:val="dotted" w:sz="4" w:space="0" w:color="000000" w:themeColor="text1"/>
              <w:left w:val="nil"/>
              <w:bottom w:val="dotted" w:sz="4" w:space="0" w:color="000000" w:themeColor="text1"/>
              <w:right w:val="nil"/>
            </w:tcBorders>
            <w:noWrap/>
            <w:vAlign w:val="center"/>
          </w:tcPr>
          <w:p w14:paraId="0DD16726"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124,075,146.11</w:t>
            </w:r>
          </w:p>
        </w:tc>
        <w:tc>
          <w:tcPr>
            <w:tcW w:w="1869" w:type="dxa"/>
            <w:tcBorders>
              <w:top w:val="dotted" w:sz="4" w:space="0" w:color="000000" w:themeColor="text1"/>
              <w:left w:val="nil"/>
              <w:bottom w:val="dotted" w:sz="4" w:space="0" w:color="000000" w:themeColor="text1"/>
              <w:right w:val="nil"/>
            </w:tcBorders>
            <w:noWrap/>
            <w:vAlign w:val="center"/>
          </w:tcPr>
          <w:p w14:paraId="356EDA79"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137,842,630.40</w:t>
            </w:r>
          </w:p>
        </w:tc>
      </w:tr>
      <w:tr w:rsidR="00D40341" w:rsidRPr="00D72221" w14:paraId="048E8081"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7CBB7E88"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02D4</w:t>
            </w:r>
          </w:p>
        </w:tc>
        <w:tc>
          <w:tcPr>
            <w:tcW w:w="2427" w:type="dxa"/>
            <w:tcBorders>
              <w:top w:val="dotted" w:sz="4" w:space="0" w:color="000000" w:themeColor="text1"/>
              <w:left w:val="nil"/>
              <w:bottom w:val="dotted" w:sz="4" w:space="0" w:color="000000" w:themeColor="text1"/>
              <w:right w:val="nil"/>
            </w:tcBorders>
            <w:noWrap/>
            <w:vAlign w:val="center"/>
            <w:hideMark/>
          </w:tcPr>
          <w:p w14:paraId="3FF228A8"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Coyoacán</w:t>
            </w:r>
          </w:p>
        </w:tc>
        <w:tc>
          <w:tcPr>
            <w:tcW w:w="1564" w:type="dxa"/>
            <w:tcBorders>
              <w:top w:val="dotted" w:sz="4" w:space="0" w:color="000000" w:themeColor="text1"/>
              <w:left w:val="nil"/>
              <w:bottom w:val="dotted" w:sz="4" w:space="0" w:color="000000" w:themeColor="text1"/>
              <w:right w:val="nil"/>
            </w:tcBorders>
            <w:noWrap/>
            <w:vAlign w:val="center"/>
          </w:tcPr>
          <w:p w14:paraId="480E9B9C"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18,505,371.93</w:t>
            </w:r>
          </w:p>
        </w:tc>
        <w:tc>
          <w:tcPr>
            <w:tcW w:w="2126" w:type="dxa"/>
            <w:tcBorders>
              <w:top w:val="dotted" w:sz="4" w:space="0" w:color="000000" w:themeColor="text1"/>
              <w:left w:val="nil"/>
              <w:bottom w:val="dotted" w:sz="4" w:space="0" w:color="000000" w:themeColor="text1"/>
              <w:right w:val="nil"/>
            </w:tcBorders>
            <w:noWrap/>
            <w:vAlign w:val="center"/>
          </w:tcPr>
          <w:p w14:paraId="73747CB2"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225,554,467.17</w:t>
            </w:r>
          </w:p>
        </w:tc>
        <w:tc>
          <w:tcPr>
            <w:tcW w:w="1869" w:type="dxa"/>
            <w:tcBorders>
              <w:top w:val="dotted" w:sz="4" w:space="0" w:color="000000" w:themeColor="text1"/>
              <w:left w:val="nil"/>
              <w:bottom w:val="dotted" w:sz="4" w:space="0" w:color="000000" w:themeColor="text1"/>
              <w:right w:val="nil"/>
            </w:tcBorders>
            <w:noWrap/>
            <w:vAlign w:val="center"/>
          </w:tcPr>
          <w:p w14:paraId="56E0AE60"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244,059,839.10</w:t>
            </w:r>
          </w:p>
        </w:tc>
      </w:tr>
      <w:tr w:rsidR="00D40341" w:rsidRPr="00D72221" w14:paraId="40A5D4C0"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69E4905B"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02D5</w:t>
            </w:r>
          </w:p>
        </w:tc>
        <w:tc>
          <w:tcPr>
            <w:tcW w:w="2427" w:type="dxa"/>
            <w:tcBorders>
              <w:top w:val="dotted" w:sz="4" w:space="0" w:color="000000" w:themeColor="text1"/>
              <w:left w:val="nil"/>
              <w:bottom w:val="dotted" w:sz="4" w:space="0" w:color="000000" w:themeColor="text1"/>
              <w:right w:val="nil"/>
            </w:tcBorders>
            <w:noWrap/>
            <w:vAlign w:val="center"/>
            <w:hideMark/>
          </w:tcPr>
          <w:p w14:paraId="0082D572"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Cuajimalpa de Morelos</w:t>
            </w:r>
          </w:p>
        </w:tc>
        <w:tc>
          <w:tcPr>
            <w:tcW w:w="1564" w:type="dxa"/>
            <w:tcBorders>
              <w:top w:val="dotted" w:sz="4" w:space="0" w:color="000000" w:themeColor="text1"/>
              <w:left w:val="nil"/>
              <w:bottom w:val="dotted" w:sz="4" w:space="0" w:color="000000" w:themeColor="text1"/>
              <w:right w:val="nil"/>
            </w:tcBorders>
            <w:noWrap/>
            <w:vAlign w:val="center"/>
          </w:tcPr>
          <w:p w14:paraId="3643167C"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7,316,763.70</w:t>
            </w:r>
          </w:p>
        </w:tc>
        <w:tc>
          <w:tcPr>
            <w:tcW w:w="2126" w:type="dxa"/>
            <w:tcBorders>
              <w:top w:val="dotted" w:sz="4" w:space="0" w:color="000000" w:themeColor="text1"/>
              <w:left w:val="nil"/>
              <w:bottom w:val="dotted" w:sz="4" w:space="0" w:color="000000" w:themeColor="text1"/>
              <w:right w:val="nil"/>
            </w:tcBorders>
            <w:noWrap/>
            <w:vAlign w:val="center"/>
          </w:tcPr>
          <w:p w14:paraId="46C262FF"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135,832,464.93</w:t>
            </w:r>
          </w:p>
        </w:tc>
        <w:tc>
          <w:tcPr>
            <w:tcW w:w="1869" w:type="dxa"/>
            <w:tcBorders>
              <w:top w:val="dotted" w:sz="4" w:space="0" w:color="000000" w:themeColor="text1"/>
              <w:left w:val="nil"/>
              <w:bottom w:val="dotted" w:sz="4" w:space="0" w:color="000000" w:themeColor="text1"/>
              <w:right w:val="nil"/>
            </w:tcBorders>
            <w:noWrap/>
            <w:vAlign w:val="center"/>
          </w:tcPr>
          <w:p w14:paraId="2A5CAEAC"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143,149,228.63</w:t>
            </w:r>
          </w:p>
        </w:tc>
      </w:tr>
      <w:tr w:rsidR="00D40341" w:rsidRPr="00D72221" w14:paraId="2208FB47"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34DFA28B"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02D6</w:t>
            </w:r>
          </w:p>
        </w:tc>
        <w:tc>
          <w:tcPr>
            <w:tcW w:w="2427" w:type="dxa"/>
            <w:tcBorders>
              <w:top w:val="dotted" w:sz="4" w:space="0" w:color="000000" w:themeColor="text1"/>
              <w:left w:val="nil"/>
              <w:bottom w:val="dotted" w:sz="4" w:space="0" w:color="000000" w:themeColor="text1"/>
              <w:right w:val="nil"/>
            </w:tcBorders>
            <w:noWrap/>
            <w:vAlign w:val="center"/>
            <w:hideMark/>
          </w:tcPr>
          <w:p w14:paraId="026B6B58"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Cuauhtémoc</w:t>
            </w:r>
          </w:p>
        </w:tc>
        <w:tc>
          <w:tcPr>
            <w:tcW w:w="1564" w:type="dxa"/>
            <w:tcBorders>
              <w:top w:val="dotted" w:sz="4" w:space="0" w:color="000000" w:themeColor="text1"/>
              <w:left w:val="nil"/>
              <w:bottom w:val="dotted" w:sz="4" w:space="0" w:color="000000" w:themeColor="text1"/>
              <w:right w:val="nil"/>
            </w:tcBorders>
            <w:noWrap/>
            <w:vAlign w:val="center"/>
          </w:tcPr>
          <w:p w14:paraId="6E01AEF6"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17,670,102.04</w:t>
            </w:r>
          </w:p>
        </w:tc>
        <w:tc>
          <w:tcPr>
            <w:tcW w:w="2126" w:type="dxa"/>
            <w:tcBorders>
              <w:top w:val="dotted" w:sz="4" w:space="0" w:color="000000" w:themeColor="text1"/>
              <w:left w:val="nil"/>
              <w:bottom w:val="dotted" w:sz="4" w:space="0" w:color="000000" w:themeColor="text1"/>
              <w:right w:val="nil"/>
            </w:tcBorders>
            <w:noWrap/>
            <w:vAlign w:val="center"/>
          </w:tcPr>
          <w:p w14:paraId="51A202B6"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79,763,561.27</w:t>
            </w:r>
          </w:p>
        </w:tc>
        <w:tc>
          <w:tcPr>
            <w:tcW w:w="1869" w:type="dxa"/>
            <w:tcBorders>
              <w:top w:val="dotted" w:sz="4" w:space="0" w:color="000000" w:themeColor="text1"/>
              <w:left w:val="nil"/>
              <w:bottom w:val="dotted" w:sz="4" w:space="0" w:color="000000" w:themeColor="text1"/>
              <w:right w:val="nil"/>
            </w:tcBorders>
            <w:noWrap/>
            <w:vAlign w:val="center"/>
          </w:tcPr>
          <w:p w14:paraId="4F4EEDE3"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97,433,663.31</w:t>
            </w:r>
          </w:p>
        </w:tc>
      </w:tr>
      <w:tr w:rsidR="00D40341" w:rsidRPr="00D72221" w14:paraId="6674570C"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D9C9627"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02D7</w:t>
            </w:r>
          </w:p>
        </w:tc>
        <w:tc>
          <w:tcPr>
            <w:tcW w:w="2427" w:type="dxa"/>
            <w:tcBorders>
              <w:top w:val="dotted" w:sz="4" w:space="0" w:color="000000" w:themeColor="text1"/>
              <w:left w:val="nil"/>
              <w:bottom w:val="dotted" w:sz="4" w:space="0" w:color="000000" w:themeColor="text1"/>
              <w:right w:val="nil"/>
            </w:tcBorders>
            <w:noWrap/>
            <w:vAlign w:val="center"/>
            <w:hideMark/>
          </w:tcPr>
          <w:p w14:paraId="0B393B53"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Gustavo A. Madero</w:t>
            </w:r>
          </w:p>
        </w:tc>
        <w:tc>
          <w:tcPr>
            <w:tcW w:w="1564" w:type="dxa"/>
            <w:tcBorders>
              <w:top w:val="dotted" w:sz="4" w:space="0" w:color="000000" w:themeColor="text1"/>
              <w:left w:val="nil"/>
              <w:bottom w:val="dotted" w:sz="4" w:space="0" w:color="000000" w:themeColor="text1"/>
              <w:right w:val="nil"/>
            </w:tcBorders>
            <w:noWrap/>
            <w:vAlign w:val="center"/>
          </w:tcPr>
          <w:p w14:paraId="2DA59ADF"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245,810,920.96</w:t>
            </w:r>
          </w:p>
        </w:tc>
        <w:tc>
          <w:tcPr>
            <w:tcW w:w="2126" w:type="dxa"/>
            <w:tcBorders>
              <w:top w:val="dotted" w:sz="4" w:space="0" w:color="000000" w:themeColor="text1"/>
              <w:left w:val="nil"/>
              <w:bottom w:val="dotted" w:sz="4" w:space="0" w:color="000000" w:themeColor="text1"/>
              <w:right w:val="nil"/>
            </w:tcBorders>
            <w:noWrap/>
            <w:vAlign w:val="center"/>
          </w:tcPr>
          <w:p w14:paraId="45332DEF"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277,802,615.51</w:t>
            </w:r>
          </w:p>
        </w:tc>
        <w:tc>
          <w:tcPr>
            <w:tcW w:w="1869" w:type="dxa"/>
            <w:tcBorders>
              <w:top w:val="dotted" w:sz="4" w:space="0" w:color="000000" w:themeColor="text1"/>
              <w:left w:val="nil"/>
              <w:bottom w:val="dotted" w:sz="4" w:space="0" w:color="000000" w:themeColor="text1"/>
              <w:right w:val="nil"/>
            </w:tcBorders>
            <w:noWrap/>
            <w:vAlign w:val="center"/>
          </w:tcPr>
          <w:p w14:paraId="57760A41"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523,613,536.47</w:t>
            </w:r>
          </w:p>
        </w:tc>
      </w:tr>
      <w:tr w:rsidR="00D40341" w:rsidRPr="00D72221" w14:paraId="4E236195"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183C55BB"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02D8</w:t>
            </w:r>
          </w:p>
        </w:tc>
        <w:tc>
          <w:tcPr>
            <w:tcW w:w="2427" w:type="dxa"/>
            <w:tcBorders>
              <w:top w:val="dotted" w:sz="4" w:space="0" w:color="000000" w:themeColor="text1"/>
              <w:left w:val="nil"/>
              <w:bottom w:val="dotted" w:sz="4" w:space="0" w:color="000000" w:themeColor="text1"/>
              <w:right w:val="nil"/>
            </w:tcBorders>
            <w:noWrap/>
            <w:vAlign w:val="center"/>
            <w:hideMark/>
          </w:tcPr>
          <w:p w14:paraId="5DB1AFC3"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Iztacalco</w:t>
            </w:r>
          </w:p>
        </w:tc>
        <w:tc>
          <w:tcPr>
            <w:tcW w:w="1564" w:type="dxa"/>
            <w:tcBorders>
              <w:top w:val="dotted" w:sz="4" w:space="0" w:color="000000" w:themeColor="text1"/>
              <w:left w:val="nil"/>
              <w:bottom w:val="dotted" w:sz="4" w:space="0" w:color="000000" w:themeColor="text1"/>
              <w:right w:val="nil"/>
            </w:tcBorders>
            <w:noWrap/>
            <w:vAlign w:val="center"/>
          </w:tcPr>
          <w:p w14:paraId="04B0BAF6"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22,284,638.24</w:t>
            </w:r>
          </w:p>
        </w:tc>
        <w:tc>
          <w:tcPr>
            <w:tcW w:w="2126" w:type="dxa"/>
            <w:tcBorders>
              <w:top w:val="dotted" w:sz="4" w:space="0" w:color="000000" w:themeColor="text1"/>
              <w:left w:val="nil"/>
              <w:bottom w:val="dotted" w:sz="4" w:space="0" w:color="000000" w:themeColor="text1"/>
              <w:right w:val="nil"/>
            </w:tcBorders>
            <w:noWrap/>
            <w:vAlign w:val="center"/>
          </w:tcPr>
          <w:p w14:paraId="0B013128"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67,252,336.44</w:t>
            </w:r>
          </w:p>
        </w:tc>
        <w:tc>
          <w:tcPr>
            <w:tcW w:w="1869" w:type="dxa"/>
            <w:tcBorders>
              <w:top w:val="dotted" w:sz="4" w:space="0" w:color="000000" w:themeColor="text1"/>
              <w:left w:val="nil"/>
              <w:bottom w:val="dotted" w:sz="4" w:space="0" w:color="000000" w:themeColor="text1"/>
              <w:right w:val="nil"/>
            </w:tcBorders>
            <w:noWrap/>
            <w:vAlign w:val="center"/>
          </w:tcPr>
          <w:p w14:paraId="47C79170"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89,536,974.68</w:t>
            </w:r>
          </w:p>
        </w:tc>
      </w:tr>
      <w:tr w:rsidR="00D40341" w:rsidRPr="00D72221" w14:paraId="418F61A7"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3E63808C"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02D9</w:t>
            </w:r>
          </w:p>
        </w:tc>
        <w:tc>
          <w:tcPr>
            <w:tcW w:w="2427" w:type="dxa"/>
            <w:tcBorders>
              <w:top w:val="dotted" w:sz="4" w:space="0" w:color="000000" w:themeColor="text1"/>
              <w:left w:val="nil"/>
              <w:bottom w:val="dotted" w:sz="4" w:space="0" w:color="000000" w:themeColor="text1"/>
              <w:right w:val="nil"/>
            </w:tcBorders>
            <w:noWrap/>
            <w:vAlign w:val="center"/>
            <w:hideMark/>
          </w:tcPr>
          <w:p w14:paraId="0A475886"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Iztapalapa</w:t>
            </w:r>
          </w:p>
        </w:tc>
        <w:tc>
          <w:tcPr>
            <w:tcW w:w="1564" w:type="dxa"/>
            <w:tcBorders>
              <w:top w:val="dotted" w:sz="4" w:space="0" w:color="000000" w:themeColor="text1"/>
              <w:left w:val="nil"/>
              <w:bottom w:val="dotted" w:sz="4" w:space="0" w:color="000000" w:themeColor="text1"/>
              <w:right w:val="nil"/>
            </w:tcBorders>
            <w:noWrap/>
            <w:vAlign w:val="center"/>
          </w:tcPr>
          <w:p w14:paraId="6E1BC21A"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90,332,318.65</w:t>
            </w:r>
          </w:p>
        </w:tc>
        <w:tc>
          <w:tcPr>
            <w:tcW w:w="2126" w:type="dxa"/>
            <w:tcBorders>
              <w:top w:val="dotted" w:sz="4" w:space="0" w:color="000000" w:themeColor="text1"/>
              <w:left w:val="nil"/>
              <w:bottom w:val="dotted" w:sz="4" w:space="0" w:color="000000" w:themeColor="text1"/>
              <w:right w:val="nil"/>
            </w:tcBorders>
            <w:noWrap/>
            <w:vAlign w:val="center"/>
          </w:tcPr>
          <w:p w14:paraId="39F24CD7"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455,550,946.16</w:t>
            </w:r>
          </w:p>
        </w:tc>
        <w:tc>
          <w:tcPr>
            <w:tcW w:w="1869" w:type="dxa"/>
            <w:tcBorders>
              <w:top w:val="dotted" w:sz="4" w:space="0" w:color="000000" w:themeColor="text1"/>
              <w:left w:val="nil"/>
              <w:bottom w:val="dotted" w:sz="4" w:space="0" w:color="000000" w:themeColor="text1"/>
              <w:right w:val="nil"/>
            </w:tcBorders>
            <w:noWrap/>
            <w:vAlign w:val="center"/>
          </w:tcPr>
          <w:p w14:paraId="1F7AB571"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545,883,264.81</w:t>
            </w:r>
          </w:p>
        </w:tc>
      </w:tr>
      <w:tr w:rsidR="00D40341" w:rsidRPr="00D72221" w14:paraId="57CDAC91"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34A226F3"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2D10</w:t>
            </w:r>
          </w:p>
        </w:tc>
        <w:tc>
          <w:tcPr>
            <w:tcW w:w="2427" w:type="dxa"/>
            <w:tcBorders>
              <w:top w:val="dotted" w:sz="4" w:space="0" w:color="000000" w:themeColor="text1"/>
              <w:left w:val="nil"/>
              <w:bottom w:val="dotted" w:sz="4" w:space="0" w:color="000000" w:themeColor="text1"/>
              <w:right w:val="nil"/>
            </w:tcBorders>
            <w:noWrap/>
            <w:vAlign w:val="center"/>
            <w:hideMark/>
          </w:tcPr>
          <w:p w14:paraId="4BBD059A"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La Magdalena Contreras</w:t>
            </w:r>
          </w:p>
        </w:tc>
        <w:tc>
          <w:tcPr>
            <w:tcW w:w="1564" w:type="dxa"/>
            <w:tcBorders>
              <w:top w:val="dotted" w:sz="4" w:space="0" w:color="000000" w:themeColor="text1"/>
              <w:left w:val="nil"/>
              <w:bottom w:val="dotted" w:sz="4" w:space="0" w:color="000000" w:themeColor="text1"/>
              <w:right w:val="nil"/>
            </w:tcBorders>
            <w:noWrap/>
            <w:vAlign w:val="center"/>
          </w:tcPr>
          <w:p w14:paraId="2D8CD02B"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72,668,537.70</w:t>
            </w:r>
          </w:p>
        </w:tc>
        <w:tc>
          <w:tcPr>
            <w:tcW w:w="2126" w:type="dxa"/>
            <w:tcBorders>
              <w:top w:val="dotted" w:sz="4" w:space="0" w:color="000000" w:themeColor="text1"/>
              <w:left w:val="nil"/>
              <w:bottom w:val="dotted" w:sz="4" w:space="0" w:color="000000" w:themeColor="text1"/>
              <w:right w:val="nil"/>
            </w:tcBorders>
            <w:noWrap/>
            <w:vAlign w:val="center"/>
          </w:tcPr>
          <w:p w14:paraId="0E1AD8B1"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191,997,815.56</w:t>
            </w:r>
          </w:p>
        </w:tc>
        <w:tc>
          <w:tcPr>
            <w:tcW w:w="1869" w:type="dxa"/>
            <w:tcBorders>
              <w:top w:val="dotted" w:sz="4" w:space="0" w:color="000000" w:themeColor="text1"/>
              <w:left w:val="nil"/>
              <w:bottom w:val="dotted" w:sz="4" w:space="0" w:color="000000" w:themeColor="text1"/>
              <w:right w:val="nil"/>
            </w:tcBorders>
            <w:noWrap/>
            <w:vAlign w:val="center"/>
          </w:tcPr>
          <w:p w14:paraId="36F7B453"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264,666,353.26</w:t>
            </w:r>
          </w:p>
        </w:tc>
      </w:tr>
      <w:tr w:rsidR="00D40341" w:rsidRPr="00D72221" w14:paraId="06B3231F"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08621D68"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2D11</w:t>
            </w:r>
          </w:p>
        </w:tc>
        <w:tc>
          <w:tcPr>
            <w:tcW w:w="2427" w:type="dxa"/>
            <w:tcBorders>
              <w:top w:val="dotted" w:sz="4" w:space="0" w:color="000000" w:themeColor="text1"/>
              <w:left w:val="nil"/>
              <w:bottom w:val="dotted" w:sz="4" w:space="0" w:color="000000" w:themeColor="text1"/>
              <w:right w:val="nil"/>
            </w:tcBorders>
            <w:noWrap/>
            <w:vAlign w:val="center"/>
            <w:hideMark/>
          </w:tcPr>
          <w:p w14:paraId="370ED362"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Miguel Hidalgo</w:t>
            </w:r>
          </w:p>
        </w:tc>
        <w:tc>
          <w:tcPr>
            <w:tcW w:w="1564" w:type="dxa"/>
            <w:tcBorders>
              <w:top w:val="dotted" w:sz="4" w:space="0" w:color="000000" w:themeColor="text1"/>
              <w:left w:val="nil"/>
              <w:bottom w:val="dotted" w:sz="4" w:space="0" w:color="000000" w:themeColor="text1"/>
              <w:right w:val="nil"/>
            </w:tcBorders>
            <w:noWrap/>
            <w:vAlign w:val="center"/>
          </w:tcPr>
          <w:p w14:paraId="4ED01DB5"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134,860,663.11</w:t>
            </w:r>
          </w:p>
        </w:tc>
        <w:tc>
          <w:tcPr>
            <w:tcW w:w="2126" w:type="dxa"/>
            <w:tcBorders>
              <w:top w:val="dotted" w:sz="4" w:space="0" w:color="000000" w:themeColor="text1"/>
              <w:left w:val="nil"/>
              <w:bottom w:val="dotted" w:sz="4" w:space="0" w:color="000000" w:themeColor="text1"/>
              <w:right w:val="nil"/>
            </w:tcBorders>
            <w:noWrap/>
            <w:vAlign w:val="center"/>
          </w:tcPr>
          <w:p w14:paraId="2110910E"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376,276,207.43</w:t>
            </w:r>
          </w:p>
        </w:tc>
        <w:tc>
          <w:tcPr>
            <w:tcW w:w="1869" w:type="dxa"/>
            <w:tcBorders>
              <w:top w:val="dotted" w:sz="4" w:space="0" w:color="000000" w:themeColor="text1"/>
              <w:left w:val="nil"/>
              <w:bottom w:val="dotted" w:sz="4" w:space="0" w:color="000000" w:themeColor="text1"/>
              <w:right w:val="nil"/>
            </w:tcBorders>
            <w:noWrap/>
            <w:vAlign w:val="center"/>
          </w:tcPr>
          <w:p w14:paraId="139999EF"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511,136,870.54</w:t>
            </w:r>
          </w:p>
        </w:tc>
      </w:tr>
      <w:tr w:rsidR="00D40341" w:rsidRPr="00D72221" w14:paraId="547E6500"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2156FFB4"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2D12</w:t>
            </w:r>
          </w:p>
        </w:tc>
        <w:tc>
          <w:tcPr>
            <w:tcW w:w="2427" w:type="dxa"/>
            <w:tcBorders>
              <w:top w:val="dotted" w:sz="4" w:space="0" w:color="000000" w:themeColor="text1"/>
              <w:left w:val="nil"/>
              <w:bottom w:val="dotted" w:sz="4" w:space="0" w:color="000000" w:themeColor="text1"/>
              <w:right w:val="nil"/>
            </w:tcBorders>
            <w:noWrap/>
            <w:vAlign w:val="center"/>
            <w:hideMark/>
          </w:tcPr>
          <w:p w14:paraId="219C7303"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Milpa Alta</w:t>
            </w:r>
          </w:p>
        </w:tc>
        <w:tc>
          <w:tcPr>
            <w:tcW w:w="1564" w:type="dxa"/>
            <w:tcBorders>
              <w:top w:val="dotted" w:sz="4" w:space="0" w:color="000000" w:themeColor="text1"/>
              <w:left w:val="nil"/>
              <w:bottom w:val="dotted" w:sz="4" w:space="0" w:color="000000" w:themeColor="text1"/>
              <w:right w:val="nil"/>
            </w:tcBorders>
            <w:noWrap/>
            <w:vAlign w:val="center"/>
          </w:tcPr>
          <w:p w14:paraId="09F4ECAC"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21,924,058.17</w:t>
            </w:r>
          </w:p>
        </w:tc>
        <w:tc>
          <w:tcPr>
            <w:tcW w:w="2126" w:type="dxa"/>
            <w:tcBorders>
              <w:top w:val="dotted" w:sz="4" w:space="0" w:color="000000" w:themeColor="text1"/>
              <w:left w:val="nil"/>
              <w:bottom w:val="dotted" w:sz="4" w:space="0" w:color="000000" w:themeColor="text1"/>
              <w:right w:val="nil"/>
            </w:tcBorders>
            <w:noWrap/>
            <w:vAlign w:val="center"/>
          </w:tcPr>
          <w:p w14:paraId="142826E7"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106,883,113.59</w:t>
            </w:r>
          </w:p>
        </w:tc>
        <w:tc>
          <w:tcPr>
            <w:tcW w:w="1869" w:type="dxa"/>
            <w:tcBorders>
              <w:top w:val="dotted" w:sz="4" w:space="0" w:color="000000" w:themeColor="text1"/>
              <w:left w:val="nil"/>
              <w:bottom w:val="dotted" w:sz="4" w:space="0" w:color="000000" w:themeColor="text1"/>
              <w:right w:val="nil"/>
            </w:tcBorders>
            <w:noWrap/>
            <w:vAlign w:val="center"/>
          </w:tcPr>
          <w:p w14:paraId="63692A08"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128,807,171.76</w:t>
            </w:r>
          </w:p>
        </w:tc>
      </w:tr>
      <w:tr w:rsidR="00D40341" w:rsidRPr="00D72221" w14:paraId="7471D6C5"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0FF580A7"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2D13</w:t>
            </w:r>
          </w:p>
        </w:tc>
        <w:tc>
          <w:tcPr>
            <w:tcW w:w="2427" w:type="dxa"/>
            <w:tcBorders>
              <w:top w:val="dotted" w:sz="4" w:space="0" w:color="000000" w:themeColor="text1"/>
              <w:left w:val="nil"/>
              <w:bottom w:val="dotted" w:sz="4" w:space="0" w:color="000000" w:themeColor="text1"/>
              <w:right w:val="nil"/>
            </w:tcBorders>
            <w:noWrap/>
            <w:vAlign w:val="center"/>
            <w:hideMark/>
          </w:tcPr>
          <w:p w14:paraId="58553D5D"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Tláhuac</w:t>
            </w:r>
          </w:p>
        </w:tc>
        <w:tc>
          <w:tcPr>
            <w:tcW w:w="1564" w:type="dxa"/>
            <w:tcBorders>
              <w:top w:val="dotted" w:sz="4" w:space="0" w:color="000000" w:themeColor="text1"/>
              <w:left w:val="nil"/>
              <w:bottom w:val="dotted" w:sz="4" w:space="0" w:color="000000" w:themeColor="text1"/>
              <w:right w:val="nil"/>
            </w:tcBorders>
            <w:noWrap/>
            <w:vAlign w:val="center"/>
          </w:tcPr>
          <w:p w14:paraId="5920098D"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11,012,326.20</w:t>
            </w:r>
          </w:p>
        </w:tc>
        <w:tc>
          <w:tcPr>
            <w:tcW w:w="2126" w:type="dxa"/>
            <w:tcBorders>
              <w:top w:val="dotted" w:sz="4" w:space="0" w:color="000000" w:themeColor="text1"/>
              <w:left w:val="nil"/>
              <w:bottom w:val="dotted" w:sz="4" w:space="0" w:color="000000" w:themeColor="text1"/>
              <w:right w:val="nil"/>
            </w:tcBorders>
            <w:noWrap/>
            <w:vAlign w:val="center"/>
          </w:tcPr>
          <w:p w14:paraId="3D1B4E39"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53,141,567.40</w:t>
            </w:r>
          </w:p>
        </w:tc>
        <w:tc>
          <w:tcPr>
            <w:tcW w:w="1869" w:type="dxa"/>
            <w:tcBorders>
              <w:top w:val="dotted" w:sz="4" w:space="0" w:color="000000" w:themeColor="text1"/>
              <w:left w:val="nil"/>
              <w:bottom w:val="dotted" w:sz="4" w:space="0" w:color="000000" w:themeColor="text1"/>
              <w:right w:val="nil"/>
            </w:tcBorders>
            <w:noWrap/>
            <w:vAlign w:val="center"/>
          </w:tcPr>
          <w:p w14:paraId="5B94BF0A"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64,153,893.60</w:t>
            </w:r>
          </w:p>
        </w:tc>
      </w:tr>
      <w:tr w:rsidR="00D40341" w:rsidRPr="00D72221" w14:paraId="13021926"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4E49323C"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lastRenderedPageBreak/>
              <w:t>2D14</w:t>
            </w:r>
          </w:p>
        </w:tc>
        <w:tc>
          <w:tcPr>
            <w:tcW w:w="2427" w:type="dxa"/>
            <w:tcBorders>
              <w:top w:val="dotted" w:sz="4" w:space="0" w:color="000000" w:themeColor="text1"/>
              <w:left w:val="nil"/>
              <w:bottom w:val="dotted" w:sz="4" w:space="0" w:color="000000" w:themeColor="text1"/>
              <w:right w:val="nil"/>
            </w:tcBorders>
            <w:noWrap/>
            <w:vAlign w:val="center"/>
            <w:hideMark/>
          </w:tcPr>
          <w:p w14:paraId="69190C93"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Tlalpan</w:t>
            </w:r>
          </w:p>
        </w:tc>
        <w:tc>
          <w:tcPr>
            <w:tcW w:w="1564" w:type="dxa"/>
            <w:tcBorders>
              <w:top w:val="dotted" w:sz="4" w:space="0" w:color="000000" w:themeColor="text1"/>
              <w:left w:val="nil"/>
              <w:bottom w:val="dotted" w:sz="4" w:space="0" w:color="000000" w:themeColor="text1"/>
              <w:right w:val="nil"/>
            </w:tcBorders>
            <w:noWrap/>
            <w:vAlign w:val="center"/>
          </w:tcPr>
          <w:p w14:paraId="01044902"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33,909,947.18</w:t>
            </w:r>
          </w:p>
        </w:tc>
        <w:tc>
          <w:tcPr>
            <w:tcW w:w="2126" w:type="dxa"/>
            <w:tcBorders>
              <w:top w:val="dotted" w:sz="4" w:space="0" w:color="000000" w:themeColor="text1"/>
              <w:left w:val="nil"/>
              <w:bottom w:val="dotted" w:sz="4" w:space="0" w:color="000000" w:themeColor="text1"/>
              <w:right w:val="nil"/>
            </w:tcBorders>
            <w:noWrap/>
            <w:vAlign w:val="center"/>
          </w:tcPr>
          <w:p w14:paraId="1C7190E5"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223,029,455.21</w:t>
            </w:r>
          </w:p>
        </w:tc>
        <w:tc>
          <w:tcPr>
            <w:tcW w:w="1869" w:type="dxa"/>
            <w:tcBorders>
              <w:top w:val="dotted" w:sz="4" w:space="0" w:color="000000" w:themeColor="text1"/>
              <w:left w:val="nil"/>
              <w:bottom w:val="dotted" w:sz="4" w:space="0" w:color="000000" w:themeColor="text1"/>
              <w:right w:val="nil"/>
            </w:tcBorders>
            <w:noWrap/>
            <w:vAlign w:val="center"/>
          </w:tcPr>
          <w:p w14:paraId="4BD05963"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256,939,402.39</w:t>
            </w:r>
          </w:p>
        </w:tc>
      </w:tr>
      <w:tr w:rsidR="00D40341" w:rsidRPr="00D72221" w14:paraId="7EA7CBBF"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528B916F"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2D15</w:t>
            </w:r>
          </w:p>
        </w:tc>
        <w:tc>
          <w:tcPr>
            <w:tcW w:w="2427" w:type="dxa"/>
            <w:tcBorders>
              <w:top w:val="dotted" w:sz="4" w:space="0" w:color="000000" w:themeColor="text1"/>
              <w:left w:val="nil"/>
              <w:bottom w:val="dotted" w:sz="4" w:space="0" w:color="000000" w:themeColor="text1"/>
              <w:right w:val="nil"/>
            </w:tcBorders>
            <w:noWrap/>
            <w:vAlign w:val="center"/>
            <w:hideMark/>
          </w:tcPr>
          <w:p w14:paraId="4F5725DE"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Venustiano Carranza</w:t>
            </w:r>
          </w:p>
        </w:tc>
        <w:tc>
          <w:tcPr>
            <w:tcW w:w="1564" w:type="dxa"/>
            <w:tcBorders>
              <w:top w:val="dotted" w:sz="4" w:space="0" w:color="000000" w:themeColor="text1"/>
              <w:left w:val="nil"/>
              <w:bottom w:val="dotted" w:sz="4" w:space="0" w:color="000000" w:themeColor="text1"/>
              <w:right w:val="nil"/>
            </w:tcBorders>
            <w:noWrap/>
            <w:vAlign w:val="center"/>
          </w:tcPr>
          <w:p w14:paraId="5D54879E"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2,270,747.22</w:t>
            </w:r>
          </w:p>
        </w:tc>
        <w:tc>
          <w:tcPr>
            <w:tcW w:w="2126" w:type="dxa"/>
            <w:tcBorders>
              <w:top w:val="dotted" w:sz="4" w:space="0" w:color="000000" w:themeColor="text1"/>
              <w:left w:val="nil"/>
              <w:bottom w:val="dotted" w:sz="4" w:space="0" w:color="000000" w:themeColor="text1"/>
              <w:right w:val="nil"/>
            </w:tcBorders>
            <w:noWrap/>
            <w:vAlign w:val="center"/>
          </w:tcPr>
          <w:p w14:paraId="0EE3ADAA"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26,738,168.25</w:t>
            </w:r>
          </w:p>
        </w:tc>
        <w:tc>
          <w:tcPr>
            <w:tcW w:w="1869" w:type="dxa"/>
            <w:tcBorders>
              <w:top w:val="dotted" w:sz="4" w:space="0" w:color="000000" w:themeColor="text1"/>
              <w:left w:val="nil"/>
              <w:bottom w:val="dotted" w:sz="4" w:space="0" w:color="000000" w:themeColor="text1"/>
              <w:right w:val="nil"/>
            </w:tcBorders>
            <w:noWrap/>
            <w:vAlign w:val="center"/>
          </w:tcPr>
          <w:p w14:paraId="4F8A1080"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29,008,915.47</w:t>
            </w:r>
          </w:p>
        </w:tc>
      </w:tr>
      <w:tr w:rsidR="00D40341" w:rsidRPr="00D72221" w14:paraId="47614176" w14:textId="77777777" w:rsidTr="00D40341">
        <w:trPr>
          <w:jc w:val="center"/>
        </w:trPr>
        <w:tc>
          <w:tcPr>
            <w:tcW w:w="1130" w:type="dxa"/>
            <w:tcBorders>
              <w:top w:val="dotted" w:sz="4" w:space="0" w:color="000000" w:themeColor="text1"/>
              <w:left w:val="nil"/>
              <w:bottom w:val="dotted" w:sz="4" w:space="0" w:color="000000" w:themeColor="text1"/>
              <w:right w:val="nil"/>
            </w:tcBorders>
          </w:tcPr>
          <w:p w14:paraId="06406902" w14:textId="77777777" w:rsidR="00D40341" w:rsidRPr="00D72221" w:rsidRDefault="00D40341" w:rsidP="00E4083C">
            <w:pPr>
              <w:spacing w:after="0" w:line="240" w:lineRule="auto"/>
              <w:ind w:firstLineChars="100" w:firstLine="180"/>
              <w:jc w:val="center"/>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2D16</w:t>
            </w:r>
          </w:p>
        </w:tc>
        <w:tc>
          <w:tcPr>
            <w:tcW w:w="2427" w:type="dxa"/>
            <w:tcBorders>
              <w:top w:val="dotted" w:sz="4" w:space="0" w:color="000000" w:themeColor="text1"/>
              <w:left w:val="nil"/>
              <w:bottom w:val="dotted" w:sz="4" w:space="0" w:color="000000" w:themeColor="text1"/>
              <w:right w:val="nil"/>
            </w:tcBorders>
            <w:noWrap/>
            <w:vAlign w:val="center"/>
            <w:hideMark/>
          </w:tcPr>
          <w:p w14:paraId="700926B3" w14:textId="77777777" w:rsidR="00D40341" w:rsidRPr="00D72221" w:rsidRDefault="00D40341" w:rsidP="00E4083C">
            <w:pPr>
              <w:spacing w:after="0" w:line="240" w:lineRule="auto"/>
              <w:ind w:firstLineChars="100" w:firstLine="180"/>
              <w:rPr>
                <w:rFonts w:eastAsia="Times New Roman" w:cs="Calibri"/>
                <w:color w:val="58595A" w:themeColor="accent1"/>
                <w:sz w:val="18"/>
                <w:szCs w:val="18"/>
                <w:lang w:eastAsia="es-MX"/>
              </w:rPr>
            </w:pPr>
            <w:r w:rsidRPr="00D72221">
              <w:rPr>
                <w:rFonts w:eastAsia="Times New Roman" w:cs="Calibri"/>
                <w:color w:val="58595A" w:themeColor="accent1"/>
                <w:sz w:val="18"/>
                <w:szCs w:val="18"/>
                <w:lang w:eastAsia="es-MX"/>
              </w:rPr>
              <w:t>Xochimilco</w:t>
            </w:r>
          </w:p>
        </w:tc>
        <w:tc>
          <w:tcPr>
            <w:tcW w:w="1564" w:type="dxa"/>
            <w:tcBorders>
              <w:top w:val="dotted" w:sz="4" w:space="0" w:color="000000" w:themeColor="text1"/>
              <w:left w:val="nil"/>
              <w:bottom w:val="dotted" w:sz="4" w:space="0" w:color="000000" w:themeColor="text1"/>
              <w:right w:val="nil"/>
            </w:tcBorders>
            <w:noWrap/>
            <w:vAlign w:val="center"/>
          </w:tcPr>
          <w:p w14:paraId="2A1E8AFA" w14:textId="77777777" w:rsidR="00D40341" w:rsidRPr="00D72221" w:rsidRDefault="00D40341" w:rsidP="00D40341">
            <w:pPr>
              <w:spacing w:after="0" w:line="240" w:lineRule="auto"/>
              <w:jc w:val="right"/>
              <w:rPr>
                <w:rFonts w:eastAsia="Times New Roman" w:cs="Calibri"/>
                <w:color w:val="58595A" w:themeColor="accent1"/>
                <w:sz w:val="18"/>
                <w:szCs w:val="18"/>
                <w:lang w:eastAsia="es-MX"/>
              </w:rPr>
            </w:pPr>
            <w:r w:rsidRPr="00C474A0">
              <w:rPr>
                <w:rFonts w:eastAsia="Times New Roman" w:cs="Calibri"/>
                <w:color w:val="58595A" w:themeColor="accent1"/>
                <w:sz w:val="18"/>
                <w:szCs w:val="18"/>
                <w:lang w:eastAsia="es-MX"/>
                <w14:ligatures w14:val="none"/>
              </w:rPr>
              <w:t>31,679,778.61</w:t>
            </w:r>
          </w:p>
        </w:tc>
        <w:tc>
          <w:tcPr>
            <w:tcW w:w="2126" w:type="dxa"/>
            <w:tcBorders>
              <w:top w:val="dotted" w:sz="4" w:space="0" w:color="000000" w:themeColor="text1"/>
              <w:left w:val="nil"/>
              <w:bottom w:val="dotted" w:sz="4" w:space="0" w:color="000000" w:themeColor="text1"/>
              <w:right w:val="nil"/>
            </w:tcBorders>
            <w:noWrap/>
            <w:vAlign w:val="center"/>
          </w:tcPr>
          <w:p w14:paraId="70C66CAA"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94,649,393.11</w:t>
            </w:r>
          </w:p>
        </w:tc>
        <w:tc>
          <w:tcPr>
            <w:tcW w:w="1869" w:type="dxa"/>
            <w:tcBorders>
              <w:top w:val="dotted" w:sz="4" w:space="0" w:color="000000" w:themeColor="text1"/>
              <w:left w:val="nil"/>
              <w:bottom w:val="dotted" w:sz="4" w:space="0" w:color="000000" w:themeColor="text1"/>
              <w:right w:val="nil"/>
            </w:tcBorders>
            <w:noWrap/>
            <w:vAlign w:val="center"/>
          </w:tcPr>
          <w:p w14:paraId="0743996B" w14:textId="77777777" w:rsidR="00D40341" w:rsidRPr="00434822" w:rsidRDefault="00D40341" w:rsidP="00D40341">
            <w:pPr>
              <w:spacing w:after="0" w:line="240" w:lineRule="auto"/>
              <w:jc w:val="right"/>
              <w:rPr>
                <w:rFonts w:eastAsia="Times New Roman" w:cs="Calibri"/>
                <w:color w:val="58595A" w:themeColor="accent1"/>
                <w:sz w:val="18"/>
                <w:szCs w:val="18"/>
                <w:lang w:eastAsia="es-MX"/>
                <w14:ligatures w14:val="none"/>
              </w:rPr>
            </w:pPr>
            <w:r w:rsidRPr="007B7015">
              <w:rPr>
                <w:rFonts w:eastAsia="Times New Roman" w:cs="Calibri"/>
                <w:color w:val="58595A" w:themeColor="accent1"/>
                <w:sz w:val="18"/>
                <w:szCs w:val="18"/>
                <w:lang w:eastAsia="es-MX"/>
                <w14:ligatures w14:val="none"/>
              </w:rPr>
              <w:t>126,329,171.72</w:t>
            </w:r>
          </w:p>
        </w:tc>
      </w:tr>
      <w:tr w:rsidR="00D40341" w:rsidRPr="00D72221" w14:paraId="7BC67964" w14:textId="77777777" w:rsidTr="00D40341">
        <w:trPr>
          <w:trHeight w:val="279"/>
          <w:jc w:val="center"/>
        </w:trPr>
        <w:tc>
          <w:tcPr>
            <w:tcW w:w="1130" w:type="dxa"/>
            <w:tcBorders>
              <w:top w:val="dotted" w:sz="4" w:space="0" w:color="000000" w:themeColor="text1"/>
              <w:left w:val="nil"/>
              <w:bottom w:val="dotted" w:sz="4" w:space="0" w:color="000000" w:themeColor="text1"/>
              <w:right w:val="nil"/>
            </w:tcBorders>
          </w:tcPr>
          <w:p w14:paraId="7919306B" w14:textId="77777777" w:rsidR="00D40341" w:rsidRPr="00D72221" w:rsidRDefault="00D40341" w:rsidP="00E4083C">
            <w:pPr>
              <w:spacing w:after="0" w:line="240" w:lineRule="auto"/>
              <w:rPr>
                <w:rFonts w:eastAsia="Times New Roman" w:cs="Calibri"/>
                <w:b/>
                <w:bCs/>
                <w:color w:val="58595A" w:themeColor="accent1"/>
                <w:sz w:val="18"/>
                <w:szCs w:val="18"/>
                <w:lang w:eastAsia="es-MX"/>
              </w:rPr>
            </w:pPr>
          </w:p>
        </w:tc>
        <w:tc>
          <w:tcPr>
            <w:tcW w:w="2427" w:type="dxa"/>
            <w:tcBorders>
              <w:top w:val="dotted" w:sz="4" w:space="0" w:color="000000" w:themeColor="text1"/>
              <w:left w:val="nil"/>
              <w:bottom w:val="dotted" w:sz="4" w:space="0" w:color="000000" w:themeColor="text1"/>
              <w:right w:val="nil"/>
            </w:tcBorders>
            <w:noWrap/>
            <w:vAlign w:val="center"/>
            <w:hideMark/>
          </w:tcPr>
          <w:p w14:paraId="56636FEE" w14:textId="77777777" w:rsidR="00D40341" w:rsidRPr="00D72221" w:rsidRDefault="00D40341" w:rsidP="00E4083C">
            <w:pPr>
              <w:spacing w:after="0" w:line="240" w:lineRule="auto"/>
              <w:jc w:val="center"/>
              <w:rPr>
                <w:rFonts w:eastAsia="Times New Roman" w:cs="Calibri"/>
                <w:b/>
                <w:bCs/>
                <w:color w:val="58595A" w:themeColor="accent1"/>
                <w:sz w:val="18"/>
                <w:szCs w:val="18"/>
                <w:lang w:eastAsia="es-MX"/>
              </w:rPr>
            </w:pPr>
            <w:r w:rsidRPr="00D72221">
              <w:rPr>
                <w:rFonts w:eastAsia="Times New Roman" w:cs="Calibri"/>
                <w:b/>
                <w:bCs/>
                <w:color w:val="58595A" w:themeColor="accent1"/>
                <w:sz w:val="18"/>
                <w:szCs w:val="18"/>
                <w:lang w:eastAsia="es-MX"/>
              </w:rPr>
              <w:t>Subtotal Participaciones</w:t>
            </w:r>
          </w:p>
        </w:tc>
        <w:tc>
          <w:tcPr>
            <w:tcW w:w="1564" w:type="dxa"/>
            <w:tcBorders>
              <w:top w:val="dotted" w:sz="4" w:space="0" w:color="000000" w:themeColor="text1"/>
              <w:left w:val="nil"/>
              <w:bottom w:val="dotted" w:sz="4" w:space="0" w:color="000000" w:themeColor="text1"/>
              <w:right w:val="nil"/>
            </w:tcBorders>
            <w:noWrap/>
            <w:vAlign w:val="center"/>
          </w:tcPr>
          <w:p w14:paraId="3FC9EF6D" w14:textId="77777777" w:rsidR="00D40341" w:rsidRPr="007B7015" w:rsidRDefault="00D40341" w:rsidP="00D40341">
            <w:pPr>
              <w:spacing w:after="0" w:line="240" w:lineRule="auto"/>
              <w:jc w:val="right"/>
              <w:rPr>
                <w:rFonts w:eastAsia="Times New Roman" w:cs="Calibri"/>
                <w:b/>
                <w:bCs/>
                <w:color w:val="58595A" w:themeColor="accent1"/>
                <w:sz w:val="18"/>
                <w:szCs w:val="18"/>
                <w:lang w:eastAsia="es-MX"/>
                <w14:ligatures w14:val="none"/>
              </w:rPr>
            </w:pPr>
            <w:r w:rsidRPr="007B7015">
              <w:rPr>
                <w:rFonts w:eastAsia="Times New Roman" w:cs="Calibri"/>
                <w:b/>
                <w:bCs/>
                <w:color w:val="58595A" w:themeColor="accent1"/>
                <w:sz w:val="18"/>
                <w:szCs w:val="18"/>
                <w:lang w:eastAsia="es-MX"/>
                <w14:ligatures w14:val="none"/>
              </w:rPr>
              <w:t>854,937,428.38</w:t>
            </w:r>
          </w:p>
        </w:tc>
        <w:tc>
          <w:tcPr>
            <w:tcW w:w="2126" w:type="dxa"/>
            <w:tcBorders>
              <w:top w:val="dotted" w:sz="4" w:space="0" w:color="000000" w:themeColor="text1"/>
              <w:left w:val="nil"/>
              <w:bottom w:val="dotted" w:sz="4" w:space="0" w:color="000000" w:themeColor="text1"/>
              <w:right w:val="nil"/>
            </w:tcBorders>
            <w:noWrap/>
            <w:vAlign w:val="center"/>
          </w:tcPr>
          <w:p w14:paraId="40F30D00" w14:textId="77777777" w:rsidR="00D40341" w:rsidRPr="007B7015" w:rsidRDefault="00D40341" w:rsidP="00D40341">
            <w:pPr>
              <w:spacing w:after="0" w:line="240" w:lineRule="auto"/>
              <w:jc w:val="right"/>
              <w:rPr>
                <w:rFonts w:eastAsia="Times New Roman" w:cs="Calibri"/>
                <w:b/>
                <w:bCs/>
                <w:color w:val="58595A" w:themeColor="accent1"/>
                <w:sz w:val="18"/>
                <w:szCs w:val="18"/>
                <w:lang w:eastAsia="es-MX"/>
                <w14:ligatures w14:val="none"/>
              </w:rPr>
            </w:pPr>
            <w:r w:rsidRPr="007B7015">
              <w:rPr>
                <w:rFonts w:eastAsia="Times New Roman" w:cs="Calibri"/>
                <w:b/>
                <w:bCs/>
                <w:color w:val="58595A" w:themeColor="accent1"/>
                <w:sz w:val="18"/>
                <w:szCs w:val="18"/>
                <w:lang w:eastAsia="es-MX"/>
                <w14:ligatures w14:val="none"/>
              </w:rPr>
              <w:t>2,876,547,425.91</w:t>
            </w:r>
          </w:p>
        </w:tc>
        <w:tc>
          <w:tcPr>
            <w:tcW w:w="1869" w:type="dxa"/>
            <w:tcBorders>
              <w:top w:val="dotted" w:sz="4" w:space="0" w:color="000000" w:themeColor="text1"/>
              <w:left w:val="nil"/>
              <w:bottom w:val="dotted" w:sz="4" w:space="0" w:color="000000" w:themeColor="text1"/>
              <w:right w:val="nil"/>
            </w:tcBorders>
            <w:noWrap/>
            <w:vAlign w:val="center"/>
          </w:tcPr>
          <w:p w14:paraId="4746A220" w14:textId="77777777" w:rsidR="00D40341" w:rsidRPr="007B7015" w:rsidRDefault="00D40341" w:rsidP="00D40341">
            <w:pPr>
              <w:spacing w:after="0" w:line="240" w:lineRule="auto"/>
              <w:jc w:val="right"/>
              <w:rPr>
                <w:rFonts w:eastAsia="Times New Roman" w:cs="Calibri"/>
                <w:b/>
                <w:bCs/>
                <w:color w:val="58595A" w:themeColor="accent1"/>
                <w:sz w:val="18"/>
                <w:szCs w:val="18"/>
                <w:lang w:eastAsia="es-MX"/>
                <w14:ligatures w14:val="none"/>
              </w:rPr>
            </w:pPr>
            <w:r w:rsidRPr="007B7015">
              <w:rPr>
                <w:rFonts w:eastAsia="Times New Roman" w:cs="Calibri"/>
                <w:b/>
                <w:bCs/>
                <w:color w:val="58595A" w:themeColor="accent1"/>
                <w:sz w:val="18"/>
                <w:szCs w:val="18"/>
                <w:lang w:eastAsia="es-MX"/>
                <w14:ligatures w14:val="none"/>
              </w:rPr>
              <w:t>3,731,484,854.29</w:t>
            </w:r>
          </w:p>
        </w:tc>
      </w:tr>
      <w:tr w:rsidR="00D40341" w:rsidRPr="00D72221" w14:paraId="2BAC1599" w14:textId="77777777" w:rsidTr="00D40341">
        <w:trPr>
          <w:jc w:val="center"/>
        </w:trPr>
        <w:tc>
          <w:tcPr>
            <w:tcW w:w="1130" w:type="dxa"/>
            <w:tcBorders>
              <w:top w:val="dotted" w:sz="4" w:space="0" w:color="000000" w:themeColor="text1"/>
              <w:left w:val="nil"/>
              <w:bottom w:val="dotted" w:sz="4" w:space="0" w:color="auto"/>
              <w:right w:val="nil"/>
            </w:tcBorders>
          </w:tcPr>
          <w:p w14:paraId="082BF462" w14:textId="77777777" w:rsidR="00D40341" w:rsidRPr="00D72221" w:rsidRDefault="00D40341" w:rsidP="00E4083C">
            <w:pPr>
              <w:spacing w:after="0" w:line="240" w:lineRule="auto"/>
              <w:rPr>
                <w:rFonts w:eastAsia="Times New Roman" w:cs="Calibri"/>
                <w:b/>
                <w:bCs/>
                <w:color w:val="58595A" w:themeColor="accent1"/>
                <w:sz w:val="18"/>
                <w:szCs w:val="18"/>
                <w:lang w:eastAsia="es-MX"/>
              </w:rPr>
            </w:pPr>
          </w:p>
        </w:tc>
        <w:tc>
          <w:tcPr>
            <w:tcW w:w="2427" w:type="dxa"/>
            <w:tcBorders>
              <w:top w:val="dotted" w:sz="4" w:space="0" w:color="000000" w:themeColor="text1"/>
              <w:left w:val="nil"/>
              <w:bottom w:val="dotted" w:sz="4" w:space="0" w:color="auto"/>
              <w:right w:val="nil"/>
            </w:tcBorders>
            <w:noWrap/>
            <w:vAlign w:val="center"/>
            <w:hideMark/>
          </w:tcPr>
          <w:p w14:paraId="194AFB3E" w14:textId="77777777" w:rsidR="00D40341" w:rsidRPr="00434822" w:rsidRDefault="00D40341" w:rsidP="00E4083C">
            <w:pPr>
              <w:spacing w:after="0" w:line="240" w:lineRule="auto"/>
              <w:jc w:val="center"/>
              <w:rPr>
                <w:rFonts w:eastAsia="Times New Roman" w:cs="Calibri"/>
                <w:b/>
                <w:bCs/>
                <w:color w:val="58595A" w:themeColor="accent1"/>
                <w:sz w:val="18"/>
                <w:szCs w:val="18"/>
                <w:lang w:eastAsia="es-MX"/>
              </w:rPr>
            </w:pPr>
            <w:r w:rsidRPr="00434822">
              <w:rPr>
                <w:rFonts w:eastAsia="Times New Roman" w:cs="Calibri"/>
                <w:b/>
                <w:bCs/>
                <w:color w:val="58595A" w:themeColor="accent1"/>
                <w:sz w:val="18"/>
                <w:szCs w:val="18"/>
                <w:lang w:eastAsia="es-MX"/>
              </w:rPr>
              <w:t xml:space="preserve">Total </w:t>
            </w:r>
          </w:p>
        </w:tc>
        <w:tc>
          <w:tcPr>
            <w:tcW w:w="1564" w:type="dxa"/>
            <w:tcBorders>
              <w:top w:val="dotted" w:sz="4" w:space="0" w:color="000000" w:themeColor="text1"/>
              <w:left w:val="nil"/>
              <w:bottom w:val="dotted" w:sz="4" w:space="0" w:color="auto"/>
              <w:right w:val="nil"/>
            </w:tcBorders>
            <w:noWrap/>
            <w:vAlign w:val="center"/>
          </w:tcPr>
          <w:p w14:paraId="6C95305E" w14:textId="77777777" w:rsidR="00D40341" w:rsidRPr="00477F1B" w:rsidRDefault="00D40341" w:rsidP="00D40341">
            <w:pPr>
              <w:spacing w:after="0" w:line="240" w:lineRule="auto"/>
              <w:jc w:val="right"/>
              <w:rPr>
                <w:rFonts w:eastAsia="Times New Roman" w:cs="Calibri"/>
                <w:b/>
                <w:bCs/>
                <w:color w:val="58595A" w:themeColor="accent1"/>
                <w:sz w:val="18"/>
                <w:szCs w:val="18"/>
                <w:lang w:eastAsia="es-MX"/>
                <w14:ligatures w14:val="none"/>
              </w:rPr>
            </w:pPr>
            <w:r w:rsidRPr="00477F1B">
              <w:rPr>
                <w:rFonts w:eastAsia="Times New Roman" w:cs="Calibri"/>
                <w:b/>
                <w:bCs/>
                <w:color w:val="58595A" w:themeColor="accent1"/>
                <w:sz w:val="18"/>
                <w:szCs w:val="18"/>
                <w:lang w:eastAsia="es-MX"/>
                <w14:ligatures w14:val="none"/>
              </w:rPr>
              <w:t>1,102,934,894.42</w:t>
            </w:r>
          </w:p>
        </w:tc>
        <w:tc>
          <w:tcPr>
            <w:tcW w:w="2126" w:type="dxa"/>
            <w:tcBorders>
              <w:top w:val="dotted" w:sz="4" w:space="0" w:color="000000" w:themeColor="text1"/>
              <w:left w:val="nil"/>
              <w:bottom w:val="dotted" w:sz="4" w:space="0" w:color="auto"/>
              <w:right w:val="nil"/>
            </w:tcBorders>
            <w:noWrap/>
            <w:vAlign w:val="center"/>
          </w:tcPr>
          <w:p w14:paraId="326D84DA" w14:textId="77777777" w:rsidR="00D40341" w:rsidRPr="00434822" w:rsidRDefault="00D40341" w:rsidP="00D40341">
            <w:pPr>
              <w:spacing w:after="0" w:line="240" w:lineRule="auto"/>
              <w:jc w:val="right"/>
              <w:rPr>
                <w:rFonts w:eastAsia="Times New Roman" w:cs="Calibri"/>
                <w:b/>
                <w:bCs/>
                <w:color w:val="58595A" w:themeColor="accent1"/>
                <w:sz w:val="18"/>
                <w:szCs w:val="18"/>
                <w:lang w:eastAsia="es-MX"/>
                <w14:ligatures w14:val="none"/>
              </w:rPr>
            </w:pPr>
            <w:r w:rsidRPr="00477F1B">
              <w:rPr>
                <w:rFonts w:eastAsia="Times New Roman" w:cs="Calibri"/>
                <w:b/>
                <w:bCs/>
                <w:color w:val="58595A" w:themeColor="accent1"/>
                <w:sz w:val="18"/>
                <w:szCs w:val="18"/>
                <w:lang w:eastAsia="es-MX"/>
                <w14:ligatures w14:val="none"/>
              </w:rPr>
              <w:t>3,701,767,566.52</w:t>
            </w:r>
          </w:p>
        </w:tc>
        <w:tc>
          <w:tcPr>
            <w:tcW w:w="1869" w:type="dxa"/>
            <w:tcBorders>
              <w:top w:val="dotted" w:sz="4" w:space="0" w:color="000000" w:themeColor="text1"/>
              <w:left w:val="nil"/>
              <w:bottom w:val="dotted" w:sz="4" w:space="0" w:color="auto"/>
              <w:right w:val="nil"/>
            </w:tcBorders>
            <w:noWrap/>
            <w:vAlign w:val="center"/>
          </w:tcPr>
          <w:p w14:paraId="2E8E7F08" w14:textId="77777777" w:rsidR="00D40341" w:rsidRPr="00434822" w:rsidRDefault="00D40341" w:rsidP="00D40341">
            <w:pPr>
              <w:spacing w:after="0" w:line="240" w:lineRule="auto"/>
              <w:jc w:val="right"/>
              <w:rPr>
                <w:rFonts w:eastAsia="Times New Roman" w:cs="Calibri"/>
                <w:b/>
                <w:bCs/>
                <w:color w:val="58595A" w:themeColor="accent1"/>
                <w:sz w:val="18"/>
                <w:szCs w:val="18"/>
                <w:lang w:eastAsia="es-MX"/>
                <w14:ligatures w14:val="none"/>
              </w:rPr>
            </w:pPr>
            <w:r w:rsidRPr="00477F1B">
              <w:rPr>
                <w:rFonts w:eastAsia="Times New Roman" w:cs="Calibri"/>
                <w:b/>
                <w:bCs/>
                <w:color w:val="58595A" w:themeColor="accent1"/>
                <w:sz w:val="18"/>
                <w:szCs w:val="18"/>
                <w:lang w:eastAsia="es-MX"/>
                <w14:ligatures w14:val="none"/>
              </w:rPr>
              <w:t>4,804,702,460.94</w:t>
            </w:r>
          </w:p>
        </w:tc>
      </w:tr>
    </w:tbl>
    <w:p w14:paraId="5A1AFAF9" w14:textId="77777777" w:rsidR="00D40341" w:rsidRDefault="00D40341" w:rsidP="003860AA">
      <w:pPr>
        <w:pStyle w:val="documento"/>
        <w:spacing w:after="120" w:line="240" w:lineRule="auto"/>
        <w:ind w:left="284"/>
        <w:rPr>
          <w:rFonts w:asciiTheme="majorHAnsi" w:hAnsiTheme="majorHAnsi" w:cs="GothamRounded-Book"/>
          <w:b/>
          <w:bCs/>
          <w:color w:val="6F7271"/>
          <w:lang w:eastAsia="es-MX"/>
        </w:rPr>
      </w:pPr>
    </w:p>
    <w:p w14:paraId="2BFF32E1" w14:textId="1ADAE1F4" w:rsidR="006C571D" w:rsidRPr="00DF1340" w:rsidRDefault="006C571D" w:rsidP="003860AA">
      <w:pPr>
        <w:pStyle w:val="documento"/>
        <w:spacing w:after="120" w:line="240" w:lineRule="auto"/>
        <w:ind w:left="284"/>
        <w:rPr>
          <w:rFonts w:asciiTheme="majorHAnsi" w:hAnsiTheme="majorHAnsi" w:cs="GothamRounded-Book"/>
          <w:b/>
          <w:bCs/>
          <w:color w:val="6F7271"/>
          <w:lang w:eastAsia="es-MX"/>
        </w:rPr>
      </w:pPr>
      <w:r w:rsidRPr="003E3B7C">
        <w:rPr>
          <w:rFonts w:asciiTheme="majorHAnsi" w:hAnsiTheme="majorHAnsi" w:cs="GothamRounded-Book"/>
          <w:b/>
          <w:bCs/>
          <w:color w:val="6F7271"/>
          <w:lang w:eastAsia="es-MX"/>
        </w:rPr>
        <w:t xml:space="preserve">Cinco al </w:t>
      </w:r>
      <w:r w:rsidR="00BE2017" w:rsidRPr="003E3B7C">
        <w:rPr>
          <w:rFonts w:asciiTheme="majorHAnsi" w:hAnsiTheme="majorHAnsi" w:cs="GothamRounded-Book"/>
          <w:b/>
          <w:bCs/>
          <w:color w:val="6F7271"/>
          <w:lang w:eastAsia="es-MX"/>
        </w:rPr>
        <w:t>mill</w:t>
      </w:r>
      <w:r w:rsidR="00C16476" w:rsidRPr="003E3B7C">
        <w:rPr>
          <w:rFonts w:asciiTheme="majorHAnsi" w:hAnsiTheme="majorHAnsi" w:cs="GothamRounded-Book"/>
          <w:b/>
          <w:bCs/>
          <w:color w:val="6F7271"/>
          <w:lang w:eastAsia="es-MX"/>
        </w:rPr>
        <w:t>ar</w:t>
      </w:r>
    </w:p>
    <w:p w14:paraId="26264240" w14:textId="31C1A36F" w:rsidR="008702BD" w:rsidRDefault="008702BD" w:rsidP="008702BD">
      <w:pPr>
        <w:spacing w:after="120" w:line="240" w:lineRule="auto"/>
        <w:ind w:left="284"/>
        <w:jc w:val="both"/>
        <w:rPr>
          <w:rFonts w:ascii="Roboto" w:eastAsia="Roboto" w:hAnsi="Roboto" w:cs="Times New Roman"/>
          <w:color w:val="58595A"/>
        </w:rPr>
      </w:pPr>
      <w:bookmarkStart w:id="572" w:name="_Hlk39327105"/>
      <w:r w:rsidRPr="00806810">
        <w:rPr>
          <w:rFonts w:ascii="Roboto" w:eastAsia="Roboto" w:hAnsi="Roboto" w:cs="Times New Roman"/>
          <w:color w:val="58595A"/>
        </w:rPr>
        <w:t>El m</w:t>
      </w:r>
      <w:r>
        <w:rPr>
          <w:rFonts w:ascii="Roboto" w:eastAsia="Roboto" w:hAnsi="Roboto" w:cs="Times New Roman"/>
          <w:color w:val="58595A"/>
        </w:rPr>
        <w:t>onto del saldo contable es de $</w:t>
      </w:r>
      <w:r w:rsidRPr="0093016B">
        <w:rPr>
          <w:rFonts w:ascii="Roboto" w:eastAsia="Roboto" w:hAnsi="Roboto" w:cs="Times New Roman"/>
          <w:color w:val="58595A"/>
        </w:rPr>
        <w:t>1</w:t>
      </w:r>
      <w:r w:rsidR="005B1B82">
        <w:rPr>
          <w:rFonts w:ascii="Roboto" w:eastAsia="Roboto" w:hAnsi="Roboto" w:cs="Times New Roman"/>
          <w:color w:val="58595A"/>
        </w:rPr>
        <w:t>,</w:t>
      </w:r>
      <w:r w:rsidRPr="0093016B">
        <w:rPr>
          <w:rFonts w:ascii="Roboto" w:eastAsia="Roboto" w:hAnsi="Roboto" w:cs="Times New Roman"/>
          <w:color w:val="58595A"/>
        </w:rPr>
        <w:t>70</w:t>
      </w:r>
      <w:r w:rsidR="00BE68A2">
        <w:rPr>
          <w:rFonts w:ascii="Roboto" w:eastAsia="Roboto" w:hAnsi="Roboto" w:cs="Times New Roman"/>
          <w:color w:val="58595A"/>
        </w:rPr>
        <w:t>1,297,093.63</w:t>
      </w:r>
      <w:r w:rsidRPr="0093016B">
        <w:rPr>
          <w:rFonts w:ascii="Roboto" w:eastAsia="Roboto" w:hAnsi="Roboto" w:cs="Times New Roman"/>
          <w:color w:val="58595A"/>
        </w:rPr>
        <w:t>,</w:t>
      </w:r>
      <w:r w:rsidRPr="00806810">
        <w:rPr>
          <w:rFonts w:ascii="Roboto" w:eastAsia="Roboto" w:hAnsi="Roboto" w:cs="Times New Roman"/>
          <w:color w:val="58595A"/>
        </w:rPr>
        <w:t xml:space="preserve"> el cual corresponde a la Retención de 5 al millar, mis</w:t>
      </w:r>
      <w:r>
        <w:rPr>
          <w:rFonts w:ascii="Roboto" w:eastAsia="Roboto" w:hAnsi="Roboto" w:cs="Times New Roman"/>
          <w:color w:val="58595A"/>
        </w:rPr>
        <w:t>m</w:t>
      </w:r>
      <w:r w:rsidRPr="00806810">
        <w:rPr>
          <w:rFonts w:ascii="Roboto" w:eastAsia="Roboto" w:hAnsi="Roboto" w:cs="Times New Roman"/>
          <w:color w:val="58595A"/>
        </w:rPr>
        <w:t>o que se encuentra en la cuenta bancaria de Ban</w:t>
      </w:r>
      <w:r>
        <w:rPr>
          <w:rFonts w:ascii="Roboto" w:eastAsia="Roboto" w:hAnsi="Roboto" w:cs="Times New Roman"/>
          <w:color w:val="58595A"/>
        </w:rPr>
        <w:t>ca Afirme, este es administrado</w:t>
      </w:r>
      <w:r w:rsidRPr="00806810">
        <w:rPr>
          <w:rFonts w:ascii="Roboto" w:eastAsia="Roboto" w:hAnsi="Roboto" w:cs="Times New Roman"/>
          <w:color w:val="58595A"/>
        </w:rPr>
        <w:t xml:space="preserve"> por la Secretaría de la Contraloría General de la Ciudad de México de acuerdo con los Lineamientos para el Ejercicio, Control, Seguimiento, Evaluación y Transparencia de los Recursos del Cinco al Millar, provenientes del derecho establecido en el artículo 191 de la Ley Federal de Derechos destinado a las entidades federativas.</w:t>
      </w:r>
    </w:p>
    <w:p w14:paraId="60B2E5F2" w14:textId="77777777" w:rsidR="00BE68A2" w:rsidRPr="00806810" w:rsidRDefault="00BE68A2" w:rsidP="008702BD">
      <w:pPr>
        <w:spacing w:after="120" w:line="240" w:lineRule="auto"/>
        <w:ind w:left="284"/>
        <w:jc w:val="both"/>
        <w:rPr>
          <w:rFonts w:ascii="Roboto" w:eastAsia="Roboto" w:hAnsi="Roboto" w:cs="Times New Roman"/>
          <w:color w:val="58595A"/>
        </w:rPr>
      </w:pPr>
    </w:p>
    <w:p w14:paraId="07E59018" w14:textId="09073772" w:rsidR="006C571D" w:rsidRPr="003860AA" w:rsidRDefault="006C571D" w:rsidP="003860AA">
      <w:pPr>
        <w:pStyle w:val="documento"/>
        <w:spacing w:after="120" w:line="240" w:lineRule="auto"/>
        <w:ind w:left="284"/>
        <w:rPr>
          <w:rFonts w:asciiTheme="majorHAnsi" w:hAnsiTheme="majorHAnsi" w:cs="GothamRounded-Book"/>
          <w:b/>
          <w:bCs/>
          <w:color w:val="6F7271"/>
          <w:lang w:eastAsia="es-MX"/>
        </w:rPr>
      </w:pPr>
      <w:r w:rsidRPr="003E3B7C">
        <w:rPr>
          <w:rFonts w:asciiTheme="majorHAnsi" w:hAnsiTheme="majorHAnsi" w:cs="GothamRounded-Book"/>
          <w:b/>
          <w:bCs/>
          <w:color w:val="6F7271"/>
          <w:lang w:eastAsia="es-MX"/>
        </w:rPr>
        <w:t>Depósitos de Fondos de Terceros en Garantía y/o Administración</w:t>
      </w:r>
      <w:r w:rsidRPr="003860AA">
        <w:rPr>
          <w:rFonts w:asciiTheme="majorHAnsi" w:hAnsiTheme="majorHAnsi" w:cs="GothamRounded-Book"/>
          <w:b/>
          <w:bCs/>
          <w:color w:val="6F7271"/>
          <w:lang w:eastAsia="es-MX"/>
        </w:rPr>
        <w:t xml:space="preserve"> </w:t>
      </w:r>
    </w:p>
    <w:bookmarkEnd w:id="572"/>
    <w:p w14:paraId="3083B8A8" w14:textId="77777777" w:rsidR="002565A0" w:rsidRPr="008351A6" w:rsidRDefault="002565A0" w:rsidP="003860AA">
      <w:pPr>
        <w:spacing w:after="120" w:line="240" w:lineRule="auto"/>
        <w:ind w:left="284"/>
        <w:jc w:val="both"/>
        <w:rPr>
          <w:rFonts w:asciiTheme="majorHAnsi" w:hAnsiTheme="majorHAnsi"/>
          <w:color w:val="58595A" w:themeColor="accent1"/>
        </w:rPr>
      </w:pPr>
      <w:r w:rsidRPr="008351A6">
        <w:rPr>
          <w:rFonts w:asciiTheme="majorHAnsi" w:hAnsiTheme="majorHAnsi"/>
          <w:color w:val="58595A" w:themeColor="accent1"/>
        </w:rPr>
        <w:t>Este rubro se desglosa en las siguientes cuentas:</w:t>
      </w:r>
    </w:p>
    <w:tbl>
      <w:tblPr>
        <w:tblW w:w="8789" w:type="dxa"/>
        <w:jc w:val="center"/>
        <w:tblLayout w:type="fixed"/>
        <w:tblLook w:val="0400" w:firstRow="0" w:lastRow="0" w:firstColumn="0" w:lastColumn="0" w:noHBand="0" w:noVBand="1"/>
      </w:tblPr>
      <w:tblGrid>
        <w:gridCol w:w="3686"/>
        <w:gridCol w:w="3402"/>
        <w:gridCol w:w="1701"/>
      </w:tblGrid>
      <w:tr w:rsidR="002565A0" w:rsidRPr="00DF1340" w14:paraId="39C45297" w14:textId="77777777" w:rsidTr="00D72221">
        <w:trPr>
          <w:trHeight w:val="341"/>
          <w:jc w:val="center"/>
        </w:trPr>
        <w:tc>
          <w:tcPr>
            <w:tcW w:w="8789" w:type="dxa"/>
            <w:gridSpan w:val="3"/>
            <w:tcBorders>
              <w:bottom w:val="single" w:sz="4" w:space="0" w:color="FFFFFF"/>
            </w:tcBorders>
            <w:shd w:val="clear" w:color="auto" w:fill="B28E5C"/>
            <w:vAlign w:val="center"/>
          </w:tcPr>
          <w:p w14:paraId="3D98EB93" w14:textId="24BE3809" w:rsidR="001E5CE9" w:rsidRDefault="002565A0" w:rsidP="00393CE9">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Depósitos de Fondos de Terceros en Garantía y/o Administración</w:t>
            </w:r>
            <w:r w:rsidR="001E5CE9">
              <w:rPr>
                <w:rFonts w:asciiTheme="majorHAnsi" w:hAnsiTheme="majorHAnsi"/>
                <w:b/>
                <w:color w:val="FFFFFF"/>
                <w:sz w:val="18"/>
                <w:szCs w:val="18"/>
              </w:rPr>
              <w:t xml:space="preserve"> a septiembre de 2026</w:t>
            </w:r>
          </w:p>
          <w:p w14:paraId="484FD5A7" w14:textId="21E3DCC3" w:rsidR="002565A0" w:rsidRPr="00DF1340" w:rsidRDefault="002565A0" w:rsidP="00393CE9">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(Pesos) </w:t>
            </w:r>
          </w:p>
        </w:tc>
      </w:tr>
      <w:tr w:rsidR="00DF1384" w:rsidRPr="00DF1340" w14:paraId="4868E7F6" w14:textId="77777777" w:rsidTr="00D72221">
        <w:trPr>
          <w:trHeight w:val="172"/>
          <w:jc w:val="center"/>
        </w:trPr>
        <w:tc>
          <w:tcPr>
            <w:tcW w:w="3686" w:type="dxa"/>
            <w:tcBorders>
              <w:top w:val="single" w:sz="4" w:space="0" w:color="FFFFFF"/>
              <w:right w:val="single" w:sz="4" w:space="0" w:color="FFFFFF"/>
            </w:tcBorders>
            <w:shd w:val="clear" w:color="auto" w:fill="B28E5C"/>
            <w:vAlign w:val="center"/>
          </w:tcPr>
          <w:p w14:paraId="3BA14C6A" w14:textId="77777777" w:rsidR="00DF1384" w:rsidRPr="00DF1340" w:rsidRDefault="00DF1384" w:rsidP="00DF1384">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Concepto</w:t>
            </w:r>
          </w:p>
        </w:tc>
        <w:tc>
          <w:tcPr>
            <w:tcW w:w="3402" w:type="dxa"/>
            <w:tcBorders>
              <w:top w:val="single" w:sz="4" w:space="0" w:color="FFFFFF"/>
              <w:left w:val="single" w:sz="4" w:space="0" w:color="FFFFFF"/>
              <w:right w:val="single" w:sz="4" w:space="0" w:color="FFFFFF"/>
            </w:tcBorders>
            <w:shd w:val="clear" w:color="auto" w:fill="B28E5C"/>
            <w:vAlign w:val="center"/>
          </w:tcPr>
          <w:p w14:paraId="35FD4504" w14:textId="77777777" w:rsidR="00DF1384" w:rsidRPr="00DF1340" w:rsidRDefault="00DF1384" w:rsidP="00DF1384">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Sociedad </w:t>
            </w:r>
          </w:p>
        </w:tc>
        <w:tc>
          <w:tcPr>
            <w:tcW w:w="1701" w:type="dxa"/>
            <w:tcBorders>
              <w:top w:val="single" w:sz="4" w:space="0" w:color="FFFFFF"/>
              <w:left w:val="single" w:sz="4" w:space="0" w:color="FFFFFF"/>
            </w:tcBorders>
            <w:shd w:val="clear" w:color="auto" w:fill="B28E5C"/>
            <w:vAlign w:val="center"/>
          </w:tcPr>
          <w:p w14:paraId="504D815F" w14:textId="2FBEDE08" w:rsidR="00DF1384" w:rsidRPr="00DF1340" w:rsidRDefault="00DF1384" w:rsidP="00DF1384">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 xml:space="preserve">Saldo </w:t>
            </w:r>
          </w:p>
        </w:tc>
      </w:tr>
      <w:tr w:rsidR="00DF1384" w:rsidRPr="00DF1340" w14:paraId="10AF30F6" w14:textId="77777777" w:rsidTr="00D72221">
        <w:trPr>
          <w:trHeight w:val="286"/>
          <w:jc w:val="center"/>
        </w:trPr>
        <w:tc>
          <w:tcPr>
            <w:tcW w:w="3686" w:type="dxa"/>
            <w:tcBorders>
              <w:bottom w:val="dotted" w:sz="4" w:space="0" w:color="000000"/>
            </w:tcBorders>
            <w:shd w:val="clear" w:color="auto" w:fill="FFFFFF"/>
            <w:vAlign w:val="center"/>
          </w:tcPr>
          <w:p w14:paraId="7B97A905" w14:textId="77777777" w:rsidR="00DF1384" w:rsidRPr="00DF1340" w:rsidRDefault="00DF1384" w:rsidP="00DF1384">
            <w:pPr>
              <w:spacing w:after="0" w:line="240" w:lineRule="auto"/>
              <w:jc w:val="both"/>
              <w:rPr>
                <w:rFonts w:asciiTheme="majorHAnsi" w:hAnsiTheme="majorHAnsi"/>
                <w:color w:val="6F7271"/>
                <w:sz w:val="18"/>
                <w:szCs w:val="18"/>
              </w:rPr>
            </w:pPr>
            <w:r w:rsidRPr="00DF1340">
              <w:rPr>
                <w:rFonts w:asciiTheme="majorHAnsi" w:hAnsiTheme="majorHAnsi"/>
                <w:color w:val="6F7271"/>
                <w:sz w:val="18"/>
                <w:szCs w:val="18"/>
              </w:rPr>
              <w:t>Régimen Estatal de Protección Social en Salud</w:t>
            </w:r>
          </w:p>
        </w:tc>
        <w:tc>
          <w:tcPr>
            <w:tcW w:w="3402" w:type="dxa"/>
            <w:tcBorders>
              <w:bottom w:val="dotted" w:sz="4" w:space="0" w:color="000000"/>
            </w:tcBorders>
            <w:shd w:val="clear" w:color="auto" w:fill="FFFFFF"/>
            <w:vAlign w:val="center"/>
          </w:tcPr>
          <w:p w14:paraId="043C3129" w14:textId="77777777" w:rsidR="00DF1384" w:rsidRPr="00DF1340" w:rsidRDefault="00DF1384" w:rsidP="00DF1384">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 xml:space="preserve">Régimen de Protección Social en Salud DF  </w:t>
            </w:r>
          </w:p>
        </w:tc>
        <w:tc>
          <w:tcPr>
            <w:tcW w:w="1701" w:type="dxa"/>
            <w:tcBorders>
              <w:bottom w:val="dotted" w:sz="4" w:space="0" w:color="000000"/>
            </w:tcBorders>
            <w:shd w:val="clear" w:color="auto" w:fill="FFFFFF"/>
            <w:vAlign w:val="center"/>
          </w:tcPr>
          <w:p w14:paraId="1436AD9E" w14:textId="38C61916" w:rsidR="00DF1384" w:rsidRPr="00496051" w:rsidRDefault="00DF1384" w:rsidP="00DF1384">
            <w:pPr>
              <w:spacing w:after="0" w:line="240" w:lineRule="auto"/>
              <w:jc w:val="right"/>
              <w:rPr>
                <w:rFonts w:ascii="Roboto" w:eastAsia="Times New Roman" w:hAnsi="Roboto" w:cs="Calibri"/>
                <w:color w:val="6F7271"/>
                <w:kern w:val="0"/>
                <w:sz w:val="18"/>
                <w:szCs w:val="18"/>
                <w:lang w:eastAsia="es-MX"/>
                <w14:ligatures w14:val="none"/>
              </w:rPr>
            </w:pPr>
            <w:r w:rsidRPr="00496051">
              <w:rPr>
                <w:rFonts w:ascii="Roboto" w:eastAsia="Times New Roman" w:hAnsi="Roboto" w:cs="Calibri"/>
                <w:color w:val="6F7271"/>
                <w:kern w:val="0"/>
                <w:sz w:val="18"/>
                <w:szCs w:val="18"/>
                <w:lang w:eastAsia="es-MX"/>
                <w14:ligatures w14:val="none"/>
              </w:rPr>
              <w:t>1,186,640,885.77</w:t>
            </w:r>
          </w:p>
        </w:tc>
      </w:tr>
      <w:tr w:rsidR="00DF1384" w:rsidRPr="00DF1340" w14:paraId="56E791A9" w14:textId="77777777" w:rsidTr="00D72221">
        <w:trPr>
          <w:trHeight w:val="248"/>
          <w:jc w:val="center"/>
        </w:trPr>
        <w:tc>
          <w:tcPr>
            <w:tcW w:w="3686" w:type="dxa"/>
            <w:tcBorders>
              <w:top w:val="dotted" w:sz="4" w:space="0" w:color="000000"/>
              <w:bottom w:val="dotted" w:sz="4" w:space="0" w:color="000000"/>
            </w:tcBorders>
            <w:shd w:val="clear" w:color="auto" w:fill="FFFFFF"/>
            <w:vAlign w:val="center"/>
          </w:tcPr>
          <w:p w14:paraId="2BF60770" w14:textId="436F851C" w:rsidR="00DF1384" w:rsidRPr="00DF1340" w:rsidRDefault="00DF1384" w:rsidP="00DF1384">
            <w:pPr>
              <w:spacing w:after="0" w:line="240" w:lineRule="auto"/>
              <w:jc w:val="both"/>
              <w:rPr>
                <w:rFonts w:asciiTheme="majorHAnsi" w:hAnsiTheme="majorHAnsi"/>
                <w:color w:val="6F7271"/>
                <w:sz w:val="18"/>
                <w:szCs w:val="18"/>
              </w:rPr>
            </w:pPr>
            <w:r w:rsidRPr="00DF1340">
              <w:rPr>
                <w:rFonts w:asciiTheme="majorHAnsi" w:hAnsiTheme="majorHAnsi"/>
                <w:color w:val="6F7271"/>
                <w:sz w:val="18"/>
                <w:szCs w:val="18"/>
              </w:rPr>
              <w:t>Régimen Estatal de Protección Social en Salud-Rec Local</w:t>
            </w:r>
          </w:p>
        </w:tc>
        <w:tc>
          <w:tcPr>
            <w:tcW w:w="3402" w:type="dxa"/>
            <w:tcBorders>
              <w:top w:val="dotted" w:sz="4" w:space="0" w:color="000000"/>
              <w:bottom w:val="dotted" w:sz="4" w:space="0" w:color="000000"/>
            </w:tcBorders>
            <w:shd w:val="clear" w:color="auto" w:fill="FFFFFF"/>
            <w:vAlign w:val="center"/>
          </w:tcPr>
          <w:p w14:paraId="188824C3" w14:textId="77777777" w:rsidR="00DF1384" w:rsidRPr="00DF1340" w:rsidRDefault="00DF1384" w:rsidP="00DF1384">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 xml:space="preserve">Régimen de Protección Social en Salud DF  </w:t>
            </w:r>
          </w:p>
        </w:tc>
        <w:tc>
          <w:tcPr>
            <w:tcW w:w="1701" w:type="dxa"/>
            <w:tcBorders>
              <w:top w:val="dotted" w:sz="4" w:space="0" w:color="000000"/>
              <w:bottom w:val="dotted" w:sz="4" w:space="0" w:color="000000"/>
            </w:tcBorders>
            <w:shd w:val="clear" w:color="auto" w:fill="FFFFFF"/>
            <w:vAlign w:val="center"/>
          </w:tcPr>
          <w:p w14:paraId="39F714D9" w14:textId="4DE34D71" w:rsidR="00DF1384" w:rsidRPr="00496051" w:rsidRDefault="00DF1384" w:rsidP="00DF1384">
            <w:pPr>
              <w:spacing w:after="0" w:line="240" w:lineRule="auto"/>
              <w:jc w:val="right"/>
              <w:rPr>
                <w:rFonts w:ascii="Roboto" w:eastAsia="Times New Roman" w:hAnsi="Roboto" w:cs="Calibri"/>
                <w:color w:val="6F7271"/>
                <w:kern w:val="0"/>
                <w:sz w:val="18"/>
                <w:szCs w:val="18"/>
                <w:lang w:eastAsia="es-MX"/>
                <w14:ligatures w14:val="none"/>
              </w:rPr>
            </w:pPr>
            <w:r w:rsidRPr="00496051">
              <w:rPr>
                <w:rFonts w:ascii="Roboto" w:eastAsia="Times New Roman" w:hAnsi="Roboto" w:cs="Calibri"/>
                <w:color w:val="6F7271"/>
                <w:kern w:val="0"/>
                <w:sz w:val="18"/>
                <w:szCs w:val="18"/>
                <w:lang w:eastAsia="es-MX"/>
                <w14:ligatures w14:val="none"/>
              </w:rPr>
              <w:t>559,245,339.40</w:t>
            </w:r>
          </w:p>
        </w:tc>
      </w:tr>
      <w:tr w:rsidR="00DF1384" w:rsidRPr="00DF1340" w14:paraId="36E2AAEF" w14:textId="77777777" w:rsidTr="00D72221">
        <w:trPr>
          <w:trHeight w:val="191"/>
          <w:jc w:val="center"/>
        </w:trPr>
        <w:tc>
          <w:tcPr>
            <w:tcW w:w="7088" w:type="dxa"/>
            <w:gridSpan w:val="2"/>
            <w:tcBorders>
              <w:top w:val="dotted" w:sz="4" w:space="0" w:color="000000"/>
              <w:bottom w:val="dotted" w:sz="4" w:space="0" w:color="000000"/>
            </w:tcBorders>
            <w:shd w:val="clear" w:color="auto" w:fill="FFFFFF"/>
            <w:vAlign w:val="center"/>
          </w:tcPr>
          <w:p w14:paraId="0CCBEF84" w14:textId="77777777" w:rsidR="00DF1384" w:rsidRPr="00DF1340" w:rsidRDefault="00DF1384" w:rsidP="00DF1384">
            <w:pPr>
              <w:spacing w:after="0" w:line="240" w:lineRule="auto"/>
              <w:jc w:val="center"/>
              <w:rPr>
                <w:rFonts w:asciiTheme="majorHAnsi" w:hAnsiTheme="majorHAnsi"/>
                <w:b/>
                <w:color w:val="6F7271"/>
                <w:sz w:val="18"/>
                <w:szCs w:val="18"/>
              </w:rPr>
            </w:pPr>
            <w:r w:rsidRPr="00DF1340">
              <w:rPr>
                <w:rFonts w:asciiTheme="majorHAnsi" w:hAnsiTheme="majorHAnsi"/>
                <w:b/>
                <w:color w:val="6F7271"/>
                <w:sz w:val="18"/>
                <w:szCs w:val="18"/>
              </w:rPr>
              <w:t>TOTAL</w:t>
            </w:r>
          </w:p>
        </w:tc>
        <w:tc>
          <w:tcPr>
            <w:tcW w:w="1701" w:type="dxa"/>
            <w:tcBorders>
              <w:top w:val="dotted" w:sz="4" w:space="0" w:color="000000"/>
              <w:bottom w:val="dotted" w:sz="4" w:space="0" w:color="000000"/>
            </w:tcBorders>
            <w:shd w:val="clear" w:color="auto" w:fill="FFFFFF"/>
            <w:vAlign w:val="center"/>
          </w:tcPr>
          <w:p w14:paraId="06B05CBE" w14:textId="1B4DDA9B" w:rsidR="00DF1384" w:rsidRPr="00DF1340" w:rsidRDefault="00DF1384" w:rsidP="00DF1384">
            <w:pPr>
              <w:spacing w:after="0" w:line="240" w:lineRule="auto"/>
              <w:jc w:val="right"/>
              <w:rPr>
                <w:rFonts w:asciiTheme="majorHAnsi" w:hAnsiTheme="majorHAnsi"/>
                <w:b/>
                <w:color w:val="6F7271"/>
                <w:sz w:val="18"/>
                <w:szCs w:val="18"/>
              </w:rPr>
            </w:pPr>
            <w:r w:rsidRPr="00DF1340">
              <w:rPr>
                <w:rFonts w:asciiTheme="majorHAnsi" w:hAnsiTheme="majorHAnsi"/>
                <w:b/>
                <w:color w:val="6F7271"/>
                <w:sz w:val="18"/>
                <w:szCs w:val="18"/>
              </w:rPr>
              <w:t>1,745,886,225.</w:t>
            </w:r>
            <w:r>
              <w:rPr>
                <w:rFonts w:asciiTheme="majorHAnsi" w:hAnsiTheme="majorHAnsi"/>
                <w:b/>
                <w:color w:val="6F7271"/>
                <w:sz w:val="18"/>
                <w:szCs w:val="18"/>
              </w:rPr>
              <w:t>17</w:t>
            </w:r>
          </w:p>
        </w:tc>
      </w:tr>
    </w:tbl>
    <w:p w14:paraId="7D162609" w14:textId="3E91B18E" w:rsidR="00DF1340" w:rsidRDefault="00DF1340" w:rsidP="006C571D">
      <w:pPr>
        <w:spacing w:after="0" w:line="240" w:lineRule="auto"/>
        <w:jc w:val="both"/>
        <w:rPr>
          <w:rFonts w:asciiTheme="majorHAnsi" w:hAnsiTheme="majorHAnsi"/>
          <w:color w:val="6F7271"/>
        </w:rPr>
      </w:pPr>
    </w:p>
    <w:p w14:paraId="23B8D28D" w14:textId="77777777" w:rsidR="00BE68A2" w:rsidRDefault="00BE68A2" w:rsidP="006C571D">
      <w:pPr>
        <w:spacing w:after="0" w:line="240" w:lineRule="auto"/>
        <w:jc w:val="both"/>
        <w:rPr>
          <w:rFonts w:asciiTheme="majorHAnsi" w:hAnsiTheme="majorHAnsi"/>
          <w:color w:val="6F7271"/>
        </w:rPr>
      </w:pPr>
    </w:p>
    <w:p w14:paraId="701D4474" w14:textId="18E4D2C3" w:rsidR="006C571D" w:rsidRPr="003E3B7C" w:rsidRDefault="006C571D" w:rsidP="001C3F4B">
      <w:pPr>
        <w:pStyle w:val="Estilo4"/>
      </w:pPr>
      <w:bookmarkStart w:id="573" w:name="_Toc189139541"/>
      <w:bookmarkStart w:id="574" w:name="_Toc236247182"/>
      <w:r w:rsidRPr="003E3B7C">
        <w:t>Derechos a recibir efectivo y equivalentes y bienes o servicios</w:t>
      </w:r>
      <w:bookmarkEnd w:id="573"/>
      <w:bookmarkEnd w:id="574"/>
      <w:r w:rsidRPr="003E3B7C">
        <w:t xml:space="preserve"> </w:t>
      </w:r>
    </w:p>
    <w:p w14:paraId="16A4D73E" w14:textId="3D152CD8" w:rsidR="005D537D" w:rsidRPr="008351A6" w:rsidRDefault="005D537D" w:rsidP="008351A6">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 xml:space="preserve">Al </w:t>
      </w:r>
      <w:r w:rsidR="00170828" w:rsidRPr="00170828">
        <w:rPr>
          <w:rFonts w:asciiTheme="majorHAnsi" w:hAnsiTheme="majorHAnsi"/>
          <w:color w:val="58595A" w:themeColor="accent1"/>
        </w:rPr>
        <w:t xml:space="preserve">30 de </w:t>
      </w:r>
      <w:r w:rsidR="00EE31B0">
        <w:rPr>
          <w:rFonts w:asciiTheme="majorHAnsi" w:hAnsiTheme="majorHAnsi"/>
          <w:color w:val="58595A" w:themeColor="accent1"/>
        </w:rPr>
        <w:t>septiembre</w:t>
      </w:r>
      <w:r w:rsidR="00170828" w:rsidRPr="00170828">
        <w:rPr>
          <w:rFonts w:asciiTheme="majorHAnsi" w:hAnsiTheme="majorHAnsi"/>
          <w:color w:val="58595A" w:themeColor="accent1"/>
        </w:rPr>
        <w:t xml:space="preserve"> de 2026</w:t>
      </w:r>
      <w:r w:rsidRPr="008351A6">
        <w:rPr>
          <w:rFonts w:asciiTheme="majorHAnsi" w:hAnsiTheme="majorHAnsi"/>
          <w:color w:val="58595A" w:themeColor="accent1"/>
        </w:rPr>
        <w:t>, se cuenta con un saldo como se muestra en la siguiente desagregación:</w:t>
      </w:r>
    </w:p>
    <w:tbl>
      <w:tblPr>
        <w:tblW w:w="8080" w:type="dxa"/>
        <w:jc w:val="center"/>
        <w:tblLayout w:type="fixed"/>
        <w:tblLook w:val="0400" w:firstRow="0" w:lastRow="0" w:firstColumn="0" w:lastColumn="0" w:noHBand="0" w:noVBand="1"/>
      </w:tblPr>
      <w:tblGrid>
        <w:gridCol w:w="6096"/>
        <w:gridCol w:w="1984"/>
      </w:tblGrid>
      <w:tr w:rsidR="00263D0B" w:rsidRPr="00D72221" w14:paraId="7C6310DE" w14:textId="77777777" w:rsidTr="00054F0C">
        <w:trPr>
          <w:trHeight w:val="419"/>
          <w:tblHeader/>
          <w:jc w:val="center"/>
        </w:trPr>
        <w:tc>
          <w:tcPr>
            <w:tcW w:w="8080" w:type="dxa"/>
            <w:gridSpan w:val="2"/>
            <w:tcBorders>
              <w:top w:val="nil"/>
              <w:left w:val="nil"/>
              <w:bottom w:val="single" w:sz="4" w:space="0" w:color="FFFAE9" w:themeColor="accent2"/>
            </w:tcBorders>
            <w:shd w:val="clear" w:color="auto" w:fill="B28E5C"/>
            <w:vAlign w:val="center"/>
          </w:tcPr>
          <w:p w14:paraId="5295BB77" w14:textId="3F935463" w:rsidR="00263D0B" w:rsidRDefault="00263D0B" w:rsidP="00054F0C">
            <w:pPr>
              <w:spacing w:after="0" w:line="240" w:lineRule="auto"/>
              <w:jc w:val="center"/>
              <w:rPr>
                <w:rFonts w:asciiTheme="majorHAnsi" w:hAnsiTheme="majorHAnsi"/>
                <w:b/>
                <w:color w:val="FFFFFF"/>
                <w:sz w:val="18"/>
                <w:szCs w:val="18"/>
              </w:rPr>
            </w:pPr>
            <w:r w:rsidRPr="00D72221">
              <w:rPr>
                <w:rFonts w:asciiTheme="majorHAnsi" w:hAnsiTheme="majorHAnsi"/>
                <w:b/>
                <w:color w:val="FFFFFF"/>
                <w:sz w:val="18"/>
                <w:szCs w:val="18"/>
              </w:rPr>
              <w:t>Derechos a Recibir Efectivo o Equivalentes</w:t>
            </w:r>
            <w:r w:rsidR="001E5CE9">
              <w:rPr>
                <w:rFonts w:asciiTheme="majorHAnsi" w:hAnsiTheme="majorHAnsi"/>
                <w:b/>
                <w:color w:val="FFFFFF"/>
                <w:sz w:val="18"/>
                <w:szCs w:val="18"/>
              </w:rPr>
              <w:t xml:space="preserve"> a septiembre de 2026</w:t>
            </w:r>
          </w:p>
          <w:p w14:paraId="0C38DC2B" w14:textId="681989A1" w:rsidR="00263D0B" w:rsidRPr="00D72221" w:rsidRDefault="00263D0B" w:rsidP="00263D0B">
            <w:pPr>
              <w:spacing w:after="0" w:line="240" w:lineRule="auto"/>
              <w:jc w:val="center"/>
              <w:rPr>
                <w:rFonts w:asciiTheme="majorHAnsi" w:hAnsiTheme="majorHAnsi"/>
                <w:b/>
                <w:color w:val="FFFFFF"/>
                <w:sz w:val="18"/>
                <w:szCs w:val="18"/>
              </w:rPr>
            </w:pPr>
            <w:r>
              <w:rPr>
                <w:rFonts w:ascii="Roboto" w:eastAsia="Times New Roman" w:hAnsi="Roboto" w:cs="Calibri"/>
                <w:b/>
                <w:bCs/>
                <w:color w:val="FFFFFF"/>
                <w:kern w:val="0"/>
                <w:sz w:val="18"/>
                <w:szCs w:val="18"/>
                <w:lang w:eastAsia="es-MX"/>
                <w14:ligatures w14:val="none"/>
              </w:rPr>
              <w:t>(Pesos)</w:t>
            </w:r>
          </w:p>
        </w:tc>
      </w:tr>
      <w:tr w:rsidR="00DF1384" w:rsidRPr="00D72221" w14:paraId="7E645A71" w14:textId="77777777" w:rsidTr="00054F0C">
        <w:trPr>
          <w:trHeight w:val="419"/>
          <w:tblHeader/>
          <w:jc w:val="center"/>
        </w:trPr>
        <w:tc>
          <w:tcPr>
            <w:tcW w:w="6096" w:type="dxa"/>
            <w:tcBorders>
              <w:top w:val="single" w:sz="4" w:space="0" w:color="FFFAE9" w:themeColor="accent2"/>
              <w:left w:val="nil"/>
              <w:right w:val="single" w:sz="4" w:space="0" w:color="FFFFFF"/>
            </w:tcBorders>
            <w:shd w:val="clear" w:color="auto" w:fill="B28E5C"/>
            <w:vAlign w:val="center"/>
          </w:tcPr>
          <w:p w14:paraId="644F2F7F" w14:textId="5DD8B61B" w:rsidR="00DF1384" w:rsidRPr="00D72221" w:rsidRDefault="00DF1384" w:rsidP="00DF1384">
            <w:pPr>
              <w:spacing w:after="0" w:line="240" w:lineRule="auto"/>
              <w:jc w:val="center"/>
              <w:rPr>
                <w:rFonts w:asciiTheme="majorHAnsi" w:hAnsiTheme="majorHAnsi"/>
                <w:b/>
                <w:color w:val="FFFFFF"/>
                <w:sz w:val="18"/>
                <w:szCs w:val="18"/>
              </w:rPr>
            </w:pPr>
            <w:r>
              <w:rPr>
                <w:rFonts w:asciiTheme="majorHAnsi" w:hAnsiTheme="majorHAnsi"/>
                <w:b/>
                <w:color w:val="FFFFFF"/>
                <w:sz w:val="18"/>
                <w:szCs w:val="18"/>
              </w:rPr>
              <w:t>Concepto</w:t>
            </w:r>
          </w:p>
        </w:tc>
        <w:tc>
          <w:tcPr>
            <w:tcW w:w="1984" w:type="dxa"/>
            <w:tcBorders>
              <w:top w:val="single" w:sz="4" w:space="0" w:color="FFFAE9" w:themeColor="accent2"/>
              <w:left w:val="single" w:sz="4" w:space="0" w:color="FFFFFF"/>
              <w:right w:val="nil"/>
            </w:tcBorders>
            <w:shd w:val="clear" w:color="auto" w:fill="B28E5C"/>
            <w:vAlign w:val="center"/>
          </w:tcPr>
          <w:p w14:paraId="4CDE11F9" w14:textId="23195973" w:rsidR="00DF1384" w:rsidRPr="00D72221" w:rsidRDefault="00DF1384" w:rsidP="001E5CE9">
            <w:pPr>
              <w:spacing w:after="0" w:line="240" w:lineRule="auto"/>
              <w:jc w:val="center"/>
              <w:rPr>
                <w:rFonts w:asciiTheme="majorHAnsi" w:hAnsiTheme="majorHAnsi"/>
                <w:b/>
                <w:color w:val="FFFFFF"/>
                <w:sz w:val="18"/>
                <w:szCs w:val="18"/>
              </w:rPr>
            </w:pPr>
            <w:r w:rsidRPr="00D72221">
              <w:rPr>
                <w:rFonts w:ascii="Roboto" w:eastAsia="Times New Roman" w:hAnsi="Roboto" w:cs="Calibri"/>
                <w:b/>
                <w:bCs/>
                <w:color w:val="FFFFFF"/>
                <w:kern w:val="0"/>
                <w:sz w:val="18"/>
                <w:szCs w:val="18"/>
                <w:lang w:eastAsia="es-MX"/>
                <w14:ligatures w14:val="none"/>
              </w:rPr>
              <w:t>Saldo</w:t>
            </w:r>
          </w:p>
        </w:tc>
      </w:tr>
      <w:tr w:rsidR="00170828" w:rsidRPr="00A74991" w14:paraId="407F78AD" w14:textId="77777777" w:rsidTr="003C0713">
        <w:trPr>
          <w:trHeight w:val="209"/>
          <w:jc w:val="center"/>
        </w:trPr>
        <w:tc>
          <w:tcPr>
            <w:tcW w:w="6096" w:type="dxa"/>
            <w:tcBorders>
              <w:top w:val="nil"/>
              <w:left w:val="nil"/>
              <w:bottom w:val="dotted" w:sz="4" w:space="0" w:color="000000"/>
              <w:right w:val="nil"/>
            </w:tcBorders>
            <w:vAlign w:val="center"/>
          </w:tcPr>
          <w:p w14:paraId="6AEE8AD9" w14:textId="77777777" w:rsidR="00170828" w:rsidRPr="00A74991" w:rsidRDefault="00170828" w:rsidP="00170828">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Inversiones Financieras de Corto Plazo</w:t>
            </w:r>
          </w:p>
        </w:tc>
        <w:tc>
          <w:tcPr>
            <w:tcW w:w="1984" w:type="dxa"/>
            <w:tcBorders>
              <w:top w:val="nil"/>
              <w:left w:val="nil"/>
              <w:bottom w:val="dotted" w:sz="4" w:space="0" w:color="000000"/>
              <w:right w:val="nil"/>
            </w:tcBorders>
            <w:vAlign w:val="center"/>
          </w:tcPr>
          <w:p w14:paraId="5C5192F4" w14:textId="3CF1D44F" w:rsidR="00170828" w:rsidRPr="00A74991" w:rsidRDefault="00170828" w:rsidP="00170828">
            <w:pPr>
              <w:spacing w:after="0" w:line="240" w:lineRule="auto"/>
              <w:jc w:val="right"/>
              <w:rPr>
                <w:rFonts w:asciiTheme="majorHAnsi" w:hAnsiTheme="majorHAnsi"/>
                <w:color w:val="58595A" w:themeColor="accent1"/>
                <w:sz w:val="18"/>
                <w:szCs w:val="18"/>
              </w:rPr>
            </w:pPr>
            <w:r w:rsidRPr="003D2220">
              <w:rPr>
                <w:rFonts w:ascii="Roboto" w:eastAsia="Times New Roman" w:hAnsi="Roboto" w:cs="Calibri"/>
                <w:color w:val="808080"/>
                <w:kern w:val="0"/>
                <w:sz w:val="18"/>
                <w:szCs w:val="18"/>
                <w:lang w:eastAsia="es-MX"/>
                <w14:ligatures w14:val="none"/>
              </w:rPr>
              <w:t>0.00</w:t>
            </w:r>
          </w:p>
        </w:tc>
      </w:tr>
      <w:tr w:rsidR="00170828" w:rsidRPr="00A74991" w14:paraId="29BD256F" w14:textId="77777777" w:rsidTr="003C0713">
        <w:trPr>
          <w:trHeight w:val="209"/>
          <w:jc w:val="center"/>
        </w:trPr>
        <w:tc>
          <w:tcPr>
            <w:tcW w:w="6096" w:type="dxa"/>
            <w:tcBorders>
              <w:top w:val="dotted" w:sz="4" w:space="0" w:color="000000"/>
              <w:left w:val="nil"/>
              <w:bottom w:val="dotted" w:sz="4" w:space="0" w:color="000000"/>
              <w:right w:val="nil"/>
            </w:tcBorders>
            <w:vAlign w:val="center"/>
          </w:tcPr>
          <w:p w14:paraId="75455D1C" w14:textId="77777777" w:rsidR="00170828" w:rsidRPr="00A74991" w:rsidRDefault="00170828" w:rsidP="00170828">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Cuentas por Cobrar a Corto Plazo</w:t>
            </w:r>
          </w:p>
        </w:tc>
        <w:tc>
          <w:tcPr>
            <w:tcW w:w="1984" w:type="dxa"/>
            <w:tcBorders>
              <w:top w:val="dotted" w:sz="4" w:space="0" w:color="000000"/>
              <w:left w:val="nil"/>
              <w:bottom w:val="dotted" w:sz="4" w:space="0" w:color="000000"/>
              <w:right w:val="nil"/>
            </w:tcBorders>
            <w:vAlign w:val="center"/>
          </w:tcPr>
          <w:p w14:paraId="0111FA54" w14:textId="298C271D" w:rsidR="00170828" w:rsidRPr="00A74991" w:rsidRDefault="00170828" w:rsidP="00170828">
            <w:pPr>
              <w:spacing w:after="0" w:line="240" w:lineRule="auto"/>
              <w:jc w:val="right"/>
              <w:rPr>
                <w:rFonts w:asciiTheme="majorHAnsi" w:hAnsiTheme="majorHAnsi"/>
                <w:color w:val="58595A" w:themeColor="accent1"/>
                <w:sz w:val="18"/>
                <w:szCs w:val="18"/>
              </w:rPr>
            </w:pPr>
            <w:r w:rsidRPr="003D2220">
              <w:rPr>
                <w:rFonts w:ascii="Roboto" w:eastAsia="Times New Roman" w:hAnsi="Roboto" w:cs="Calibri"/>
                <w:color w:val="58595A"/>
                <w:kern w:val="0"/>
                <w:sz w:val="18"/>
                <w:szCs w:val="18"/>
                <w:lang w:eastAsia="es-MX"/>
                <w14:ligatures w14:val="none"/>
              </w:rPr>
              <w:t>0.00</w:t>
            </w:r>
          </w:p>
        </w:tc>
      </w:tr>
      <w:tr w:rsidR="00EE31B0" w:rsidRPr="00A74991" w14:paraId="005FED4D" w14:textId="77777777" w:rsidTr="003C0713">
        <w:trPr>
          <w:trHeight w:val="209"/>
          <w:jc w:val="center"/>
        </w:trPr>
        <w:tc>
          <w:tcPr>
            <w:tcW w:w="6096" w:type="dxa"/>
            <w:tcBorders>
              <w:top w:val="dotted" w:sz="4" w:space="0" w:color="000000"/>
              <w:left w:val="nil"/>
              <w:bottom w:val="dotted" w:sz="4" w:space="0" w:color="000000"/>
              <w:right w:val="nil"/>
            </w:tcBorders>
            <w:vAlign w:val="center"/>
          </w:tcPr>
          <w:p w14:paraId="5851E0A6" w14:textId="77777777" w:rsidR="00EE31B0" w:rsidRPr="00A74991" w:rsidRDefault="00EE31B0" w:rsidP="00EE31B0">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Deudores Diversos por Cobrar a Corto Plazo</w:t>
            </w:r>
          </w:p>
        </w:tc>
        <w:tc>
          <w:tcPr>
            <w:tcW w:w="1984" w:type="dxa"/>
            <w:tcBorders>
              <w:top w:val="dotted" w:sz="4" w:space="0" w:color="000000"/>
              <w:left w:val="nil"/>
              <w:bottom w:val="dotted" w:sz="4" w:space="0" w:color="000000"/>
              <w:right w:val="nil"/>
            </w:tcBorders>
            <w:vAlign w:val="center"/>
          </w:tcPr>
          <w:p w14:paraId="58243707" w14:textId="3B35831E" w:rsidR="00EE31B0" w:rsidRPr="00A74991" w:rsidRDefault="00EE31B0" w:rsidP="00EE31B0">
            <w:pPr>
              <w:spacing w:after="0" w:line="240" w:lineRule="auto"/>
              <w:jc w:val="right"/>
              <w:rPr>
                <w:rFonts w:asciiTheme="majorHAnsi" w:hAnsiTheme="majorHAnsi"/>
                <w:color w:val="58595A" w:themeColor="accent1"/>
                <w:sz w:val="18"/>
                <w:szCs w:val="18"/>
              </w:rPr>
            </w:pPr>
            <w:r>
              <w:rPr>
                <w:rFonts w:ascii="Roboto" w:hAnsi="Roboto" w:cs="Calibri"/>
                <w:color w:val="58595A"/>
                <w:sz w:val="18"/>
                <w:szCs w:val="18"/>
              </w:rPr>
              <w:t>129,753,715.19</w:t>
            </w:r>
          </w:p>
        </w:tc>
      </w:tr>
      <w:tr w:rsidR="00EE31B0" w:rsidRPr="00A74991" w14:paraId="284D1124" w14:textId="77777777" w:rsidTr="003C0713">
        <w:trPr>
          <w:trHeight w:val="209"/>
          <w:jc w:val="center"/>
        </w:trPr>
        <w:tc>
          <w:tcPr>
            <w:tcW w:w="6096" w:type="dxa"/>
            <w:tcBorders>
              <w:top w:val="dotted" w:sz="4" w:space="0" w:color="000000"/>
              <w:left w:val="nil"/>
              <w:bottom w:val="dotted" w:sz="4" w:space="0" w:color="000000"/>
              <w:right w:val="nil"/>
            </w:tcBorders>
            <w:vAlign w:val="center"/>
          </w:tcPr>
          <w:p w14:paraId="7B1F49B5" w14:textId="77777777" w:rsidR="00EE31B0" w:rsidRPr="00A74991" w:rsidRDefault="00EE31B0" w:rsidP="00EE31B0">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Ingresos por Recuperar a Corto Plazo</w:t>
            </w:r>
          </w:p>
        </w:tc>
        <w:tc>
          <w:tcPr>
            <w:tcW w:w="1984" w:type="dxa"/>
            <w:tcBorders>
              <w:top w:val="dotted" w:sz="4" w:space="0" w:color="000000"/>
              <w:left w:val="nil"/>
              <w:bottom w:val="dotted" w:sz="4" w:space="0" w:color="000000"/>
              <w:right w:val="nil"/>
            </w:tcBorders>
            <w:vAlign w:val="center"/>
          </w:tcPr>
          <w:p w14:paraId="7A5BA16F" w14:textId="410FC283" w:rsidR="00EE31B0" w:rsidRPr="00A74991" w:rsidRDefault="00EE31B0" w:rsidP="00EE31B0">
            <w:pPr>
              <w:spacing w:after="0" w:line="240" w:lineRule="auto"/>
              <w:jc w:val="right"/>
              <w:rPr>
                <w:rFonts w:asciiTheme="majorHAnsi" w:hAnsiTheme="majorHAnsi"/>
                <w:color w:val="58595A" w:themeColor="accent1"/>
                <w:sz w:val="18"/>
                <w:szCs w:val="18"/>
              </w:rPr>
            </w:pPr>
            <w:r>
              <w:rPr>
                <w:rFonts w:ascii="Roboto" w:hAnsi="Roboto" w:cs="Calibri"/>
                <w:color w:val="58595A"/>
                <w:sz w:val="18"/>
                <w:szCs w:val="18"/>
              </w:rPr>
              <w:t>301,129,412.87</w:t>
            </w:r>
          </w:p>
        </w:tc>
      </w:tr>
      <w:tr w:rsidR="00EE31B0" w:rsidRPr="00A74991" w14:paraId="259F9433" w14:textId="77777777" w:rsidTr="003C0713">
        <w:trPr>
          <w:trHeight w:val="209"/>
          <w:jc w:val="center"/>
        </w:trPr>
        <w:tc>
          <w:tcPr>
            <w:tcW w:w="6096" w:type="dxa"/>
            <w:tcBorders>
              <w:top w:val="dotted" w:sz="4" w:space="0" w:color="000000"/>
              <w:left w:val="nil"/>
              <w:bottom w:val="dotted" w:sz="4" w:space="0" w:color="000000"/>
              <w:right w:val="nil"/>
            </w:tcBorders>
            <w:vAlign w:val="center"/>
          </w:tcPr>
          <w:p w14:paraId="2F97689F" w14:textId="77777777" w:rsidR="00EE31B0" w:rsidRPr="00A74991" w:rsidRDefault="00EE31B0" w:rsidP="00EE31B0">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Deudores por Anticipos de la Tesorería a Corto Plazo</w:t>
            </w:r>
          </w:p>
        </w:tc>
        <w:tc>
          <w:tcPr>
            <w:tcW w:w="1984" w:type="dxa"/>
            <w:tcBorders>
              <w:top w:val="dotted" w:sz="4" w:space="0" w:color="000000"/>
              <w:left w:val="nil"/>
              <w:bottom w:val="dotted" w:sz="4" w:space="0" w:color="000000"/>
              <w:right w:val="nil"/>
            </w:tcBorders>
            <w:vAlign w:val="center"/>
          </w:tcPr>
          <w:p w14:paraId="5E956DBB" w14:textId="3C0202F0" w:rsidR="00EE31B0" w:rsidRPr="00A74991" w:rsidRDefault="00EE31B0" w:rsidP="00EE31B0">
            <w:pPr>
              <w:spacing w:after="0" w:line="240" w:lineRule="auto"/>
              <w:jc w:val="right"/>
              <w:rPr>
                <w:rFonts w:asciiTheme="majorHAnsi" w:hAnsiTheme="majorHAnsi"/>
                <w:color w:val="58595A" w:themeColor="accent1"/>
                <w:sz w:val="18"/>
                <w:szCs w:val="18"/>
              </w:rPr>
            </w:pPr>
            <w:r>
              <w:rPr>
                <w:rFonts w:ascii="Roboto" w:hAnsi="Roboto" w:cs="Calibri"/>
                <w:color w:val="58595A"/>
                <w:sz w:val="18"/>
                <w:szCs w:val="18"/>
              </w:rPr>
              <w:t>3,663,847,271.11</w:t>
            </w:r>
          </w:p>
        </w:tc>
      </w:tr>
      <w:tr w:rsidR="00170828" w:rsidRPr="00A74991" w14:paraId="32F1F1C2" w14:textId="77777777" w:rsidTr="003C0713">
        <w:trPr>
          <w:trHeight w:val="209"/>
          <w:jc w:val="center"/>
        </w:trPr>
        <w:tc>
          <w:tcPr>
            <w:tcW w:w="6096" w:type="dxa"/>
            <w:tcBorders>
              <w:top w:val="dotted" w:sz="4" w:space="0" w:color="000000"/>
              <w:left w:val="nil"/>
              <w:bottom w:val="dotted" w:sz="4" w:space="0" w:color="000000"/>
              <w:right w:val="nil"/>
            </w:tcBorders>
            <w:vAlign w:val="center"/>
          </w:tcPr>
          <w:p w14:paraId="76052644" w14:textId="77777777" w:rsidR="00170828" w:rsidRPr="00A74991" w:rsidRDefault="00170828" w:rsidP="00170828">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Préstamos Otorgados a Corto Plazo</w:t>
            </w:r>
          </w:p>
        </w:tc>
        <w:tc>
          <w:tcPr>
            <w:tcW w:w="1984" w:type="dxa"/>
            <w:tcBorders>
              <w:top w:val="dotted" w:sz="4" w:space="0" w:color="000000"/>
              <w:left w:val="nil"/>
              <w:bottom w:val="dotted" w:sz="4" w:space="0" w:color="000000"/>
              <w:right w:val="nil"/>
            </w:tcBorders>
            <w:vAlign w:val="center"/>
          </w:tcPr>
          <w:p w14:paraId="3E99F251" w14:textId="2420437B" w:rsidR="00170828" w:rsidRPr="00A74991" w:rsidRDefault="00170828" w:rsidP="00170828">
            <w:pPr>
              <w:spacing w:after="0" w:line="240" w:lineRule="auto"/>
              <w:jc w:val="right"/>
              <w:rPr>
                <w:rFonts w:asciiTheme="majorHAnsi" w:hAnsiTheme="majorHAnsi"/>
                <w:color w:val="58595A" w:themeColor="accent1"/>
                <w:sz w:val="18"/>
                <w:szCs w:val="18"/>
              </w:rPr>
            </w:pPr>
            <w:r w:rsidRPr="003D2220">
              <w:rPr>
                <w:rFonts w:ascii="Roboto" w:eastAsia="Times New Roman" w:hAnsi="Roboto" w:cs="Calibri"/>
                <w:color w:val="58595A"/>
                <w:kern w:val="0"/>
                <w:sz w:val="18"/>
                <w:szCs w:val="18"/>
                <w:lang w:eastAsia="es-MX"/>
                <w14:ligatures w14:val="none"/>
              </w:rPr>
              <w:t>0.00</w:t>
            </w:r>
          </w:p>
        </w:tc>
      </w:tr>
      <w:tr w:rsidR="00EE31B0" w:rsidRPr="00A74991" w14:paraId="6C5BBC50" w14:textId="77777777" w:rsidTr="000C4379">
        <w:trPr>
          <w:trHeight w:val="209"/>
          <w:jc w:val="center"/>
        </w:trPr>
        <w:tc>
          <w:tcPr>
            <w:tcW w:w="6096" w:type="dxa"/>
            <w:tcBorders>
              <w:top w:val="dotted" w:sz="4" w:space="0" w:color="000000"/>
              <w:left w:val="nil"/>
              <w:bottom w:val="dotted" w:sz="4" w:space="0" w:color="000000"/>
              <w:right w:val="nil"/>
            </w:tcBorders>
            <w:vAlign w:val="center"/>
          </w:tcPr>
          <w:p w14:paraId="06D45B46" w14:textId="77777777" w:rsidR="00EE31B0" w:rsidRPr="00A74991" w:rsidRDefault="00EE31B0" w:rsidP="00EE31B0">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Otros Derechos a Recibir Efectivo o Equivalentes a Corto Plazo</w:t>
            </w:r>
          </w:p>
        </w:tc>
        <w:tc>
          <w:tcPr>
            <w:tcW w:w="1984" w:type="dxa"/>
            <w:tcBorders>
              <w:top w:val="dotted" w:sz="4" w:space="0" w:color="000000"/>
              <w:left w:val="nil"/>
              <w:bottom w:val="dotted" w:sz="4" w:space="0" w:color="000000"/>
              <w:right w:val="nil"/>
            </w:tcBorders>
            <w:vAlign w:val="center"/>
          </w:tcPr>
          <w:p w14:paraId="1BBE3DF6" w14:textId="72176DB7" w:rsidR="00EE31B0" w:rsidRPr="00A74991" w:rsidRDefault="00EE31B0" w:rsidP="00EE31B0">
            <w:pPr>
              <w:spacing w:after="0" w:line="240" w:lineRule="auto"/>
              <w:jc w:val="right"/>
              <w:rPr>
                <w:rFonts w:asciiTheme="majorHAnsi" w:hAnsiTheme="majorHAnsi"/>
                <w:color w:val="58595A" w:themeColor="accent1"/>
                <w:sz w:val="18"/>
                <w:szCs w:val="18"/>
              </w:rPr>
            </w:pPr>
            <w:r>
              <w:rPr>
                <w:rFonts w:ascii="Roboto" w:hAnsi="Roboto" w:cs="Calibri"/>
                <w:color w:val="58595A"/>
                <w:sz w:val="18"/>
                <w:szCs w:val="18"/>
              </w:rPr>
              <w:t>564,414,523.88</w:t>
            </w:r>
          </w:p>
        </w:tc>
      </w:tr>
      <w:tr w:rsidR="00EE31B0" w:rsidRPr="00A74991" w14:paraId="5709D361" w14:textId="77777777" w:rsidTr="000C4379">
        <w:trPr>
          <w:trHeight w:val="209"/>
          <w:jc w:val="center"/>
        </w:trPr>
        <w:tc>
          <w:tcPr>
            <w:tcW w:w="6096" w:type="dxa"/>
            <w:tcBorders>
              <w:top w:val="dotted" w:sz="4" w:space="0" w:color="000000"/>
              <w:left w:val="nil"/>
              <w:bottom w:val="dotted" w:sz="4" w:space="0" w:color="000000"/>
              <w:right w:val="nil"/>
            </w:tcBorders>
            <w:vAlign w:val="center"/>
          </w:tcPr>
          <w:p w14:paraId="165440E0" w14:textId="2426DF78" w:rsidR="00EE31B0" w:rsidRPr="00A74991" w:rsidRDefault="00EE31B0" w:rsidP="00EE31B0">
            <w:pPr>
              <w:spacing w:after="0" w:line="240" w:lineRule="auto"/>
              <w:ind w:left="67"/>
              <w:rPr>
                <w:rFonts w:asciiTheme="majorHAnsi" w:hAnsiTheme="majorHAnsi"/>
                <w:b/>
                <w:color w:val="58595A" w:themeColor="accent1"/>
                <w:sz w:val="18"/>
                <w:szCs w:val="18"/>
              </w:rPr>
            </w:pPr>
            <w:r>
              <w:rPr>
                <w:rFonts w:asciiTheme="majorHAnsi" w:hAnsiTheme="majorHAnsi"/>
                <w:b/>
                <w:color w:val="58595A" w:themeColor="accent1"/>
                <w:sz w:val="18"/>
                <w:szCs w:val="18"/>
              </w:rPr>
              <w:t>Total</w:t>
            </w:r>
          </w:p>
        </w:tc>
        <w:tc>
          <w:tcPr>
            <w:tcW w:w="1984" w:type="dxa"/>
            <w:tcBorders>
              <w:top w:val="dotted" w:sz="4" w:space="0" w:color="000000"/>
              <w:left w:val="nil"/>
              <w:bottom w:val="dotted" w:sz="4" w:space="0" w:color="000000"/>
              <w:right w:val="nil"/>
            </w:tcBorders>
            <w:vAlign w:val="center"/>
          </w:tcPr>
          <w:p w14:paraId="394995EF" w14:textId="295797F2" w:rsidR="00EE31B0" w:rsidRPr="00A74991" w:rsidRDefault="00EE31B0" w:rsidP="00EE31B0">
            <w:pPr>
              <w:spacing w:after="0" w:line="240" w:lineRule="auto"/>
              <w:jc w:val="right"/>
              <w:rPr>
                <w:rFonts w:asciiTheme="majorHAnsi" w:hAnsiTheme="majorHAnsi"/>
                <w:b/>
                <w:color w:val="58595A" w:themeColor="accent1"/>
                <w:sz w:val="18"/>
                <w:szCs w:val="18"/>
              </w:rPr>
            </w:pPr>
            <w:r>
              <w:rPr>
                <w:rFonts w:ascii="Roboto" w:hAnsi="Roboto" w:cs="Calibri"/>
                <w:b/>
                <w:bCs/>
                <w:color w:val="58595A"/>
                <w:sz w:val="18"/>
                <w:szCs w:val="18"/>
              </w:rPr>
              <w:t>4,659,144,923.05</w:t>
            </w:r>
          </w:p>
        </w:tc>
      </w:tr>
    </w:tbl>
    <w:p w14:paraId="43D25BD6" w14:textId="77777777" w:rsidR="00170828" w:rsidRDefault="00170828"/>
    <w:tbl>
      <w:tblPr>
        <w:tblW w:w="8080" w:type="dxa"/>
        <w:jc w:val="center"/>
        <w:tblLayout w:type="fixed"/>
        <w:tblLook w:val="0400" w:firstRow="0" w:lastRow="0" w:firstColumn="0" w:lastColumn="0" w:noHBand="0" w:noVBand="1"/>
      </w:tblPr>
      <w:tblGrid>
        <w:gridCol w:w="6096"/>
        <w:gridCol w:w="1984"/>
      </w:tblGrid>
      <w:tr w:rsidR="007432EF" w:rsidRPr="00D72221" w14:paraId="594D4ACE" w14:textId="77777777" w:rsidTr="00A519ED">
        <w:trPr>
          <w:trHeight w:val="209"/>
          <w:jc w:val="center"/>
        </w:trPr>
        <w:tc>
          <w:tcPr>
            <w:tcW w:w="8080" w:type="dxa"/>
            <w:gridSpan w:val="2"/>
            <w:tcBorders>
              <w:top w:val="nil"/>
              <w:left w:val="nil"/>
              <w:right w:val="nil"/>
            </w:tcBorders>
            <w:shd w:val="clear" w:color="auto" w:fill="B28E5C"/>
            <w:vAlign w:val="center"/>
          </w:tcPr>
          <w:p w14:paraId="0C0C9218" w14:textId="13C43B03" w:rsidR="007432EF" w:rsidRPr="00D72221" w:rsidRDefault="007432EF" w:rsidP="00A772FC">
            <w:pPr>
              <w:spacing w:after="0" w:line="240" w:lineRule="auto"/>
              <w:jc w:val="center"/>
              <w:rPr>
                <w:rFonts w:asciiTheme="majorHAnsi" w:hAnsiTheme="majorHAnsi"/>
                <w:b/>
                <w:color w:val="FFFFFF"/>
                <w:sz w:val="18"/>
                <w:szCs w:val="18"/>
              </w:rPr>
            </w:pPr>
            <w:r w:rsidRPr="00D72221">
              <w:rPr>
                <w:rFonts w:asciiTheme="majorHAnsi" w:hAnsiTheme="majorHAnsi"/>
                <w:b/>
                <w:color w:val="FFFFFF"/>
                <w:sz w:val="18"/>
                <w:szCs w:val="18"/>
              </w:rPr>
              <w:lastRenderedPageBreak/>
              <w:t>Derechos a Recibir Bienes o Servicios</w:t>
            </w:r>
            <w:r w:rsidR="00A772FC">
              <w:rPr>
                <w:rFonts w:asciiTheme="majorHAnsi" w:hAnsiTheme="majorHAnsi"/>
                <w:b/>
                <w:color w:val="FFFFFF"/>
                <w:sz w:val="18"/>
                <w:szCs w:val="18"/>
              </w:rPr>
              <w:t xml:space="preserve"> a septiembre de 2026</w:t>
            </w:r>
            <w:r w:rsidRPr="00D72221">
              <w:rPr>
                <w:rFonts w:asciiTheme="majorHAnsi" w:hAnsiTheme="majorHAnsi"/>
                <w:b/>
                <w:color w:val="FFFFFF"/>
                <w:sz w:val="18"/>
                <w:szCs w:val="18"/>
              </w:rPr>
              <w:t> </w:t>
            </w:r>
          </w:p>
        </w:tc>
      </w:tr>
      <w:tr w:rsidR="00170828" w:rsidRPr="00D72221" w14:paraId="1B7F7972" w14:textId="77777777" w:rsidTr="006F63E0">
        <w:trPr>
          <w:trHeight w:val="419"/>
          <w:tblHeader/>
          <w:jc w:val="center"/>
        </w:trPr>
        <w:tc>
          <w:tcPr>
            <w:tcW w:w="6096" w:type="dxa"/>
            <w:tcBorders>
              <w:top w:val="single" w:sz="4" w:space="0" w:color="FFFAE9" w:themeColor="accent2"/>
              <w:left w:val="nil"/>
              <w:right w:val="single" w:sz="4" w:space="0" w:color="FFFFFF"/>
            </w:tcBorders>
            <w:shd w:val="clear" w:color="auto" w:fill="B28E5C"/>
            <w:vAlign w:val="center"/>
          </w:tcPr>
          <w:p w14:paraId="38EC7D8A" w14:textId="77777777" w:rsidR="00170828" w:rsidRPr="00D72221" w:rsidRDefault="00170828" w:rsidP="006F63E0">
            <w:pPr>
              <w:spacing w:after="0" w:line="240" w:lineRule="auto"/>
              <w:jc w:val="center"/>
              <w:rPr>
                <w:rFonts w:asciiTheme="majorHAnsi" w:hAnsiTheme="majorHAnsi"/>
                <w:b/>
                <w:color w:val="FFFFFF"/>
                <w:sz w:val="18"/>
                <w:szCs w:val="18"/>
              </w:rPr>
            </w:pPr>
            <w:r>
              <w:rPr>
                <w:rFonts w:asciiTheme="majorHAnsi" w:hAnsiTheme="majorHAnsi"/>
                <w:b/>
                <w:color w:val="FFFFFF"/>
                <w:sz w:val="18"/>
                <w:szCs w:val="18"/>
              </w:rPr>
              <w:t>Concepto</w:t>
            </w:r>
          </w:p>
        </w:tc>
        <w:tc>
          <w:tcPr>
            <w:tcW w:w="1984" w:type="dxa"/>
            <w:tcBorders>
              <w:top w:val="single" w:sz="4" w:space="0" w:color="FFFAE9" w:themeColor="accent2"/>
              <w:left w:val="single" w:sz="4" w:space="0" w:color="FFFFFF"/>
              <w:right w:val="nil"/>
            </w:tcBorders>
            <w:shd w:val="clear" w:color="auto" w:fill="B28E5C"/>
            <w:vAlign w:val="center"/>
          </w:tcPr>
          <w:p w14:paraId="7DC8CD78" w14:textId="35A48C7B" w:rsidR="00170828" w:rsidRPr="00D72221" w:rsidRDefault="00170828" w:rsidP="00A772FC">
            <w:pPr>
              <w:spacing w:after="0" w:line="240" w:lineRule="auto"/>
              <w:jc w:val="center"/>
              <w:rPr>
                <w:rFonts w:asciiTheme="majorHAnsi" w:hAnsiTheme="majorHAnsi"/>
                <w:b/>
                <w:color w:val="FFFFFF"/>
                <w:sz w:val="18"/>
                <w:szCs w:val="18"/>
              </w:rPr>
            </w:pPr>
            <w:r w:rsidRPr="00D72221">
              <w:rPr>
                <w:rFonts w:ascii="Roboto" w:eastAsia="Times New Roman" w:hAnsi="Roboto" w:cs="Calibri"/>
                <w:b/>
                <w:bCs/>
                <w:color w:val="FFFFFF"/>
                <w:kern w:val="0"/>
                <w:sz w:val="18"/>
                <w:szCs w:val="18"/>
                <w:lang w:eastAsia="es-MX"/>
                <w14:ligatures w14:val="none"/>
              </w:rPr>
              <w:t>Saldo</w:t>
            </w:r>
          </w:p>
        </w:tc>
      </w:tr>
      <w:tr w:rsidR="00DF1384" w:rsidRPr="00A74991" w14:paraId="6DED5BC1" w14:textId="77777777" w:rsidTr="00756734">
        <w:trPr>
          <w:trHeight w:val="209"/>
          <w:jc w:val="center"/>
        </w:trPr>
        <w:tc>
          <w:tcPr>
            <w:tcW w:w="6096" w:type="dxa"/>
            <w:tcBorders>
              <w:top w:val="nil"/>
              <w:left w:val="nil"/>
              <w:bottom w:val="dotted" w:sz="4" w:space="0" w:color="000000"/>
              <w:right w:val="nil"/>
            </w:tcBorders>
            <w:vAlign w:val="center"/>
          </w:tcPr>
          <w:p w14:paraId="053BA17F" w14:textId="77777777" w:rsidR="00DF1384" w:rsidRPr="00A74991" w:rsidRDefault="00DF1384" w:rsidP="00DF1384">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Anticipo a Prov. por Adq. de Bienes y Prestación de Servicios a C.P</w:t>
            </w:r>
          </w:p>
        </w:tc>
        <w:tc>
          <w:tcPr>
            <w:tcW w:w="1984" w:type="dxa"/>
            <w:tcBorders>
              <w:top w:val="nil"/>
              <w:left w:val="nil"/>
              <w:bottom w:val="dotted" w:sz="4" w:space="0" w:color="000000"/>
              <w:right w:val="nil"/>
            </w:tcBorders>
          </w:tcPr>
          <w:p w14:paraId="5BAF44C0" w14:textId="2A93BB6E" w:rsidR="00DF1384" w:rsidRPr="00A74991" w:rsidRDefault="00DF1384" w:rsidP="00DF1384">
            <w:pPr>
              <w:spacing w:after="0" w:line="240" w:lineRule="auto"/>
              <w:jc w:val="right"/>
              <w:rPr>
                <w:rFonts w:asciiTheme="majorHAnsi" w:hAnsiTheme="majorHAnsi"/>
                <w:color w:val="58595A" w:themeColor="accent1"/>
                <w:sz w:val="18"/>
                <w:szCs w:val="18"/>
              </w:rPr>
            </w:pPr>
            <w:r w:rsidRPr="00795C0A">
              <w:rPr>
                <w:rFonts w:asciiTheme="majorHAnsi" w:hAnsiTheme="majorHAnsi"/>
                <w:color w:val="58595A" w:themeColor="accent1"/>
                <w:sz w:val="18"/>
                <w:szCs w:val="18"/>
              </w:rPr>
              <w:t>0.00</w:t>
            </w:r>
          </w:p>
        </w:tc>
      </w:tr>
      <w:tr w:rsidR="00DF1384" w:rsidRPr="00A74991" w14:paraId="4613DB86" w14:textId="77777777" w:rsidTr="00756734">
        <w:trPr>
          <w:trHeight w:val="209"/>
          <w:jc w:val="center"/>
        </w:trPr>
        <w:tc>
          <w:tcPr>
            <w:tcW w:w="6096" w:type="dxa"/>
            <w:tcBorders>
              <w:top w:val="dotted" w:sz="4" w:space="0" w:color="000000"/>
              <w:left w:val="nil"/>
              <w:bottom w:val="dotted" w:sz="4" w:space="0" w:color="000000"/>
              <w:right w:val="nil"/>
            </w:tcBorders>
            <w:vAlign w:val="center"/>
          </w:tcPr>
          <w:p w14:paraId="45E5EB6E" w14:textId="77777777" w:rsidR="00DF1384" w:rsidRPr="00A74991" w:rsidRDefault="00DF1384" w:rsidP="00DF1384">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Anticipo a Prov. por Adq. de Bienes Inmuebles y Muebles a C.P.</w:t>
            </w:r>
          </w:p>
        </w:tc>
        <w:tc>
          <w:tcPr>
            <w:tcW w:w="1984" w:type="dxa"/>
            <w:tcBorders>
              <w:top w:val="dotted" w:sz="4" w:space="0" w:color="000000"/>
              <w:left w:val="nil"/>
              <w:bottom w:val="dotted" w:sz="4" w:space="0" w:color="000000"/>
              <w:right w:val="nil"/>
            </w:tcBorders>
          </w:tcPr>
          <w:p w14:paraId="2085BF98" w14:textId="4E3CFAAB" w:rsidR="00DF1384" w:rsidRPr="00A74991" w:rsidRDefault="00DF1384" w:rsidP="00DF1384">
            <w:pPr>
              <w:spacing w:after="0" w:line="240" w:lineRule="auto"/>
              <w:jc w:val="right"/>
              <w:rPr>
                <w:rFonts w:asciiTheme="majorHAnsi" w:hAnsiTheme="majorHAnsi"/>
                <w:color w:val="58595A" w:themeColor="accent1"/>
                <w:sz w:val="18"/>
                <w:szCs w:val="18"/>
              </w:rPr>
            </w:pPr>
            <w:r w:rsidRPr="00795C0A">
              <w:rPr>
                <w:rFonts w:asciiTheme="majorHAnsi" w:hAnsiTheme="majorHAnsi"/>
                <w:color w:val="58595A" w:themeColor="accent1"/>
                <w:sz w:val="18"/>
                <w:szCs w:val="18"/>
              </w:rPr>
              <w:t>0.00</w:t>
            </w:r>
          </w:p>
        </w:tc>
      </w:tr>
      <w:tr w:rsidR="00DF1384" w:rsidRPr="00A74991" w14:paraId="6BD48A32" w14:textId="77777777" w:rsidTr="00756734">
        <w:trPr>
          <w:trHeight w:val="209"/>
          <w:jc w:val="center"/>
        </w:trPr>
        <w:tc>
          <w:tcPr>
            <w:tcW w:w="6096" w:type="dxa"/>
            <w:tcBorders>
              <w:top w:val="dotted" w:sz="4" w:space="0" w:color="000000"/>
              <w:left w:val="nil"/>
              <w:bottom w:val="dotted" w:sz="4" w:space="0" w:color="000000"/>
              <w:right w:val="nil"/>
            </w:tcBorders>
            <w:vAlign w:val="center"/>
          </w:tcPr>
          <w:p w14:paraId="02D96B17" w14:textId="77777777" w:rsidR="00DF1384" w:rsidRPr="00A74991" w:rsidRDefault="00DF1384" w:rsidP="00DF1384">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Anticipo a Prov. por Adq. de Bienes Intangibles a Corto Plazo</w:t>
            </w:r>
          </w:p>
        </w:tc>
        <w:tc>
          <w:tcPr>
            <w:tcW w:w="1984" w:type="dxa"/>
            <w:tcBorders>
              <w:top w:val="dotted" w:sz="4" w:space="0" w:color="000000"/>
              <w:left w:val="nil"/>
              <w:bottom w:val="dotted" w:sz="4" w:space="0" w:color="000000"/>
              <w:right w:val="nil"/>
            </w:tcBorders>
          </w:tcPr>
          <w:p w14:paraId="69EE08CD" w14:textId="2815282D" w:rsidR="00DF1384" w:rsidRPr="00A74991" w:rsidRDefault="00DF1384" w:rsidP="00DF1384">
            <w:pPr>
              <w:spacing w:after="0" w:line="240" w:lineRule="auto"/>
              <w:jc w:val="right"/>
              <w:rPr>
                <w:rFonts w:asciiTheme="majorHAnsi" w:hAnsiTheme="majorHAnsi"/>
                <w:color w:val="58595A" w:themeColor="accent1"/>
                <w:sz w:val="18"/>
                <w:szCs w:val="18"/>
              </w:rPr>
            </w:pPr>
            <w:r w:rsidRPr="00795C0A">
              <w:rPr>
                <w:rFonts w:asciiTheme="majorHAnsi" w:hAnsiTheme="majorHAnsi"/>
                <w:color w:val="58595A" w:themeColor="accent1"/>
                <w:sz w:val="18"/>
                <w:szCs w:val="18"/>
              </w:rPr>
              <w:t>0.00</w:t>
            </w:r>
          </w:p>
        </w:tc>
      </w:tr>
      <w:tr w:rsidR="00DF1384" w:rsidRPr="00A74991" w14:paraId="7A786673" w14:textId="77777777" w:rsidTr="00756734">
        <w:trPr>
          <w:trHeight w:val="209"/>
          <w:jc w:val="center"/>
        </w:trPr>
        <w:tc>
          <w:tcPr>
            <w:tcW w:w="6096" w:type="dxa"/>
            <w:tcBorders>
              <w:top w:val="dotted" w:sz="4" w:space="0" w:color="000000"/>
              <w:left w:val="nil"/>
              <w:bottom w:val="dotted" w:sz="4" w:space="0" w:color="000000"/>
              <w:right w:val="nil"/>
            </w:tcBorders>
            <w:vAlign w:val="center"/>
          </w:tcPr>
          <w:p w14:paraId="53C69C52" w14:textId="77777777" w:rsidR="00DF1384" w:rsidRPr="00A74991" w:rsidRDefault="00DF1384" w:rsidP="00DF1384">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Anticipo a Contratistas por Obras Públicas a Corto Plazo</w:t>
            </w:r>
          </w:p>
        </w:tc>
        <w:tc>
          <w:tcPr>
            <w:tcW w:w="1984" w:type="dxa"/>
            <w:tcBorders>
              <w:top w:val="dotted" w:sz="4" w:space="0" w:color="000000"/>
              <w:left w:val="nil"/>
              <w:bottom w:val="dotted" w:sz="4" w:space="0" w:color="000000"/>
              <w:right w:val="nil"/>
            </w:tcBorders>
          </w:tcPr>
          <w:p w14:paraId="0567CEE2" w14:textId="455D2BD9" w:rsidR="00DF1384" w:rsidRPr="00A74991" w:rsidRDefault="00DF1384" w:rsidP="00DF1384">
            <w:pPr>
              <w:spacing w:after="0" w:line="240" w:lineRule="auto"/>
              <w:jc w:val="right"/>
              <w:rPr>
                <w:rFonts w:asciiTheme="majorHAnsi" w:hAnsiTheme="majorHAnsi"/>
                <w:color w:val="58595A" w:themeColor="accent1"/>
                <w:sz w:val="18"/>
                <w:szCs w:val="18"/>
              </w:rPr>
            </w:pPr>
            <w:r w:rsidRPr="00795C0A">
              <w:rPr>
                <w:rFonts w:asciiTheme="majorHAnsi" w:hAnsiTheme="majorHAnsi"/>
                <w:color w:val="58595A" w:themeColor="accent1"/>
                <w:sz w:val="18"/>
                <w:szCs w:val="18"/>
              </w:rPr>
              <w:t>0.00</w:t>
            </w:r>
          </w:p>
        </w:tc>
      </w:tr>
      <w:tr w:rsidR="00EE31B0" w:rsidRPr="00A74991" w14:paraId="68F90E65" w14:textId="77777777" w:rsidTr="006F761A">
        <w:trPr>
          <w:trHeight w:val="209"/>
          <w:jc w:val="center"/>
        </w:trPr>
        <w:tc>
          <w:tcPr>
            <w:tcW w:w="6096" w:type="dxa"/>
            <w:tcBorders>
              <w:top w:val="dotted" w:sz="4" w:space="0" w:color="000000"/>
              <w:left w:val="nil"/>
              <w:bottom w:val="dotted" w:sz="4" w:space="0" w:color="000000"/>
              <w:right w:val="nil"/>
            </w:tcBorders>
            <w:vAlign w:val="center"/>
          </w:tcPr>
          <w:p w14:paraId="77FF4C60" w14:textId="77777777" w:rsidR="00EE31B0" w:rsidRPr="00A74991" w:rsidRDefault="00EE31B0" w:rsidP="00EE31B0">
            <w:pPr>
              <w:spacing w:after="0" w:line="240" w:lineRule="auto"/>
              <w:ind w:left="209"/>
              <w:rPr>
                <w:rFonts w:asciiTheme="majorHAnsi" w:hAnsiTheme="majorHAnsi"/>
                <w:color w:val="58595A" w:themeColor="accent1"/>
                <w:sz w:val="18"/>
                <w:szCs w:val="18"/>
              </w:rPr>
            </w:pPr>
            <w:r w:rsidRPr="00A74991">
              <w:rPr>
                <w:rFonts w:asciiTheme="majorHAnsi" w:hAnsiTheme="majorHAnsi"/>
                <w:color w:val="58595A" w:themeColor="accent1"/>
                <w:sz w:val="18"/>
                <w:szCs w:val="18"/>
              </w:rPr>
              <w:t>Otros Derechos a Recibir Bienes o Servicios a Corto Plazo</w:t>
            </w:r>
          </w:p>
        </w:tc>
        <w:tc>
          <w:tcPr>
            <w:tcW w:w="1984" w:type="dxa"/>
            <w:tcBorders>
              <w:top w:val="dotted" w:sz="4" w:space="0" w:color="000000"/>
              <w:left w:val="nil"/>
              <w:bottom w:val="dotted" w:sz="4" w:space="0" w:color="000000"/>
              <w:right w:val="nil"/>
            </w:tcBorders>
            <w:vAlign w:val="center"/>
          </w:tcPr>
          <w:p w14:paraId="1821EFCB" w14:textId="23356485" w:rsidR="00EE31B0" w:rsidRPr="00A74991" w:rsidRDefault="00EE31B0" w:rsidP="00EE31B0">
            <w:pPr>
              <w:spacing w:after="0" w:line="240" w:lineRule="auto"/>
              <w:jc w:val="right"/>
              <w:rPr>
                <w:rFonts w:asciiTheme="majorHAnsi" w:hAnsiTheme="majorHAnsi"/>
                <w:color w:val="58595A" w:themeColor="accent1"/>
                <w:sz w:val="18"/>
                <w:szCs w:val="18"/>
              </w:rPr>
            </w:pPr>
            <w:r>
              <w:rPr>
                <w:rFonts w:ascii="Roboto" w:hAnsi="Roboto" w:cs="Calibri"/>
                <w:color w:val="58595A"/>
                <w:sz w:val="18"/>
                <w:szCs w:val="18"/>
              </w:rPr>
              <w:t>2,742,116,474.02</w:t>
            </w:r>
          </w:p>
        </w:tc>
      </w:tr>
      <w:tr w:rsidR="00EE31B0" w:rsidRPr="00A74991" w14:paraId="09574AF5" w14:textId="77777777" w:rsidTr="006F761A">
        <w:trPr>
          <w:trHeight w:val="209"/>
          <w:jc w:val="center"/>
        </w:trPr>
        <w:tc>
          <w:tcPr>
            <w:tcW w:w="6096" w:type="dxa"/>
            <w:tcBorders>
              <w:top w:val="dotted" w:sz="4" w:space="0" w:color="000000"/>
              <w:left w:val="nil"/>
              <w:bottom w:val="dotted" w:sz="4" w:space="0" w:color="000000"/>
              <w:right w:val="nil"/>
            </w:tcBorders>
            <w:vAlign w:val="center"/>
          </w:tcPr>
          <w:p w14:paraId="35AA15C1" w14:textId="1EB3EDD1" w:rsidR="00EE31B0" w:rsidRPr="00A74991" w:rsidRDefault="00EE31B0" w:rsidP="00EE31B0">
            <w:pPr>
              <w:spacing w:after="0" w:line="240" w:lineRule="auto"/>
              <w:ind w:left="67"/>
              <w:rPr>
                <w:rFonts w:asciiTheme="majorHAnsi" w:hAnsiTheme="majorHAnsi"/>
                <w:b/>
                <w:color w:val="58595A" w:themeColor="accent1"/>
                <w:sz w:val="18"/>
                <w:szCs w:val="18"/>
              </w:rPr>
            </w:pPr>
            <w:r>
              <w:rPr>
                <w:rFonts w:asciiTheme="majorHAnsi" w:hAnsiTheme="majorHAnsi"/>
                <w:b/>
                <w:color w:val="58595A" w:themeColor="accent1"/>
                <w:sz w:val="18"/>
                <w:szCs w:val="18"/>
              </w:rPr>
              <w:t>Total</w:t>
            </w:r>
          </w:p>
        </w:tc>
        <w:tc>
          <w:tcPr>
            <w:tcW w:w="1984" w:type="dxa"/>
            <w:tcBorders>
              <w:top w:val="dotted" w:sz="4" w:space="0" w:color="000000"/>
              <w:left w:val="nil"/>
              <w:bottom w:val="dotted" w:sz="4" w:space="0" w:color="000000"/>
              <w:right w:val="nil"/>
            </w:tcBorders>
            <w:vAlign w:val="center"/>
          </w:tcPr>
          <w:p w14:paraId="59115784" w14:textId="7CAD9BC1" w:rsidR="00EE31B0" w:rsidRPr="00A74991" w:rsidRDefault="00EE31B0" w:rsidP="00EE31B0">
            <w:pPr>
              <w:spacing w:after="0" w:line="240" w:lineRule="auto"/>
              <w:jc w:val="right"/>
              <w:rPr>
                <w:rFonts w:asciiTheme="majorHAnsi" w:hAnsiTheme="majorHAnsi"/>
                <w:b/>
                <w:bCs/>
                <w:color w:val="58595A" w:themeColor="accent1"/>
                <w:sz w:val="18"/>
                <w:szCs w:val="18"/>
              </w:rPr>
            </w:pPr>
            <w:r>
              <w:rPr>
                <w:rFonts w:ascii="Roboto" w:hAnsi="Roboto" w:cs="Calibri"/>
                <w:b/>
                <w:bCs/>
                <w:color w:val="58595A"/>
                <w:sz w:val="18"/>
                <w:szCs w:val="18"/>
              </w:rPr>
              <w:t>2,742,116,474.02</w:t>
            </w:r>
          </w:p>
        </w:tc>
      </w:tr>
    </w:tbl>
    <w:p w14:paraId="0C6E94FB" w14:textId="77777777" w:rsidR="006C571D" w:rsidRPr="00DF1340" w:rsidRDefault="006C571D" w:rsidP="006C571D">
      <w:pPr>
        <w:pStyle w:val="documento"/>
        <w:spacing w:line="240" w:lineRule="auto"/>
        <w:rPr>
          <w:rFonts w:asciiTheme="majorHAnsi" w:hAnsiTheme="majorHAnsi"/>
          <w:color w:val="6F7271"/>
        </w:rPr>
      </w:pPr>
    </w:p>
    <w:p w14:paraId="09560E12" w14:textId="3D7C732A" w:rsidR="006C571D" w:rsidRPr="001A4F4A" w:rsidRDefault="006C571D" w:rsidP="007A08B7">
      <w:pPr>
        <w:rPr>
          <w:rFonts w:asciiTheme="majorHAnsi" w:hAnsiTheme="majorHAnsi"/>
          <w:b/>
          <w:color w:val="6F7271"/>
        </w:rPr>
      </w:pPr>
      <w:r w:rsidRPr="003C6264">
        <w:rPr>
          <w:rFonts w:asciiTheme="majorHAnsi" w:hAnsiTheme="majorHAnsi"/>
          <w:b/>
          <w:color w:val="6F7271"/>
        </w:rPr>
        <w:t>Deudores diversos por cobrar a corto plazo</w:t>
      </w:r>
      <w:r w:rsidRPr="001A4F4A">
        <w:rPr>
          <w:rFonts w:asciiTheme="majorHAnsi" w:hAnsiTheme="majorHAnsi"/>
          <w:b/>
          <w:color w:val="6F7271"/>
        </w:rPr>
        <w:t xml:space="preserve"> </w:t>
      </w:r>
    </w:p>
    <w:p w14:paraId="45667472" w14:textId="09FBBDCF" w:rsidR="006C571D" w:rsidRPr="008351A6" w:rsidRDefault="00263D0B" w:rsidP="008351A6">
      <w:pPr>
        <w:spacing w:after="120" w:line="240" w:lineRule="auto"/>
        <w:jc w:val="both"/>
        <w:rPr>
          <w:rFonts w:asciiTheme="majorHAnsi" w:hAnsiTheme="majorHAnsi"/>
          <w:color w:val="58595A" w:themeColor="accent1"/>
        </w:rPr>
      </w:pPr>
      <w:r>
        <w:rPr>
          <w:rFonts w:asciiTheme="majorHAnsi" w:hAnsiTheme="majorHAnsi"/>
          <w:color w:val="58595A" w:themeColor="accent1"/>
        </w:rPr>
        <w:t xml:space="preserve">A </w:t>
      </w:r>
      <w:r w:rsidR="007432EF">
        <w:rPr>
          <w:rFonts w:asciiTheme="majorHAnsi" w:hAnsiTheme="majorHAnsi"/>
          <w:color w:val="58595A" w:themeColor="accent1"/>
        </w:rPr>
        <w:t>continuación,</w:t>
      </w:r>
      <w:r>
        <w:rPr>
          <w:rFonts w:asciiTheme="majorHAnsi" w:hAnsiTheme="majorHAnsi"/>
          <w:color w:val="58595A" w:themeColor="accent1"/>
        </w:rPr>
        <w:t xml:space="preserve"> </w:t>
      </w:r>
      <w:r w:rsidR="006C571D" w:rsidRPr="008351A6">
        <w:rPr>
          <w:rFonts w:asciiTheme="majorHAnsi" w:hAnsiTheme="majorHAnsi"/>
          <w:color w:val="58595A" w:themeColor="accent1"/>
        </w:rPr>
        <w:t xml:space="preserve">se </w:t>
      </w:r>
      <w:r w:rsidRPr="008351A6">
        <w:rPr>
          <w:rFonts w:asciiTheme="majorHAnsi" w:hAnsiTheme="majorHAnsi"/>
          <w:color w:val="58595A" w:themeColor="accent1"/>
        </w:rPr>
        <w:t xml:space="preserve">muestra la distribución acumulada por periodo </w:t>
      </w:r>
      <w:r>
        <w:rPr>
          <w:rFonts w:asciiTheme="majorHAnsi" w:hAnsiTheme="majorHAnsi"/>
          <w:color w:val="58595A" w:themeColor="accent1"/>
        </w:rPr>
        <w:t xml:space="preserve">en el </w:t>
      </w:r>
      <w:r w:rsidR="006C571D" w:rsidRPr="008351A6">
        <w:rPr>
          <w:rFonts w:asciiTheme="majorHAnsi" w:hAnsiTheme="majorHAnsi"/>
          <w:color w:val="58595A" w:themeColor="accent1"/>
        </w:rPr>
        <w:t>desglos</w:t>
      </w:r>
      <w:r>
        <w:rPr>
          <w:rFonts w:asciiTheme="majorHAnsi" w:hAnsiTheme="majorHAnsi"/>
          <w:color w:val="58595A" w:themeColor="accent1"/>
        </w:rPr>
        <w:t>e</w:t>
      </w:r>
      <w:r w:rsidR="006C571D" w:rsidRPr="008351A6">
        <w:rPr>
          <w:rFonts w:asciiTheme="majorHAnsi" w:hAnsiTheme="majorHAnsi"/>
          <w:color w:val="58595A" w:themeColor="accent1"/>
        </w:rPr>
        <w:t xml:space="preserve"> en las siguientes cuentas</w:t>
      </w:r>
      <w:r w:rsidRPr="00263D0B">
        <w:rPr>
          <w:rFonts w:asciiTheme="majorHAnsi" w:hAnsiTheme="majorHAnsi"/>
          <w:color w:val="58595A" w:themeColor="accent1"/>
        </w:rPr>
        <w:t xml:space="preserve"> </w:t>
      </w:r>
      <w:r>
        <w:rPr>
          <w:rFonts w:asciiTheme="majorHAnsi" w:hAnsiTheme="majorHAnsi"/>
          <w:color w:val="58595A" w:themeColor="accent1"/>
        </w:rPr>
        <w:t>que forman este rubro</w:t>
      </w:r>
      <w:r w:rsidR="006C571D" w:rsidRPr="008351A6">
        <w:rPr>
          <w:rFonts w:asciiTheme="majorHAnsi" w:hAnsiTheme="majorHAnsi"/>
          <w:color w:val="58595A" w:themeColor="accent1"/>
        </w:rPr>
        <w:t>:</w:t>
      </w:r>
    </w:p>
    <w:tbl>
      <w:tblPr>
        <w:tblW w:w="5000" w:type="pct"/>
        <w:jc w:val="center"/>
        <w:tblCellMar>
          <w:left w:w="70" w:type="dxa"/>
          <w:right w:w="70" w:type="dxa"/>
        </w:tblCellMar>
        <w:tblLook w:val="04A0" w:firstRow="1" w:lastRow="0" w:firstColumn="1" w:lastColumn="0" w:noHBand="0" w:noVBand="1"/>
      </w:tblPr>
      <w:tblGrid>
        <w:gridCol w:w="4023"/>
        <w:gridCol w:w="1685"/>
        <w:gridCol w:w="1905"/>
        <w:gridCol w:w="1791"/>
      </w:tblGrid>
      <w:tr w:rsidR="00A34CC5" w:rsidRPr="00AF11F5" w14:paraId="70E01923" w14:textId="77777777" w:rsidTr="00A34CC5">
        <w:trPr>
          <w:trHeight w:val="99"/>
          <w:jc w:val="center"/>
        </w:trPr>
        <w:tc>
          <w:tcPr>
            <w:tcW w:w="5000" w:type="pct"/>
            <w:gridSpan w:val="4"/>
            <w:tcBorders>
              <w:top w:val="nil"/>
              <w:left w:val="nil"/>
              <w:bottom w:val="nil"/>
              <w:right w:val="nil"/>
            </w:tcBorders>
            <w:shd w:val="clear" w:color="000000" w:fill="B28E5C"/>
            <w:vAlign w:val="center"/>
            <w:hideMark/>
          </w:tcPr>
          <w:p w14:paraId="1AC41ED9" w14:textId="616FA1AC" w:rsidR="00A34CC5" w:rsidRPr="00AF11F5" w:rsidRDefault="00A34C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AF11F5">
              <w:rPr>
                <w:rFonts w:ascii="Roboto" w:eastAsia="Times New Roman" w:hAnsi="Roboto" w:cs="Calibri"/>
                <w:b/>
                <w:bCs/>
                <w:color w:val="FFFFFF"/>
                <w:kern w:val="0"/>
                <w:sz w:val="18"/>
                <w:szCs w:val="18"/>
                <w:lang w:eastAsia="es-MX"/>
                <w14:ligatures w14:val="none"/>
              </w:rPr>
              <w:t>Deudores diversos por cobrar a corto plazo</w:t>
            </w:r>
            <w:r w:rsidR="00A772FC">
              <w:rPr>
                <w:rFonts w:ascii="Roboto" w:eastAsia="Times New Roman" w:hAnsi="Roboto" w:cs="Calibri"/>
                <w:b/>
                <w:bCs/>
                <w:color w:val="FFFFFF"/>
                <w:kern w:val="0"/>
                <w:sz w:val="18"/>
                <w:szCs w:val="18"/>
                <w:lang w:eastAsia="es-MX"/>
                <w14:ligatures w14:val="none"/>
              </w:rPr>
              <w:t>, a septiembre de 2026</w:t>
            </w:r>
          </w:p>
        </w:tc>
      </w:tr>
      <w:tr w:rsidR="00A34CC5" w:rsidRPr="00AF11F5" w14:paraId="5B232185" w14:textId="77777777" w:rsidTr="00A34CC5">
        <w:trPr>
          <w:trHeight w:val="70"/>
          <w:jc w:val="center"/>
        </w:trPr>
        <w:tc>
          <w:tcPr>
            <w:tcW w:w="5000" w:type="pct"/>
            <w:gridSpan w:val="4"/>
            <w:tcBorders>
              <w:top w:val="nil"/>
              <w:left w:val="nil"/>
              <w:bottom w:val="single" w:sz="8" w:space="0" w:color="FFFAE9"/>
              <w:right w:val="nil"/>
            </w:tcBorders>
            <w:shd w:val="clear" w:color="000000" w:fill="B28E5C"/>
            <w:vAlign w:val="center"/>
            <w:hideMark/>
          </w:tcPr>
          <w:p w14:paraId="6031374B" w14:textId="77777777" w:rsidR="00A34CC5" w:rsidRPr="00AF11F5" w:rsidRDefault="00A34C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AF11F5">
              <w:rPr>
                <w:rFonts w:ascii="Roboto" w:eastAsia="Times New Roman" w:hAnsi="Roboto" w:cs="Calibri"/>
                <w:b/>
                <w:bCs/>
                <w:color w:val="FFFFFF"/>
                <w:kern w:val="0"/>
                <w:sz w:val="18"/>
                <w:szCs w:val="18"/>
                <w:lang w:eastAsia="es-MX"/>
                <w14:ligatures w14:val="none"/>
              </w:rPr>
              <w:t>(Pesos)</w:t>
            </w:r>
          </w:p>
        </w:tc>
      </w:tr>
      <w:tr w:rsidR="00A34CC5" w:rsidRPr="00AF11F5" w14:paraId="0FA2FBDD" w14:textId="77777777" w:rsidTr="00A34CC5">
        <w:trPr>
          <w:trHeight w:val="300"/>
          <w:jc w:val="center"/>
        </w:trPr>
        <w:tc>
          <w:tcPr>
            <w:tcW w:w="2139" w:type="pct"/>
            <w:vMerge w:val="restart"/>
            <w:tcBorders>
              <w:top w:val="nil"/>
              <w:left w:val="nil"/>
              <w:bottom w:val="nil"/>
              <w:right w:val="single" w:sz="8" w:space="0" w:color="FFFFFF"/>
            </w:tcBorders>
            <w:shd w:val="clear" w:color="000000" w:fill="B28E5C"/>
            <w:vAlign w:val="center"/>
            <w:hideMark/>
          </w:tcPr>
          <w:p w14:paraId="6DC9CD05" w14:textId="77777777" w:rsidR="00A34CC5" w:rsidRPr="00AF11F5" w:rsidRDefault="00A34C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AF11F5">
              <w:rPr>
                <w:rFonts w:ascii="Roboto" w:eastAsia="Times New Roman" w:hAnsi="Roboto" w:cs="Calibri"/>
                <w:b/>
                <w:bCs/>
                <w:color w:val="FFFFFF"/>
                <w:kern w:val="0"/>
                <w:sz w:val="18"/>
                <w:szCs w:val="18"/>
                <w:lang w:eastAsia="es-MX"/>
                <w14:ligatures w14:val="none"/>
              </w:rPr>
              <w:t>Concepto</w:t>
            </w:r>
          </w:p>
        </w:tc>
        <w:tc>
          <w:tcPr>
            <w:tcW w:w="896" w:type="pct"/>
            <w:tcBorders>
              <w:top w:val="nil"/>
              <w:left w:val="nil"/>
              <w:bottom w:val="nil"/>
              <w:right w:val="single" w:sz="8" w:space="0" w:color="FFFFFF"/>
            </w:tcBorders>
            <w:shd w:val="clear" w:color="000000" w:fill="B28E5C"/>
            <w:vAlign w:val="center"/>
            <w:hideMark/>
          </w:tcPr>
          <w:p w14:paraId="71CB339F" w14:textId="24CADC3D" w:rsidR="00A34CC5" w:rsidRPr="00AF11F5" w:rsidRDefault="00D06530" w:rsidP="00E4083C">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Acumulad</w:t>
            </w:r>
            <w:r w:rsidRPr="00AF11F5">
              <w:rPr>
                <w:rFonts w:ascii="Roboto" w:eastAsia="Times New Roman" w:hAnsi="Roboto" w:cs="Calibri"/>
                <w:b/>
                <w:bCs/>
                <w:color w:val="FFFFFF"/>
                <w:kern w:val="0"/>
                <w:sz w:val="18"/>
                <w:szCs w:val="18"/>
                <w:lang w:eastAsia="es-MX"/>
                <w14:ligatures w14:val="none"/>
              </w:rPr>
              <w:t xml:space="preserve">o </w:t>
            </w:r>
            <w:r w:rsidR="00A34CC5" w:rsidRPr="00AF11F5">
              <w:rPr>
                <w:rFonts w:ascii="Roboto" w:eastAsia="Times New Roman" w:hAnsi="Roboto" w:cs="Calibri"/>
                <w:b/>
                <w:bCs/>
                <w:color w:val="FFFFFF"/>
                <w:kern w:val="0"/>
                <w:sz w:val="18"/>
                <w:szCs w:val="18"/>
                <w:lang w:eastAsia="es-MX"/>
                <w14:ligatures w14:val="none"/>
              </w:rPr>
              <w:t>de</w:t>
            </w:r>
          </w:p>
        </w:tc>
        <w:tc>
          <w:tcPr>
            <w:tcW w:w="1013" w:type="pct"/>
            <w:vMerge w:val="restart"/>
            <w:tcBorders>
              <w:top w:val="nil"/>
              <w:left w:val="single" w:sz="8" w:space="0" w:color="FFFFFF"/>
              <w:bottom w:val="nil"/>
              <w:right w:val="single" w:sz="8" w:space="0" w:color="FFFFFF"/>
            </w:tcBorders>
            <w:shd w:val="clear" w:color="000000" w:fill="B28E5C"/>
            <w:vAlign w:val="center"/>
            <w:hideMark/>
          </w:tcPr>
          <w:p w14:paraId="1B884FE1" w14:textId="77777777" w:rsidR="00A34CC5" w:rsidRPr="00AF11F5" w:rsidRDefault="00A34C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AF11F5">
              <w:rPr>
                <w:rFonts w:ascii="Roboto" w:eastAsia="Times New Roman" w:hAnsi="Roboto" w:cs="Calibri"/>
                <w:b/>
                <w:bCs/>
                <w:color w:val="FFFFFF"/>
                <w:kern w:val="0"/>
                <w:sz w:val="18"/>
                <w:szCs w:val="18"/>
                <w:lang w:eastAsia="es-MX"/>
                <w14:ligatures w14:val="none"/>
              </w:rPr>
              <w:t xml:space="preserve">Importe del ejercicio </w:t>
            </w:r>
          </w:p>
        </w:tc>
        <w:tc>
          <w:tcPr>
            <w:tcW w:w="952" w:type="pct"/>
            <w:vMerge w:val="restart"/>
            <w:tcBorders>
              <w:top w:val="nil"/>
              <w:left w:val="single" w:sz="8" w:space="0" w:color="FFFFFF"/>
              <w:bottom w:val="nil"/>
              <w:right w:val="nil"/>
            </w:tcBorders>
            <w:shd w:val="clear" w:color="000000" w:fill="B28E5C"/>
            <w:vAlign w:val="center"/>
            <w:hideMark/>
          </w:tcPr>
          <w:p w14:paraId="63A4F5D8" w14:textId="77777777" w:rsidR="00D06530" w:rsidRDefault="00A34C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AF11F5">
              <w:rPr>
                <w:rFonts w:ascii="Roboto" w:eastAsia="Times New Roman" w:hAnsi="Roboto" w:cs="Calibri"/>
                <w:b/>
                <w:bCs/>
                <w:color w:val="FFFFFF"/>
                <w:kern w:val="0"/>
                <w:sz w:val="18"/>
                <w:szCs w:val="18"/>
                <w:lang w:eastAsia="es-MX"/>
                <w14:ligatures w14:val="none"/>
              </w:rPr>
              <w:t xml:space="preserve">Saldo </w:t>
            </w:r>
            <w:r w:rsidR="00D06530">
              <w:rPr>
                <w:rFonts w:ascii="Roboto" w:eastAsia="Times New Roman" w:hAnsi="Roboto" w:cs="Calibri"/>
                <w:b/>
                <w:bCs/>
                <w:color w:val="FFFFFF"/>
                <w:kern w:val="0"/>
                <w:sz w:val="18"/>
                <w:szCs w:val="18"/>
                <w:lang w:eastAsia="es-MX"/>
                <w14:ligatures w14:val="none"/>
              </w:rPr>
              <w:t xml:space="preserve">al </w:t>
            </w:r>
          </w:p>
          <w:p w14:paraId="576D1A9E" w14:textId="1E559F6C" w:rsidR="00A34CC5" w:rsidRPr="00AF11F5" w:rsidRDefault="00D06530" w:rsidP="00E4083C">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30-sep-2026</w:t>
            </w:r>
          </w:p>
        </w:tc>
      </w:tr>
      <w:tr w:rsidR="00A34CC5" w:rsidRPr="00AF11F5" w14:paraId="50B6A434" w14:textId="77777777" w:rsidTr="00A34CC5">
        <w:trPr>
          <w:trHeight w:val="300"/>
          <w:jc w:val="center"/>
        </w:trPr>
        <w:tc>
          <w:tcPr>
            <w:tcW w:w="2139" w:type="pct"/>
            <w:vMerge/>
            <w:tcBorders>
              <w:top w:val="nil"/>
              <w:left w:val="nil"/>
              <w:bottom w:val="nil"/>
              <w:right w:val="single" w:sz="8" w:space="0" w:color="FFFFFF"/>
            </w:tcBorders>
            <w:vAlign w:val="center"/>
            <w:hideMark/>
          </w:tcPr>
          <w:p w14:paraId="7AA5064D" w14:textId="77777777" w:rsidR="00A34CC5" w:rsidRPr="00AF11F5" w:rsidRDefault="00A34CC5" w:rsidP="00E4083C">
            <w:pPr>
              <w:spacing w:after="0" w:line="240" w:lineRule="auto"/>
              <w:rPr>
                <w:rFonts w:ascii="Roboto" w:eastAsia="Times New Roman" w:hAnsi="Roboto" w:cs="Calibri"/>
                <w:b/>
                <w:bCs/>
                <w:color w:val="FFFFFF"/>
                <w:kern w:val="0"/>
                <w:sz w:val="18"/>
                <w:szCs w:val="18"/>
                <w:lang w:eastAsia="es-MX"/>
                <w14:ligatures w14:val="none"/>
              </w:rPr>
            </w:pPr>
          </w:p>
        </w:tc>
        <w:tc>
          <w:tcPr>
            <w:tcW w:w="896" w:type="pct"/>
            <w:tcBorders>
              <w:top w:val="nil"/>
              <w:left w:val="nil"/>
              <w:bottom w:val="nil"/>
              <w:right w:val="single" w:sz="8" w:space="0" w:color="FFFFFF"/>
            </w:tcBorders>
            <w:shd w:val="clear" w:color="000000" w:fill="B28E5C"/>
            <w:vAlign w:val="center"/>
            <w:hideMark/>
          </w:tcPr>
          <w:p w14:paraId="27EFC0F2" w14:textId="77777777" w:rsidR="00A34CC5" w:rsidRPr="00AF11F5" w:rsidRDefault="00A34C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AF11F5">
              <w:rPr>
                <w:rFonts w:ascii="Roboto" w:eastAsia="Times New Roman" w:hAnsi="Roboto" w:cs="Calibri"/>
                <w:b/>
                <w:bCs/>
                <w:color w:val="FFFFFF"/>
                <w:kern w:val="0"/>
                <w:sz w:val="18"/>
                <w:szCs w:val="18"/>
                <w:lang w:eastAsia="es-MX"/>
                <w14:ligatures w14:val="none"/>
              </w:rPr>
              <w:t>2011 a 2025</w:t>
            </w:r>
          </w:p>
        </w:tc>
        <w:tc>
          <w:tcPr>
            <w:tcW w:w="1013" w:type="pct"/>
            <w:vMerge/>
            <w:tcBorders>
              <w:top w:val="nil"/>
              <w:left w:val="single" w:sz="8" w:space="0" w:color="FFFFFF"/>
              <w:bottom w:val="nil"/>
              <w:right w:val="single" w:sz="8" w:space="0" w:color="FFFFFF"/>
            </w:tcBorders>
            <w:vAlign w:val="center"/>
            <w:hideMark/>
          </w:tcPr>
          <w:p w14:paraId="33C9B8E4" w14:textId="77777777" w:rsidR="00A34CC5" w:rsidRPr="00AF11F5" w:rsidRDefault="00A34CC5" w:rsidP="00E4083C">
            <w:pPr>
              <w:spacing w:after="0" w:line="240" w:lineRule="auto"/>
              <w:rPr>
                <w:rFonts w:ascii="Roboto" w:eastAsia="Times New Roman" w:hAnsi="Roboto" w:cs="Calibri"/>
                <w:b/>
                <w:bCs/>
                <w:color w:val="FFFFFF"/>
                <w:kern w:val="0"/>
                <w:sz w:val="18"/>
                <w:szCs w:val="18"/>
                <w:lang w:eastAsia="es-MX"/>
                <w14:ligatures w14:val="none"/>
              </w:rPr>
            </w:pPr>
          </w:p>
        </w:tc>
        <w:tc>
          <w:tcPr>
            <w:tcW w:w="952" w:type="pct"/>
            <w:vMerge/>
            <w:tcBorders>
              <w:top w:val="nil"/>
              <w:left w:val="single" w:sz="8" w:space="0" w:color="FFFFFF"/>
              <w:bottom w:val="nil"/>
              <w:right w:val="nil"/>
            </w:tcBorders>
            <w:vAlign w:val="center"/>
            <w:hideMark/>
          </w:tcPr>
          <w:p w14:paraId="5CC6C669" w14:textId="77777777" w:rsidR="00A34CC5" w:rsidRPr="00AF11F5" w:rsidRDefault="00A34CC5" w:rsidP="00E4083C">
            <w:pPr>
              <w:spacing w:after="0" w:line="240" w:lineRule="auto"/>
              <w:rPr>
                <w:rFonts w:ascii="Roboto" w:eastAsia="Times New Roman" w:hAnsi="Roboto" w:cs="Calibri"/>
                <w:b/>
                <w:bCs/>
                <w:color w:val="FFFFFF"/>
                <w:kern w:val="0"/>
                <w:sz w:val="18"/>
                <w:szCs w:val="18"/>
                <w:lang w:eastAsia="es-MX"/>
                <w14:ligatures w14:val="none"/>
              </w:rPr>
            </w:pPr>
          </w:p>
        </w:tc>
      </w:tr>
      <w:tr w:rsidR="00A34CC5" w:rsidRPr="00AF11F5" w14:paraId="6C4D9712" w14:textId="77777777" w:rsidTr="00A34CC5">
        <w:trPr>
          <w:trHeight w:val="70"/>
          <w:jc w:val="center"/>
        </w:trPr>
        <w:tc>
          <w:tcPr>
            <w:tcW w:w="2139" w:type="pct"/>
            <w:tcBorders>
              <w:top w:val="nil"/>
              <w:left w:val="nil"/>
              <w:bottom w:val="dotted" w:sz="4" w:space="0" w:color="000000"/>
              <w:right w:val="nil"/>
            </w:tcBorders>
            <w:noWrap/>
            <w:vAlign w:val="center"/>
            <w:hideMark/>
          </w:tcPr>
          <w:p w14:paraId="09C6349D" w14:textId="77777777" w:rsidR="00A34CC5" w:rsidRPr="00AF11F5" w:rsidRDefault="00A34CC5"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Alcaldía Gustavo A. Madero Inm de Fondos</w:t>
            </w:r>
          </w:p>
        </w:tc>
        <w:tc>
          <w:tcPr>
            <w:tcW w:w="896" w:type="pct"/>
            <w:tcBorders>
              <w:top w:val="nil"/>
              <w:left w:val="nil"/>
              <w:bottom w:val="dotted" w:sz="4" w:space="0" w:color="000000"/>
              <w:right w:val="nil"/>
            </w:tcBorders>
            <w:noWrap/>
            <w:vAlign w:val="center"/>
            <w:hideMark/>
          </w:tcPr>
          <w:p w14:paraId="13DD16B9"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2,559,985.27</w:t>
            </w:r>
          </w:p>
        </w:tc>
        <w:tc>
          <w:tcPr>
            <w:tcW w:w="1013" w:type="pct"/>
            <w:tcBorders>
              <w:top w:val="nil"/>
              <w:left w:val="nil"/>
              <w:bottom w:val="dotted" w:sz="4" w:space="0" w:color="000000"/>
              <w:right w:val="nil"/>
            </w:tcBorders>
            <w:noWrap/>
            <w:vAlign w:val="center"/>
            <w:hideMark/>
          </w:tcPr>
          <w:p w14:paraId="23BD66B7" w14:textId="68E5B0BB"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w:t>
            </w:r>
          </w:p>
        </w:tc>
        <w:tc>
          <w:tcPr>
            <w:tcW w:w="952" w:type="pct"/>
            <w:tcBorders>
              <w:top w:val="nil"/>
              <w:left w:val="nil"/>
              <w:bottom w:val="dotted" w:sz="4" w:space="0" w:color="000000"/>
              <w:right w:val="nil"/>
            </w:tcBorders>
            <w:noWrap/>
            <w:vAlign w:val="center"/>
            <w:hideMark/>
          </w:tcPr>
          <w:p w14:paraId="341A341A"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2,559,985.27</w:t>
            </w:r>
          </w:p>
        </w:tc>
      </w:tr>
      <w:tr w:rsidR="00A34CC5" w:rsidRPr="00AF11F5" w14:paraId="0239DBF0" w14:textId="77777777" w:rsidTr="00A34CC5">
        <w:trPr>
          <w:trHeight w:val="60"/>
          <w:jc w:val="center"/>
        </w:trPr>
        <w:tc>
          <w:tcPr>
            <w:tcW w:w="2139" w:type="pct"/>
            <w:tcBorders>
              <w:top w:val="nil"/>
              <w:left w:val="nil"/>
              <w:bottom w:val="dotted" w:sz="4" w:space="0" w:color="000000"/>
              <w:right w:val="nil"/>
            </w:tcBorders>
            <w:noWrap/>
            <w:vAlign w:val="center"/>
            <w:hideMark/>
          </w:tcPr>
          <w:p w14:paraId="77A96E45" w14:textId="77777777" w:rsidR="00A34CC5" w:rsidRPr="00AF11F5" w:rsidRDefault="00A34CC5"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Comisiones Bancarias</w:t>
            </w:r>
          </w:p>
        </w:tc>
        <w:tc>
          <w:tcPr>
            <w:tcW w:w="896" w:type="pct"/>
            <w:tcBorders>
              <w:top w:val="nil"/>
              <w:left w:val="nil"/>
              <w:bottom w:val="dotted" w:sz="4" w:space="0" w:color="000000"/>
              <w:right w:val="nil"/>
            </w:tcBorders>
            <w:noWrap/>
            <w:vAlign w:val="center"/>
            <w:hideMark/>
          </w:tcPr>
          <w:p w14:paraId="39F83A16"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6,714,139.53</w:t>
            </w:r>
          </w:p>
        </w:tc>
        <w:tc>
          <w:tcPr>
            <w:tcW w:w="1013" w:type="pct"/>
            <w:tcBorders>
              <w:top w:val="nil"/>
              <w:left w:val="nil"/>
              <w:bottom w:val="dotted" w:sz="4" w:space="0" w:color="000000"/>
              <w:right w:val="nil"/>
            </w:tcBorders>
            <w:noWrap/>
            <w:vAlign w:val="center"/>
            <w:hideMark/>
          </w:tcPr>
          <w:p w14:paraId="02D942ED" w14:textId="4F2FEDDE"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2,998.14</w:t>
            </w:r>
          </w:p>
        </w:tc>
        <w:tc>
          <w:tcPr>
            <w:tcW w:w="952" w:type="pct"/>
            <w:tcBorders>
              <w:top w:val="nil"/>
              <w:left w:val="nil"/>
              <w:bottom w:val="dotted" w:sz="4" w:space="0" w:color="000000"/>
              <w:right w:val="nil"/>
            </w:tcBorders>
            <w:noWrap/>
            <w:vAlign w:val="center"/>
            <w:hideMark/>
          </w:tcPr>
          <w:p w14:paraId="63E924E9"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6,717,137.67</w:t>
            </w:r>
          </w:p>
        </w:tc>
      </w:tr>
      <w:tr w:rsidR="00A34CC5" w:rsidRPr="00AF11F5" w14:paraId="33424375" w14:textId="77777777" w:rsidTr="00A34CC5">
        <w:trPr>
          <w:trHeight w:val="300"/>
          <w:jc w:val="center"/>
        </w:trPr>
        <w:tc>
          <w:tcPr>
            <w:tcW w:w="2139" w:type="pct"/>
            <w:tcBorders>
              <w:top w:val="nil"/>
              <w:left w:val="nil"/>
              <w:bottom w:val="dotted" w:sz="4" w:space="0" w:color="000000"/>
              <w:right w:val="nil"/>
            </w:tcBorders>
            <w:noWrap/>
            <w:vAlign w:val="center"/>
            <w:hideMark/>
          </w:tcPr>
          <w:p w14:paraId="00B72FC7" w14:textId="77777777" w:rsidR="00A34CC5" w:rsidRPr="00AF11F5" w:rsidRDefault="00A34CC5"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Diferencia bancos a cargo</w:t>
            </w:r>
          </w:p>
        </w:tc>
        <w:tc>
          <w:tcPr>
            <w:tcW w:w="896" w:type="pct"/>
            <w:tcBorders>
              <w:top w:val="nil"/>
              <w:left w:val="nil"/>
              <w:bottom w:val="dotted" w:sz="4" w:space="0" w:color="000000"/>
              <w:right w:val="nil"/>
            </w:tcBorders>
            <w:noWrap/>
            <w:vAlign w:val="center"/>
            <w:hideMark/>
          </w:tcPr>
          <w:p w14:paraId="0EB09182"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-3,401,334.40</w:t>
            </w:r>
          </w:p>
        </w:tc>
        <w:tc>
          <w:tcPr>
            <w:tcW w:w="1013" w:type="pct"/>
            <w:tcBorders>
              <w:top w:val="nil"/>
              <w:left w:val="nil"/>
              <w:bottom w:val="dotted" w:sz="4" w:space="0" w:color="000000"/>
              <w:right w:val="nil"/>
            </w:tcBorders>
            <w:noWrap/>
            <w:vAlign w:val="center"/>
            <w:hideMark/>
          </w:tcPr>
          <w:p w14:paraId="26CAD2C8" w14:textId="3824A318"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w:t>
            </w:r>
          </w:p>
        </w:tc>
        <w:tc>
          <w:tcPr>
            <w:tcW w:w="952" w:type="pct"/>
            <w:tcBorders>
              <w:top w:val="nil"/>
              <w:left w:val="nil"/>
              <w:bottom w:val="dotted" w:sz="4" w:space="0" w:color="000000"/>
              <w:right w:val="nil"/>
            </w:tcBorders>
            <w:noWrap/>
            <w:vAlign w:val="center"/>
            <w:hideMark/>
          </w:tcPr>
          <w:p w14:paraId="4E050FF7"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-3,401,334.40</w:t>
            </w:r>
          </w:p>
        </w:tc>
      </w:tr>
      <w:tr w:rsidR="00A34CC5" w:rsidRPr="00AF11F5" w14:paraId="5C40078A" w14:textId="77777777" w:rsidTr="00A34CC5">
        <w:trPr>
          <w:trHeight w:val="300"/>
          <w:jc w:val="center"/>
        </w:trPr>
        <w:tc>
          <w:tcPr>
            <w:tcW w:w="2139" w:type="pct"/>
            <w:tcBorders>
              <w:top w:val="nil"/>
              <w:left w:val="nil"/>
              <w:bottom w:val="dotted" w:sz="4" w:space="0" w:color="000000"/>
              <w:right w:val="nil"/>
            </w:tcBorders>
            <w:noWrap/>
            <w:vAlign w:val="center"/>
            <w:hideMark/>
          </w:tcPr>
          <w:p w14:paraId="1022B959" w14:textId="77777777" w:rsidR="00A34CC5" w:rsidRPr="00AF11F5" w:rsidRDefault="00A34CC5"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Diferencia a cargo de cajeros ATS</w:t>
            </w:r>
          </w:p>
        </w:tc>
        <w:tc>
          <w:tcPr>
            <w:tcW w:w="896" w:type="pct"/>
            <w:tcBorders>
              <w:top w:val="nil"/>
              <w:left w:val="nil"/>
              <w:bottom w:val="dotted" w:sz="4" w:space="0" w:color="000000"/>
              <w:right w:val="nil"/>
            </w:tcBorders>
            <w:noWrap/>
            <w:vAlign w:val="center"/>
            <w:hideMark/>
          </w:tcPr>
          <w:p w14:paraId="1F2D36A5"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-13,453,560.62</w:t>
            </w:r>
          </w:p>
        </w:tc>
        <w:tc>
          <w:tcPr>
            <w:tcW w:w="1013" w:type="pct"/>
            <w:tcBorders>
              <w:top w:val="nil"/>
              <w:left w:val="nil"/>
              <w:bottom w:val="dotted" w:sz="4" w:space="0" w:color="000000"/>
              <w:right w:val="nil"/>
            </w:tcBorders>
            <w:noWrap/>
            <w:vAlign w:val="center"/>
            <w:hideMark/>
          </w:tcPr>
          <w:p w14:paraId="24960AF8" w14:textId="20A99309"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-497.08</w:t>
            </w:r>
          </w:p>
        </w:tc>
        <w:tc>
          <w:tcPr>
            <w:tcW w:w="952" w:type="pct"/>
            <w:tcBorders>
              <w:top w:val="nil"/>
              <w:left w:val="nil"/>
              <w:bottom w:val="dotted" w:sz="4" w:space="0" w:color="000000"/>
              <w:right w:val="nil"/>
            </w:tcBorders>
            <w:noWrap/>
            <w:vAlign w:val="center"/>
            <w:hideMark/>
          </w:tcPr>
          <w:p w14:paraId="2B2F9A52"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-13,454,057.70</w:t>
            </w:r>
          </w:p>
        </w:tc>
      </w:tr>
      <w:tr w:rsidR="00A34CC5" w:rsidRPr="00AF11F5" w14:paraId="3DE714A5" w14:textId="77777777" w:rsidTr="00A34CC5">
        <w:trPr>
          <w:trHeight w:val="60"/>
          <w:jc w:val="center"/>
        </w:trPr>
        <w:tc>
          <w:tcPr>
            <w:tcW w:w="2139" w:type="pct"/>
            <w:tcBorders>
              <w:top w:val="nil"/>
              <w:left w:val="nil"/>
              <w:bottom w:val="dotted" w:sz="4" w:space="0" w:color="000000"/>
              <w:right w:val="nil"/>
            </w:tcBorders>
            <w:noWrap/>
            <w:vAlign w:val="center"/>
            <w:hideMark/>
          </w:tcPr>
          <w:p w14:paraId="1F6E2B7A" w14:textId="77777777" w:rsidR="00A34CC5" w:rsidRPr="00AF11F5" w:rsidRDefault="00A34CC5"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H. Bomberos</w:t>
            </w:r>
          </w:p>
        </w:tc>
        <w:tc>
          <w:tcPr>
            <w:tcW w:w="896" w:type="pct"/>
            <w:tcBorders>
              <w:top w:val="nil"/>
              <w:left w:val="nil"/>
              <w:bottom w:val="dotted" w:sz="4" w:space="0" w:color="000000"/>
              <w:right w:val="nil"/>
            </w:tcBorders>
            <w:noWrap/>
            <w:vAlign w:val="center"/>
            <w:hideMark/>
          </w:tcPr>
          <w:p w14:paraId="6086A1D6"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1,516,296.00</w:t>
            </w:r>
          </w:p>
        </w:tc>
        <w:tc>
          <w:tcPr>
            <w:tcW w:w="1013" w:type="pct"/>
            <w:tcBorders>
              <w:top w:val="nil"/>
              <w:left w:val="nil"/>
              <w:bottom w:val="dotted" w:sz="4" w:space="0" w:color="000000"/>
              <w:right w:val="nil"/>
            </w:tcBorders>
            <w:noWrap/>
            <w:vAlign w:val="center"/>
            <w:hideMark/>
          </w:tcPr>
          <w:p w14:paraId="27FB89A0" w14:textId="0AEA9EB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w:t>
            </w:r>
          </w:p>
        </w:tc>
        <w:tc>
          <w:tcPr>
            <w:tcW w:w="952" w:type="pct"/>
            <w:tcBorders>
              <w:top w:val="nil"/>
              <w:left w:val="nil"/>
              <w:bottom w:val="dotted" w:sz="4" w:space="0" w:color="000000"/>
              <w:right w:val="nil"/>
            </w:tcBorders>
            <w:noWrap/>
            <w:vAlign w:val="center"/>
            <w:hideMark/>
          </w:tcPr>
          <w:p w14:paraId="77DB94C4"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1,516,296.00</w:t>
            </w:r>
          </w:p>
        </w:tc>
      </w:tr>
      <w:tr w:rsidR="00A34CC5" w:rsidRPr="00AF11F5" w14:paraId="39984E75" w14:textId="77777777" w:rsidTr="00A34CC5">
        <w:trPr>
          <w:trHeight w:val="60"/>
          <w:jc w:val="center"/>
        </w:trPr>
        <w:tc>
          <w:tcPr>
            <w:tcW w:w="2139" w:type="pct"/>
            <w:tcBorders>
              <w:top w:val="nil"/>
              <w:left w:val="nil"/>
              <w:bottom w:val="dotted" w:sz="4" w:space="0" w:color="000000"/>
              <w:right w:val="nil"/>
            </w:tcBorders>
            <w:noWrap/>
            <w:vAlign w:val="center"/>
            <w:hideMark/>
          </w:tcPr>
          <w:p w14:paraId="650FD814" w14:textId="77777777" w:rsidR="00A34CC5" w:rsidRPr="00AF11F5" w:rsidRDefault="00A34CC5"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Otros Deudores</w:t>
            </w:r>
          </w:p>
        </w:tc>
        <w:tc>
          <w:tcPr>
            <w:tcW w:w="896" w:type="pct"/>
            <w:tcBorders>
              <w:top w:val="nil"/>
              <w:left w:val="nil"/>
              <w:bottom w:val="dotted" w:sz="4" w:space="0" w:color="000000"/>
              <w:right w:val="nil"/>
            </w:tcBorders>
            <w:noWrap/>
            <w:vAlign w:val="center"/>
            <w:hideMark/>
          </w:tcPr>
          <w:p w14:paraId="2BE164D0"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12,951,535.09</w:t>
            </w:r>
          </w:p>
        </w:tc>
        <w:tc>
          <w:tcPr>
            <w:tcW w:w="1013" w:type="pct"/>
            <w:tcBorders>
              <w:top w:val="nil"/>
              <w:left w:val="nil"/>
              <w:bottom w:val="dotted" w:sz="4" w:space="0" w:color="000000"/>
              <w:right w:val="nil"/>
            </w:tcBorders>
            <w:noWrap/>
            <w:vAlign w:val="center"/>
            <w:hideMark/>
          </w:tcPr>
          <w:p w14:paraId="00E54879" w14:textId="17D91E13"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-101,964,093.68</w:t>
            </w:r>
          </w:p>
        </w:tc>
        <w:tc>
          <w:tcPr>
            <w:tcW w:w="952" w:type="pct"/>
            <w:tcBorders>
              <w:top w:val="nil"/>
              <w:left w:val="nil"/>
              <w:bottom w:val="dotted" w:sz="4" w:space="0" w:color="000000"/>
              <w:right w:val="nil"/>
            </w:tcBorders>
            <w:noWrap/>
            <w:vAlign w:val="center"/>
            <w:hideMark/>
          </w:tcPr>
          <w:p w14:paraId="7719F350"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-89,012,558.59</w:t>
            </w:r>
          </w:p>
        </w:tc>
      </w:tr>
      <w:tr w:rsidR="00A34CC5" w:rsidRPr="00AF11F5" w14:paraId="2563096E" w14:textId="77777777" w:rsidTr="00A34CC5">
        <w:trPr>
          <w:trHeight w:val="67"/>
          <w:jc w:val="center"/>
        </w:trPr>
        <w:tc>
          <w:tcPr>
            <w:tcW w:w="2139" w:type="pct"/>
            <w:tcBorders>
              <w:top w:val="nil"/>
              <w:left w:val="nil"/>
              <w:bottom w:val="dotted" w:sz="4" w:space="0" w:color="000000"/>
              <w:right w:val="nil"/>
            </w:tcBorders>
            <w:noWrap/>
            <w:vAlign w:val="center"/>
            <w:hideMark/>
          </w:tcPr>
          <w:p w14:paraId="2306B067" w14:textId="77777777" w:rsidR="00A34CC5" w:rsidRPr="00AF11F5" w:rsidRDefault="00A34CC5"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Por Cheques Devueltos</w:t>
            </w:r>
          </w:p>
        </w:tc>
        <w:tc>
          <w:tcPr>
            <w:tcW w:w="896" w:type="pct"/>
            <w:tcBorders>
              <w:top w:val="nil"/>
              <w:left w:val="nil"/>
              <w:bottom w:val="dotted" w:sz="4" w:space="0" w:color="000000"/>
              <w:right w:val="nil"/>
            </w:tcBorders>
            <w:noWrap/>
            <w:vAlign w:val="center"/>
            <w:hideMark/>
          </w:tcPr>
          <w:p w14:paraId="52AA2759"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170,089,723.25</w:t>
            </w:r>
          </w:p>
        </w:tc>
        <w:tc>
          <w:tcPr>
            <w:tcW w:w="1013" w:type="pct"/>
            <w:tcBorders>
              <w:top w:val="nil"/>
              <w:left w:val="nil"/>
              <w:bottom w:val="dotted" w:sz="4" w:space="0" w:color="000000"/>
              <w:right w:val="nil"/>
            </w:tcBorders>
            <w:noWrap/>
            <w:vAlign w:val="center"/>
            <w:hideMark/>
          </w:tcPr>
          <w:p w14:paraId="64B4698E" w14:textId="28D69A7E"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1,040,565.00</w:t>
            </w:r>
          </w:p>
        </w:tc>
        <w:tc>
          <w:tcPr>
            <w:tcW w:w="952" w:type="pct"/>
            <w:tcBorders>
              <w:top w:val="nil"/>
              <w:left w:val="nil"/>
              <w:bottom w:val="dotted" w:sz="4" w:space="0" w:color="000000"/>
              <w:right w:val="nil"/>
            </w:tcBorders>
            <w:noWrap/>
            <w:vAlign w:val="center"/>
            <w:hideMark/>
          </w:tcPr>
          <w:p w14:paraId="78425FD3"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171,130,288.25</w:t>
            </w:r>
          </w:p>
        </w:tc>
      </w:tr>
      <w:tr w:rsidR="00A34CC5" w:rsidRPr="00AF11F5" w14:paraId="3943A47E" w14:textId="77777777" w:rsidTr="00A34CC5">
        <w:trPr>
          <w:trHeight w:val="60"/>
          <w:jc w:val="center"/>
        </w:trPr>
        <w:tc>
          <w:tcPr>
            <w:tcW w:w="2139" w:type="pct"/>
            <w:tcBorders>
              <w:top w:val="nil"/>
              <w:left w:val="nil"/>
              <w:bottom w:val="dotted" w:sz="4" w:space="0" w:color="000000"/>
              <w:right w:val="nil"/>
            </w:tcBorders>
            <w:noWrap/>
            <w:vAlign w:val="center"/>
            <w:hideMark/>
          </w:tcPr>
          <w:p w14:paraId="636D8A77" w14:textId="77777777" w:rsidR="00A34CC5" w:rsidRPr="00AF11F5" w:rsidRDefault="00A34CC5"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Secretaría de Movilidad Ret Part</w:t>
            </w:r>
          </w:p>
        </w:tc>
        <w:tc>
          <w:tcPr>
            <w:tcW w:w="896" w:type="pct"/>
            <w:tcBorders>
              <w:top w:val="nil"/>
              <w:left w:val="nil"/>
              <w:bottom w:val="dotted" w:sz="4" w:space="0" w:color="000000"/>
              <w:right w:val="nil"/>
            </w:tcBorders>
            <w:noWrap/>
            <w:vAlign w:val="center"/>
            <w:hideMark/>
          </w:tcPr>
          <w:p w14:paraId="7C65D856"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53,151,599.24</w:t>
            </w:r>
          </w:p>
        </w:tc>
        <w:tc>
          <w:tcPr>
            <w:tcW w:w="1013" w:type="pct"/>
            <w:tcBorders>
              <w:top w:val="nil"/>
              <w:left w:val="nil"/>
              <w:bottom w:val="dotted" w:sz="4" w:space="0" w:color="000000"/>
              <w:right w:val="nil"/>
            </w:tcBorders>
            <w:noWrap/>
            <w:vAlign w:val="center"/>
            <w:hideMark/>
          </w:tcPr>
          <w:p w14:paraId="6A2944AA" w14:textId="1039C1BF"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w:t>
            </w:r>
          </w:p>
        </w:tc>
        <w:tc>
          <w:tcPr>
            <w:tcW w:w="952" w:type="pct"/>
            <w:tcBorders>
              <w:top w:val="nil"/>
              <w:left w:val="nil"/>
              <w:bottom w:val="dotted" w:sz="4" w:space="0" w:color="000000"/>
              <w:right w:val="nil"/>
            </w:tcBorders>
            <w:noWrap/>
            <w:vAlign w:val="center"/>
            <w:hideMark/>
          </w:tcPr>
          <w:p w14:paraId="4C3C1D7A"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53,151,599.24</w:t>
            </w:r>
          </w:p>
        </w:tc>
      </w:tr>
      <w:tr w:rsidR="00A34CC5" w:rsidRPr="00AF11F5" w14:paraId="26072329" w14:textId="77777777" w:rsidTr="00A34CC5">
        <w:trPr>
          <w:trHeight w:val="60"/>
          <w:jc w:val="center"/>
        </w:trPr>
        <w:tc>
          <w:tcPr>
            <w:tcW w:w="2139" w:type="pct"/>
            <w:tcBorders>
              <w:top w:val="nil"/>
              <w:left w:val="nil"/>
              <w:bottom w:val="dotted" w:sz="4" w:space="0" w:color="000000"/>
              <w:right w:val="nil"/>
            </w:tcBorders>
            <w:noWrap/>
            <w:vAlign w:val="center"/>
            <w:hideMark/>
          </w:tcPr>
          <w:p w14:paraId="730A4113" w14:textId="77777777" w:rsidR="00A34CC5" w:rsidRPr="00AF11F5" w:rsidRDefault="00A34CC5"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Por Inmovilización de Fondos</w:t>
            </w:r>
          </w:p>
        </w:tc>
        <w:tc>
          <w:tcPr>
            <w:tcW w:w="896" w:type="pct"/>
            <w:tcBorders>
              <w:top w:val="nil"/>
              <w:left w:val="nil"/>
              <w:bottom w:val="dotted" w:sz="4" w:space="0" w:color="000000"/>
              <w:right w:val="nil"/>
            </w:tcBorders>
            <w:noWrap/>
            <w:vAlign w:val="center"/>
            <w:hideMark/>
          </w:tcPr>
          <w:p w14:paraId="6B6F64CB"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546,359.45</w:t>
            </w:r>
          </w:p>
        </w:tc>
        <w:tc>
          <w:tcPr>
            <w:tcW w:w="1013" w:type="pct"/>
            <w:tcBorders>
              <w:top w:val="nil"/>
              <w:left w:val="nil"/>
              <w:bottom w:val="dotted" w:sz="4" w:space="0" w:color="000000"/>
              <w:right w:val="nil"/>
            </w:tcBorders>
            <w:noWrap/>
            <w:vAlign w:val="center"/>
            <w:hideMark/>
          </w:tcPr>
          <w:p w14:paraId="2B7AB95B" w14:textId="7CF86E85"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w:t>
            </w:r>
          </w:p>
        </w:tc>
        <w:tc>
          <w:tcPr>
            <w:tcW w:w="952" w:type="pct"/>
            <w:tcBorders>
              <w:top w:val="nil"/>
              <w:left w:val="nil"/>
              <w:bottom w:val="dotted" w:sz="4" w:space="0" w:color="000000"/>
              <w:right w:val="nil"/>
            </w:tcBorders>
            <w:noWrap/>
            <w:vAlign w:val="center"/>
            <w:hideMark/>
          </w:tcPr>
          <w:p w14:paraId="1E25AA68" w14:textId="77777777" w:rsidR="00A34CC5" w:rsidRPr="00AF11F5" w:rsidRDefault="00A34CC5" w:rsidP="00E4083C">
            <w:pPr>
              <w:spacing w:after="0" w:line="240" w:lineRule="auto"/>
              <w:jc w:val="right"/>
              <w:rPr>
                <w:rFonts w:ascii="Roboto" w:eastAsia="Times New Roman" w:hAnsi="Roboto" w:cs="Calibri"/>
                <w:color w:val="6F7271"/>
                <w:kern w:val="0"/>
                <w:sz w:val="18"/>
                <w:szCs w:val="18"/>
                <w:lang w:eastAsia="es-MX"/>
                <w14:ligatures w14:val="none"/>
              </w:rPr>
            </w:pPr>
            <w:r w:rsidRPr="00AF11F5">
              <w:rPr>
                <w:rFonts w:ascii="Roboto" w:eastAsia="Times New Roman" w:hAnsi="Roboto" w:cs="Calibri"/>
                <w:color w:val="6F7271"/>
                <w:kern w:val="0"/>
                <w:sz w:val="18"/>
                <w:szCs w:val="18"/>
                <w:lang w:eastAsia="es-MX"/>
                <w14:ligatures w14:val="none"/>
              </w:rPr>
              <w:t>546,359.45</w:t>
            </w:r>
          </w:p>
        </w:tc>
      </w:tr>
      <w:tr w:rsidR="00A34CC5" w:rsidRPr="00AF11F5" w14:paraId="5E721821" w14:textId="77777777" w:rsidTr="00A34CC5">
        <w:trPr>
          <w:trHeight w:val="60"/>
          <w:jc w:val="center"/>
        </w:trPr>
        <w:tc>
          <w:tcPr>
            <w:tcW w:w="2139" w:type="pct"/>
            <w:tcBorders>
              <w:top w:val="nil"/>
              <w:left w:val="nil"/>
              <w:bottom w:val="dotted" w:sz="4" w:space="0" w:color="000000"/>
              <w:right w:val="nil"/>
            </w:tcBorders>
            <w:noWrap/>
            <w:vAlign w:val="center"/>
            <w:hideMark/>
          </w:tcPr>
          <w:p w14:paraId="7ADCAB64" w14:textId="77777777" w:rsidR="00A34CC5" w:rsidRPr="00AF11F5" w:rsidRDefault="00A34CC5" w:rsidP="00E4083C">
            <w:pPr>
              <w:spacing w:after="0" w:line="240" w:lineRule="auto"/>
              <w:rPr>
                <w:rFonts w:ascii="Roboto" w:eastAsia="Times New Roman" w:hAnsi="Roboto" w:cs="Calibri"/>
                <w:b/>
                <w:bCs/>
                <w:color w:val="6F7271"/>
                <w:kern w:val="0"/>
                <w:sz w:val="18"/>
                <w:szCs w:val="18"/>
                <w:lang w:eastAsia="es-MX"/>
                <w14:ligatures w14:val="none"/>
              </w:rPr>
            </w:pPr>
            <w:r w:rsidRPr="00AF11F5">
              <w:rPr>
                <w:rFonts w:ascii="Roboto" w:eastAsia="Times New Roman" w:hAnsi="Roboto" w:cs="Calibri"/>
                <w:b/>
                <w:bCs/>
                <w:color w:val="6F7271"/>
                <w:kern w:val="0"/>
                <w:sz w:val="18"/>
                <w:szCs w:val="18"/>
                <w:lang w:eastAsia="es-MX"/>
                <w14:ligatures w14:val="none"/>
              </w:rPr>
              <w:t xml:space="preserve">Total </w:t>
            </w:r>
          </w:p>
        </w:tc>
        <w:tc>
          <w:tcPr>
            <w:tcW w:w="896" w:type="pct"/>
            <w:tcBorders>
              <w:top w:val="nil"/>
              <w:left w:val="nil"/>
              <w:bottom w:val="dotted" w:sz="4" w:space="0" w:color="000000"/>
              <w:right w:val="nil"/>
            </w:tcBorders>
            <w:noWrap/>
            <w:vAlign w:val="center"/>
            <w:hideMark/>
          </w:tcPr>
          <w:p w14:paraId="7EA810D0" w14:textId="77777777" w:rsidR="00A34CC5" w:rsidRPr="00AF11F5" w:rsidRDefault="00A34C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AF11F5">
              <w:rPr>
                <w:rFonts w:ascii="Roboto" w:eastAsia="Times New Roman" w:hAnsi="Roboto" w:cs="Calibri"/>
                <w:b/>
                <w:bCs/>
                <w:color w:val="6F7271"/>
                <w:kern w:val="0"/>
                <w:sz w:val="18"/>
                <w:szCs w:val="18"/>
                <w:lang w:eastAsia="es-MX"/>
                <w14:ligatures w14:val="none"/>
              </w:rPr>
              <w:t>230,674,742.81</w:t>
            </w:r>
          </w:p>
        </w:tc>
        <w:tc>
          <w:tcPr>
            <w:tcW w:w="1013" w:type="pct"/>
            <w:tcBorders>
              <w:top w:val="nil"/>
              <w:left w:val="nil"/>
              <w:bottom w:val="dotted" w:sz="4" w:space="0" w:color="000000"/>
              <w:right w:val="nil"/>
            </w:tcBorders>
            <w:noWrap/>
            <w:vAlign w:val="center"/>
            <w:hideMark/>
          </w:tcPr>
          <w:p w14:paraId="1099F493" w14:textId="77777777" w:rsidR="00A34CC5" w:rsidRPr="00AF11F5" w:rsidRDefault="00A34C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AF11F5">
              <w:rPr>
                <w:rFonts w:ascii="Roboto" w:eastAsia="Times New Roman" w:hAnsi="Roboto" w:cs="Calibri"/>
                <w:b/>
                <w:bCs/>
                <w:color w:val="6F7271"/>
                <w:kern w:val="0"/>
                <w:sz w:val="18"/>
                <w:szCs w:val="18"/>
                <w:lang w:eastAsia="es-MX"/>
                <w14:ligatures w14:val="none"/>
              </w:rPr>
              <w:t>-100,921,027.62</w:t>
            </w:r>
          </w:p>
        </w:tc>
        <w:tc>
          <w:tcPr>
            <w:tcW w:w="952" w:type="pct"/>
            <w:tcBorders>
              <w:top w:val="nil"/>
              <w:left w:val="nil"/>
              <w:bottom w:val="dotted" w:sz="4" w:space="0" w:color="000000"/>
              <w:right w:val="nil"/>
            </w:tcBorders>
            <w:noWrap/>
            <w:vAlign w:val="center"/>
            <w:hideMark/>
          </w:tcPr>
          <w:p w14:paraId="7D486C5D" w14:textId="77777777" w:rsidR="00A34CC5" w:rsidRPr="00AF11F5" w:rsidRDefault="00A34C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AF11F5">
              <w:rPr>
                <w:rFonts w:ascii="Roboto" w:eastAsia="Times New Roman" w:hAnsi="Roboto" w:cs="Calibri"/>
                <w:b/>
                <w:bCs/>
                <w:color w:val="6F7271"/>
                <w:kern w:val="0"/>
                <w:sz w:val="18"/>
                <w:szCs w:val="18"/>
                <w:lang w:eastAsia="es-MX"/>
                <w14:ligatures w14:val="none"/>
              </w:rPr>
              <w:t>129,753,715.19</w:t>
            </w:r>
          </w:p>
        </w:tc>
      </w:tr>
    </w:tbl>
    <w:p w14:paraId="46D00075" w14:textId="29A90296" w:rsidR="002565A0" w:rsidRPr="008351A6" w:rsidRDefault="002565A0" w:rsidP="008351A6">
      <w:pPr>
        <w:spacing w:after="120" w:line="240" w:lineRule="auto"/>
        <w:jc w:val="both"/>
        <w:rPr>
          <w:rFonts w:asciiTheme="majorHAnsi" w:hAnsiTheme="majorHAnsi"/>
          <w:color w:val="58595A" w:themeColor="accent1"/>
        </w:rPr>
      </w:pPr>
    </w:p>
    <w:p w14:paraId="4046F5C0" w14:textId="5153639A" w:rsidR="006C571D" w:rsidRPr="00D03D10" w:rsidRDefault="006C571D" w:rsidP="00D03D10">
      <w:pPr>
        <w:pStyle w:val="documento"/>
        <w:spacing w:after="120" w:line="240" w:lineRule="auto"/>
        <w:jc w:val="left"/>
        <w:rPr>
          <w:rFonts w:asciiTheme="majorHAnsi" w:hAnsiTheme="majorHAnsi"/>
          <w:b/>
          <w:color w:val="6F7271"/>
        </w:rPr>
      </w:pPr>
      <w:r w:rsidRPr="00D03D10">
        <w:rPr>
          <w:rFonts w:asciiTheme="majorHAnsi" w:hAnsiTheme="majorHAnsi"/>
          <w:b/>
          <w:color w:val="6F7271"/>
        </w:rPr>
        <w:t>Ingresos por recuperar a corto plazo</w:t>
      </w:r>
      <w:r w:rsidR="00DC252D" w:rsidRPr="00D03D10">
        <w:rPr>
          <w:rFonts w:asciiTheme="majorHAnsi" w:hAnsiTheme="majorHAnsi"/>
          <w:b/>
          <w:color w:val="6F7271"/>
        </w:rPr>
        <w:t xml:space="preserve"> </w:t>
      </w:r>
    </w:p>
    <w:p w14:paraId="7D4E963F" w14:textId="202B860D" w:rsidR="006C571D" w:rsidRPr="008351A6" w:rsidRDefault="006C571D" w:rsidP="008351A6">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 xml:space="preserve">Este rubro corresponde </w:t>
      </w:r>
      <w:r w:rsidR="00285BFF">
        <w:rPr>
          <w:rFonts w:asciiTheme="majorHAnsi" w:hAnsiTheme="majorHAnsi"/>
          <w:color w:val="58595A" w:themeColor="accent1"/>
        </w:rPr>
        <w:t xml:space="preserve">a </w:t>
      </w:r>
      <w:r w:rsidRPr="008351A6">
        <w:rPr>
          <w:rFonts w:asciiTheme="majorHAnsi" w:hAnsiTheme="majorHAnsi"/>
          <w:color w:val="58595A" w:themeColor="accent1"/>
        </w:rPr>
        <w:t>los ingresos pendientes de cobrar, mismos que se detallan en una desagregación por su vencimiento en días a 90, 180, menor o igual a 365 y mayor a 365 como se muestra a continuación:</w:t>
      </w:r>
    </w:p>
    <w:tbl>
      <w:tblPr>
        <w:tblW w:w="5000" w:type="pct"/>
        <w:jc w:val="center"/>
        <w:tblCellMar>
          <w:left w:w="70" w:type="dxa"/>
          <w:right w:w="70" w:type="dxa"/>
        </w:tblCellMar>
        <w:tblLook w:val="04A0" w:firstRow="1" w:lastRow="0" w:firstColumn="1" w:lastColumn="0" w:noHBand="0" w:noVBand="1"/>
      </w:tblPr>
      <w:tblGrid>
        <w:gridCol w:w="2359"/>
        <w:gridCol w:w="1482"/>
        <w:gridCol w:w="1354"/>
        <w:gridCol w:w="1359"/>
        <w:gridCol w:w="1425"/>
        <w:gridCol w:w="1425"/>
      </w:tblGrid>
      <w:tr w:rsidR="00433D71" w:rsidRPr="00A74991" w14:paraId="5F7E1A91" w14:textId="77777777" w:rsidTr="00054F0C">
        <w:trPr>
          <w:tblHeader/>
          <w:jc w:val="center"/>
        </w:trPr>
        <w:tc>
          <w:tcPr>
            <w:tcW w:w="5000" w:type="pct"/>
            <w:gridSpan w:val="6"/>
            <w:tcBorders>
              <w:top w:val="nil"/>
              <w:left w:val="nil"/>
              <w:bottom w:val="nil"/>
              <w:right w:val="nil"/>
            </w:tcBorders>
            <w:shd w:val="clear" w:color="000000" w:fill="B28E5C"/>
            <w:vAlign w:val="center"/>
            <w:hideMark/>
          </w:tcPr>
          <w:p w14:paraId="16D40986" w14:textId="7DE241AD" w:rsidR="00433D71" w:rsidRPr="00A74991" w:rsidRDefault="00433D71" w:rsidP="00393CE9">
            <w:pPr>
              <w:spacing w:after="0" w:line="240" w:lineRule="auto"/>
              <w:jc w:val="center"/>
              <w:rPr>
                <w:rFonts w:asciiTheme="majorHAnsi" w:eastAsia="Times New Roman" w:hAnsiTheme="majorHAnsi" w:cs="Calibri"/>
                <w:b/>
                <w:bCs/>
                <w:color w:val="FFFFFF"/>
                <w:sz w:val="18"/>
                <w:szCs w:val="18"/>
                <w:lang w:eastAsia="es-MX"/>
              </w:rPr>
            </w:pPr>
            <w:r w:rsidRPr="00A74991">
              <w:rPr>
                <w:rFonts w:asciiTheme="majorHAnsi" w:eastAsia="Times New Roman" w:hAnsiTheme="majorHAnsi" w:cs="Calibri"/>
                <w:b/>
                <w:bCs/>
                <w:color w:val="FFFFFF"/>
                <w:sz w:val="18"/>
                <w:szCs w:val="18"/>
                <w:lang w:eastAsia="es-MX"/>
              </w:rPr>
              <w:t>Ingresos por recuperar a corto plazo</w:t>
            </w:r>
            <w:r w:rsidR="00253970">
              <w:rPr>
                <w:rFonts w:asciiTheme="majorHAnsi" w:eastAsia="Times New Roman" w:hAnsiTheme="majorHAnsi" w:cs="Calibri"/>
                <w:b/>
                <w:bCs/>
                <w:color w:val="FFFFFF"/>
                <w:sz w:val="18"/>
                <w:szCs w:val="18"/>
                <w:lang w:eastAsia="es-MX"/>
              </w:rPr>
              <w:t xml:space="preserve"> a septiembre e 2026</w:t>
            </w:r>
          </w:p>
        </w:tc>
      </w:tr>
      <w:tr w:rsidR="00433D71" w:rsidRPr="00A74991" w14:paraId="139773B6" w14:textId="77777777" w:rsidTr="00054F0C">
        <w:trPr>
          <w:tblHeader/>
          <w:jc w:val="center"/>
        </w:trPr>
        <w:tc>
          <w:tcPr>
            <w:tcW w:w="5000" w:type="pct"/>
            <w:gridSpan w:val="6"/>
            <w:tcBorders>
              <w:top w:val="nil"/>
              <w:left w:val="nil"/>
              <w:bottom w:val="nil"/>
              <w:right w:val="nil"/>
            </w:tcBorders>
            <w:shd w:val="clear" w:color="000000" w:fill="B28E5C"/>
            <w:vAlign w:val="center"/>
            <w:hideMark/>
          </w:tcPr>
          <w:p w14:paraId="03CE120F" w14:textId="77777777" w:rsidR="00433D71" w:rsidRPr="00A74991" w:rsidRDefault="00433D71" w:rsidP="00393CE9">
            <w:pPr>
              <w:spacing w:after="0" w:line="240" w:lineRule="auto"/>
              <w:jc w:val="center"/>
              <w:rPr>
                <w:rFonts w:asciiTheme="majorHAnsi" w:eastAsia="Times New Roman" w:hAnsiTheme="majorHAnsi" w:cs="Calibri"/>
                <w:b/>
                <w:bCs/>
                <w:color w:val="FFFFFF"/>
                <w:sz w:val="18"/>
                <w:szCs w:val="18"/>
                <w:lang w:eastAsia="es-MX"/>
              </w:rPr>
            </w:pPr>
            <w:r w:rsidRPr="00A74991">
              <w:rPr>
                <w:rFonts w:asciiTheme="majorHAnsi" w:eastAsia="Times New Roman" w:hAnsiTheme="majorHAnsi" w:cs="Calibri"/>
                <w:b/>
                <w:bCs/>
                <w:color w:val="FFFFFF"/>
                <w:sz w:val="18"/>
                <w:szCs w:val="18"/>
                <w:lang w:eastAsia="es-MX"/>
              </w:rPr>
              <w:t>(Pesos)</w:t>
            </w:r>
          </w:p>
        </w:tc>
      </w:tr>
      <w:tr w:rsidR="00433D71" w:rsidRPr="00A74991" w14:paraId="7E7AE457" w14:textId="77777777" w:rsidTr="00054F0C">
        <w:trPr>
          <w:trHeight w:val="445"/>
          <w:tblHeader/>
          <w:jc w:val="center"/>
        </w:trPr>
        <w:tc>
          <w:tcPr>
            <w:tcW w:w="1206" w:type="pct"/>
            <w:vMerge w:val="restart"/>
            <w:tcBorders>
              <w:top w:val="single" w:sz="8" w:space="0" w:color="FFFFFF"/>
              <w:left w:val="nil"/>
              <w:bottom w:val="nil"/>
              <w:right w:val="single" w:sz="8" w:space="0" w:color="FFFFFF"/>
            </w:tcBorders>
            <w:shd w:val="clear" w:color="000000" w:fill="B28E5C"/>
            <w:vAlign w:val="center"/>
            <w:hideMark/>
          </w:tcPr>
          <w:p w14:paraId="343ED1AD" w14:textId="77777777" w:rsidR="00433D71" w:rsidRPr="00A74991" w:rsidRDefault="00433D71" w:rsidP="00393CE9">
            <w:pPr>
              <w:spacing w:after="0" w:line="240" w:lineRule="auto"/>
              <w:jc w:val="center"/>
              <w:rPr>
                <w:rFonts w:asciiTheme="majorHAnsi" w:eastAsia="Times New Roman" w:hAnsiTheme="majorHAnsi" w:cs="Calibri"/>
                <w:b/>
                <w:bCs/>
                <w:color w:val="FFFFFF"/>
                <w:sz w:val="18"/>
                <w:szCs w:val="18"/>
                <w:lang w:eastAsia="es-MX"/>
              </w:rPr>
            </w:pPr>
            <w:r w:rsidRPr="00A74991">
              <w:rPr>
                <w:rFonts w:asciiTheme="majorHAnsi" w:eastAsia="Times New Roman" w:hAnsiTheme="majorHAnsi" w:cs="Calibri"/>
                <w:b/>
                <w:bCs/>
                <w:color w:val="FFFFFF"/>
                <w:sz w:val="18"/>
                <w:szCs w:val="18"/>
                <w:lang w:eastAsia="es-MX"/>
              </w:rPr>
              <w:t>Concepto</w:t>
            </w:r>
          </w:p>
        </w:tc>
        <w:tc>
          <w:tcPr>
            <w:tcW w:w="798" w:type="pct"/>
            <w:vMerge w:val="restart"/>
            <w:tcBorders>
              <w:top w:val="single" w:sz="8" w:space="0" w:color="FFFFFF"/>
              <w:left w:val="nil"/>
              <w:bottom w:val="nil"/>
              <w:right w:val="single" w:sz="8" w:space="0" w:color="FFFFFF"/>
            </w:tcBorders>
            <w:shd w:val="clear" w:color="000000" w:fill="B28E5C"/>
            <w:vAlign w:val="center"/>
            <w:hideMark/>
          </w:tcPr>
          <w:p w14:paraId="68FEBB67" w14:textId="77777777" w:rsidR="00433D71" w:rsidRPr="00A74991" w:rsidRDefault="00433D71" w:rsidP="00393CE9">
            <w:pPr>
              <w:spacing w:after="0" w:line="240" w:lineRule="auto"/>
              <w:jc w:val="center"/>
              <w:rPr>
                <w:rFonts w:asciiTheme="majorHAnsi" w:eastAsia="Times New Roman" w:hAnsiTheme="majorHAnsi" w:cs="Calibri"/>
                <w:b/>
                <w:bCs/>
                <w:color w:val="FFFFFF"/>
                <w:sz w:val="18"/>
                <w:szCs w:val="18"/>
                <w:lang w:eastAsia="es-MX"/>
              </w:rPr>
            </w:pPr>
            <w:r w:rsidRPr="00A74991">
              <w:rPr>
                <w:rFonts w:asciiTheme="majorHAnsi" w:eastAsia="Times New Roman" w:hAnsiTheme="majorHAnsi" w:cs="Calibri"/>
                <w:b/>
                <w:bCs/>
                <w:color w:val="FFFFFF"/>
                <w:sz w:val="18"/>
                <w:szCs w:val="18"/>
                <w:lang w:eastAsia="es-MX"/>
              </w:rPr>
              <w:t>90 días</w:t>
            </w:r>
          </w:p>
        </w:tc>
        <w:tc>
          <w:tcPr>
            <w:tcW w:w="730" w:type="pct"/>
            <w:vMerge w:val="restart"/>
            <w:tcBorders>
              <w:top w:val="single" w:sz="8" w:space="0" w:color="FFFFFF"/>
              <w:left w:val="nil"/>
              <w:bottom w:val="nil"/>
              <w:right w:val="single" w:sz="8" w:space="0" w:color="FFFFFF"/>
            </w:tcBorders>
            <w:shd w:val="clear" w:color="000000" w:fill="B28E5C"/>
            <w:vAlign w:val="center"/>
            <w:hideMark/>
          </w:tcPr>
          <w:p w14:paraId="0F684B4B" w14:textId="77777777" w:rsidR="00433D71" w:rsidRPr="00A74991" w:rsidRDefault="00433D71" w:rsidP="00393CE9">
            <w:pPr>
              <w:spacing w:after="0" w:line="240" w:lineRule="auto"/>
              <w:jc w:val="center"/>
              <w:rPr>
                <w:rFonts w:asciiTheme="majorHAnsi" w:eastAsia="Times New Roman" w:hAnsiTheme="majorHAnsi" w:cs="Calibri"/>
                <w:b/>
                <w:bCs/>
                <w:color w:val="FFFFFF"/>
                <w:sz w:val="18"/>
                <w:szCs w:val="18"/>
                <w:lang w:eastAsia="es-MX"/>
              </w:rPr>
            </w:pPr>
            <w:r w:rsidRPr="00A74991">
              <w:rPr>
                <w:rFonts w:asciiTheme="majorHAnsi" w:eastAsia="Times New Roman" w:hAnsiTheme="majorHAnsi" w:cs="Calibri"/>
                <w:b/>
                <w:bCs/>
                <w:color w:val="FFFFFF"/>
                <w:sz w:val="18"/>
                <w:szCs w:val="18"/>
                <w:lang w:eastAsia="es-MX"/>
              </w:rPr>
              <w:t>180 días</w:t>
            </w:r>
          </w:p>
        </w:tc>
        <w:tc>
          <w:tcPr>
            <w:tcW w:w="732" w:type="pct"/>
            <w:vMerge w:val="restart"/>
            <w:tcBorders>
              <w:top w:val="single" w:sz="8" w:space="0" w:color="FFFFFF"/>
              <w:left w:val="nil"/>
              <w:bottom w:val="nil"/>
              <w:right w:val="single" w:sz="8" w:space="0" w:color="FFFFFF"/>
            </w:tcBorders>
            <w:shd w:val="clear" w:color="000000" w:fill="B28E5C"/>
            <w:vAlign w:val="center"/>
            <w:hideMark/>
          </w:tcPr>
          <w:p w14:paraId="2F1D2CCD" w14:textId="77777777" w:rsidR="00433D71" w:rsidRPr="00A74991" w:rsidRDefault="00433D71" w:rsidP="00393CE9">
            <w:pPr>
              <w:spacing w:after="0" w:line="240" w:lineRule="auto"/>
              <w:jc w:val="center"/>
              <w:rPr>
                <w:rFonts w:asciiTheme="majorHAnsi" w:eastAsia="Times New Roman" w:hAnsiTheme="majorHAnsi" w:cs="Calibri"/>
                <w:b/>
                <w:bCs/>
                <w:color w:val="FFFFFF"/>
                <w:sz w:val="18"/>
                <w:szCs w:val="18"/>
                <w:lang w:eastAsia="es-MX"/>
              </w:rPr>
            </w:pPr>
            <w:r w:rsidRPr="00A74991">
              <w:rPr>
                <w:rFonts w:asciiTheme="majorHAnsi" w:eastAsia="Times New Roman" w:hAnsiTheme="majorHAnsi" w:cs="Calibri"/>
                <w:b/>
                <w:bCs/>
                <w:color w:val="FFFFFF"/>
                <w:sz w:val="18"/>
                <w:szCs w:val="18"/>
                <w:lang w:eastAsia="es-MX"/>
              </w:rPr>
              <w:t>Menor o igual a 365 días</w:t>
            </w:r>
          </w:p>
        </w:tc>
        <w:tc>
          <w:tcPr>
            <w:tcW w:w="767" w:type="pct"/>
            <w:vMerge w:val="restart"/>
            <w:tcBorders>
              <w:top w:val="single" w:sz="8" w:space="0" w:color="FFFFFF"/>
              <w:left w:val="nil"/>
              <w:bottom w:val="nil"/>
              <w:right w:val="single" w:sz="8" w:space="0" w:color="FFFFFF"/>
            </w:tcBorders>
            <w:shd w:val="clear" w:color="000000" w:fill="B28E5C"/>
            <w:vAlign w:val="center"/>
            <w:hideMark/>
          </w:tcPr>
          <w:p w14:paraId="0D4C82ED" w14:textId="77777777" w:rsidR="00433D71" w:rsidRPr="00A74991" w:rsidRDefault="00433D71" w:rsidP="00393CE9">
            <w:pPr>
              <w:spacing w:after="0" w:line="240" w:lineRule="auto"/>
              <w:jc w:val="center"/>
              <w:rPr>
                <w:rFonts w:asciiTheme="majorHAnsi" w:eastAsia="Times New Roman" w:hAnsiTheme="majorHAnsi" w:cs="Calibri"/>
                <w:b/>
                <w:bCs/>
                <w:color w:val="FFFFFF"/>
                <w:sz w:val="18"/>
                <w:szCs w:val="18"/>
                <w:lang w:eastAsia="es-MX"/>
              </w:rPr>
            </w:pPr>
            <w:r w:rsidRPr="00A74991">
              <w:rPr>
                <w:rFonts w:asciiTheme="majorHAnsi" w:eastAsia="Times New Roman" w:hAnsiTheme="majorHAnsi" w:cs="Calibri"/>
                <w:b/>
                <w:bCs/>
                <w:color w:val="FFFFFF"/>
                <w:sz w:val="18"/>
                <w:szCs w:val="18"/>
                <w:lang w:eastAsia="es-MX"/>
              </w:rPr>
              <w:t>Mayor a 365 días</w:t>
            </w:r>
          </w:p>
          <w:p w14:paraId="4B477864" w14:textId="76585BEF" w:rsidR="00433D71" w:rsidRPr="00A74991" w:rsidRDefault="00433D71" w:rsidP="00393CE9">
            <w:pPr>
              <w:spacing w:after="0" w:line="240" w:lineRule="auto"/>
              <w:jc w:val="center"/>
              <w:rPr>
                <w:rFonts w:asciiTheme="majorHAnsi" w:eastAsia="Times New Roman" w:hAnsiTheme="majorHAnsi" w:cs="Calibri"/>
                <w:b/>
                <w:bCs/>
                <w:color w:val="FFFFFF"/>
                <w:sz w:val="18"/>
                <w:szCs w:val="18"/>
                <w:lang w:eastAsia="es-MX"/>
              </w:rPr>
            </w:pPr>
            <w:r w:rsidRPr="00A74991">
              <w:rPr>
                <w:rFonts w:asciiTheme="majorHAnsi" w:eastAsia="Times New Roman" w:hAnsiTheme="majorHAnsi" w:cs="Calibri"/>
                <w:b/>
                <w:bCs/>
                <w:color w:val="FFFFFF"/>
                <w:sz w:val="18"/>
                <w:szCs w:val="18"/>
                <w:lang w:eastAsia="es-MX"/>
              </w:rPr>
              <w:t>(2011</w:t>
            </w:r>
            <w:r w:rsidR="00A74991">
              <w:rPr>
                <w:rFonts w:asciiTheme="majorHAnsi" w:eastAsia="Times New Roman" w:hAnsiTheme="majorHAnsi" w:cs="Calibri"/>
                <w:b/>
                <w:bCs/>
                <w:color w:val="FFFFFF"/>
                <w:sz w:val="18"/>
                <w:szCs w:val="18"/>
                <w:lang w:eastAsia="es-MX"/>
              </w:rPr>
              <w:t>–</w:t>
            </w:r>
            <w:r w:rsidRPr="00A74991">
              <w:rPr>
                <w:rFonts w:asciiTheme="majorHAnsi" w:eastAsia="Times New Roman" w:hAnsiTheme="majorHAnsi" w:cs="Calibri"/>
                <w:b/>
                <w:bCs/>
                <w:color w:val="FFFFFF"/>
                <w:sz w:val="18"/>
                <w:szCs w:val="18"/>
                <w:lang w:eastAsia="es-MX"/>
              </w:rPr>
              <w:t>2023)</w:t>
            </w:r>
          </w:p>
        </w:tc>
        <w:tc>
          <w:tcPr>
            <w:tcW w:w="767" w:type="pct"/>
            <w:vMerge w:val="restart"/>
            <w:tcBorders>
              <w:top w:val="single" w:sz="8" w:space="0" w:color="FFFFFF"/>
              <w:left w:val="nil"/>
              <w:bottom w:val="nil"/>
              <w:right w:val="single" w:sz="8" w:space="0" w:color="FFFFFF"/>
            </w:tcBorders>
            <w:shd w:val="clear" w:color="000000" w:fill="B28E5C"/>
            <w:vAlign w:val="center"/>
            <w:hideMark/>
          </w:tcPr>
          <w:p w14:paraId="0FE27A4F" w14:textId="77777777" w:rsidR="00433D71" w:rsidRPr="00A74991" w:rsidRDefault="00433D71" w:rsidP="00393CE9">
            <w:pPr>
              <w:spacing w:after="0" w:line="240" w:lineRule="auto"/>
              <w:jc w:val="center"/>
              <w:rPr>
                <w:rFonts w:asciiTheme="majorHAnsi" w:eastAsia="Times New Roman" w:hAnsiTheme="majorHAnsi" w:cs="Calibri"/>
                <w:b/>
                <w:bCs/>
                <w:color w:val="FFFFFF"/>
                <w:sz w:val="18"/>
                <w:szCs w:val="18"/>
                <w:lang w:eastAsia="es-MX"/>
              </w:rPr>
            </w:pPr>
            <w:r w:rsidRPr="00A74991">
              <w:rPr>
                <w:rFonts w:asciiTheme="majorHAnsi" w:eastAsia="Times New Roman" w:hAnsiTheme="majorHAnsi" w:cs="Calibri"/>
                <w:b/>
                <w:bCs/>
                <w:color w:val="FFFFFF"/>
                <w:sz w:val="18"/>
                <w:szCs w:val="18"/>
                <w:lang w:eastAsia="es-MX"/>
              </w:rPr>
              <w:t>Total</w:t>
            </w:r>
          </w:p>
        </w:tc>
      </w:tr>
      <w:tr w:rsidR="00433D71" w:rsidRPr="00A74991" w14:paraId="099E7B96" w14:textId="77777777" w:rsidTr="00054F0C">
        <w:trPr>
          <w:trHeight w:val="445"/>
          <w:tblHeader/>
          <w:jc w:val="center"/>
        </w:trPr>
        <w:tc>
          <w:tcPr>
            <w:tcW w:w="1206" w:type="pct"/>
            <w:vMerge/>
            <w:tcBorders>
              <w:top w:val="single" w:sz="8" w:space="0" w:color="FFFFFF"/>
              <w:left w:val="nil"/>
              <w:bottom w:val="nil"/>
              <w:right w:val="single" w:sz="8" w:space="0" w:color="FFFFFF"/>
            </w:tcBorders>
            <w:vAlign w:val="center"/>
            <w:hideMark/>
          </w:tcPr>
          <w:p w14:paraId="4B96CDEC" w14:textId="77777777" w:rsidR="00433D71" w:rsidRPr="00A74991" w:rsidRDefault="00433D71" w:rsidP="00393CE9">
            <w:pPr>
              <w:spacing w:after="0" w:line="240" w:lineRule="auto"/>
              <w:rPr>
                <w:rFonts w:asciiTheme="majorHAnsi" w:eastAsia="Times New Roman" w:hAnsiTheme="majorHAnsi" w:cs="Calibri"/>
                <w:b/>
                <w:bCs/>
                <w:color w:val="FFFFFF"/>
                <w:sz w:val="18"/>
                <w:szCs w:val="18"/>
                <w:lang w:eastAsia="es-MX"/>
              </w:rPr>
            </w:pPr>
          </w:p>
        </w:tc>
        <w:tc>
          <w:tcPr>
            <w:tcW w:w="798" w:type="pct"/>
            <w:vMerge/>
            <w:tcBorders>
              <w:top w:val="single" w:sz="8" w:space="0" w:color="FFFFFF"/>
              <w:left w:val="nil"/>
              <w:bottom w:val="nil"/>
              <w:right w:val="single" w:sz="8" w:space="0" w:color="FFFFFF"/>
            </w:tcBorders>
            <w:vAlign w:val="center"/>
            <w:hideMark/>
          </w:tcPr>
          <w:p w14:paraId="7366BB5C" w14:textId="77777777" w:rsidR="00433D71" w:rsidRPr="00A74991" w:rsidRDefault="00433D71" w:rsidP="00393CE9">
            <w:pPr>
              <w:spacing w:after="0" w:line="240" w:lineRule="auto"/>
              <w:rPr>
                <w:rFonts w:asciiTheme="majorHAnsi" w:eastAsia="Times New Roman" w:hAnsiTheme="majorHAnsi" w:cs="Calibri"/>
                <w:b/>
                <w:bCs/>
                <w:color w:val="FFFFFF"/>
                <w:sz w:val="18"/>
                <w:szCs w:val="18"/>
                <w:lang w:eastAsia="es-MX"/>
              </w:rPr>
            </w:pPr>
          </w:p>
        </w:tc>
        <w:tc>
          <w:tcPr>
            <w:tcW w:w="730" w:type="pct"/>
            <w:vMerge/>
            <w:tcBorders>
              <w:top w:val="single" w:sz="8" w:space="0" w:color="FFFFFF"/>
              <w:left w:val="nil"/>
              <w:bottom w:val="nil"/>
              <w:right w:val="single" w:sz="8" w:space="0" w:color="FFFFFF"/>
            </w:tcBorders>
            <w:vAlign w:val="center"/>
            <w:hideMark/>
          </w:tcPr>
          <w:p w14:paraId="472EB673" w14:textId="77777777" w:rsidR="00433D71" w:rsidRPr="00A74991" w:rsidRDefault="00433D71" w:rsidP="00393CE9">
            <w:pPr>
              <w:spacing w:after="0" w:line="240" w:lineRule="auto"/>
              <w:rPr>
                <w:rFonts w:asciiTheme="majorHAnsi" w:eastAsia="Times New Roman" w:hAnsiTheme="majorHAnsi" w:cs="Calibri"/>
                <w:b/>
                <w:bCs/>
                <w:color w:val="FFFFFF"/>
                <w:sz w:val="18"/>
                <w:szCs w:val="18"/>
                <w:lang w:eastAsia="es-MX"/>
              </w:rPr>
            </w:pPr>
          </w:p>
        </w:tc>
        <w:tc>
          <w:tcPr>
            <w:tcW w:w="732" w:type="pct"/>
            <w:vMerge/>
            <w:tcBorders>
              <w:top w:val="single" w:sz="8" w:space="0" w:color="FFFFFF"/>
              <w:left w:val="nil"/>
              <w:bottom w:val="nil"/>
              <w:right w:val="single" w:sz="8" w:space="0" w:color="FFFFFF"/>
            </w:tcBorders>
            <w:vAlign w:val="center"/>
            <w:hideMark/>
          </w:tcPr>
          <w:p w14:paraId="661A47B2" w14:textId="77777777" w:rsidR="00433D71" w:rsidRPr="00A74991" w:rsidRDefault="00433D71" w:rsidP="00393CE9">
            <w:pPr>
              <w:spacing w:after="0" w:line="240" w:lineRule="auto"/>
              <w:rPr>
                <w:rFonts w:asciiTheme="majorHAnsi" w:eastAsia="Times New Roman" w:hAnsiTheme="majorHAnsi" w:cs="Calibri"/>
                <w:b/>
                <w:bCs/>
                <w:color w:val="FFFFFF"/>
                <w:sz w:val="18"/>
                <w:szCs w:val="18"/>
                <w:lang w:eastAsia="es-MX"/>
              </w:rPr>
            </w:pPr>
          </w:p>
        </w:tc>
        <w:tc>
          <w:tcPr>
            <w:tcW w:w="767" w:type="pct"/>
            <w:vMerge/>
            <w:tcBorders>
              <w:top w:val="single" w:sz="8" w:space="0" w:color="FFFFFF"/>
              <w:left w:val="nil"/>
              <w:bottom w:val="nil"/>
              <w:right w:val="single" w:sz="8" w:space="0" w:color="FFFFFF"/>
            </w:tcBorders>
            <w:vAlign w:val="center"/>
            <w:hideMark/>
          </w:tcPr>
          <w:p w14:paraId="193D636A" w14:textId="77777777" w:rsidR="00433D71" w:rsidRPr="00A74991" w:rsidRDefault="00433D71" w:rsidP="00393CE9">
            <w:pPr>
              <w:spacing w:after="0" w:line="240" w:lineRule="auto"/>
              <w:rPr>
                <w:rFonts w:asciiTheme="majorHAnsi" w:eastAsia="Times New Roman" w:hAnsiTheme="majorHAnsi" w:cs="Calibri"/>
                <w:b/>
                <w:bCs/>
                <w:color w:val="FFFFFF"/>
                <w:sz w:val="18"/>
                <w:szCs w:val="18"/>
                <w:lang w:eastAsia="es-MX"/>
              </w:rPr>
            </w:pPr>
          </w:p>
        </w:tc>
        <w:tc>
          <w:tcPr>
            <w:tcW w:w="767" w:type="pct"/>
            <w:vMerge/>
            <w:tcBorders>
              <w:top w:val="single" w:sz="8" w:space="0" w:color="FFFFFF"/>
              <w:left w:val="nil"/>
              <w:bottom w:val="nil"/>
              <w:right w:val="single" w:sz="8" w:space="0" w:color="FFFFFF"/>
            </w:tcBorders>
            <w:vAlign w:val="center"/>
            <w:hideMark/>
          </w:tcPr>
          <w:p w14:paraId="631B94A0" w14:textId="77777777" w:rsidR="00433D71" w:rsidRPr="00A74991" w:rsidRDefault="00433D71" w:rsidP="00393CE9">
            <w:pPr>
              <w:spacing w:after="0" w:line="240" w:lineRule="auto"/>
              <w:rPr>
                <w:rFonts w:asciiTheme="majorHAnsi" w:eastAsia="Times New Roman" w:hAnsiTheme="majorHAnsi" w:cs="Calibri"/>
                <w:b/>
                <w:bCs/>
                <w:color w:val="FFFFFF"/>
                <w:sz w:val="18"/>
                <w:szCs w:val="18"/>
                <w:lang w:eastAsia="es-MX"/>
              </w:rPr>
            </w:pPr>
          </w:p>
        </w:tc>
      </w:tr>
      <w:tr w:rsidR="00433D71" w:rsidRPr="00A74991" w14:paraId="54CD1875" w14:textId="77777777" w:rsidTr="00054F0C">
        <w:trPr>
          <w:jc w:val="center"/>
        </w:trPr>
        <w:tc>
          <w:tcPr>
            <w:tcW w:w="1206" w:type="pct"/>
            <w:tcBorders>
              <w:top w:val="nil"/>
              <w:left w:val="nil"/>
              <w:bottom w:val="dotted" w:sz="4" w:space="0" w:color="auto"/>
              <w:right w:val="nil"/>
            </w:tcBorders>
            <w:noWrap/>
            <w:vAlign w:val="center"/>
            <w:hideMark/>
          </w:tcPr>
          <w:p w14:paraId="1FF7D135" w14:textId="77777777" w:rsidR="00433D71" w:rsidRPr="00A74991" w:rsidRDefault="00433D71" w:rsidP="00433D71">
            <w:pPr>
              <w:spacing w:after="0" w:line="240" w:lineRule="auto"/>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rPr>
              <w:t>Policía Auxiliar</w:t>
            </w:r>
          </w:p>
        </w:tc>
        <w:tc>
          <w:tcPr>
            <w:tcW w:w="798" w:type="pct"/>
            <w:tcBorders>
              <w:top w:val="nil"/>
              <w:left w:val="nil"/>
              <w:bottom w:val="dotted" w:sz="4" w:space="0" w:color="auto"/>
              <w:right w:val="nil"/>
            </w:tcBorders>
            <w:noWrap/>
            <w:vAlign w:val="center"/>
            <w:hideMark/>
          </w:tcPr>
          <w:p w14:paraId="01219C13" w14:textId="04102D3A" w:rsidR="00433D71" w:rsidRPr="00A74991" w:rsidRDefault="00433D71" w:rsidP="00A74991">
            <w:pPr>
              <w:spacing w:after="0" w:line="240" w:lineRule="auto"/>
              <w:ind w:right="318"/>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rPr>
              <w:t>0.00</w:t>
            </w:r>
          </w:p>
        </w:tc>
        <w:tc>
          <w:tcPr>
            <w:tcW w:w="730" w:type="pct"/>
            <w:tcBorders>
              <w:top w:val="nil"/>
              <w:left w:val="nil"/>
              <w:bottom w:val="dotted" w:sz="4" w:space="0" w:color="auto"/>
              <w:right w:val="nil"/>
            </w:tcBorders>
            <w:noWrap/>
            <w:vAlign w:val="center"/>
            <w:hideMark/>
          </w:tcPr>
          <w:p w14:paraId="016D32C3" w14:textId="12EF2F20" w:rsidR="00433D71" w:rsidRPr="00A74991" w:rsidRDefault="00433D71" w:rsidP="00A74991">
            <w:pPr>
              <w:spacing w:after="0" w:line="240" w:lineRule="auto"/>
              <w:ind w:right="318"/>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rPr>
              <w:t>0.00</w:t>
            </w:r>
          </w:p>
        </w:tc>
        <w:tc>
          <w:tcPr>
            <w:tcW w:w="732" w:type="pct"/>
            <w:tcBorders>
              <w:top w:val="nil"/>
              <w:left w:val="nil"/>
              <w:bottom w:val="dotted" w:sz="4" w:space="0" w:color="auto"/>
              <w:right w:val="nil"/>
            </w:tcBorders>
            <w:noWrap/>
            <w:vAlign w:val="center"/>
            <w:hideMark/>
          </w:tcPr>
          <w:p w14:paraId="55411C9C" w14:textId="66337464" w:rsidR="00433D71" w:rsidRPr="00A74991" w:rsidRDefault="00433D71" w:rsidP="00A74991">
            <w:pPr>
              <w:spacing w:after="0" w:line="240" w:lineRule="auto"/>
              <w:ind w:right="318"/>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rPr>
              <w:t>0.00</w:t>
            </w:r>
          </w:p>
        </w:tc>
        <w:tc>
          <w:tcPr>
            <w:tcW w:w="767" w:type="pct"/>
            <w:tcBorders>
              <w:top w:val="nil"/>
              <w:left w:val="nil"/>
              <w:bottom w:val="dotted" w:sz="4" w:space="0" w:color="auto"/>
              <w:right w:val="nil"/>
            </w:tcBorders>
            <w:noWrap/>
            <w:vAlign w:val="center"/>
            <w:hideMark/>
          </w:tcPr>
          <w:p w14:paraId="3DF373BC" w14:textId="7B09C53B" w:rsidR="00433D71" w:rsidRPr="00A74991" w:rsidRDefault="00433D71" w:rsidP="00433D71">
            <w:pPr>
              <w:spacing w:after="0" w:line="240" w:lineRule="auto"/>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14:ligatures w14:val="none"/>
              </w:rPr>
              <w:t>229,870,195.38</w:t>
            </w:r>
          </w:p>
        </w:tc>
        <w:tc>
          <w:tcPr>
            <w:tcW w:w="767" w:type="pct"/>
            <w:tcBorders>
              <w:top w:val="nil"/>
              <w:left w:val="nil"/>
              <w:bottom w:val="dotted" w:sz="4" w:space="0" w:color="auto"/>
              <w:right w:val="nil"/>
            </w:tcBorders>
            <w:noWrap/>
            <w:vAlign w:val="center"/>
            <w:hideMark/>
          </w:tcPr>
          <w:p w14:paraId="3FABC378" w14:textId="7DB054A6" w:rsidR="00433D71" w:rsidRPr="00A74991" w:rsidRDefault="00433D71" w:rsidP="00433D71">
            <w:pPr>
              <w:spacing w:after="0" w:line="240" w:lineRule="auto"/>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14:ligatures w14:val="none"/>
              </w:rPr>
              <w:t>229,870,195.38</w:t>
            </w:r>
          </w:p>
        </w:tc>
      </w:tr>
      <w:tr w:rsidR="00433D71" w:rsidRPr="00A74991" w14:paraId="0D04172A" w14:textId="77777777" w:rsidTr="00054F0C">
        <w:trPr>
          <w:jc w:val="center"/>
        </w:trPr>
        <w:tc>
          <w:tcPr>
            <w:tcW w:w="1206" w:type="pct"/>
            <w:tcBorders>
              <w:top w:val="nil"/>
              <w:left w:val="nil"/>
              <w:bottom w:val="dotted" w:sz="4" w:space="0" w:color="auto"/>
              <w:right w:val="nil"/>
            </w:tcBorders>
            <w:noWrap/>
            <w:vAlign w:val="center"/>
            <w:hideMark/>
          </w:tcPr>
          <w:p w14:paraId="5B302B20" w14:textId="77777777" w:rsidR="00433D71" w:rsidRPr="00A74991" w:rsidRDefault="00433D71" w:rsidP="00433D71">
            <w:pPr>
              <w:spacing w:after="0" w:line="240" w:lineRule="auto"/>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rPr>
              <w:t>Policía Bancaria e Industrial</w:t>
            </w:r>
          </w:p>
        </w:tc>
        <w:tc>
          <w:tcPr>
            <w:tcW w:w="798" w:type="pct"/>
            <w:tcBorders>
              <w:top w:val="nil"/>
              <w:left w:val="nil"/>
              <w:bottom w:val="dotted" w:sz="4" w:space="0" w:color="auto"/>
              <w:right w:val="nil"/>
            </w:tcBorders>
            <w:noWrap/>
            <w:vAlign w:val="center"/>
          </w:tcPr>
          <w:p w14:paraId="61F356AB" w14:textId="51446833" w:rsidR="00433D71" w:rsidRPr="00A74991" w:rsidRDefault="00433D71" w:rsidP="00A74991">
            <w:pPr>
              <w:spacing w:after="0" w:line="240" w:lineRule="auto"/>
              <w:ind w:right="318"/>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rPr>
              <w:t>0.00</w:t>
            </w:r>
          </w:p>
        </w:tc>
        <w:tc>
          <w:tcPr>
            <w:tcW w:w="730" w:type="pct"/>
            <w:tcBorders>
              <w:top w:val="nil"/>
              <w:left w:val="nil"/>
              <w:bottom w:val="dotted" w:sz="4" w:space="0" w:color="auto"/>
              <w:right w:val="nil"/>
            </w:tcBorders>
            <w:noWrap/>
            <w:vAlign w:val="center"/>
            <w:hideMark/>
          </w:tcPr>
          <w:p w14:paraId="4F50DB7A" w14:textId="10822191" w:rsidR="00433D71" w:rsidRPr="00A74991" w:rsidRDefault="00433D71" w:rsidP="00A74991">
            <w:pPr>
              <w:spacing w:after="0" w:line="240" w:lineRule="auto"/>
              <w:ind w:right="318"/>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rPr>
              <w:t>0.00</w:t>
            </w:r>
          </w:p>
        </w:tc>
        <w:tc>
          <w:tcPr>
            <w:tcW w:w="732" w:type="pct"/>
            <w:tcBorders>
              <w:top w:val="nil"/>
              <w:left w:val="nil"/>
              <w:bottom w:val="dotted" w:sz="4" w:space="0" w:color="auto"/>
              <w:right w:val="nil"/>
            </w:tcBorders>
            <w:noWrap/>
            <w:vAlign w:val="center"/>
            <w:hideMark/>
          </w:tcPr>
          <w:p w14:paraId="6C00ACBC" w14:textId="6108E6BC" w:rsidR="00433D71" w:rsidRPr="00A74991" w:rsidRDefault="00433D71" w:rsidP="00A74991">
            <w:pPr>
              <w:spacing w:after="0" w:line="240" w:lineRule="auto"/>
              <w:ind w:right="318"/>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rPr>
              <w:t>0.00</w:t>
            </w:r>
          </w:p>
        </w:tc>
        <w:tc>
          <w:tcPr>
            <w:tcW w:w="767" w:type="pct"/>
            <w:tcBorders>
              <w:top w:val="nil"/>
              <w:left w:val="nil"/>
              <w:bottom w:val="dotted" w:sz="4" w:space="0" w:color="auto"/>
              <w:right w:val="nil"/>
            </w:tcBorders>
            <w:noWrap/>
            <w:vAlign w:val="center"/>
            <w:hideMark/>
          </w:tcPr>
          <w:p w14:paraId="70EFAB32" w14:textId="2460A9A3" w:rsidR="00433D71" w:rsidRPr="00A74991" w:rsidRDefault="00433D71" w:rsidP="00433D71">
            <w:pPr>
              <w:spacing w:after="0" w:line="240" w:lineRule="auto"/>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14:ligatures w14:val="none"/>
              </w:rPr>
              <w:t>71,259,217.49</w:t>
            </w:r>
          </w:p>
        </w:tc>
        <w:tc>
          <w:tcPr>
            <w:tcW w:w="767" w:type="pct"/>
            <w:tcBorders>
              <w:top w:val="nil"/>
              <w:left w:val="nil"/>
              <w:bottom w:val="dotted" w:sz="4" w:space="0" w:color="auto"/>
              <w:right w:val="nil"/>
            </w:tcBorders>
            <w:noWrap/>
            <w:vAlign w:val="center"/>
            <w:hideMark/>
          </w:tcPr>
          <w:p w14:paraId="35878398" w14:textId="70AC5E6F" w:rsidR="00433D71" w:rsidRPr="00A74991" w:rsidRDefault="00433D71" w:rsidP="00433D71">
            <w:pPr>
              <w:spacing w:after="0" w:line="240" w:lineRule="auto"/>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color w:val="6F7271"/>
                <w:sz w:val="18"/>
                <w:szCs w:val="18"/>
                <w:lang w:eastAsia="es-MX"/>
                <w14:ligatures w14:val="none"/>
              </w:rPr>
              <w:t>71,259,217.49</w:t>
            </w:r>
          </w:p>
        </w:tc>
      </w:tr>
      <w:tr w:rsidR="00433D71" w:rsidRPr="00A74991" w14:paraId="244F42C2" w14:textId="77777777" w:rsidTr="00054F0C">
        <w:trPr>
          <w:jc w:val="center"/>
        </w:trPr>
        <w:tc>
          <w:tcPr>
            <w:tcW w:w="1206" w:type="pct"/>
            <w:tcBorders>
              <w:top w:val="nil"/>
              <w:left w:val="nil"/>
              <w:bottom w:val="dotted" w:sz="4" w:space="0" w:color="auto"/>
              <w:right w:val="nil"/>
            </w:tcBorders>
            <w:vAlign w:val="center"/>
            <w:hideMark/>
          </w:tcPr>
          <w:p w14:paraId="70F96293" w14:textId="77777777" w:rsidR="00433D71" w:rsidRPr="00A74991" w:rsidRDefault="00433D71" w:rsidP="00433D71">
            <w:pPr>
              <w:spacing w:after="0" w:line="240" w:lineRule="auto"/>
              <w:jc w:val="center"/>
              <w:rPr>
                <w:rFonts w:asciiTheme="majorHAnsi" w:eastAsia="Times New Roman" w:hAnsiTheme="majorHAnsi" w:cs="Calibri"/>
                <w:b/>
                <w:bCs/>
                <w:color w:val="6F7271"/>
                <w:sz w:val="18"/>
                <w:szCs w:val="18"/>
                <w:lang w:eastAsia="es-MX"/>
              </w:rPr>
            </w:pPr>
            <w:r w:rsidRPr="00A74991">
              <w:rPr>
                <w:rFonts w:asciiTheme="majorHAnsi" w:eastAsia="Times New Roman" w:hAnsiTheme="majorHAnsi" w:cs="Calibri"/>
                <w:b/>
                <w:bCs/>
                <w:color w:val="6F7271"/>
                <w:sz w:val="18"/>
                <w:szCs w:val="18"/>
                <w:lang w:eastAsia="es-MX"/>
              </w:rPr>
              <w:t>Total</w:t>
            </w:r>
          </w:p>
        </w:tc>
        <w:tc>
          <w:tcPr>
            <w:tcW w:w="798" w:type="pct"/>
            <w:tcBorders>
              <w:top w:val="nil"/>
              <w:left w:val="nil"/>
              <w:bottom w:val="dotted" w:sz="4" w:space="0" w:color="auto"/>
              <w:right w:val="nil"/>
            </w:tcBorders>
            <w:noWrap/>
            <w:vAlign w:val="center"/>
          </w:tcPr>
          <w:p w14:paraId="2A4783B6" w14:textId="65B83F0F" w:rsidR="00433D71" w:rsidRPr="00A74991" w:rsidRDefault="00433D71" w:rsidP="00A74991">
            <w:pPr>
              <w:spacing w:after="0" w:line="240" w:lineRule="auto"/>
              <w:ind w:right="318"/>
              <w:jc w:val="right"/>
              <w:rPr>
                <w:rFonts w:asciiTheme="majorHAnsi" w:eastAsia="Times New Roman" w:hAnsiTheme="majorHAnsi" w:cs="Calibri"/>
                <w:b/>
                <w:bCs/>
                <w:color w:val="6F7271"/>
                <w:sz w:val="18"/>
                <w:szCs w:val="18"/>
                <w:lang w:eastAsia="es-MX"/>
              </w:rPr>
            </w:pPr>
            <w:r w:rsidRPr="00A74991">
              <w:rPr>
                <w:rFonts w:asciiTheme="majorHAnsi" w:eastAsia="Times New Roman" w:hAnsiTheme="majorHAnsi" w:cs="Calibri"/>
                <w:b/>
                <w:bCs/>
                <w:color w:val="6F7271"/>
                <w:sz w:val="18"/>
                <w:szCs w:val="18"/>
                <w:lang w:eastAsia="es-MX"/>
              </w:rPr>
              <w:t>0.00</w:t>
            </w:r>
          </w:p>
        </w:tc>
        <w:tc>
          <w:tcPr>
            <w:tcW w:w="730" w:type="pct"/>
            <w:tcBorders>
              <w:top w:val="nil"/>
              <w:left w:val="nil"/>
              <w:bottom w:val="dotted" w:sz="4" w:space="0" w:color="auto"/>
              <w:right w:val="nil"/>
            </w:tcBorders>
            <w:noWrap/>
            <w:vAlign w:val="center"/>
            <w:hideMark/>
          </w:tcPr>
          <w:p w14:paraId="14949C96" w14:textId="392F9753" w:rsidR="00433D71" w:rsidRPr="00A74991" w:rsidRDefault="00433D71" w:rsidP="00A74991">
            <w:pPr>
              <w:spacing w:after="0" w:line="240" w:lineRule="auto"/>
              <w:ind w:right="318"/>
              <w:jc w:val="right"/>
              <w:rPr>
                <w:rFonts w:asciiTheme="majorHAnsi" w:eastAsia="Times New Roman" w:hAnsiTheme="majorHAnsi" w:cs="Calibri"/>
                <w:b/>
                <w:bCs/>
                <w:color w:val="6F7271"/>
                <w:sz w:val="18"/>
                <w:szCs w:val="18"/>
                <w:lang w:eastAsia="es-MX"/>
              </w:rPr>
            </w:pPr>
            <w:r w:rsidRPr="00A74991">
              <w:rPr>
                <w:rFonts w:asciiTheme="majorHAnsi" w:eastAsia="Times New Roman" w:hAnsiTheme="majorHAnsi" w:cs="Calibri"/>
                <w:b/>
                <w:bCs/>
                <w:color w:val="6F7271"/>
                <w:sz w:val="18"/>
                <w:szCs w:val="18"/>
                <w:lang w:eastAsia="es-MX"/>
              </w:rPr>
              <w:t>0.00</w:t>
            </w:r>
          </w:p>
        </w:tc>
        <w:tc>
          <w:tcPr>
            <w:tcW w:w="732" w:type="pct"/>
            <w:tcBorders>
              <w:top w:val="nil"/>
              <w:left w:val="nil"/>
              <w:bottom w:val="dotted" w:sz="4" w:space="0" w:color="auto"/>
              <w:right w:val="nil"/>
            </w:tcBorders>
            <w:noWrap/>
            <w:vAlign w:val="center"/>
            <w:hideMark/>
          </w:tcPr>
          <w:p w14:paraId="2447D433" w14:textId="6D797F6F" w:rsidR="00433D71" w:rsidRPr="00A74991" w:rsidRDefault="00433D71" w:rsidP="00A74991">
            <w:pPr>
              <w:spacing w:after="0" w:line="240" w:lineRule="auto"/>
              <w:ind w:right="318"/>
              <w:jc w:val="right"/>
              <w:rPr>
                <w:rFonts w:asciiTheme="majorHAnsi" w:eastAsia="Times New Roman" w:hAnsiTheme="majorHAnsi" w:cs="Calibri"/>
                <w:b/>
                <w:bCs/>
                <w:color w:val="6F7271"/>
                <w:sz w:val="18"/>
                <w:szCs w:val="18"/>
                <w:lang w:eastAsia="es-MX"/>
              </w:rPr>
            </w:pPr>
            <w:r w:rsidRPr="00A74991">
              <w:rPr>
                <w:rFonts w:asciiTheme="majorHAnsi" w:eastAsia="Times New Roman" w:hAnsiTheme="majorHAnsi" w:cs="Calibri"/>
                <w:b/>
                <w:bCs/>
                <w:color w:val="6F7271"/>
                <w:sz w:val="18"/>
                <w:szCs w:val="18"/>
                <w:lang w:eastAsia="es-MX"/>
              </w:rPr>
              <w:t>0.00</w:t>
            </w:r>
          </w:p>
        </w:tc>
        <w:tc>
          <w:tcPr>
            <w:tcW w:w="767" w:type="pct"/>
            <w:tcBorders>
              <w:top w:val="nil"/>
              <w:left w:val="nil"/>
              <w:bottom w:val="dotted" w:sz="4" w:space="0" w:color="auto"/>
              <w:right w:val="nil"/>
            </w:tcBorders>
            <w:noWrap/>
            <w:vAlign w:val="center"/>
            <w:hideMark/>
          </w:tcPr>
          <w:p w14:paraId="72A47AB9" w14:textId="361FAF9E" w:rsidR="00433D71" w:rsidRPr="00A74991" w:rsidRDefault="00433D71" w:rsidP="00433D71">
            <w:pPr>
              <w:spacing w:after="0" w:line="240" w:lineRule="auto"/>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b/>
                <w:bCs/>
                <w:color w:val="6F7271"/>
                <w:sz w:val="18"/>
                <w:szCs w:val="18"/>
                <w:lang w:eastAsia="es-MX"/>
                <w14:ligatures w14:val="none"/>
              </w:rPr>
              <w:t>301,129,412.87</w:t>
            </w:r>
          </w:p>
        </w:tc>
        <w:tc>
          <w:tcPr>
            <w:tcW w:w="767" w:type="pct"/>
            <w:tcBorders>
              <w:top w:val="nil"/>
              <w:left w:val="nil"/>
              <w:bottom w:val="dotted" w:sz="4" w:space="0" w:color="auto"/>
              <w:right w:val="nil"/>
            </w:tcBorders>
            <w:noWrap/>
            <w:vAlign w:val="center"/>
            <w:hideMark/>
          </w:tcPr>
          <w:p w14:paraId="2B04EF03" w14:textId="56BD903D" w:rsidR="00433D71" w:rsidRPr="00A74991" w:rsidRDefault="00DC59A9" w:rsidP="00DC59A9">
            <w:pPr>
              <w:spacing w:after="0" w:line="240" w:lineRule="auto"/>
              <w:jc w:val="right"/>
              <w:rPr>
                <w:rFonts w:asciiTheme="majorHAnsi" w:eastAsia="Times New Roman" w:hAnsiTheme="majorHAnsi" w:cs="Calibri"/>
                <w:color w:val="6F7271"/>
                <w:sz w:val="18"/>
                <w:szCs w:val="18"/>
                <w:lang w:eastAsia="es-MX"/>
              </w:rPr>
            </w:pPr>
            <w:r w:rsidRPr="00A74991">
              <w:rPr>
                <w:rFonts w:asciiTheme="majorHAnsi" w:eastAsia="Times New Roman" w:hAnsiTheme="majorHAnsi" w:cs="Calibri"/>
                <w:b/>
                <w:bCs/>
                <w:color w:val="6F7271"/>
                <w:sz w:val="18"/>
                <w:szCs w:val="18"/>
                <w:lang w:eastAsia="es-MX"/>
                <w14:ligatures w14:val="none"/>
              </w:rPr>
              <w:t>3</w:t>
            </w:r>
            <w:r w:rsidR="00433D71" w:rsidRPr="00A74991">
              <w:rPr>
                <w:rFonts w:asciiTheme="majorHAnsi" w:eastAsia="Times New Roman" w:hAnsiTheme="majorHAnsi" w:cs="Calibri"/>
                <w:b/>
                <w:bCs/>
                <w:color w:val="6F7271"/>
                <w:sz w:val="18"/>
                <w:szCs w:val="18"/>
                <w:lang w:eastAsia="es-MX"/>
                <w14:ligatures w14:val="none"/>
              </w:rPr>
              <w:t>01,129,412.87</w:t>
            </w:r>
          </w:p>
        </w:tc>
      </w:tr>
    </w:tbl>
    <w:p w14:paraId="6549AD17" w14:textId="77777777" w:rsidR="008351A6" w:rsidRDefault="008351A6" w:rsidP="00DC59A9">
      <w:pPr>
        <w:pStyle w:val="documento"/>
        <w:spacing w:after="120" w:line="240" w:lineRule="auto"/>
        <w:jc w:val="left"/>
        <w:rPr>
          <w:rFonts w:asciiTheme="majorHAnsi" w:hAnsiTheme="majorHAnsi"/>
          <w:b/>
          <w:color w:val="6F7271"/>
        </w:rPr>
      </w:pPr>
      <w:bookmarkStart w:id="575" w:name="_Hlk131975165"/>
    </w:p>
    <w:p w14:paraId="75EAB4F7" w14:textId="77777777" w:rsidR="007917D5" w:rsidRDefault="007917D5" w:rsidP="00DC59A9">
      <w:pPr>
        <w:pStyle w:val="documento"/>
        <w:spacing w:after="120" w:line="240" w:lineRule="auto"/>
        <w:jc w:val="left"/>
        <w:rPr>
          <w:rFonts w:asciiTheme="majorHAnsi" w:hAnsiTheme="majorHAnsi"/>
          <w:b/>
          <w:color w:val="6F7271"/>
        </w:rPr>
      </w:pPr>
    </w:p>
    <w:p w14:paraId="0CB4BEB8" w14:textId="77777777" w:rsidR="007917D5" w:rsidRDefault="007917D5" w:rsidP="00DC59A9">
      <w:pPr>
        <w:pStyle w:val="documento"/>
        <w:spacing w:after="120" w:line="240" w:lineRule="auto"/>
        <w:jc w:val="left"/>
        <w:rPr>
          <w:rFonts w:asciiTheme="majorHAnsi" w:hAnsiTheme="majorHAnsi"/>
          <w:b/>
          <w:color w:val="6F7271"/>
        </w:rPr>
      </w:pPr>
    </w:p>
    <w:p w14:paraId="1F3F581C" w14:textId="77777777" w:rsidR="007917D5" w:rsidRDefault="007917D5" w:rsidP="00DC59A9">
      <w:pPr>
        <w:pStyle w:val="documento"/>
        <w:spacing w:after="120" w:line="240" w:lineRule="auto"/>
        <w:jc w:val="left"/>
        <w:rPr>
          <w:rFonts w:asciiTheme="majorHAnsi" w:hAnsiTheme="majorHAnsi"/>
          <w:b/>
          <w:color w:val="6F7271"/>
        </w:rPr>
      </w:pPr>
    </w:p>
    <w:p w14:paraId="6A003830" w14:textId="77777777" w:rsidR="007917D5" w:rsidRDefault="007917D5" w:rsidP="00DC59A9">
      <w:pPr>
        <w:pStyle w:val="documento"/>
        <w:spacing w:after="120" w:line="240" w:lineRule="auto"/>
        <w:jc w:val="left"/>
        <w:rPr>
          <w:rFonts w:asciiTheme="majorHAnsi" w:hAnsiTheme="majorHAnsi"/>
          <w:b/>
          <w:color w:val="6F7271"/>
        </w:rPr>
      </w:pPr>
    </w:p>
    <w:p w14:paraId="0F14774E" w14:textId="5C23F1CD" w:rsidR="006C571D" w:rsidRPr="00DC59A9" w:rsidRDefault="006C571D" w:rsidP="00DC59A9">
      <w:pPr>
        <w:pStyle w:val="documento"/>
        <w:spacing w:after="120" w:line="240" w:lineRule="auto"/>
        <w:jc w:val="left"/>
        <w:rPr>
          <w:rFonts w:asciiTheme="majorHAnsi" w:hAnsiTheme="majorHAnsi"/>
          <w:b/>
          <w:color w:val="6F7271"/>
        </w:rPr>
      </w:pPr>
      <w:r w:rsidRPr="00F11CBB">
        <w:rPr>
          <w:rFonts w:asciiTheme="majorHAnsi" w:hAnsiTheme="majorHAnsi"/>
          <w:b/>
          <w:color w:val="6F7271"/>
        </w:rPr>
        <w:lastRenderedPageBreak/>
        <w:t>Deudores por anticipos de la Tesorería a corto plazo</w:t>
      </w:r>
      <w:r w:rsidRPr="00DC59A9">
        <w:rPr>
          <w:rFonts w:asciiTheme="majorHAnsi" w:hAnsiTheme="majorHAnsi"/>
          <w:b/>
          <w:color w:val="6F7271"/>
        </w:rPr>
        <w:t xml:space="preserve"> </w:t>
      </w:r>
    </w:p>
    <w:bookmarkEnd w:id="575"/>
    <w:p w14:paraId="3D275B33" w14:textId="77777777" w:rsidR="0050652D" w:rsidRPr="008351A6" w:rsidRDefault="0050652D" w:rsidP="008351A6">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 xml:space="preserve">Este rubro se desglosa como se muestra en el siguiente cuadro: </w:t>
      </w:r>
    </w:p>
    <w:tbl>
      <w:tblPr>
        <w:tblW w:w="5000" w:type="pct"/>
        <w:jc w:val="center"/>
        <w:tblCellMar>
          <w:left w:w="70" w:type="dxa"/>
          <w:right w:w="70" w:type="dxa"/>
        </w:tblCellMar>
        <w:tblLook w:val="04A0" w:firstRow="1" w:lastRow="0" w:firstColumn="1" w:lastColumn="0" w:noHBand="0" w:noVBand="1"/>
      </w:tblPr>
      <w:tblGrid>
        <w:gridCol w:w="6114"/>
        <w:gridCol w:w="3290"/>
      </w:tblGrid>
      <w:tr w:rsidR="0050652D" w:rsidRPr="00DF1340" w14:paraId="6851C906" w14:textId="77777777" w:rsidTr="00F11CBB">
        <w:trPr>
          <w:trHeight w:val="380"/>
          <w:jc w:val="center"/>
        </w:trPr>
        <w:tc>
          <w:tcPr>
            <w:tcW w:w="5000" w:type="pct"/>
            <w:gridSpan w:val="2"/>
            <w:tcBorders>
              <w:bottom w:val="single" w:sz="4" w:space="0" w:color="FFFFFF" w:themeColor="background1"/>
            </w:tcBorders>
            <w:shd w:val="clear" w:color="auto" w:fill="B28E5C"/>
            <w:vAlign w:val="center"/>
            <w:hideMark/>
          </w:tcPr>
          <w:p w14:paraId="6FE96843" w14:textId="7F181D42" w:rsidR="0050652D" w:rsidRPr="00DF1340" w:rsidRDefault="0050652D" w:rsidP="009E799B">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Deudores por anticipos de la Tesorería a corto plazo</w:t>
            </w:r>
            <w:r w:rsidR="00253970">
              <w:rPr>
                <w:rFonts w:asciiTheme="majorHAnsi" w:eastAsia="Times New Roman" w:hAnsiTheme="majorHAnsi"/>
                <w:b/>
                <w:bCs/>
                <w:color w:val="FFFFFF" w:themeColor="background1"/>
                <w:sz w:val="18"/>
                <w:szCs w:val="18"/>
                <w:lang w:eastAsia="es-MX"/>
              </w:rPr>
              <w:t xml:space="preserve"> a septiembre de 2026</w:t>
            </w:r>
            <w:r w:rsidRPr="00DF1340">
              <w:rPr>
                <w:rFonts w:asciiTheme="majorHAnsi" w:eastAsia="Times New Roman" w:hAnsiTheme="majorHAnsi"/>
                <w:b/>
                <w:bCs/>
                <w:color w:val="FFFFFF" w:themeColor="background1"/>
                <w:sz w:val="18"/>
                <w:szCs w:val="18"/>
                <w:lang w:eastAsia="es-MX"/>
              </w:rPr>
              <w:br/>
              <w:t>(Pesos)</w:t>
            </w:r>
          </w:p>
        </w:tc>
      </w:tr>
      <w:tr w:rsidR="0050652D" w:rsidRPr="00DF1340" w14:paraId="0BEC4752" w14:textId="77777777" w:rsidTr="00F11CBB">
        <w:trPr>
          <w:trHeight w:val="375"/>
          <w:jc w:val="center"/>
        </w:trPr>
        <w:tc>
          <w:tcPr>
            <w:tcW w:w="3251" w:type="pct"/>
            <w:tcBorders>
              <w:top w:val="single" w:sz="4" w:space="0" w:color="FFFFFF" w:themeColor="background1"/>
              <w:right w:val="single" w:sz="4" w:space="0" w:color="FFFFFF" w:themeColor="background1"/>
            </w:tcBorders>
            <w:shd w:val="clear" w:color="auto" w:fill="B28E5C"/>
            <w:vAlign w:val="center"/>
            <w:hideMark/>
          </w:tcPr>
          <w:p w14:paraId="2499E098" w14:textId="77777777" w:rsidR="0050652D" w:rsidRPr="00DF1340" w:rsidRDefault="0050652D" w:rsidP="009E799B">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Concepto</w:t>
            </w:r>
          </w:p>
        </w:tc>
        <w:tc>
          <w:tcPr>
            <w:tcW w:w="1749" w:type="pct"/>
            <w:tcBorders>
              <w:top w:val="single" w:sz="4" w:space="0" w:color="FFFFFF" w:themeColor="background1"/>
              <w:left w:val="single" w:sz="4" w:space="0" w:color="FFFFFF" w:themeColor="background1"/>
            </w:tcBorders>
            <w:shd w:val="clear" w:color="auto" w:fill="B28E5C"/>
            <w:vAlign w:val="center"/>
            <w:hideMark/>
          </w:tcPr>
          <w:p w14:paraId="3E49F2E6" w14:textId="61B4E51E" w:rsidR="0050652D" w:rsidRPr="00DF1340" w:rsidRDefault="0050652D" w:rsidP="009E799B">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Saldo</w:t>
            </w:r>
          </w:p>
          <w:p w14:paraId="35F82691" w14:textId="2F8585DD" w:rsidR="0050652D" w:rsidRPr="00DF1340" w:rsidRDefault="0050652D" w:rsidP="009E799B">
            <w:pPr>
              <w:spacing w:after="0" w:line="240" w:lineRule="auto"/>
              <w:jc w:val="center"/>
              <w:rPr>
                <w:rFonts w:asciiTheme="majorHAnsi" w:eastAsia="Times New Roman" w:hAnsiTheme="majorHAnsi"/>
                <w:b/>
                <w:bCs/>
                <w:color w:val="FFFFFF" w:themeColor="background1"/>
                <w:sz w:val="18"/>
                <w:szCs w:val="18"/>
                <w:lang w:eastAsia="es-MX"/>
              </w:rPr>
            </w:pPr>
          </w:p>
        </w:tc>
      </w:tr>
      <w:tr w:rsidR="00A81DFF" w:rsidRPr="00DF1340" w14:paraId="74588E93" w14:textId="77777777" w:rsidTr="00F11CBB">
        <w:trPr>
          <w:trHeight w:val="228"/>
          <w:jc w:val="center"/>
        </w:trPr>
        <w:tc>
          <w:tcPr>
            <w:tcW w:w="3251" w:type="pct"/>
            <w:tcBorders>
              <w:top w:val="dotted" w:sz="4" w:space="0" w:color="auto"/>
              <w:bottom w:val="dotted" w:sz="4" w:space="0" w:color="auto"/>
            </w:tcBorders>
            <w:noWrap/>
            <w:vAlign w:val="center"/>
          </w:tcPr>
          <w:p w14:paraId="0278C293" w14:textId="1FC00D8B" w:rsidR="00A81DFF" w:rsidRPr="00DF1340" w:rsidRDefault="00A81DFF" w:rsidP="00A81DFF">
            <w:pPr>
              <w:spacing w:after="0" w:line="240" w:lineRule="auto"/>
              <w:rPr>
                <w:rFonts w:asciiTheme="majorHAnsi" w:eastAsia="Times New Roman" w:hAnsiTheme="majorHAnsi"/>
                <w:color w:val="6F7271"/>
                <w:sz w:val="18"/>
                <w:szCs w:val="18"/>
                <w:lang w:eastAsia="es-MX"/>
              </w:rPr>
            </w:pPr>
            <w:r w:rsidRPr="004C6A2F">
              <w:rPr>
                <w:rFonts w:ascii="Roboto" w:hAnsi="Roboto" w:cs="Calibri"/>
                <w:color w:val="6F7271"/>
                <w:sz w:val="18"/>
                <w:szCs w:val="18"/>
              </w:rPr>
              <w:t>FIMAS INFRA, MOV, AG</w:t>
            </w:r>
          </w:p>
        </w:tc>
        <w:tc>
          <w:tcPr>
            <w:tcW w:w="1749" w:type="pct"/>
            <w:tcBorders>
              <w:top w:val="dotted" w:sz="4" w:space="0" w:color="auto"/>
              <w:bottom w:val="dotted" w:sz="4" w:space="0" w:color="auto"/>
            </w:tcBorders>
            <w:noWrap/>
            <w:vAlign w:val="center"/>
          </w:tcPr>
          <w:p w14:paraId="6DCD3434" w14:textId="1376ECD6" w:rsidR="00A81DFF" w:rsidRPr="00DF1340" w:rsidRDefault="00A81DFF" w:rsidP="00A81DFF">
            <w:pPr>
              <w:spacing w:after="0" w:line="240" w:lineRule="auto"/>
              <w:ind w:right="212"/>
              <w:jc w:val="right"/>
              <w:rPr>
                <w:rFonts w:asciiTheme="majorHAnsi" w:eastAsia="Times New Roman" w:hAnsiTheme="majorHAnsi" w:cs="Calibri"/>
                <w:bCs/>
                <w:color w:val="6F7271"/>
                <w:sz w:val="18"/>
                <w:szCs w:val="18"/>
                <w:lang w:eastAsia="es-MX"/>
              </w:rPr>
            </w:pPr>
            <w:r w:rsidRPr="00BD7402">
              <w:rPr>
                <w:rFonts w:ascii="Roboto" w:eastAsia="Times New Roman" w:hAnsi="Roboto" w:cs="Calibri"/>
                <w:color w:val="6F7271"/>
                <w:kern w:val="0"/>
                <w:sz w:val="18"/>
                <w:szCs w:val="18"/>
                <w:lang w:eastAsia="es-MX"/>
                <w14:ligatures w14:val="none"/>
              </w:rPr>
              <w:t>4,229,999,999.00</w:t>
            </w:r>
          </w:p>
        </w:tc>
      </w:tr>
      <w:tr w:rsidR="00A81DFF" w:rsidRPr="00DF1340" w14:paraId="3E964A8A" w14:textId="77777777" w:rsidTr="00F11CBB">
        <w:trPr>
          <w:trHeight w:val="228"/>
          <w:jc w:val="center"/>
        </w:trPr>
        <w:tc>
          <w:tcPr>
            <w:tcW w:w="3251" w:type="pct"/>
            <w:tcBorders>
              <w:top w:val="dotted" w:sz="4" w:space="0" w:color="auto"/>
              <w:bottom w:val="dotted" w:sz="4" w:space="0" w:color="auto"/>
            </w:tcBorders>
            <w:noWrap/>
            <w:vAlign w:val="center"/>
          </w:tcPr>
          <w:p w14:paraId="2ED90F61" w14:textId="122B1B62" w:rsidR="00A81DFF" w:rsidRPr="00DF1340" w:rsidRDefault="00A81DFF" w:rsidP="00A81DFF">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 xml:space="preserve">Fondo Revolvente y Rotatorios </w:t>
            </w:r>
          </w:p>
        </w:tc>
        <w:tc>
          <w:tcPr>
            <w:tcW w:w="1749" w:type="pct"/>
            <w:tcBorders>
              <w:top w:val="dotted" w:sz="4" w:space="0" w:color="auto"/>
              <w:bottom w:val="dotted" w:sz="4" w:space="0" w:color="auto"/>
            </w:tcBorders>
            <w:noWrap/>
            <w:vAlign w:val="center"/>
          </w:tcPr>
          <w:p w14:paraId="582FD8A0" w14:textId="46E4A204" w:rsidR="00A81DFF" w:rsidRPr="00DF1340" w:rsidRDefault="00A81DFF" w:rsidP="00A81DFF">
            <w:pPr>
              <w:spacing w:after="0" w:line="240" w:lineRule="auto"/>
              <w:ind w:right="212"/>
              <w:jc w:val="right"/>
              <w:rPr>
                <w:rFonts w:asciiTheme="majorHAnsi" w:eastAsia="Times New Roman" w:hAnsiTheme="majorHAnsi" w:cs="Calibri"/>
                <w:bCs/>
                <w:color w:val="6F7271"/>
                <w:sz w:val="18"/>
                <w:szCs w:val="18"/>
                <w:lang w:eastAsia="es-MX"/>
              </w:rPr>
            </w:pPr>
            <w:r w:rsidRPr="00BD7402">
              <w:rPr>
                <w:rFonts w:ascii="Roboto" w:eastAsia="Times New Roman" w:hAnsi="Roboto" w:cs="Calibri"/>
                <w:color w:val="6F7271"/>
                <w:kern w:val="0"/>
                <w:sz w:val="18"/>
                <w:szCs w:val="18"/>
                <w:lang w:eastAsia="es-MX"/>
                <w14:ligatures w14:val="none"/>
              </w:rPr>
              <w:t>34,322,991.25</w:t>
            </w:r>
          </w:p>
        </w:tc>
      </w:tr>
      <w:tr w:rsidR="00A81DFF" w:rsidRPr="00DF1340" w14:paraId="0DC476B1" w14:textId="77777777" w:rsidTr="00F11CBB">
        <w:trPr>
          <w:trHeight w:val="228"/>
          <w:jc w:val="center"/>
        </w:trPr>
        <w:tc>
          <w:tcPr>
            <w:tcW w:w="3251" w:type="pct"/>
            <w:tcBorders>
              <w:top w:val="dotted" w:sz="4" w:space="0" w:color="auto"/>
              <w:bottom w:val="dotted" w:sz="4" w:space="0" w:color="auto"/>
            </w:tcBorders>
            <w:noWrap/>
            <w:vAlign w:val="center"/>
          </w:tcPr>
          <w:p w14:paraId="6666A1C4" w14:textId="6F335E35" w:rsidR="00A81DFF" w:rsidRPr="00DF1340" w:rsidRDefault="00A81DFF" w:rsidP="00A81DFF">
            <w:pPr>
              <w:spacing w:after="0" w:line="240" w:lineRule="auto"/>
              <w:rPr>
                <w:rFonts w:asciiTheme="majorHAnsi" w:eastAsia="Times New Roman" w:hAnsiTheme="majorHAnsi"/>
                <w:color w:val="6F7271"/>
                <w:sz w:val="18"/>
                <w:szCs w:val="18"/>
                <w:lang w:eastAsia="es-MX"/>
              </w:rPr>
            </w:pPr>
            <w:r w:rsidRPr="004C6A2F">
              <w:rPr>
                <w:rFonts w:ascii="Roboto" w:hAnsi="Roboto" w:cs="Calibri"/>
                <w:color w:val="6F7271"/>
                <w:sz w:val="18"/>
                <w:szCs w:val="18"/>
              </w:rPr>
              <w:t>MINIST. ALC.  FISCAL</w:t>
            </w:r>
          </w:p>
        </w:tc>
        <w:tc>
          <w:tcPr>
            <w:tcW w:w="1749" w:type="pct"/>
            <w:tcBorders>
              <w:top w:val="dotted" w:sz="4" w:space="0" w:color="auto"/>
              <w:bottom w:val="dotted" w:sz="4" w:space="0" w:color="auto"/>
            </w:tcBorders>
            <w:noWrap/>
            <w:vAlign w:val="center"/>
          </w:tcPr>
          <w:p w14:paraId="0A58DA89" w14:textId="43BF2A2C" w:rsidR="00A81DFF" w:rsidRPr="00DF1340" w:rsidRDefault="00A81DFF" w:rsidP="00A81DFF">
            <w:pPr>
              <w:spacing w:after="0" w:line="240" w:lineRule="auto"/>
              <w:ind w:right="212"/>
              <w:jc w:val="right"/>
              <w:rPr>
                <w:rFonts w:asciiTheme="majorHAnsi" w:eastAsia="Times New Roman" w:hAnsiTheme="majorHAnsi" w:cs="Calibri"/>
                <w:bCs/>
                <w:color w:val="6F7271"/>
                <w:sz w:val="18"/>
                <w:szCs w:val="18"/>
                <w:lang w:eastAsia="es-MX"/>
              </w:rPr>
            </w:pPr>
            <w:r w:rsidRPr="00BD7402">
              <w:rPr>
                <w:rFonts w:ascii="Roboto" w:eastAsia="Times New Roman" w:hAnsi="Roboto" w:cs="Calibri"/>
                <w:color w:val="6F7271"/>
                <w:kern w:val="0"/>
                <w:sz w:val="18"/>
                <w:szCs w:val="18"/>
                <w:lang w:eastAsia="es-MX"/>
                <w14:ligatures w14:val="none"/>
              </w:rPr>
              <w:t>-143,740,123.32</w:t>
            </w:r>
          </w:p>
        </w:tc>
      </w:tr>
      <w:tr w:rsidR="00A81DFF" w:rsidRPr="00DF1340" w14:paraId="03B9AC97" w14:textId="77777777" w:rsidTr="00F11CBB">
        <w:trPr>
          <w:trHeight w:val="228"/>
          <w:jc w:val="center"/>
        </w:trPr>
        <w:tc>
          <w:tcPr>
            <w:tcW w:w="3251" w:type="pct"/>
            <w:tcBorders>
              <w:top w:val="dotted" w:sz="4" w:space="0" w:color="auto"/>
              <w:bottom w:val="dotted" w:sz="4" w:space="0" w:color="auto"/>
            </w:tcBorders>
            <w:noWrap/>
            <w:vAlign w:val="center"/>
          </w:tcPr>
          <w:p w14:paraId="43033C28" w14:textId="20B212AA" w:rsidR="00A81DFF" w:rsidRPr="00DF1340" w:rsidRDefault="00A81DFF" w:rsidP="00A81DFF">
            <w:pPr>
              <w:spacing w:after="0" w:line="240" w:lineRule="auto"/>
              <w:rPr>
                <w:rFonts w:asciiTheme="majorHAnsi" w:eastAsia="Times New Roman" w:hAnsiTheme="majorHAnsi"/>
                <w:color w:val="6F7271"/>
                <w:sz w:val="18"/>
                <w:szCs w:val="18"/>
                <w:lang w:eastAsia="es-MX"/>
              </w:rPr>
            </w:pPr>
            <w:r w:rsidRPr="004C6A2F">
              <w:rPr>
                <w:rFonts w:ascii="Roboto" w:hAnsi="Roboto" w:cs="Calibri"/>
                <w:color w:val="6F7271"/>
                <w:sz w:val="18"/>
                <w:szCs w:val="18"/>
              </w:rPr>
              <w:t>MINIST. ALC.  PARTIC</w:t>
            </w:r>
          </w:p>
        </w:tc>
        <w:tc>
          <w:tcPr>
            <w:tcW w:w="1749" w:type="pct"/>
            <w:tcBorders>
              <w:top w:val="dotted" w:sz="4" w:space="0" w:color="auto"/>
              <w:bottom w:val="dotted" w:sz="4" w:space="0" w:color="auto"/>
            </w:tcBorders>
            <w:noWrap/>
            <w:vAlign w:val="center"/>
          </w:tcPr>
          <w:p w14:paraId="6E27B0E1" w14:textId="7EBA64B3" w:rsidR="00A81DFF" w:rsidRPr="00DF1340" w:rsidRDefault="00A81DFF" w:rsidP="00A81DFF">
            <w:pPr>
              <w:spacing w:after="0" w:line="240" w:lineRule="auto"/>
              <w:ind w:right="212"/>
              <w:jc w:val="right"/>
              <w:rPr>
                <w:rFonts w:asciiTheme="majorHAnsi" w:eastAsia="Times New Roman" w:hAnsiTheme="majorHAnsi" w:cs="Calibri"/>
                <w:bCs/>
                <w:color w:val="6F7271"/>
                <w:sz w:val="18"/>
                <w:szCs w:val="18"/>
                <w:lang w:eastAsia="es-MX"/>
              </w:rPr>
            </w:pPr>
            <w:r w:rsidRPr="00BD7402">
              <w:rPr>
                <w:rFonts w:ascii="Roboto" w:eastAsia="Times New Roman" w:hAnsi="Roboto" w:cs="Calibri"/>
                <w:color w:val="6F7271"/>
                <w:kern w:val="0"/>
                <w:sz w:val="18"/>
                <w:szCs w:val="18"/>
                <w:lang w:eastAsia="es-MX"/>
                <w14:ligatures w14:val="none"/>
              </w:rPr>
              <w:t>-456,735,595.82</w:t>
            </w:r>
          </w:p>
        </w:tc>
      </w:tr>
      <w:tr w:rsidR="00A81DFF" w:rsidRPr="00DF1340" w14:paraId="7C8F4B5F" w14:textId="77777777" w:rsidTr="00F11CBB">
        <w:trPr>
          <w:trHeight w:val="228"/>
          <w:jc w:val="center"/>
        </w:trPr>
        <w:tc>
          <w:tcPr>
            <w:tcW w:w="3251" w:type="pct"/>
            <w:tcBorders>
              <w:top w:val="dotted" w:sz="4" w:space="0" w:color="auto"/>
              <w:bottom w:val="dotted" w:sz="4" w:space="0" w:color="auto"/>
            </w:tcBorders>
            <w:noWrap/>
            <w:vAlign w:val="center"/>
          </w:tcPr>
          <w:p w14:paraId="04628C86" w14:textId="77777777" w:rsidR="00A81DFF" w:rsidRPr="00DF1340" w:rsidRDefault="00A81DFF" w:rsidP="00A81DFF">
            <w:pPr>
              <w:spacing w:after="0" w:line="240" w:lineRule="auto"/>
              <w:jc w:val="center"/>
              <w:rPr>
                <w:rFonts w:asciiTheme="majorHAnsi" w:eastAsia="Times New Roman" w:hAnsiTheme="majorHAnsi"/>
                <w:color w:val="6F7271"/>
                <w:sz w:val="18"/>
                <w:szCs w:val="18"/>
                <w:lang w:eastAsia="es-MX"/>
              </w:rPr>
            </w:pPr>
            <w:r w:rsidRPr="00DF1340">
              <w:rPr>
                <w:rFonts w:asciiTheme="majorHAnsi" w:eastAsia="Times New Roman" w:hAnsiTheme="majorHAnsi"/>
                <w:b/>
                <w:bCs/>
                <w:color w:val="6F7271"/>
                <w:sz w:val="18"/>
                <w:szCs w:val="18"/>
                <w:lang w:eastAsia="es-MX"/>
              </w:rPr>
              <w:t>Total</w:t>
            </w:r>
          </w:p>
        </w:tc>
        <w:tc>
          <w:tcPr>
            <w:tcW w:w="1749" w:type="pct"/>
            <w:tcBorders>
              <w:top w:val="dotted" w:sz="4" w:space="0" w:color="auto"/>
              <w:bottom w:val="dotted" w:sz="4" w:space="0" w:color="auto"/>
            </w:tcBorders>
            <w:noWrap/>
            <w:vAlign w:val="center"/>
          </w:tcPr>
          <w:p w14:paraId="53B5B28A" w14:textId="1748B3FF" w:rsidR="00A81DFF" w:rsidRPr="00DF1340" w:rsidRDefault="00A81DFF" w:rsidP="00A81DFF">
            <w:pPr>
              <w:spacing w:after="0" w:line="240" w:lineRule="auto"/>
              <w:ind w:right="212"/>
              <w:jc w:val="right"/>
              <w:rPr>
                <w:rFonts w:asciiTheme="majorHAnsi" w:eastAsia="Times New Roman" w:hAnsiTheme="majorHAnsi" w:cs="Calibri"/>
                <w:b/>
                <w:bCs/>
                <w:color w:val="6F7271"/>
                <w:sz w:val="18"/>
                <w:szCs w:val="18"/>
                <w:lang w:eastAsia="es-MX"/>
              </w:rPr>
            </w:pPr>
            <w:r w:rsidRPr="00BD7402">
              <w:rPr>
                <w:rFonts w:ascii="Roboto" w:eastAsia="Times New Roman" w:hAnsi="Roboto" w:cs="Calibri"/>
                <w:b/>
                <w:bCs/>
                <w:color w:val="6F7271"/>
                <w:kern w:val="0"/>
                <w:sz w:val="18"/>
                <w:szCs w:val="18"/>
                <w:lang w:eastAsia="es-MX"/>
                <w14:ligatures w14:val="none"/>
              </w:rPr>
              <w:t>3,663,847,271.11</w:t>
            </w:r>
          </w:p>
        </w:tc>
      </w:tr>
    </w:tbl>
    <w:p w14:paraId="204B634A" w14:textId="77777777" w:rsidR="0050652D" w:rsidRPr="00DF1340" w:rsidRDefault="0050652D" w:rsidP="006002F4">
      <w:pPr>
        <w:pStyle w:val="Prrafodelista"/>
        <w:spacing w:after="0" w:line="240" w:lineRule="auto"/>
        <w:ind w:left="1494"/>
        <w:rPr>
          <w:rFonts w:asciiTheme="majorHAnsi" w:eastAsia="Times New Roman" w:hAnsiTheme="majorHAnsi"/>
          <w:color w:val="6F7271"/>
          <w:lang w:eastAsia="es-MX"/>
        </w:rPr>
      </w:pPr>
    </w:p>
    <w:p w14:paraId="20ACA532" w14:textId="028485E1" w:rsidR="00DC59A9" w:rsidRPr="008351A6" w:rsidRDefault="00DC59A9" w:rsidP="00054F0C">
      <w:pPr>
        <w:rPr>
          <w:rFonts w:asciiTheme="majorHAnsi" w:hAnsiTheme="majorHAnsi"/>
          <w:color w:val="58595A" w:themeColor="accent1"/>
        </w:rPr>
      </w:pPr>
      <w:r w:rsidRPr="008351A6">
        <w:rPr>
          <w:rFonts w:asciiTheme="majorHAnsi" w:hAnsiTheme="majorHAnsi"/>
          <w:color w:val="58595A" w:themeColor="accent1"/>
        </w:rPr>
        <w:t>El fondo revolvente se integra como se describe en el siguiente cuadro:</w:t>
      </w:r>
    </w:p>
    <w:tbl>
      <w:tblPr>
        <w:tblW w:w="5053" w:type="pct"/>
        <w:tblCellMar>
          <w:left w:w="70" w:type="dxa"/>
          <w:right w:w="70" w:type="dxa"/>
        </w:tblCellMar>
        <w:tblLook w:val="04A0" w:firstRow="1" w:lastRow="0" w:firstColumn="1" w:lastColumn="0" w:noHBand="0" w:noVBand="1"/>
      </w:tblPr>
      <w:tblGrid>
        <w:gridCol w:w="909"/>
        <w:gridCol w:w="7162"/>
        <w:gridCol w:w="1433"/>
      </w:tblGrid>
      <w:tr w:rsidR="00522466" w:rsidRPr="0055405D" w14:paraId="4CC4D1B1" w14:textId="77777777" w:rsidTr="00522466">
        <w:trPr>
          <w:trHeight w:val="300"/>
          <w:tblHeader/>
        </w:trPr>
        <w:tc>
          <w:tcPr>
            <w:tcW w:w="5000" w:type="pct"/>
            <w:gridSpan w:val="3"/>
            <w:tcBorders>
              <w:top w:val="nil"/>
              <w:left w:val="nil"/>
              <w:bottom w:val="nil"/>
              <w:right w:val="nil"/>
            </w:tcBorders>
            <w:shd w:val="clear" w:color="000000" w:fill="B28E5C"/>
            <w:vAlign w:val="center"/>
            <w:hideMark/>
          </w:tcPr>
          <w:p w14:paraId="1BCE19E9" w14:textId="77F06524" w:rsidR="00522466" w:rsidRPr="0055405D" w:rsidRDefault="00522466"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55405D">
              <w:rPr>
                <w:rFonts w:ascii="Roboto" w:eastAsia="Times New Roman" w:hAnsi="Roboto" w:cs="Calibri"/>
                <w:b/>
                <w:bCs/>
                <w:color w:val="FFFFFF"/>
                <w:kern w:val="0"/>
                <w:sz w:val="18"/>
                <w:szCs w:val="18"/>
                <w:lang w:eastAsia="es-MX"/>
                <w14:ligatures w14:val="none"/>
              </w:rPr>
              <w:t>Fondo revolvente</w:t>
            </w:r>
            <w:r w:rsidR="00E26B49">
              <w:rPr>
                <w:rFonts w:ascii="Roboto" w:eastAsia="Times New Roman" w:hAnsi="Roboto" w:cs="Calibri"/>
                <w:b/>
                <w:bCs/>
                <w:color w:val="FFFFFF"/>
                <w:kern w:val="0"/>
                <w:sz w:val="18"/>
                <w:szCs w:val="18"/>
                <w:lang w:eastAsia="es-MX"/>
                <w14:ligatures w14:val="none"/>
              </w:rPr>
              <w:t xml:space="preserve"> a septiembre de 2026</w:t>
            </w:r>
          </w:p>
        </w:tc>
      </w:tr>
      <w:tr w:rsidR="00522466" w:rsidRPr="0055405D" w14:paraId="53DCD69A" w14:textId="77777777" w:rsidTr="00522466">
        <w:trPr>
          <w:trHeight w:val="315"/>
          <w:tblHeader/>
        </w:trPr>
        <w:tc>
          <w:tcPr>
            <w:tcW w:w="5000" w:type="pct"/>
            <w:gridSpan w:val="3"/>
            <w:tcBorders>
              <w:top w:val="nil"/>
              <w:left w:val="nil"/>
              <w:bottom w:val="single" w:sz="8" w:space="0" w:color="FFFFFF"/>
              <w:right w:val="nil"/>
            </w:tcBorders>
            <w:shd w:val="clear" w:color="000000" w:fill="B28E5C"/>
            <w:vAlign w:val="center"/>
            <w:hideMark/>
          </w:tcPr>
          <w:p w14:paraId="35AD492B" w14:textId="77777777" w:rsidR="00522466" w:rsidRPr="0055405D" w:rsidRDefault="00522466"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55405D">
              <w:rPr>
                <w:rFonts w:ascii="Roboto" w:eastAsia="Times New Roman" w:hAnsi="Roboto" w:cs="Calibri"/>
                <w:b/>
                <w:bCs/>
                <w:color w:val="FFFFFF"/>
                <w:kern w:val="0"/>
                <w:sz w:val="18"/>
                <w:szCs w:val="18"/>
                <w:lang w:eastAsia="es-MX"/>
                <w14:ligatures w14:val="none"/>
              </w:rPr>
              <w:t>(Pesos)</w:t>
            </w:r>
          </w:p>
        </w:tc>
      </w:tr>
      <w:tr w:rsidR="00522466" w:rsidRPr="0055405D" w14:paraId="68BEF54A" w14:textId="77777777" w:rsidTr="00522466">
        <w:trPr>
          <w:trHeight w:val="353"/>
          <w:tblHeader/>
        </w:trPr>
        <w:tc>
          <w:tcPr>
            <w:tcW w:w="478" w:type="pct"/>
            <w:tcBorders>
              <w:top w:val="nil"/>
              <w:left w:val="nil"/>
              <w:bottom w:val="nil"/>
              <w:right w:val="single" w:sz="8" w:space="0" w:color="FFFFFF"/>
            </w:tcBorders>
            <w:shd w:val="clear" w:color="000000" w:fill="B28E5C"/>
            <w:vAlign w:val="center"/>
            <w:hideMark/>
          </w:tcPr>
          <w:p w14:paraId="5A21C5EF" w14:textId="77777777" w:rsidR="00522466" w:rsidRPr="0055405D" w:rsidRDefault="00522466"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55405D">
              <w:rPr>
                <w:rFonts w:ascii="Roboto" w:eastAsia="Times New Roman" w:hAnsi="Roboto" w:cs="Calibri"/>
                <w:b/>
                <w:bCs/>
                <w:color w:val="FFFFFF"/>
                <w:kern w:val="0"/>
                <w:sz w:val="18"/>
                <w:szCs w:val="18"/>
                <w:lang w:eastAsia="es-MX"/>
                <w14:ligatures w14:val="none"/>
              </w:rPr>
              <w:t>Sociedad</w:t>
            </w:r>
          </w:p>
        </w:tc>
        <w:tc>
          <w:tcPr>
            <w:tcW w:w="3768" w:type="pct"/>
            <w:tcBorders>
              <w:top w:val="nil"/>
              <w:left w:val="nil"/>
              <w:bottom w:val="nil"/>
              <w:right w:val="single" w:sz="8" w:space="0" w:color="FFFFFF"/>
            </w:tcBorders>
            <w:shd w:val="clear" w:color="000000" w:fill="B28E5C"/>
            <w:vAlign w:val="center"/>
            <w:hideMark/>
          </w:tcPr>
          <w:p w14:paraId="5CB3428E" w14:textId="77777777" w:rsidR="00522466" w:rsidRPr="0055405D" w:rsidRDefault="00522466"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55405D">
              <w:rPr>
                <w:rFonts w:ascii="Roboto" w:eastAsia="Times New Roman" w:hAnsi="Roboto" w:cs="Calibri"/>
                <w:b/>
                <w:bCs/>
                <w:color w:val="FFFFFF"/>
                <w:kern w:val="0"/>
                <w:sz w:val="18"/>
                <w:szCs w:val="18"/>
                <w:lang w:eastAsia="es-MX"/>
                <w14:ligatures w14:val="none"/>
              </w:rPr>
              <w:t>Nombre de la URG</w:t>
            </w:r>
          </w:p>
        </w:tc>
        <w:tc>
          <w:tcPr>
            <w:tcW w:w="755" w:type="pct"/>
            <w:tcBorders>
              <w:top w:val="nil"/>
              <w:left w:val="nil"/>
              <w:bottom w:val="nil"/>
              <w:right w:val="nil"/>
            </w:tcBorders>
            <w:shd w:val="clear" w:color="000000" w:fill="B28E5C"/>
            <w:vAlign w:val="center"/>
            <w:hideMark/>
          </w:tcPr>
          <w:p w14:paraId="640D2E88" w14:textId="0CE74DC9" w:rsidR="00522466" w:rsidRPr="0055405D" w:rsidRDefault="00522466"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55405D">
              <w:rPr>
                <w:rFonts w:ascii="Roboto" w:eastAsia="Times New Roman" w:hAnsi="Roboto" w:cs="Calibri"/>
                <w:b/>
                <w:bCs/>
                <w:color w:val="FFFFFF"/>
                <w:kern w:val="0"/>
                <w:sz w:val="18"/>
                <w:szCs w:val="18"/>
                <w:lang w:eastAsia="es-MX"/>
                <w14:ligatures w14:val="none"/>
              </w:rPr>
              <w:t>Saldo</w:t>
            </w:r>
          </w:p>
        </w:tc>
      </w:tr>
      <w:tr w:rsidR="00522466" w:rsidRPr="0055405D" w14:paraId="0C951590" w14:textId="77777777" w:rsidTr="006F63E0">
        <w:trPr>
          <w:trHeight w:val="63"/>
        </w:trPr>
        <w:tc>
          <w:tcPr>
            <w:tcW w:w="478" w:type="pct"/>
            <w:tcBorders>
              <w:top w:val="nil"/>
              <w:left w:val="nil"/>
              <w:bottom w:val="dotted" w:sz="4" w:space="0" w:color="auto"/>
              <w:right w:val="nil"/>
            </w:tcBorders>
            <w:noWrap/>
            <w:vAlign w:val="center"/>
            <w:hideMark/>
          </w:tcPr>
          <w:p w14:paraId="00D50894"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0101</w:t>
            </w:r>
          </w:p>
        </w:tc>
        <w:tc>
          <w:tcPr>
            <w:tcW w:w="3768" w:type="pct"/>
            <w:tcBorders>
              <w:top w:val="nil"/>
              <w:left w:val="nil"/>
              <w:bottom w:val="dotted" w:sz="4" w:space="0" w:color="auto"/>
              <w:right w:val="nil"/>
            </w:tcBorders>
            <w:noWrap/>
            <w:vAlign w:val="center"/>
            <w:hideMark/>
          </w:tcPr>
          <w:p w14:paraId="07B6D070"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Jefatura de Gobierno</w:t>
            </w:r>
          </w:p>
        </w:tc>
        <w:tc>
          <w:tcPr>
            <w:tcW w:w="755" w:type="pct"/>
            <w:tcBorders>
              <w:top w:val="nil"/>
              <w:left w:val="nil"/>
              <w:bottom w:val="dotted" w:sz="4" w:space="0" w:color="auto"/>
              <w:right w:val="nil"/>
            </w:tcBorders>
            <w:noWrap/>
            <w:vAlign w:val="center"/>
            <w:hideMark/>
          </w:tcPr>
          <w:p w14:paraId="0B6714C9"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1,100,000.00</w:t>
            </w:r>
          </w:p>
        </w:tc>
      </w:tr>
      <w:tr w:rsidR="00522466" w:rsidRPr="0055405D" w14:paraId="069FB135" w14:textId="77777777" w:rsidTr="006F63E0">
        <w:trPr>
          <w:trHeight w:val="300"/>
        </w:trPr>
        <w:tc>
          <w:tcPr>
            <w:tcW w:w="478" w:type="pct"/>
            <w:tcBorders>
              <w:top w:val="nil"/>
              <w:left w:val="nil"/>
              <w:bottom w:val="dotted" w:sz="4" w:space="0" w:color="auto"/>
              <w:right w:val="nil"/>
            </w:tcBorders>
            <w:noWrap/>
            <w:vAlign w:val="center"/>
            <w:hideMark/>
          </w:tcPr>
          <w:p w14:paraId="4E68E96D"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 01D3</w:t>
            </w:r>
          </w:p>
        </w:tc>
        <w:tc>
          <w:tcPr>
            <w:tcW w:w="3768" w:type="pct"/>
            <w:tcBorders>
              <w:top w:val="nil"/>
              <w:left w:val="nil"/>
              <w:bottom w:val="dotted" w:sz="4" w:space="0" w:color="auto"/>
              <w:right w:val="nil"/>
            </w:tcBorders>
            <w:noWrap/>
            <w:vAlign w:val="center"/>
            <w:hideMark/>
          </w:tcPr>
          <w:p w14:paraId="29CFCDF5"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Centro de Comando, Control, Cómputo, Comunicaciones y Contacto Ciudadano C5</w:t>
            </w:r>
          </w:p>
        </w:tc>
        <w:tc>
          <w:tcPr>
            <w:tcW w:w="755" w:type="pct"/>
            <w:tcBorders>
              <w:top w:val="nil"/>
              <w:left w:val="nil"/>
              <w:bottom w:val="dotted" w:sz="4" w:space="0" w:color="auto"/>
              <w:right w:val="nil"/>
            </w:tcBorders>
            <w:noWrap/>
            <w:vAlign w:val="center"/>
            <w:hideMark/>
          </w:tcPr>
          <w:p w14:paraId="241CF996"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200,000.00</w:t>
            </w:r>
          </w:p>
        </w:tc>
      </w:tr>
      <w:tr w:rsidR="00522466" w:rsidRPr="0055405D" w14:paraId="4999FB47" w14:textId="77777777" w:rsidTr="006F63E0">
        <w:trPr>
          <w:trHeight w:val="300"/>
        </w:trPr>
        <w:tc>
          <w:tcPr>
            <w:tcW w:w="478" w:type="pct"/>
            <w:tcBorders>
              <w:top w:val="nil"/>
              <w:left w:val="nil"/>
              <w:bottom w:val="dotted" w:sz="4" w:space="0" w:color="auto"/>
              <w:right w:val="nil"/>
            </w:tcBorders>
            <w:noWrap/>
            <w:vAlign w:val="center"/>
            <w:hideMark/>
          </w:tcPr>
          <w:p w14:paraId="375DFD32"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 01D6</w:t>
            </w:r>
          </w:p>
        </w:tc>
        <w:tc>
          <w:tcPr>
            <w:tcW w:w="3768" w:type="pct"/>
            <w:tcBorders>
              <w:top w:val="nil"/>
              <w:left w:val="nil"/>
              <w:bottom w:val="dotted" w:sz="4" w:space="0" w:color="auto"/>
              <w:right w:val="nil"/>
            </w:tcBorders>
            <w:noWrap/>
            <w:vAlign w:val="center"/>
            <w:hideMark/>
          </w:tcPr>
          <w:p w14:paraId="2BC730D2"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Agencia Digital de Innovación Pública CDMX</w:t>
            </w:r>
          </w:p>
        </w:tc>
        <w:tc>
          <w:tcPr>
            <w:tcW w:w="755" w:type="pct"/>
            <w:tcBorders>
              <w:top w:val="nil"/>
              <w:left w:val="nil"/>
              <w:bottom w:val="dotted" w:sz="4" w:space="0" w:color="auto"/>
              <w:right w:val="nil"/>
            </w:tcBorders>
            <w:noWrap/>
            <w:vAlign w:val="center"/>
            <w:hideMark/>
          </w:tcPr>
          <w:p w14:paraId="13A8B0F9"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200,000.00</w:t>
            </w:r>
          </w:p>
        </w:tc>
      </w:tr>
      <w:tr w:rsidR="00522466" w:rsidRPr="0055405D" w14:paraId="0F1C0FFC" w14:textId="77777777" w:rsidTr="006F63E0">
        <w:trPr>
          <w:trHeight w:val="53"/>
        </w:trPr>
        <w:tc>
          <w:tcPr>
            <w:tcW w:w="478" w:type="pct"/>
            <w:tcBorders>
              <w:top w:val="nil"/>
              <w:left w:val="nil"/>
              <w:bottom w:val="dotted" w:sz="4" w:space="0" w:color="auto"/>
              <w:right w:val="nil"/>
            </w:tcBorders>
            <w:noWrap/>
            <w:vAlign w:val="center"/>
            <w:hideMark/>
          </w:tcPr>
          <w:p w14:paraId="33499CD3"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0201</w:t>
            </w:r>
          </w:p>
        </w:tc>
        <w:tc>
          <w:tcPr>
            <w:tcW w:w="3768" w:type="pct"/>
            <w:tcBorders>
              <w:top w:val="nil"/>
              <w:left w:val="nil"/>
              <w:bottom w:val="dotted" w:sz="4" w:space="0" w:color="auto"/>
              <w:right w:val="nil"/>
            </w:tcBorders>
            <w:noWrap/>
            <w:vAlign w:val="center"/>
            <w:hideMark/>
          </w:tcPr>
          <w:p w14:paraId="2A120FD0"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Gobierno</w:t>
            </w:r>
          </w:p>
        </w:tc>
        <w:tc>
          <w:tcPr>
            <w:tcW w:w="755" w:type="pct"/>
            <w:tcBorders>
              <w:top w:val="nil"/>
              <w:left w:val="nil"/>
              <w:bottom w:val="dotted" w:sz="4" w:space="0" w:color="auto"/>
              <w:right w:val="nil"/>
            </w:tcBorders>
            <w:noWrap/>
            <w:vAlign w:val="center"/>
            <w:hideMark/>
          </w:tcPr>
          <w:p w14:paraId="11F56B24"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700,000.00</w:t>
            </w:r>
          </w:p>
        </w:tc>
      </w:tr>
      <w:tr w:rsidR="00522466" w:rsidRPr="0055405D" w14:paraId="3055CDEC" w14:textId="77777777" w:rsidTr="006F63E0">
        <w:trPr>
          <w:trHeight w:val="300"/>
        </w:trPr>
        <w:tc>
          <w:tcPr>
            <w:tcW w:w="478" w:type="pct"/>
            <w:tcBorders>
              <w:top w:val="nil"/>
              <w:left w:val="nil"/>
              <w:bottom w:val="dotted" w:sz="4" w:space="0" w:color="auto"/>
              <w:right w:val="nil"/>
            </w:tcBorders>
            <w:noWrap/>
            <w:vAlign w:val="center"/>
            <w:hideMark/>
          </w:tcPr>
          <w:p w14:paraId="429DEA19"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02D2</w:t>
            </w:r>
          </w:p>
        </w:tc>
        <w:tc>
          <w:tcPr>
            <w:tcW w:w="3768" w:type="pct"/>
            <w:tcBorders>
              <w:top w:val="nil"/>
              <w:left w:val="nil"/>
              <w:bottom w:val="dotted" w:sz="4" w:space="0" w:color="auto"/>
              <w:right w:val="nil"/>
            </w:tcBorders>
            <w:noWrap/>
            <w:vAlign w:val="center"/>
            <w:hideMark/>
          </w:tcPr>
          <w:p w14:paraId="3F2A99B9"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Alcaldía Azcapotzalco</w:t>
            </w:r>
          </w:p>
        </w:tc>
        <w:tc>
          <w:tcPr>
            <w:tcW w:w="755" w:type="pct"/>
            <w:tcBorders>
              <w:top w:val="nil"/>
              <w:left w:val="nil"/>
              <w:bottom w:val="dotted" w:sz="4" w:space="0" w:color="auto"/>
              <w:right w:val="nil"/>
            </w:tcBorders>
            <w:noWrap/>
            <w:vAlign w:val="center"/>
            <w:hideMark/>
          </w:tcPr>
          <w:p w14:paraId="60582379"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134,515.35</w:t>
            </w:r>
          </w:p>
        </w:tc>
      </w:tr>
      <w:tr w:rsidR="00522466" w:rsidRPr="0055405D" w14:paraId="502BE6D2" w14:textId="77777777" w:rsidTr="006F63E0">
        <w:trPr>
          <w:trHeight w:val="53"/>
        </w:trPr>
        <w:tc>
          <w:tcPr>
            <w:tcW w:w="478" w:type="pct"/>
            <w:tcBorders>
              <w:top w:val="nil"/>
              <w:left w:val="nil"/>
              <w:bottom w:val="dotted" w:sz="4" w:space="0" w:color="auto"/>
              <w:right w:val="nil"/>
            </w:tcBorders>
            <w:noWrap/>
            <w:vAlign w:val="center"/>
            <w:hideMark/>
          </w:tcPr>
          <w:p w14:paraId="66C99EF7"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02DP</w:t>
            </w:r>
          </w:p>
        </w:tc>
        <w:tc>
          <w:tcPr>
            <w:tcW w:w="3768" w:type="pct"/>
            <w:tcBorders>
              <w:top w:val="nil"/>
              <w:left w:val="nil"/>
              <w:bottom w:val="dotted" w:sz="4" w:space="0" w:color="auto"/>
              <w:right w:val="nil"/>
            </w:tcBorders>
            <w:noWrap/>
            <w:vAlign w:val="center"/>
            <w:hideMark/>
          </w:tcPr>
          <w:p w14:paraId="5FE44777"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Comisión de Búsqueda de Personas de la CDMX</w:t>
            </w:r>
          </w:p>
        </w:tc>
        <w:tc>
          <w:tcPr>
            <w:tcW w:w="755" w:type="pct"/>
            <w:tcBorders>
              <w:top w:val="nil"/>
              <w:left w:val="nil"/>
              <w:bottom w:val="dotted" w:sz="4" w:space="0" w:color="auto"/>
              <w:right w:val="nil"/>
            </w:tcBorders>
            <w:noWrap/>
            <w:vAlign w:val="center"/>
            <w:hideMark/>
          </w:tcPr>
          <w:p w14:paraId="539682FC"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200,000.00</w:t>
            </w:r>
          </w:p>
        </w:tc>
      </w:tr>
      <w:tr w:rsidR="00522466" w:rsidRPr="0055405D" w14:paraId="73154988" w14:textId="77777777" w:rsidTr="006F63E0">
        <w:trPr>
          <w:trHeight w:val="53"/>
        </w:trPr>
        <w:tc>
          <w:tcPr>
            <w:tcW w:w="478" w:type="pct"/>
            <w:tcBorders>
              <w:top w:val="nil"/>
              <w:left w:val="nil"/>
              <w:bottom w:val="dotted" w:sz="4" w:space="0" w:color="auto"/>
              <w:right w:val="nil"/>
            </w:tcBorders>
            <w:noWrap/>
            <w:vAlign w:val="center"/>
            <w:hideMark/>
          </w:tcPr>
          <w:p w14:paraId="3F42E7FF"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 02O4</w:t>
            </w:r>
          </w:p>
        </w:tc>
        <w:tc>
          <w:tcPr>
            <w:tcW w:w="3768" w:type="pct"/>
            <w:tcBorders>
              <w:top w:val="nil"/>
              <w:left w:val="nil"/>
              <w:bottom w:val="dotted" w:sz="4" w:space="0" w:color="auto"/>
              <w:right w:val="nil"/>
            </w:tcBorders>
            <w:noWrap/>
            <w:vAlign w:val="center"/>
            <w:hideMark/>
          </w:tcPr>
          <w:p w14:paraId="04CAF616"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Autoridad del Centro Histórico</w:t>
            </w:r>
          </w:p>
        </w:tc>
        <w:tc>
          <w:tcPr>
            <w:tcW w:w="755" w:type="pct"/>
            <w:tcBorders>
              <w:top w:val="nil"/>
              <w:left w:val="nil"/>
              <w:bottom w:val="dotted" w:sz="4" w:space="0" w:color="auto"/>
              <w:right w:val="nil"/>
            </w:tcBorders>
            <w:noWrap/>
            <w:vAlign w:val="center"/>
            <w:hideMark/>
          </w:tcPr>
          <w:p w14:paraId="794F524D"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207,500.00</w:t>
            </w:r>
          </w:p>
        </w:tc>
      </w:tr>
      <w:tr w:rsidR="00522466" w:rsidRPr="0055405D" w14:paraId="42176622" w14:textId="77777777" w:rsidTr="006F63E0">
        <w:trPr>
          <w:trHeight w:val="53"/>
        </w:trPr>
        <w:tc>
          <w:tcPr>
            <w:tcW w:w="478" w:type="pct"/>
            <w:tcBorders>
              <w:top w:val="nil"/>
              <w:left w:val="nil"/>
              <w:bottom w:val="dotted" w:sz="4" w:space="0" w:color="auto"/>
              <w:right w:val="nil"/>
            </w:tcBorders>
            <w:noWrap/>
            <w:vAlign w:val="center"/>
            <w:hideMark/>
          </w:tcPr>
          <w:p w14:paraId="12B2E676"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02O6</w:t>
            </w:r>
          </w:p>
        </w:tc>
        <w:tc>
          <w:tcPr>
            <w:tcW w:w="3768" w:type="pct"/>
            <w:tcBorders>
              <w:top w:val="nil"/>
              <w:left w:val="nil"/>
              <w:bottom w:val="dotted" w:sz="4" w:space="0" w:color="auto"/>
              <w:right w:val="nil"/>
            </w:tcBorders>
            <w:noWrap/>
            <w:vAlign w:val="center"/>
            <w:hideMark/>
          </w:tcPr>
          <w:p w14:paraId="744000AD"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Instancia Ejecutora del Sistema Integral de Derechos Humanos de la Ciudad de México</w:t>
            </w:r>
          </w:p>
        </w:tc>
        <w:tc>
          <w:tcPr>
            <w:tcW w:w="755" w:type="pct"/>
            <w:tcBorders>
              <w:top w:val="nil"/>
              <w:left w:val="nil"/>
              <w:bottom w:val="dotted" w:sz="4" w:space="0" w:color="auto"/>
              <w:right w:val="nil"/>
            </w:tcBorders>
            <w:noWrap/>
            <w:vAlign w:val="center"/>
            <w:hideMark/>
          </w:tcPr>
          <w:p w14:paraId="5666D572"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40,000.00</w:t>
            </w:r>
          </w:p>
        </w:tc>
      </w:tr>
      <w:tr w:rsidR="00522466" w:rsidRPr="0055405D" w14:paraId="46BCA283" w14:textId="77777777" w:rsidTr="006F63E0">
        <w:trPr>
          <w:trHeight w:val="53"/>
        </w:trPr>
        <w:tc>
          <w:tcPr>
            <w:tcW w:w="478" w:type="pct"/>
            <w:tcBorders>
              <w:top w:val="nil"/>
              <w:left w:val="nil"/>
              <w:bottom w:val="dotted" w:sz="4" w:space="0" w:color="auto"/>
              <w:right w:val="nil"/>
            </w:tcBorders>
            <w:noWrap/>
            <w:vAlign w:val="center"/>
            <w:hideMark/>
          </w:tcPr>
          <w:p w14:paraId="16B5F986"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0301</w:t>
            </w:r>
          </w:p>
        </w:tc>
        <w:tc>
          <w:tcPr>
            <w:tcW w:w="3768" w:type="pct"/>
            <w:tcBorders>
              <w:top w:val="nil"/>
              <w:left w:val="nil"/>
              <w:bottom w:val="dotted" w:sz="4" w:space="0" w:color="auto"/>
              <w:right w:val="nil"/>
            </w:tcBorders>
            <w:noWrap/>
            <w:vAlign w:val="center"/>
            <w:hideMark/>
          </w:tcPr>
          <w:p w14:paraId="5E3254FB"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Desarrollo Urbano y Vivienda</w:t>
            </w:r>
          </w:p>
        </w:tc>
        <w:tc>
          <w:tcPr>
            <w:tcW w:w="755" w:type="pct"/>
            <w:tcBorders>
              <w:top w:val="nil"/>
              <w:left w:val="nil"/>
              <w:bottom w:val="dotted" w:sz="4" w:space="0" w:color="auto"/>
              <w:right w:val="nil"/>
            </w:tcBorders>
            <w:noWrap/>
            <w:vAlign w:val="center"/>
            <w:hideMark/>
          </w:tcPr>
          <w:p w14:paraId="4BF31014"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548,000.00</w:t>
            </w:r>
          </w:p>
        </w:tc>
      </w:tr>
      <w:tr w:rsidR="00522466" w:rsidRPr="0055405D" w14:paraId="39FA3245" w14:textId="77777777" w:rsidTr="006F63E0">
        <w:trPr>
          <w:trHeight w:val="87"/>
        </w:trPr>
        <w:tc>
          <w:tcPr>
            <w:tcW w:w="478" w:type="pct"/>
            <w:tcBorders>
              <w:top w:val="nil"/>
              <w:left w:val="nil"/>
              <w:bottom w:val="dotted" w:sz="4" w:space="0" w:color="auto"/>
              <w:right w:val="nil"/>
            </w:tcBorders>
            <w:noWrap/>
            <w:vAlign w:val="center"/>
            <w:hideMark/>
          </w:tcPr>
          <w:p w14:paraId="4DB34DDC"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0401</w:t>
            </w:r>
          </w:p>
        </w:tc>
        <w:tc>
          <w:tcPr>
            <w:tcW w:w="3768" w:type="pct"/>
            <w:tcBorders>
              <w:top w:val="nil"/>
              <w:left w:val="nil"/>
              <w:bottom w:val="dotted" w:sz="4" w:space="0" w:color="auto"/>
              <w:right w:val="nil"/>
            </w:tcBorders>
            <w:noWrap/>
            <w:vAlign w:val="center"/>
            <w:hideMark/>
          </w:tcPr>
          <w:p w14:paraId="72BEDBB1"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Desarrollo Económico</w:t>
            </w:r>
          </w:p>
        </w:tc>
        <w:tc>
          <w:tcPr>
            <w:tcW w:w="755" w:type="pct"/>
            <w:tcBorders>
              <w:top w:val="nil"/>
              <w:left w:val="nil"/>
              <w:bottom w:val="dotted" w:sz="4" w:space="0" w:color="auto"/>
              <w:right w:val="nil"/>
            </w:tcBorders>
            <w:noWrap/>
            <w:vAlign w:val="center"/>
            <w:hideMark/>
          </w:tcPr>
          <w:p w14:paraId="1EFF0F49"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483,747.25</w:t>
            </w:r>
          </w:p>
        </w:tc>
      </w:tr>
      <w:tr w:rsidR="00522466" w:rsidRPr="0055405D" w14:paraId="48D3E832" w14:textId="77777777" w:rsidTr="006F63E0">
        <w:trPr>
          <w:trHeight w:val="300"/>
        </w:trPr>
        <w:tc>
          <w:tcPr>
            <w:tcW w:w="478" w:type="pct"/>
            <w:tcBorders>
              <w:top w:val="nil"/>
              <w:left w:val="nil"/>
              <w:bottom w:val="dotted" w:sz="4" w:space="0" w:color="auto"/>
              <w:right w:val="nil"/>
            </w:tcBorders>
            <w:noWrap/>
            <w:vAlign w:val="center"/>
            <w:hideMark/>
          </w:tcPr>
          <w:p w14:paraId="4E67573C"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0501</w:t>
            </w:r>
          </w:p>
        </w:tc>
        <w:tc>
          <w:tcPr>
            <w:tcW w:w="3768" w:type="pct"/>
            <w:tcBorders>
              <w:top w:val="nil"/>
              <w:left w:val="nil"/>
              <w:bottom w:val="dotted" w:sz="4" w:space="0" w:color="auto"/>
              <w:right w:val="nil"/>
            </w:tcBorders>
            <w:noWrap/>
            <w:vAlign w:val="center"/>
            <w:hideMark/>
          </w:tcPr>
          <w:p w14:paraId="6D8A6E4A"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Turismo</w:t>
            </w:r>
          </w:p>
        </w:tc>
        <w:tc>
          <w:tcPr>
            <w:tcW w:w="755" w:type="pct"/>
            <w:tcBorders>
              <w:top w:val="nil"/>
              <w:left w:val="nil"/>
              <w:bottom w:val="dotted" w:sz="4" w:space="0" w:color="auto"/>
              <w:right w:val="nil"/>
            </w:tcBorders>
            <w:noWrap/>
            <w:vAlign w:val="center"/>
            <w:hideMark/>
          </w:tcPr>
          <w:p w14:paraId="72B5F063"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400,000.00</w:t>
            </w:r>
          </w:p>
        </w:tc>
      </w:tr>
      <w:tr w:rsidR="00522466" w:rsidRPr="0055405D" w14:paraId="6EC47168" w14:textId="77777777" w:rsidTr="006F63E0">
        <w:trPr>
          <w:trHeight w:val="300"/>
        </w:trPr>
        <w:tc>
          <w:tcPr>
            <w:tcW w:w="478" w:type="pct"/>
            <w:tcBorders>
              <w:top w:val="nil"/>
              <w:left w:val="nil"/>
              <w:bottom w:val="dotted" w:sz="4" w:space="0" w:color="auto"/>
              <w:right w:val="nil"/>
            </w:tcBorders>
            <w:noWrap/>
            <w:vAlign w:val="center"/>
            <w:hideMark/>
          </w:tcPr>
          <w:p w14:paraId="047FA51A"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0601</w:t>
            </w:r>
          </w:p>
        </w:tc>
        <w:tc>
          <w:tcPr>
            <w:tcW w:w="3768" w:type="pct"/>
            <w:tcBorders>
              <w:top w:val="nil"/>
              <w:left w:val="nil"/>
              <w:bottom w:val="dotted" w:sz="4" w:space="0" w:color="auto"/>
              <w:right w:val="nil"/>
            </w:tcBorders>
            <w:noWrap/>
            <w:vAlign w:val="center"/>
            <w:hideMark/>
          </w:tcPr>
          <w:p w14:paraId="2FED8F3E"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del Medio Ambiente</w:t>
            </w:r>
          </w:p>
        </w:tc>
        <w:tc>
          <w:tcPr>
            <w:tcW w:w="755" w:type="pct"/>
            <w:tcBorders>
              <w:top w:val="nil"/>
              <w:left w:val="nil"/>
              <w:bottom w:val="dotted" w:sz="4" w:space="0" w:color="auto"/>
              <w:right w:val="nil"/>
            </w:tcBorders>
            <w:noWrap/>
            <w:vAlign w:val="center"/>
            <w:hideMark/>
          </w:tcPr>
          <w:p w14:paraId="479D0B39"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600,000.00</w:t>
            </w:r>
          </w:p>
        </w:tc>
      </w:tr>
      <w:tr w:rsidR="00522466" w:rsidRPr="0055405D" w14:paraId="22B900B1" w14:textId="77777777" w:rsidTr="006F63E0">
        <w:trPr>
          <w:trHeight w:val="53"/>
        </w:trPr>
        <w:tc>
          <w:tcPr>
            <w:tcW w:w="478" w:type="pct"/>
            <w:tcBorders>
              <w:top w:val="nil"/>
              <w:left w:val="nil"/>
              <w:bottom w:val="dotted" w:sz="4" w:space="0" w:color="auto"/>
              <w:right w:val="nil"/>
            </w:tcBorders>
            <w:noWrap/>
            <w:vAlign w:val="center"/>
            <w:hideMark/>
          </w:tcPr>
          <w:p w14:paraId="013F8B9C"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 06D3</w:t>
            </w:r>
          </w:p>
        </w:tc>
        <w:tc>
          <w:tcPr>
            <w:tcW w:w="3768" w:type="pct"/>
            <w:tcBorders>
              <w:top w:val="nil"/>
              <w:left w:val="nil"/>
              <w:bottom w:val="dotted" w:sz="4" w:space="0" w:color="auto"/>
              <w:right w:val="nil"/>
            </w:tcBorders>
            <w:noWrap/>
            <w:vAlign w:val="center"/>
            <w:hideMark/>
          </w:tcPr>
          <w:p w14:paraId="7DDB97A4"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Sistema de Aguas de la Ciudad de México</w:t>
            </w:r>
          </w:p>
        </w:tc>
        <w:tc>
          <w:tcPr>
            <w:tcW w:w="755" w:type="pct"/>
            <w:tcBorders>
              <w:top w:val="nil"/>
              <w:left w:val="nil"/>
              <w:bottom w:val="dotted" w:sz="4" w:space="0" w:color="auto"/>
              <w:right w:val="nil"/>
            </w:tcBorders>
            <w:noWrap/>
            <w:vAlign w:val="center"/>
            <w:hideMark/>
          </w:tcPr>
          <w:p w14:paraId="6C5562B7"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1,000,000.00</w:t>
            </w:r>
          </w:p>
        </w:tc>
      </w:tr>
      <w:tr w:rsidR="00522466" w:rsidRPr="0055405D" w14:paraId="717C2F40" w14:textId="77777777" w:rsidTr="006F63E0">
        <w:trPr>
          <w:trHeight w:val="300"/>
        </w:trPr>
        <w:tc>
          <w:tcPr>
            <w:tcW w:w="478" w:type="pct"/>
            <w:tcBorders>
              <w:top w:val="nil"/>
              <w:left w:val="nil"/>
              <w:bottom w:val="dotted" w:sz="4" w:space="0" w:color="auto"/>
              <w:right w:val="nil"/>
            </w:tcBorders>
            <w:noWrap/>
            <w:vAlign w:val="center"/>
            <w:hideMark/>
          </w:tcPr>
          <w:p w14:paraId="2E5C43AB"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 06D5</w:t>
            </w:r>
          </w:p>
        </w:tc>
        <w:tc>
          <w:tcPr>
            <w:tcW w:w="3768" w:type="pct"/>
            <w:tcBorders>
              <w:top w:val="nil"/>
              <w:left w:val="nil"/>
              <w:bottom w:val="dotted" w:sz="4" w:space="0" w:color="auto"/>
              <w:right w:val="nil"/>
            </w:tcBorders>
            <w:noWrap/>
            <w:vAlign w:val="center"/>
            <w:hideMark/>
          </w:tcPr>
          <w:p w14:paraId="249CC7E5"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Agencia de Atención Animal de la CDMX</w:t>
            </w:r>
          </w:p>
        </w:tc>
        <w:tc>
          <w:tcPr>
            <w:tcW w:w="755" w:type="pct"/>
            <w:tcBorders>
              <w:top w:val="nil"/>
              <w:left w:val="nil"/>
              <w:bottom w:val="dotted" w:sz="4" w:space="0" w:color="auto"/>
              <w:right w:val="nil"/>
            </w:tcBorders>
            <w:noWrap/>
            <w:vAlign w:val="center"/>
            <w:hideMark/>
          </w:tcPr>
          <w:p w14:paraId="2DAD6EB0"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240,000.00</w:t>
            </w:r>
          </w:p>
        </w:tc>
      </w:tr>
      <w:tr w:rsidR="00522466" w:rsidRPr="0055405D" w14:paraId="0230E779" w14:textId="77777777" w:rsidTr="006F63E0">
        <w:trPr>
          <w:trHeight w:val="300"/>
        </w:trPr>
        <w:tc>
          <w:tcPr>
            <w:tcW w:w="478" w:type="pct"/>
            <w:tcBorders>
              <w:top w:val="nil"/>
              <w:left w:val="nil"/>
              <w:bottom w:val="dotted" w:sz="4" w:space="0" w:color="auto"/>
              <w:right w:val="nil"/>
            </w:tcBorders>
            <w:noWrap/>
            <w:vAlign w:val="center"/>
            <w:hideMark/>
          </w:tcPr>
          <w:p w14:paraId="442D97DF"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0701</w:t>
            </w:r>
          </w:p>
        </w:tc>
        <w:tc>
          <w:tcPr>
            <w:tcW w:w="3768" w:type="pct"/>
            <w:tcBorders>
              <w:top w:val="nil"/>
              <w:left w:val="nil"/>
              <w:bottom w:val="dotted" w:sz="4" w:space="0" w:color="auto"/>
              <w:right w:val="nil"/>
            </w:tcBorders>
            <w:noWrap/>
            <w:vAlign w:val="center"/>
            <w:hideMark/>
          </w:tcPr>
          <w:p w14:paraId="242815F6"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Obras y Servicios</w:t>
            </w:r>
          </w:p>
        </w:tc>
        <w:tc>
          <w:tcPr>
            <w:tcW w:w="755" w:type="pct"/>
            <w:tcBorders>
              <w:top w:val="nil"/>
              <w:left w:val="nil"/>
              <w:bottom w:val="dotted" w:sz="4" w:space="0" w:color="auto"/>
              <w:right w:val="nil"/>
            </w:tcBorders>
            <w:noWrap/>
            <w:vAlign w:val="center"/>
            <w:hideMark/>
          </w:tcPr>
          <w:p w14:paraId="30DF50F0"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2,000,000.00</w:t>
            </w:r>
          </w:p>
        </w:tc>
      </w:tr>
      <w:tr w:rsidR="00522466" w:rsidRPr="0055405D" w14:paraId="1EA0A872" w14:textId="77777777" w:rsidTr="006F63E0">
        <w:trPr>
          <w:trHeight w:val="300"/>
        </w:trPr>
        <w:tc>
          <w:tcPr>
            <w:tcW w:w="478" w:type="pct"/>
            <w:tcBorders>
              <w:top w:val="nil"/>
              <w:left w:val="nil"/>
              <w:bottom w:val="dotted" w:sz="4" w:space="0" w:color="auto"/>
              <w:right w:val="nil"/>
            </w:tcBorders>
            <w:noWrap/>
            <w:vAlign w:val="center"/>
            <w:hideMark/>
          </w:tcPr>
          <w:p w14:paraId="292CD018"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 07D1</w:t>
            </w:r>
          </w:p>
        </w:tc>
        <w:tc>
          <w:tcPr>
            <w:tcW w:w="3768" w:type="pct"/>
            <w:tcBorders>
              <w:top w:val="nil"/>
              <w:left w:val="nil"/>
              <w:bottom w:val="dotted" w:sz="4" w:space="0" w:color="auto"/>
              <w:right w:val="nil"/>
            </w:tcBorders>
            <w:noWrap/>
            <w:vAlign w:val="center"/>
            <w:hideMark/>
          </w:tcPr>
          <w:p w14:paraId="3737F8F8"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Planta Productora de Mezclas Asfálticas</w:t>
            </w:r>
          </w:p>
        </w:tc>
        <w:tc>
          <w:tcPr>
            <w:tcW w:w="755" w:type="pct"/>
            <w:tcBorders>
              <w:top w:val="nil"/>
              <w:left w:val="nil"/>
              <w:bottom w:val="dotted" w:sz="4" w:space="0" w:color="auto"/>
              <w:right w:val="nil"/>
            </w:tcBorders>
            <w:noWrap/>
            <w:vAlign w:val="center"/>
            <w:hideMark/>
          </w:tcPr>
          <w:p w14:paraId="7957212D"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400,000.00</w:t>
            </w:r>
          </w:p>
        </w:tc>
      </w:tr>
      <w:tr w:rsidR="00522466" w:rsidRPr="0055405D" w14:paraId="22ECA0B8" w14:textId="77777777" w:rsidTr="006F63E0">
        <w:trPr>
          <w:trHeight w:val="300"/>
        </w:trPr>
        <w:tc>
          <w:tcPr>
            <w:tcW w:w="478" w:type="pct"/>
            <w:tcBorders>
              <w:top w:val="nil"/>
              <w:left w:val="nil"/>
              <w:bottom w:val="dotted" w:sz="4" w:space="0" w:color="auto"/>
              <w:right w:val="nil"/>
            </w:tcBorders>
            <w:noWrap/>
            <w:vAlign w:val="center"/>
            <w:hideMark/>
          </w:tcPr>
          <w:p w14:paraId="146AE2E0"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0801</w:t>
            </w:r>
          </w:p>
        </w:tc>
        <w:tc>
          <w:tcPr>
            <w:tcW w:w="3768" w:type="pct"/>
            <w:tcBorders>
              <w:top w:val="nil"/>
              <w:left w:val="nil"/>
              <w:bottom w:val="dotted" w:sz="4" w:space="0" w:color="auto"/>
              <w:right w:val="nil"/>
            </w:tcBorders>
            <w:noWrap/>
            <w:vAlign w:val="center"/>
            <w:hideMark/>
          </w:tcPr>
          <w:p w14:paraId="638E6D76"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Inclusión y Bienestar Social</w:t>
            </w:r>
          </w:p>
        </w:tc>
        <w:tc>
          <w:tcPr>
            <w:tcW w:w="755" w:type="pct"/>
            <w:tcBorders>
              <w:top w:val="nil"/>
              <w:left w:val="nil"/>
              <w:bottom w:val="dotted" w:sz="4" w:space="0" w:color="auto"/>
              <w:right w:val="nil"/>
            </w:tcBorders>
            <w:noWrap/>
            <w:vAlign w:val="center"/>
            <w:hideMark/>
          </w:tcPr>
          <w:p w14:paraId="6A0A29A5"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830,000.00</w:t>
            </w:r>
          </w:p>
        </w:tc>
      </w:tr>
      <w:tr w:rsidR="00522466" w:rsidRPr="0055405D" w14:paraId="51E18978" w14:textId="77777777" w:rsidTr="006F63E0">
        <w:trPr>
          <w:trHeight w:val="300"/>
        </w:trPr>
        <w:tc>
          <w:tcPr>
            <w:tcW w:w="478" w:type="pct"/>
            <w:tcBorders>
              <w:top w:val="nil"/>
              <w:left w:val="nil"/>
              <w:bottom w:val="dotted" w:sz="4" w:space="0" w:color="auto"/>
              <w:right w:val="nil"/>
            </w:tcBorders>
            <w:noWrap/>
            <w:vAlign w:val="center"/>
            <w:hideMark/>
          </w:tcPr>
          <w:p w14:paraId="6ADE7D65"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0901</w:t>
            </w:r>
          </w:p>
        </w:tc>
        <w:tc>
          <w:tcPr>
            <w:tcW w:w="3768" w:type="pct"/>
            <w:tcBorders>
              <w:top w:val="nil"/>
              <w:left w:val="nil"/>
              <w:bottom w:val="dotted" w:sz="4" w:space="0" w:color="auto"/>
              <w:right w:val="nil"/>
            </w:tcBorders>
            <w:noWrap/>
            <w:vAlign w:val="center"/>
            <w:hideMark/>
          </w:tcPr>
          <w:p w14:paraId="747D81A0"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Administración y Finanzas</w:t>
            </w:r>
          </w:p>
        </w:tc>
        <w:tc>
          <w:tcPr>
            <w:tcW w:w="755" w:type="pct"/>
            <w:tcBorders>
              <w:top w:val="nil"/>
              <w:left w:val="nil"/>
              <w:bottom w:val="dotted" w:sz="4" w:space="0" w:color="auto"/>
              <w:right w:val="nil"/>
            </w:tcBorders>
            <w:noWrap/>
            <w:vAlign w:val="center"/>
            <w:hideMark/>
          </w:tcPr>
          <w:p w14:paraId="0DE2D3BC"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2,788,939.47</w:t>
            </w:r>
          </w:p>
        </w:tc>
      </w:tr>
      <w:tr w:rsidR="00522466" w:rsidRPr="0055405D" w14:paraId="710B49A1" w14:textId="77777777" w:rsidTr="006F63E0">
        <w:trPr>
          <w:trHeight w:val="300"/>
        </w:trPr>
        <w:tc>
          <w:tcPr>
            <w:tcW w:w="478" w:type="pct"/>
            <w:tcBorders>
              <w:top w:val="nil"/>
              <w:left w:val="nil"/>
              <w:bottom w:val="dotted" w:sz="4" w:space="0" w:color="auto"/>
              <w:right w:val="nil"/>
            </w:tcBorders>
            <w:noWrap/>
            <w:vAlign w:val="center"/>
            <w:hideMark/>
          </w:tcPr>
          <w:p w14:paraId="5463A6F2"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1001</w:t>
            </w:r>
          </w:p>
        </w:tc>
        <w:tc>
          <w:tcPr>
            <w:tcW w:w="3768" w:type="pct"/>
            <w:tcBorders>
              <w:top w:val="nil"/>
              <w:left w:val="nil"/>
              <w:bottom w:val="dotted" w:sz="4" w:space="0" w:color="auto"/>
              <w:right w:val="nil"/>
            </w:tcBorders>
            <w:noWrap/>
            <w:vAlign w:val="center"/>
            <w:hideMark/>
          </w:tcPr>
          <w:p w14:paraId="0E087067"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Movilidad</w:t>
            </w:r>
          </w:p>
        </w:tc>
        <w:tc>
          <w:tcPr>
            <w:tcW w:w="755" w:type="pct"/>
            <w:tcBorders>
              <w:top w:val="nil"/>
              <w:left w:val="nil"/>
              <w:bottom w:val="dotted" w:sz="4" w:space="0" w:color="auto"/>
              <w:right w:val="nil"/>
            </w:tcBorders>
            <w:noWrap/>
            <w:vAlign w:val="center"/>
            <w:hideMark/>
          </w:tcPr>
          <w:p w14:paraId="74CCD4C4"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500,000.00</w:t>
            </w:r>
          </w:p>
        </w:tc>
      </w:tr>
      <w:tr w:rsidR="00522466" w:rsidRPr="0055405D" w14:paraId="6A10A1C3" w14:textId="77777777" w:rsidTr="006F63E0">
        <w:trPr>
          <w:trHeight w:val="300"/>
        </w:trPr>
        <w:tc>
          <w:tcPr>
            <w:tcW w:w="478" w:type="pct"/>
            <w:tcBorders>
              <w:top w:val="nil"/>
              <w:left w:val="nil"/>
              <w:bottom w:val="dotted" w:sz="4" w:space="0" w:color="auto"/>
              <w:right w:val="nil"/>
            </w:tcBorders>
            <w:noWrap/>
            <w:vAlign w:val="center"/>
            <w:hideMark/>
          </w:tcPr>
          <w:p w14:paraId="59148B04"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1101</w:t>
            </w:r>
          </w:p>
        </w:tc>
        <w:tc>
          <w:tcPr>
            <w:tcW w:w="3768" w:type="pct"/>
            <w:tcBorders>
              <w:top w:val="nil"/>
              <w:left w:val="nil"/>
              <w:bottom w:val="dotted" w:sz="4" w:space="0" w:color="auto"/>
              <w:right w:val="nil"/>
            </w:tcBorders>
            <w:noWrap/>
            <w:vAlign w:val="center"/>
            <w:hideMark/>
          </w:tcPr>
          <w:p w14:paraId="0425F717"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Seguridad Ciudadana</w:t>
            </w:r>
          </w:p>
        </w:tc>
        <w:tc>
          <w:tcPr>
            <w:tcW w:w="755" w:type="pct"/>
            <w:tcBorders>
              <w:top w:val="nil"/>
              <w:left w:val="nil"/>
              <w:bottom w:val="dotted" w:sz="4" w:space="0" w:color="auto"/>
              <w:right w:val="nil"/>
            </w:tcBorders>
            <w:noWrap/>
            <w:vAlign w:val="center"/>
            <w:hideMark/>
          </w:tcPr>
          <w:p w14:paraId="3F84F0A4"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11,000,000.00</w:t>
            </w:r>
          </w:p>
        </w:tc>
      </w:tr>
      <w:tr w:rsidR="00522466" w:rsidRPr="0055405D" w14:paraId="528BAB74" w14:textId="77777777" w:rsidTr="006F63E0">
        <w:trPr>
          <w:trHeight w:val="300"/>
        </w:trPr>
        <w:tc>
          <w:tcPr>
            <w:tcW w:w="478" w:type="pct"/>
            <w:tcBorders>
              <w:top w:val="nil"/>
              <w:left w:val="nil"/>
              <w:bottom w:val="dotted" w:sz="4" w:space="0" w:color="auto"/>
              <w:right w:val="nil"/>
            </w:tcBorders>
            <w:noWrap/>
            <w:vAlign w:val="center"/>
            <w:hideMark/>
          </w:tcPr>
          <w:p w14:paraId="1B1A9C0B"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 11D1</w:t>
            </w:r>
          </w:p>
        </w:tc>
        <w:tc>
          <w:tcPr>
            <w:tcW w:w="3768" w:type="pct"/>
            <w:tcBorders>
              <w:top w:val="nil"/>
              <w:left w:val="nil"/>
              <w:bottom w:val="dotted" w:sz="4" w:space="0" w:color="auto"/>
              <w:right w:val="nil"/>
            </w:tcBorders>
            <w:noWrap/>
            <w:vAlign w:val="center"/>
            <w:hideMark/>
          </w:tcPr>
          <w:p w14:paraId="66E1228B"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Universidad de la Policía de la CDMX</w:t>
            </w:r>
          </w:p>
        </w:tc>
        <w:tc>
          <w:tcPr>
            <w:tcW w:w="755" w:type="pct"/>
            <w:tcBorders>
              <w:top w:val="nil"/>
              <w:left w:val="nil"/>
              <w:bottom w:val="dotted" w:sz="4" w:space="0" w:color="auto"/>
              <w:right w:val="nil"/>
            </w:tcBorders>
            <w:noWrap/>
            <w:vAlign w:val="center"/>
            <w:hideMark/>
          </w:tcPr>
          <w:p w14:paraId="65F71273"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300,000.00</w:t>
            </w:r>
          </w:p>
        </w:tc>
      </w:tr>
      <w:tr w:rsidR="00522466" w:rsidRPr="0055405D" w14:paraId="5B8F1D24" w14:textId="77777777" w:rsidTr="006F63E0">
        <w:trPr>
          <w:trHeight w:val="300"/>
        </w:trPr>
        <w:tc>
          <w:tcPr>
            <w:tcW w:w="478" w:type="pct"/>
            <w:tcBorders>
              <w:top w:val="nil"/>
              <w:left w:val="nil"/>
              <w:bottom w:val="dotted" w:sz="4" w:space="0" w:color="auto"/>
              <w:right w:val="nil"/>
            </w:tcBorders>
            <w:noWrap/>
            <w:vAlign w:val="center"/>
            <w:hideMark/>
          </w:tcPr>
          <w:p w14:paraId="533D6DA3"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 11D2</w:t>
            </w:r>
          </w:p>
        </w:tc>
        <w:tc>
          <w:tcPr>
            <w:tcW w:w="3768" w:type="pct"/>
            <w:tcBorders>
              <w:top w:val="nil"/>
              <w:left w:val="nil"/>
              <w:bottom w:val="dotted" w:sz="4" w:space="0" w:color="auto"/>
              <w:right w:val="nil"/>
            </w:tcBorders>
            <w:noWrap/>
            <w:vAlign w:val="center"/>
            <w:hideMark/>
          </w:tcPr>
          <w:p w14:paraId="76A3E0A6"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Policía Auxiliar</w:t>
            </w:r>
          </w:p>
        </w:tc>
        <w:tc>
          <w:tcPr>
            <w:tcW w:w="755" w:type="pct"/>
            <w:tcBorders>
              <w:top w:val="nil"/>
              <w:left w:val="nil"/>
              <w:bottom w:val="dotted" w:sz="4" w:space="0" w:color="auto"/>
              <w:right w:val="nil"/>
            </w:tcBorders>
            <w:noWrap/>
            <w:vAlign w:val="center"/>
            <w:hideMark/>
          </w:tcPr>
          <w:p w14:paraId="07EE49BA"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1,000,000.00</w:t>
            </w:r>
          </w:p>
        </w:tc>
      </w:tr>
      <w:tr w:rsidR="00522466" w:rsidRPr="0055405D" w14:paraId="5D0CF996" w14:textId="77777777" w:rsidTr="006F63E0">
        <w:trPr>
          <w:trHeight w:val="53"/>
        </w:trPr>
        <w:tc>
          <w:tcPr>
            <w:tcW w:w="478" w:type="pct"/>
            <w:tcBorders>
              <w:top w:val="nil"/>
              <w:left w:val="nil"/>
              <w:bottom w:val="dotted" w:sz="4" w:space="0" w:color="auto"/>
              <w:right w:val="nil"/>
            </w:tcBorders>
            <w:noWrap/>
            <w:vAlign w:val="center"/>
            <w:hideMark/>
          </w:tcPr>
          <w:p w14:paraId="1C5DCD3D"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 11D3</w:t>
            </w:r>
          </w:p>
        </w:tc>
        <w:tc>
          <w:tcPr>
            <w:tcW w:w="3768" w:type="pct"/>
            <w:tcBorders>
              <w:top w:val="nil"/>
              <w:left w:val="nil"/>
              <w:bottom w:val="dotted" w:sz="4" w:space="0" w:color="auto"/>
              <w:right w:val="nil"/>
            </w:tcBorders>
            <w:noWrap/>
            <w:vAlign w:val="center"/>
            <w:hideMark/>
          </w:tcPr>
          <w:p w14:paraId="55976ADC"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Policía Bancaria e Industrial</w:t>
            </w:r>
          </w:p>
        </w:tc>
        <w:tc>
          <w:tcPr>
            <w:tcW w:w="755" w:type="pct"/>
            <w:tcBorders>
              <w:top w:val="nil"/>
              <w:left w:val="nil"/>
              <w:bottom w:val="dotted" w:sz="4" w:space="0" w:color="auto"/>
              <w:right w:val="nil"/>
            </w:tcBorders>
            <w:noWrap/>
            <w:vAlign w:val="center"/>
            <w:hideMark/>
          </w:tcPr>
          <w:p w14:paraId="2CEB61A0"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1,000,000.00</w:t>
            </w:r>
          </w:p>
        </w:tc>
      </w:tr>
      <w:tr w:rsidR="00522466" w:rsidRPr="0055405D" w14:paraId="082C0E3A" w14:textId="77777777" w:rsidTr="006F63E0">
        <w:trPr>
          <w:trHeight w:val="53"/>
        </w:trPr>
        <w:tc>
          <w:tcPr>
            <w:tcW w:w="478" w:type="pct"/>
            <w:tcBorders>
              <w:top w:val="nil"/>
              <w:left w:val="nil"/>
              <w:bottom w:val="dotted" w:sz="4" w:space="0" w:color="auto"/>
              <w:right w:val="nil"/>
            </w:tcBorders>
            <w:noWrap/>
            <w:vAlign w:val="center"/>
            <w:hideMark/>
          </w:tcPr>
          <w:p w14:paraId="55CFCDC0"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1201</w:t>
            </w:r>
          </w:p>
        </w:tc>
        <w:tc>
          <w:tcPr>
            <w:tcW w:w="3768" w:type="pct"/>
            <w:tcBorders>
              <w:top w:val="nil"/>
              <w:left w:val="nil"/>
              <w:bottom w:val="dotted" w:sz="4" w:space="0" w:color="auto"/>
              <w:right w:val="nil"/>
            </w:tcBorders>
            <w:noWrap/>
            <w:vAlign w:val="center"/>
            <w:hideMark/>
          </w:tcPr>
          <w:p w14:paraId="20152BEC"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Oficialía Mayor</w:t>
            </w:r>
          </w:p>
        </w:tc>
        <w:tc>
          <w:tcPr>
            <w:tcW w:w="755" w:type="pct"/>
            <w:tcBorders>
              <w:top w:val="nil"/>
              <w:left w:val="nil"/>
              <w:bottom w:val="dotted" w:sz="4" w:space="0" w:color="auto"/>
              <w:right w:val="nil"/>
            </w:tcBorders>
            <w:noWrap/>
            <w:vAlign w:val="center"/>
            <w:hideMark/>
          </w:tcPr>
          <w:p w14:paraId="6742C929"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616,156.40</w:t>
            </w:r>
          </w:p>
        </w:tc>
      </w:tr>
      <w:tr w:rsidR="00522466" w:rsidRPr="0055405D" w14:paraId="1739C6D9" w14:textId="77777777" w:rsidTr="006F63E0">
        <w:trPr>
          <w:trHeight w:val="53"/>
        </w:trPr>
        <w:tc>
          <w:tcPr>
            <w:tcW w:w="478" w:type="pct"/>
            <w:tcBorders>
              <w:top w:val="nil"/>
              <w:left w:val="nil"/>
              <w:bottom w:val="dotted" w:sz="4" w:space="0" w:color="auto"/>
              <w:right w:val="nil"/>
            </w:tcBorders>
            <w:noWrap/>
            <w:vAlign w:val="center"/>
            <w:hideMark/>
          </w:tcPr>
          <w:p w14:paraId="1D2A82DE"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1301</w:t>
            </w:r>
          </w:p>
        </w:tc>
        <w:tc>
          <w:tcPr>
            <w:tcW w:w="3768" w:type="pct"/>
            <w:tcBorders>
              <w:top w:val="nil"/>
              <w:left w:val="nil"/>
              <w:bottom w:val="dotted" w:sz="4" w:space="0" w:color="auto"/>
              <w:right w:val="nil"/>
            </w:tcBorders>
            <w:noWrap/>
            <w:vAlign w:val="center"/>
            <w:hideMark/>
          </w:tcPr>
          <w:p w14:paraId="02EB302E"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la Contraloría General de la Ciudad de México</w:t>
            </w:r>
          </w:p>
        </w:tc>
        <w:tc>
          <w:tcPr>
            <w:tcW w:w="755" w:type="pct"/>
            <w:tcBorders>
              <w:top w:val="nil"/>
              <w:left w:val="nil"/>
              <w:bottom w:val="dotted" w:sz="4" w:space="0" w:color="auto"/>
              <w:right w:val="nil"/>
            </w:tcBorders>
            <w:noWrap/>
            <w:vAlign w:val="center"/>
            <w:hideMark/>
          </w:tcPr>
          <w:p w14:paraId="13A40AAA"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905,132.78</w:t>
            </w:r>
          </w:p>
        </w:tc>
      </w:tr>
      <w:tr w:rsidR="00522466" w:rsidRPr="0055405D" w14:paraId="0C8D979C" w14:textId="77777777" w:rsidTr="006F63E0">
        <w:trPr>
          <w:trHeight w:val="53"/>
        </w:trPr>
        <w:tc>
          <w:tcPr>
            <w:tcW w:w="478" w:type="pct"/>
            <w:tcBorders>
              <w:top w:val="nil"/>
              <w:left w:val="nil"/>
              <w:bottom w:val="dotted" w:sz="4" w:space="0" w:color="auto"/>
              <w:right w:val="nil"/>
            </w:tcBorders>
            <w:noWrap/>
            <w:vAlign w:val="center"/>
            <w:hideMark/>
          </w:tcPr>
          <w:p w14:paraId="1E8E27F5"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2501</w:t>
            </w:r>
          </w:p>
        </w:tc>
        <w:tc>
          <w:tcPr>
            <w:tcW w:w="3768" w:type="pct"/>
            <w:tcBorders>
              <w:top w:val="nil"/>
              <w:left w:val="nil"/>
              <w:bottom w:val="dotted" w:sz="4" w:space="0" w:color="auto"/>
              <w:right w:val="nil"/>
            </w:tcBorders>
            <w:noWrap/>
            <w:vAlign w:val="center"/>
            <w:hideMark/>
          </w:tcPr>
          <w:p w14:paraId="4E9FB386"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Consejería Jurídica y de Servicios Legales</w:t>
            </w:r>
          </w:p>
        </w:tc>
        <w:tc>
          <w:tcPr>
            <w:tcW w:w="755" w:type="pct"/>
            <w:tcBorders>
              <w:top w:val="nil"/>
              <w:left w:val="nil"/>
              <w:bottom w:val="dotted" w:sz="4" w:space="0" w:color="auto"/>
              <w:right w:val="nil"/>
            </w:tcBorders>
            <w:noWrap/>
            <w:vAlign w:val="center"/>
            <w:hideMark/>
          </w:tcPr>
          <w:p w14:paraId="5FB70D7F"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700,000.00</w:t>
            </w:r>
          </w:p>
        </w:tc>
      </w:tr>
      <w:tr w:rsidR="00522466" w:rsidRPr="0055405D" w14:paraId="7B448F31" w14:textId="77777777" w:rsidTr="006F63E0">
        <w:trPr>
          <w:trHeight w:val="53"/>
        </w:trPr>
        <w:tc>
          <w:tcPr>
            <w:tcW w:w="478" w:type="pct"/>
            <w:tcBorders>
              <w:top w:val="nil"/>
              <w:left w:val="nil"/>
              <w:bottom w:val="dotted" w:sz="4" w:space="0" w:color="auto"/>
              <w:right w:val="nil"/>
            </w:tcBorders>
            <w:noWrap/>
            <w:vAlign w:val="center"/>
            <w:hideMark/>
          </w:tcPr>
          <w:p w14:paraId="2EFDE050"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2601</w:t>
            </w:r>
          </w:p>
        </w:tc>
        <w:tc>
          <w:tcPr>
            <w:tcW w:w="3768" w:type="pct"/>
            <w:tcBorders>
              <w:top w:val="nil"/>
              <w:left w:val="nil"/>
              <w:bottom w:val="dotted" w:sz="4" w:space="0" w:color="auto"/>
              <w:right w:val="nil"/>
            </w:tcBorders>
            <w:noWrap/>
            <w:vAlign w:val="center"/>
            <w:hideMark/>
          </w:tcPr>
          <w:p w14:paraId="5C933015"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Salud</w:t>
            </w:r>
          </w:p>
        </w:tc>
        <w:tc>
          <w:tcPr>
            <w:tcW w:w="755" w:type="pct"/>
            <w:tcBorders>
              <w:top w:val="nil"/>
              <w:left w:val="nil"/>
              <w:bottom w:val="dotted" w:sz="4" w:space="0" w:color="auto"/>
              <w:right w:val="nil"/>
            </w:tcBorders>
            <w:noWrap/>
            <w:vAlign w:val="center"/>
            <w:hideMark/>
          </w:tcPr>
          <w:p w14:paraId="15A8795D"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800,000.00</w:t>
            </w:r>
          </w:p>
        </w:tc>
      </w:tr>
      <w:tr w:rsidR="00522466" w:rsidRPr="0055405D" w14:paraId="1AB830A4" w14:textId="77777777" w:rsidTr="006F63E0">
        <w:trPr>
          <w:trHeight w:val="53"/>
        </w:trPr>
        <w:tc>
          <w:tcPr>
            <w:tcW w:w="478" w:type="pct"/>
            <w:tcBorders>
              <w:top w:val="nil"/>
              <w:left w:val="nil"/>
              <w:bottom w:val="dotted" w:sz="4" w:space="0" w:color="auto"/>
              <w:right w:val="nil"/>
            </w:tcBorders>
            <w:noWrap/>
            <w:vAlign w:val="center"/>
            <w:hideMark/>
          </w:tcPr>
          <w:p w14:paraId="103643AA"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 26D1</w:t>
            </w:r>
          </w:p>
        </w:tc>
        <w:tc>
          <w:tcPr>
            <w:tcW w:w="3768" w:type="pct"/>
            <w:tcBorders>
              <w:top w:val="nil"/>
              <w:left w:val="nil"/>
              <w:bottom w:val="dotted" w:sz="4" w:space="0" w:color="auto"/>
              <w:right w:val="nil"/>
            </w:tcBorders>
            <w:noWrap/>
            <w:vAlign w:val="center"/>
            <w:hideMark/>
          </w:tcPr>
          <w:p w14:paraId="0CCE83CA"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Agencia de Protección Sanitaria</w:t>
            </w:r>
          </w:p>
        </w:tc>
        <w:tc>
          <w:tcPr>
            <w:tcW w:w="755" w:type="pct"/>
            <w:tcBorders>
              <w:top w:val="nil"/>
              <w:left w:val="nil"/>
              <w:bottom w:val="dotted" w:sz="4" w:space="0" w:color="auto"/>
              <w:right w:val="nil"/>
            </w:tcBorders>
            <w:noWrap/>
            <w:vAlign w:val="center"/>
            <w:hideMark/>
          </w:tcPr>
          <w:p w14:paraId="69A2843E"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140,000.00</w:t>
            </w:r>
          </w:p>
        </w:tc>
      </w:tr>
      <w:tr w:rsidR="00522466" w:rsidRPr="0055405D" w14:paraId="581E312D" w14:textId="77777777" w:rsidTr="006F63E0">
        <w:trPr>
          <w:trHeight w:val="53"/>
        </w:trPr>
        <w:tc>
          <w:tcPr>
            <w:tcW w:w="478" w:type="pct"/>
            <w:tcBorders>
              <w:top w:val="nil"/>
              <w:left w:val="nil"/>
              <w:bottom w:val="dotted" w:sz="4" w:space="0" w:color="auto"/>
              <w:right w:val="nil"/>
            </w:tcBorders>
            <w:noWrap/>
            <w:vAlign w:val="center"/>
            <w:hideMark/>
          </w:tcPr>
          <w:p w14:paraId="272ECF8F"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3100</w:t>
            </w:r>
          </w:p>
        </w:tc>
        <w:tc>
          <w:tcPr>
            <w:tcW w:w="3768" w:type="pct"/>
            <w:tcBorders>
              <w:top w:val="nil"/>
              <w:left w:val="nil"/>
              <w:bottom w:val="dotted" w:sz="4" w:space="0" w:color="auto"/>
              <w:right w:val="nil"/>
            </w:tcBorders>
            <w:noWrap/>
            <w:vAlign w:val="center"/>
            <w:hideMark/>
          </w:tcPr>
          <w:p w14:paraId="49DD5B78"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Cultura</w:t>
            </w:r>
          </w:p>
        </w:tc>
        <w:tc>
          <w:tcPr>
            <w:tcW w:w="755" w:type="pct"/>
            <w:tcBorders>
              <w:top w:val="nil"/>
              <w:left w:val="nil"/>
              <w:bottom w:val="dotted" w:sz="4" w:space="0" w:color="auto"/>
              <w:right w:val="nil"/>
            </w:tcBorders>
            <w:noWrap/>
            <w:vAlign w:val="center"/>
            <w:hideMark/>
          </w:tcPr>
          <w:p w14:paraId="4C0ADF1D"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622,500.00</w:t>
            </w:r>
          </w:p>
        </w:tc>
      </w:tr>
      <w:tr w:rsidR="00522466" w:rsidRPr="0055405D" w14:paraId="21486569" w14:textId="77777777" w:rsidTr="006F63E0">
        <w:trPr>
          <w:trHeight w:val="53"/>
        </w:trPr>
        <w:tc>
          <w:tcPr>
            <w:tcW w:w="478" w:type="pct"/>
            <w:tcBorders>
              <w:top w:val="nil"/>
              <w:left w:val="nil"/>
              <w:bottom w:val="dotted" w:sz="4" w:space="0" w:color="auto"/>
              <w:right w:val="nil"/>
            </w:tcBorders>
            <w:noWrap/>
            <w:vAlign w:val="center"/>
            <w:hideMark/>
          </w:tcPr>
          <w:p w14:paraId="19517CCB"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3301</w:t>
            </w:r>
          </w:p>
        </w:tc>
        <w:tc>
          <w:tcPr>
            <w:tcW w:w="3768" w:type="pct"/>
            <w:tcBorders>
              <w:top w:val="nil"/>
              <w:left w:val="nil"/>
              <w:bottom w:val="dotted" w:sz="4" w:space="0" w:color="auto"/>
              <w:right w:val="nil"/>
            </w:tcBorders>
            <w:noWrap/>
            <w:vAlign w:val="center"/>
            <w:hideMark/>
          </w:tcPr>
          <w:p w14:paraId="662D2B5F"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del Trabajo y Fomento al Empleo</w:t>
            </w:r>
          </w:p>
        </w:tc>
        <w:tc>
          <w:tcPr>
            <w:tcW w:w="755" w:type="pct"/>
            <w:tcBorders>
              <w:top w:val="nil"/>
              <w:left w:val="nil"/>
              <w:bottom w:val="dotted" w:sz="4" w:space="0" w:color="auto"/>
              <w:right w:val="nil"/>
            </w:tcBorders>
            <w:noWrap/>
            <w:vAlign w:val="center"/>
            <w:hideMark/>
          </w:tcPr>
          <w:p w14:paraId="6DE5BB1E"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177,500.00</w:t>
            </w:r>
          </w:p>
        </w:tc>
      </w:tr>
      <w:tr w:rsidR="00522466" w:rsidRPr="0055405D" w14:paraId="33732111" w14:textId="77777777" w:rsidTr="006F63E0">
        <w:trPr>
          <w:trHeight w:val="53"/>
        </w:trPr>
        <w:tc>
          <w:tcPr>
            <w:tcW w:w="478" w:type="pct"/>
            <w:tcBorders>
              <w:top w:val="nil"/>
              <w:left w:val="nil"/>
              <w:bottom w:val="dotted" w:sz="4" w:space="0" w:color="auto"/>
              <w:right w:val="nil"/>
            </w:tcBorders>
            <w:noWrap/>
            <w:vAlign w:val="center"/>
            <w:hideMark/>
          </w:tcPr>
          <w:p w14:paraId="71673C31"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lastRenderedPageBreak/>
              <w:t>3401</w:t>
            </w:r>
          </w:p>
        </w:tc>
        <w:tc>
          <w:tcPr>
            <w:tcW w:w="3768" w:type="pct"/>
            <w:tcBorders>
              <w:top w:val="nil"/>
              <w:left w:val="nil"/>
              <w:bottom w:val="dotted" w:sz="4" w:space="0" w:color="auto"/>
              <w:right w:val="nil"/>
            </w:tcBorders>
            <w:noWrap/>
            <w:vAlign w:val="center"/>
            <w:hideMark/>
          </w:tcPr>
          <w:p w14:paraId="207D15D8"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Gestión Integral de Riesgo y Protección Civil</w:t>
            </w:r>
          </w:p>
        </w:tc>
        <w:tc>
          <w:tcPr>
            <w:tcW w:w="755" w:type="pct"/>
            <w:tcBorders>
              <w:top w:val="nil"/>
              <w:left w:val="nil"/>
              <w:bottom w:val="dotted" w:sz="4" w:space="0" w:color="auto"/>
              <w:right w:val="nil"/>
            </w:tcBorders>
            <w:noWrap/>
            <w:vAlign w:val="center"/>
            <w:hideMark/>
          </w:tcPr>
          <w:p w14:paraId="79BBC4A0"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1,534,500.00</w:t>
            </w:r>
          </w:p>
        </w:tc>
      </w:tr>
      <w:tr w:rsidR="00522466" w:rsidRPr="0055405D" w14:paraId="3EE4A55F" w14:textId="77777777" w:rsidTr="006F63E0">
        <w:trPr>
          <w:trHeight w:val="71"/>
        </w:trPr>
        <w:tc>
          <w:tcPr>
            <w:tcW w:w="478" w:type="pct"/>
            <w:tcBorders>
              <w:top w:val="nil"/>
              <w:left w:val="nil"/>
              <w:bottom w:val="dotted" w:sz="4" w:space="0" w:color="auto"/>
              <w:right w:val="nil"/>
            </w:tcBorders>
            <w:noWrap/>
            <w:vAlign w:val="center"/>
            <w:hideMark/>
          </w:tcPr>
          <w:p w14:paraId="62C8553A"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3501</w:t>
            </w:r>
          </w:p>
        </w:tc>
        <w:tc>
          <w:tcPr>
            <w:tcW w:w="3768" w:type="pct"/>
            <w:tcBorders>
              <w:top w:val="nil"/>
              <w:left w:val="nil"/>
              <w:bottom w:val="dotted" w:sz="4" w:space="0" w:color="auto"/>
              <w:right w:val="nil"/>
            </w:tcBorders>
            <w:noWrap/>
            <w:vAlign w:val="center"/>
            <w:hideMark/>
          </w:tcPr>
          <w:p w14:paraId="3A7A79EC"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Pueblos y Barrios Originarios y Comunidades Indígenas Residentes</w:t>
            </w:r>
          </w:p>
        </w:tc>
        <w:tc>
          <w:tcPr>
            <w:tcW w:w="755" w:type="pct"/>
            <w:tcBorders>
              <w:top w:val="nil"/>
              <w:left w:val="nil"/>
              <w:bottom w:val="dotted" w:sz="4" w:space="0" w:color="auto"/>
              <w:right w:val="nil"/>
            </w:tcBorders>
            <w:noWrap/>
            <w:vAlign w:val="center"/>
            <w:hideMark/>
          </w:tcPr>
          <w:p w14:paraId="07A42323"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124,500.00</w:t>
            </w:r>
          </w:p>
        </w:tc>
      </w:tr>
      <w:tr w:rsidR="00522466" w:rsidRPr="0055405D" w14:paraId="7DAA3EE1" w14:textId="77777777" w:rsidTr="006F63E0">
        <w:trPr>
          <w:trHeight w:val="300"/>
        </w:trPr>
        <w:tc>
          <w:tcPr>
            <w:tcW w:w="478" w:type="pct"/>
            <w:tcBorders>
              <w:top w:val="nil"/>
              <w:left w:val="nil"/>
              <w:bottom w:val="dotted" w:sz="4" w:space="0" w:color="auto"/>
              <w:right w:val="nil"/>
            </w:tcBorders>
            <w:noWrap/>
            <w:vAlign w:val="center"/>
            <w:hideMark/>
          </w:tcPr>
          <w:p w14:paraId="64A8F511"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3601</w:t>
            </w:r>
          </w:p>
        </w:tc>
        <w:tc>
          <w:tcPr>
            <w:tcW w:w="3768" w:type="pct"/>
            <w:tcBorders>
              <w:top w:val="nil"/>
              <w:left w:val="nil"/>
              <w:bottom w:val="dotted" w:sz="4" w:space="0" w:color="auto"/>
              <w:right w:val="nil"/>
            </w:tcBorders>
            <w:noWrap/>
            <w:vAlign w:val="center"/>
            <w:hideMark/>
          </w:tcPr>
          <w:p w14:paraId="40CE78EC"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Educación, Ciencia, Tecnología e Innovación</w:t>
            </w:r>
          </w:p>
        </w:tc>
        <w:tc>
          <w:tcPr>
            <w:tcW w:w="755" w:type="pct"/>
            <w:tcBorders>
              <w:top w:val="nil"/>
              <w:left w:val="nil"/>
              <w:bottom w:val="dotted" w:sz="4" w:space="0" w:color="auto"/>
              <w:right w:val="nil"/>
            </w:tcBorders>
            <w:noWrap/>
            <w:vAlign w:val="center"/>
            <w:hideMark/>
          </w:tcPr>
          <w:p w14:paraId="4C01D737"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800,000.00</w:t>
            </w:r>
          </w:p>
        </w:tc>
      </w:tr>
      <w:tr w:rsidR="00522466" w:rsidRPr="0055405D" w14:paraId="3F682671" w14:textId="77777777" w:rsidTr="006F63E0">
        <w:trPr>
          <w:trHeight w:val="53"/>
        </w:trPr>
        <w:tc>
          <w:tcPr>
            <w:tcW w:w="478" w:type="pct"/>
            <w:tcBorders>
              <w:top w:val="nil"/>
              <w:left w:val="nil"/>
              <w:bottom w:val="dotted" w:sz="4" w:space="0" w:color="auto"/>
              <w:right w:val="nil"/>
            </w:tcBorders>
            <w:noWrap/>
            <w:vAlign w:val="center"/>
            <w:hideMark/>
          </w:tcPr>
          <w:p w14:paraId="073B3F25"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 36D2</w:t>
            </w:r>
          </w:p>
        </w:tc>
        <w:tc>
          <w:tcPr>
            <w:tcW w:w="3768" w:type="pct"/>
            <w:tcBorders>
              <w:top w:val="nil"/>
              <w:left w:val="nil"/>
              <w:bottom w:val="dotted" w:sz="4" w:space="0" w:color="auto"/>
              <w:right w:val="nil"/>
            </w:tcBorders>
            <w:noWrap/>
            <w:vAlign w:val="center"/>
            <w:hideMark/>
          </w:tcPr>
          <w:p w14:paraId="06F2163B"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Subsistema de Educación Comunitaria "Pilares"</w:t>
            </w:r>
          </w:p>
        </w:tc>
        <w:tc>
          <w:tcPr>
            <w:tcW w:w="755" w:type="pct"/>
            <w:tcBorders>
              <w:top w:val="nil"/>
              <w:left w:val="nil"/>
              <w:bottom w:val="dotted" w:sz="4" w:space="0" w:color="auto"/>
              <w:right w:val="nil"/>
            </w:tcBorders>
            <w:noWrap/>
            <w:vAlign w:val="center"/>
            <w:hideMark/>
          </w:tcPr>
          <w:p w14:paraId="104B9A39"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400,000.00</w:t>
            </w:r>
          </w:p>
        </w:tc>
      </w:tr>
      <w:tr w:rsidR="00522466" w:rsidRPr="0055405D" w14:paraId="77793019" w14:textId="77777777" w:rsidTr="006F63E0">
        <w:trPr>
          <w:trHeight w:val="53"/>
        </w:trPr>
        <w:tc>
          <w:tcPr>
            <w:tcW w:w="478" w:type="pct"/>
            <w:tcBorders>
              <w:top w:val="nil"/>
              <w:left w:val="nil"/>
              <w:bottom w:val="dotted" w:sz="4" w:space="0" w:color="auto"/>
              <w:right w:val="nil"/>
            </w:tcBorders>
            <w:noWrap/>
            <w:vAlign w:val="center"/>
            <w:hideMark/>
          </w:tcPr>
          <w:p w14:paraId="19979D90"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3801</w:t>
            </w:r>
          </w:p>
        </w:tc>
        <w:tc>
          <w:tcPr>
            <w:tcW w:w="3768" w:type="pct"/>
            <w:tcBorders>
              <w:top w:val="nil"/>
              <w:left w:val="nil"/>
              <w:bottom w:val="dotted" w:sz="4" w:space="0" w:color="auto"/>
              <w:right w:val="nil"/>
            </w:tcBorders>
            <w:noWrap/>
            <w:vAlign w:val="center"/>
            <w:hideMark/>
          </w:tcPr>
          <w:p w14:paraId="68844EFD"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las Mujeres</w:t>
            </w:r>
          </w:p>
        </w:tc>
        <w:tc>
          <w:tcPr>
            <w:tcW w:w="755" w:type="pct"/>
            <w:tcBorders>
              <w:top w:val="nil"/>
              <w:left w:val="nil"/>
              <w:bottom w:val="dotted" w:sz="4" w:space="0" w:color="auto"/>
              <w:right w:val="nil"/>
            </w:tcBorders>
            <w:noWrap/>
            <w:vAlign w:val="center"/>
            <w:hideMark/>
          </w:tcPr>
          <w:p w14:paraId="36D72A29"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330,000.00</w:t>
            </w:r>
          </w:p>
        </w:tc>
      </w:tr>
      <w:tr w:rsidR="00522466" w:rsidRPr="0055405D" w14:paraId="4965E823" w14:textId="77777777" w:rsidTr="006F63E0">
        <w:trPr>
          <w:trHeight w:val="53"/>
        </w:trPr>
        <w:tc>
          <w:tcPr>
            <w:tcW w:w="478" w:type="pct"/>
            <w:tcBorders>
              <w:top w:val="nil"/>
              <w:left w:val="nil"/>
              <w:bottom w:val="dotted" w:sz="4" w:space="0" w:color="auto"/>
              <w:right w:val="nil"/>
            </w:tcBorders>
            <w:noWrap/>
            <w:vAlign w:val="center"/>
            <w:hideMark/>
          </w:tcPr>
          <w:p w14:paraId="7F371AAD"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4301</w:t>
            </w:r>
          </w:p>
        </w:tc>
        <w:tc>
          <w:tcPr>
            <w:tcW w:w="3768" w:type="pct"/>
            <w:tcBorders>
              <w:top w:val="nil"/>
              <w:left w:val="nil"/>
              <w:bottom w:val="dotted" w:sz="4" w:space="0" w:color="auto"/>
              <w:right w:val="nil"/>
            </w:tcBorders>
            <w:noWrap/>
            <w:vAlign w:val="center"/>
            <w:hideMark/>
          </w:tcPr>
          <w:p w14:paraId="000758C3"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Secretaría de Atención y Participación Ciudadana </w:t>
            </w:r>
          </w:p>
        </w:tc>
        <w:tc>
          <w:tcPr>
            <w:tcW w:w="755" w:type="pct"/>
            <w:tcBorders>
              <w:top w:val="nil"/>
              <w:left w:val="nil"/>
              <w:bottom w:val="dotted" w:sz="4" w:space="0" w:color="auto"/>
              <w:right w:val="nil"/>
            </w:tcBorders>
            <w:noWrap/>
            <w:vAlign w:val="center"/>
            <w:hideMark/>
          </w:tcPr>
          <w:p w14:paraId="34E4D255"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300,000.00</w:t>
            </w:r>
          </w:p>
        </w:tc>
      </w:tr>
      <w:tr w:rsidR="00522466" w:rsidRPr="0055405D" w14:paraId="255F1B5A" w14:textId="77777777" w:rsidTr="006F63E0">
        <w:trPr>
          <w:trHeight w:val="53"/>
        </w:trPr>
        <w:tc>
          <w:tcPr>
            <w:tcW w:w="478" w:type="pct"/>
            <w:tcBorders>
              <w:top w:val="nil"/>
              <w:left w:val="nil"/>
              <w:bottom w:val="nil"/>
              <w:right w:val="nil"/>
            </w:tcBorders>
            <w:noWrap/>
            <w:vAlign w:val="center"/>
            <w:hideMark/>
          </w:tcPr>
          <w:p w14:paraId="65876559" w14:textId="77777777" w:rsidR="00522466" w:rsidRPr="0055405D" w:rsidRDefault="00522466" w:rsidP="006F63E0">
            <w:pPr>
              <w:spacing w:after="0" w:line="240" w:lineRule="auto"/>
              <w:jc w:val="center"/>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4401</w:t>
            </w:r>
          </w:p>
        </w:tc>
        <w:tc>
          <w:tcPr>
            <w:tcW w:w="3768" w:type="pct"/>
            <w:tcBorders>
              <w:top w:val="nil"/>
              <w:left w:val="nil"/>
              <w:bottom w:val="nil"/>
              <w:right w:val="nil"/>
            </w:tcBorders>
            <w:noWrap/>
            <w:vAlign w:val="center"/>
            <w:hideMark/>
          </w:tcPr>
          <w:p w14:paraId="1647F0FC" w14:textId="77777777" w:rsidR="00522466" w:rsidRPr="0055405D" w:rsidRDefault="00522466" w:rsidP="006F63E0">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Secretaría de Gestión Integral del Agua</w:t>
            </w:r>
          </w:p>
        </w:tc>
        <w:tc>
          <w:tcPr>
            <w:tcW w:w="755" w:type="pct"/>
            <w:tcBorders>
              <w:top w:val="nil"/>
              <w:left w:val="nil"/>
              <w:bottom w:val="dotted" w:sz="4" w:space="0" w:color="auto"/>
              <w:right w:val="nil"/>
            </w:tcBorders>
            <w:noWrap/>
            <w:vAlign w:val="center"/>
            <w:hideMark/>
          </w:tcPr>
          <w:p w14:paraId="60F4AB5E" w14:textId="77777777" w:rsidR="00522466" w:rsidRPr="0055405D" w:rsidRDefault="00522466" w:rsidP="006F63E0">
            <w:pPr>
              <w:spacing w:after="0" w:line="240" w:lineRule="auto"/>
              <w:jc w:val="right"/>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1,000,000.00</w:t>
            </w:r>
          </w:p>
        </w:tc>
      </w:tr>
      <w:tr w:rsidR="00522466" w:rsidRPr="0055405D" w14:paraId="2B74E000" w14:textId="77777777" w:rsidTr="006F63E0">
        <w:trPr>
          <w:trHeight w:val="53"/>
        </w:trPr>
        <w:tc>
          <w:tcPr>
            <w:tcW w:w="4245" w:type="pct"/>
            <w:gridSpan w:val="2"/>
            <w:tcBorders>
              <w:top w:val="dotted" w:sz="4" w:space="0" w:color="auto"/>
              <w:left w:val="nil"/>
              <w:bottom w:val="dotted" w:sz="4" w:space="0" w:color="auto"/>
              <w:right w:val="nil"/>
            </w:tcBorders>
            <w:noWrap/>
            <w:vAlign w:val="center"/>
            <w:hideMark/>
          </w:tcPr>
          <w:p w14:paraId="4CA91C3E" w14:textId="77777777" w:rsidR="00522466" w:rsidRPr="0055405D" w:rsidRDefault="00522466" w:rsidP="006F63E0">
            <w:pPr>
              <w:spacing w:after="0" w:line="240" w:lineRule="auto"/>
              <w:jc w:val="center"/>
              <w:rPr>
                <w:rFonts w:ascii="Roboto" w:eastAsia="Times New Roman" w:hAnsi="Roboto" w:cs="Calibri"/>
                <w:b/>
                <w:bCs/>
                <w:color w:val="6F7271"/>
                <w:kern w:val="0"/>
                <w:sz w:val="18"/>
                <w:szCs w:val="18"/>
                <w:lang w:eastAsia="es-MX"/>
                <w14:ligatures w14:val="none"/>
              </w:rPr>
            </w:pPr>
            <w:r w:rsidRPr="0055405D">
              <w:rPr>
                <w:rFonts w:ascii="Roboto" w:eastAsia="Times New Roman" w:hAnsi="Roboto" w:cs="Calibri"/>
                <w:b/>
                <w:bCs/>
                <w:color w:val="6F7271"/>
                <w:kern w:val="0"/>
                <w:sz w:val="18"/>
                <w:szCs w:val="18"/>
                <w:lang w:eastAsia="es-MX"/>
                <w14:ligatures w14:val="none"/>
              </w:rPr>
              <w:t>Total</w:t>
            </w:r>
          </w:p>
        </w:tc>
        <w:tc>
          <w:tcPr>
            <w:tcW w:w="755" w:type="pct"/>
            <w:tcBorders>
              <w:top w:val="nil"/>
              <w:left w:val="nil"/>
              <w:bottom w:val="dotted" w:sz="4" w:space="0" w:color="auto"/>
              <w:right w:val="nil"/>
            </w:tcBorders>
            <w:noWrap/>
            <w:vAlign w:val="center"/>
            <w:hideMark/>
          </w:tcPr>
          <w:p w14:paraId="0EAD5A7B" w14:textId="77777777" w:rsidR="00522466" w:rsidRPr="0055405D" w:rsidRDefault="00522466" w:rsidP="006F63E0">
            <w:pPr>
              <w:spacing w:after="0" w:line="240" w:lineRule="auto"/>
              <w:jc w:val="right"/>
              <w:rPr>
                <w:rFonts w:ascii="Roboto" w:eastAsia="Times New Roman" w:hAnsi="Roboto" w:cs="Calibri"/>
                <w:b/>
                <w:bCs/>
                <w:color w:val="6F7271"/>
                <w:kern w:val="0"/>
                <w:sz w:val="18"/>
                <w:szCs w:val="18"/>
                <w:lang w:eastAsia="es-MX"/>
                <w14:ligatures w14:val="none"/>
              </w:rPr>
            </w:pPr>
            <w:r w:rsidRPr="0055405D">
              <w:rPr>
                <w:rFonts w:ascii="Roboto" w:eastAsia="Times New Roman" w:hAnsi="Roboto" w:cs="Calibri"/>
                <w:b/>
                <w:bCs/>
                <w:color w:val="6F7271"/>
                <w:kern w:val="0"/>
                <w:sz w:val="18"/>
                <w:szCs w:val="18"/>
                <w:lang w:eastAsia="es-MX"/>
                <w14:ligatures w14:val="none"/>
              </w:rPr>
              <w:t>34,322,991.25</w:t>
            </w:r>
          </w:p>
        </w:tc>
      </w:tr>
    </w:tbl>
    <w:p w14:paraId="6F78FF84" w14:textId="7BA16C4F" w:rsidR="00CC24C8" w:rsidRDefault="00CC24C8" w:rsidP="00DC59A9">
      <w:pPr>
        <w:pStyle w:val="documento"/>
        <w:spacing w:after="120" w:line="240" w:lineRule="auto"/>
        <w:jc w:val="left"/>
        <w:rPr>
          <w:rFonts w:asciiTheme="majorHAnsi" w:hAnsiTheme="majorHAnsi"/>
          <w:b/>
        </w:rPr>
      </w:pPr>
    </w:p>
    <w:p w14:paraId="3F64276A" w14:textId="151069CB" w:rsidR="001C1A26" w:rsidRPr="00DF1340" w:rsidRDefault="001C1A26" w:rsidP="00054F0C">
      <w:pPr>
        <w:rPr>
          <w:rFonts w:asciiTheme="majorHAnsi" w:hAnsiTheme="majorHAnsi"/>
          <w:b/>
          <w:color w:val="6F7271"/>
        </w:rPr>
      </w:pPr>
      <w:r w:rsidRPr="00C47B29">
        <w:rPr>
          <w:rFonts w:asciiTheme="majorHAnsi" w:hAnsiTheme="majorHAnsi"/>
          <w:b/>
          <w:color w:val="6F7271"/>
        </w:rPr>
        <w:t>Otros derechos a recibir efectivo o equivalentes a corto plazo</w:t>
      </w:r>
      <w:r w:rsidR="00DC252D">
        <w:rPr>
          <w:rFonts w:asciiTheme="majorHAnsi" w:hAnsiTheme="majorHAnsi"/>
          <w:b/>
          <w:color w:val="6F7271"/>
        </w:rPr>
        <w:t xml:space="preserve"> </w:t>
      </w:r>
    </w:p>
    <w:p w14:paraId="18F9B986" w14:textId="77777777" w:rsidR="0050652D" w:rsidRPr="008351A6" w:rsidRDefault="0050652D" w:rsidP="008351A6">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Este rubro se desglosa en los siguientes conceptos:</w:t>
      </w:r>
    </w:p>
    <w:tbl>
      <w:tblPr>
        <w:tblW w:w="3844" w:type="pct"/>
        <w:jc w:val="center"/>
        <w:tblCellMar>
          <w:left w:w="70" w:type="dxa"/>
          <w:right w:w="70" w:type="dxa"/>
        </w:tblCellMar>
        <w:tblLook w:val="04A0" w:firstRow="1" w:lastRow="0" w:firstColumn="1" w:lastColumn="0" w:noHBand="0" w:noVBand="1"/>
      </w:tblPr>
      <w:tblGrid>
        <w:gridCol w:w="4551"/>
        <w:gridCol w:w="2679"/>
      </w:tblGrid>
      <w:tr w:rsidR="00A81DFF" w:rsidRPr="0055405D" w14:paraId="7A37263F" w14:textId="77777777" w:rsidTr="007A08B7">
        <w:trPr>
          <w:trHeight w:val="257"/>
          <w:jc w:val="center"/>
        </w:trPr>
        <w:tc>
          <w:tcPr>
            <w:tcW w:w="5000" w:type="pct"/>
            <w:gridSpan w:val="2"/>
            <w:tcBorders>
              <w:top w:val="nil"/>
              <w:left w:val="nil"/>
              <w:bottom w:val="nil"/>
              <w:right w:val="nil"/>
            </w:tcBorders>
            <w:shd w:val="clear" w:color="000000" w:fill="B28E5C"/>
            <w:vAlign w:val="center"/>
            <w:hideMark/>
          </w:tcPr>
          <w:p w14:paraId="388FA845" w14:textId="27D4F9D3" w:rsidR="00A81DFF" w:rsidRPr="0055405D" w:rsidRDefault="001D61F0"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1D61F0">
              <w:rPr>
                <w:rFonts w:ascii="Roboto" w:eastAsia="Times New Roman" w:hAnsi="Roboto" w:cs="Calibri"/>
                <w:b/>
                <w:bCs/>
                <w:color w:val="FFFFFF"/>
                <w:kern w:val="0"/>
                <w:sz w:val="18"/>
                <w:szCs w:val="18"/>
                <w:lang w:eastAsia="es-MX"/>
                <w14:ligatures w14:val="none"/>
              </w:rPr>
              <w:t>Otros derechos a recibir efectivo o equivalentes a corto plazo</w:t>
            </w:r>
            <w:r w:rsidR="00D06530">
              <w:rPr>
                <w:rFonts w:ascii="Roboto" w:eastAsia="Times New Roman" w:hAnsi="Roboto" w:cs="Calibri"/>
                <w:b/>
                <w:bCs/>
                <w:color w:val="FFFFFF"/>
                <w:kern w:val="0"/>
                <w:sz w:val="18"/>
                <w:szCs w:val="18"/>
                <w:lang w:eastAsia="es-MX"/>
                <w14:ligatures w14:val="none"/>
              </w:rPr>
              <w:t xml:space="preserve"> a septiembre</w:t>
            </w:r>
            <w:r w:rsidR="00D06530" w:rsidRPr="0011776A">
              <w:rPr>
                <w:rFonts w:ascii="Roboto" w:eastAsia="Times New Roman" w:hAnsi="Roboto" w:cs="Calibri"/>
                <w:b/>
                <w:bCs/>
                <w:color w:val="FFFFFF"/>
                <w:kern w:val="0"/>
                <w:sz w:val="18"/>
                <w:szCs w:val="18"/>
                <w:lang w:eastAsia="es-MX"/>
                <w14:ligatures w14:val="none"/>
              </w:rPr>
              <w:t xml:space="preserve"> de 2026</w:t>
            </w:r>
          </w:p>
        </w:tc>
      </w:tr>
      <w:tr w:rsidR="00A81DFF" w:rsidRPr="0055405D" w14:paraId="4ACE8454" w14:textId="77777777" w:rsidTr="007A08B7">
        <w:trPr>
          <w:trHeight w:val="269"/>
          <w:jc w:val="center"/>
        </w:trPr>
        <w:tc>
          <w:tcPr>
            <w:tcW w:w="5000" w:type="pct"/>
            <w:gridSpan w:val="2"/>
            <w:tcBorders>
              <w:top w:val="nil"/>
              <w:left w:val="nil"/>
              <w:bottom w:val="single" w:sz="8" w:space="0" w:color="FFFFFF"/>
              <w:right w:val="nil"/>
            </w:tcBorders>
            <w:shd w:val="clear" w:color="000000" w:fill="B28E5C"/>
            <w:vAlign w:val="center"/>
            <w:hideMark/>
          </w:tcPr>
          <w:p w14:paraId="30C32E28" w14:textId="77777777" w:rsidR="00A81DFF" w:rsidRPr="0055405D" w:rsidRDefault="00A81DFF"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55405D">
              <w:rPr>
                <w:rFonts w:ascii="Roboto" w:eastAsia="Times New Roman" w:hAnsi="Roboto" w:cs="Calibri"/>
                <w:b/>
                <w:bCs/>
                <w:color w:val="FFFFFF"/>
                <w:kern w:val="0"/>
                <w:sz w:val="18"/>
                <w:szCs w:val="18"/>
                <w:lang w:eastAsia="es-MX"/>
                <w14:ligatures w14:val="none"/>
              </w:rPr>
              <w:t>(Pesos)</w:t>
            </w:r>
          </w:p>
        </w:tc>
      </w:tr>
      <w:tr w:rsidR="00253970" w:rsidRPr="0055405D" w14:paraId="3DCB405C" w14:textId="77777777" w:rsidTr="000E6D8B">
        <w:trPr>
          <w:trHeight w:val="514"/>
          <w:jc w:val="center"/>
        </w:trPr>
        <w:tc>
          <w:tcPr>
            <w:tcW w:w="3147" w:type="pct"/>
            <w:tcBorders>
              <w:top w:val="nil"/>
              <w:left w:val="nil"/>
              <w:bottom w:val="nil"/>
              <w:right w:val="single" w:sz="8" w:space="0" w:color="FFFFFF"/>
            </w:tcBorders>
            <w:shd w:val="clear" w:color="000000" w:fill="B28E5C"/>
            <w:vAlign w:val="center"/>
            <w:hideMark/>
          </w:tcPr>
          <w:p w14:paraId="6FB77583" w14:textId="77777777" w:rsidR="00253970" w:rsidRPr="0055405D" w:rsidRDefault="00253970"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55405D">
              <w:rPr>
                <w:rFonts w:ascii="Roboto" w:eastAsia="Times New Roman" w:hAnsi="Roboto" w:cs="Calibri"/>
                <w:b/>
                <w:bCs/>
                <w:color w:val="FFFFFF"/>
                <w:kern w:val="0"/>
                <w:sz w:val="18"/>
                <w:szCs w:val="18"/>
                <w:lang w:eastAsia="es-MX"/>
                <w14:ligatures w14:val="none"/>
              </w:rPr>
              <w:t>Concepto</w:t>
            </w:r>
          </w:p>
        </w:tc>
        <w:tc>
          <w:tcPr>
            <w:tcW w:w="1853" w:type="pct"/>
            <w:tcBorders>
              <w:top w:val="nil"/>
              <w:left w:val="nil"/>
              <w:right w:val="nil"/>
            </w:tcBorders>
            <w:shd w:val="clear" w:color="000000" w:fill="B28E5C"/>
            <w:vAlign w:val="center"/>
            <w:hideMark/>
          </w:tcPr>
          <w:p w14:paraId="6C240B1D" w14:textId="5A4D32C2" w:rsidR="00253970" w:rsidRPr="0055405D" w:rsidRDefault="00253970" w:rsidP="00253970">
            <w:pPr>
              <w:spacing w:after="0" w:line="240" w:lineRule="auto"/>
              <w:jc w:val="center"/>
              <w:rPr>
                <w:rFonts w:ascii="Roboto" w:eastAsia="Times New Roman" w:hAnsi="Roboto" w:cs="Calibri"/>
                <w:b/>
                <w:bCs/>
                <w:color w:val="FFFFFF"/>
                <w:kern w:val="0"/>
                <w:sz w:val="18"/>
                <w:szCs w:val="18"/>
                <w:lang w:eastAsia="es-MX"/>
                <w14:ligatures w14:val="none"/>
              </w:rPr>
            </w:pPr>
            <w:r w:rsidRPr="0055405D">
              <w:rPr>
                <w:rFonts w:ascii="Roboto" w:eastAsia="Times New Roman" w:hAnsi="Roboto" w:cs="Calibri"/>
                <w:b/>
                <w:bCs/>
                <w:color w:val="FFFFFF"/>
                <w:kern w:val="0"/>
                <w:sz w:val="18"/>
                <w:szCs w:val="18"/>
                <w:lang w:eastAsia="es-MX"/>
                <w14:ligatures w14:val="none"/>
              </w:rPr>
              <w:t xml:space="preserve">Saldo </w:t>
            </w:r>
          </w:p>
        </w:tc>
      </w:tr>
      <w:tr w:rsidR="000D7BDB" w:rsidRPr="0055405D" w14:paraId="64453C6B" w14:textId="77777777" w:rsidTr="007A08B7">
        <w:trPr>
          <w:trHeight w:val="63"/>
          <w:jc w:val="center"/>
        </w:trPr>
        <w:tc>
          <w:tcPr>
            <w:tcW w:w="3147" w:type="pct"/>
            <w:tcBorders>
              <w:top w:val="nil"/>
              <w:left w:val="nil"/>
              <w:bottom w:val="dotted" w:sz="4" w:space="0" w:color="auto"/>
              <w:right w:val="nil"/>
            </w:tcBorders>
            <w:noWrap/>
            <w:vAlign w:val="center"/>
            <w:hideMark/>
          </w:tcPr>
          <w:p w14:paraId="6109D013" w14:textId="77777777" w:rsidR="000D7BDB" w:rsidRPr="0055405D" w:rsidRDefault="000D7BDB" w:rsidP="000D7BDB">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 xml:space="preserve">IVA a favor </w:t>
            </w:r>
          </w:p>
        </w:tc>
        <w:tc>
          <w:tcPr>
            <w:tcW w:w="1853" w:type="pct"/>
            <w:tcBorders>
              <w:top w:val="nil"/>
              <w:left w:val="nil"/>
              <w:bottom w:val="dotted" w:sz="4" w:space="0" w:color="auto"/>
              <w:right w:val="nil"/>
            </w:tcBorders>
            <w:noWrap/>
            <w:vAlign w:val="center"/>
            <w:hideMark/>
          </w:tcPr>
          <w:p w14:paraId="50804789" w14:textId="3E3AC7C7" w:rsidR="000D7BDB" w:rsidRPr="0055405D" w:rsidRDefault="000D7BDB" w:rsidP="000D7BDB">
            <w:pPr>
              <w:spacing w:after="0" w:line="240" w:lineRule="auto"/>
              <w:jc w:val="right"/>
              <w:rPr>
                <w:rFonts w:ascii="Roboto" w:eastAsia="Times New Roman" w:hAnsi="Roboto" w:cs="Calibri"/>
                <w:color w:val="6F7271"/>
                <w:kern w:val="0"/>
                <w:sz w:val="18"/>
                <w:szCs w:val="18"/>
                <w:lang w:eastAsia="es-MX"/>
                <w14:ligatures w14:val="none"/>
              </w:rPr>
            </w:pPr>
            <w:r w:rsidRPr="0011776A">
              <w:rPr>
                <w:rFonts w:ascii="Roboto" w:eastAsia="Times New Roman" w:hAnsi="Roboto" w:cs="Calibri"/>
                <w:color w:val="6F7271"/>
                <w:kern w:val="0"/>
                <w:sz w:val="18"/>
                <w:szCs w:val="18"/>
                <w:lang w:eastAsia="es-MX"/>
                <w14:ligatures w14:val="none"/>
              </w:rPr>
              <w:t>270,437,623.90</w:t>
            </w:r>
          </w:p>
        </w:tc>
      </w:tr>
      <w:tr w:rsidR="000D7BDB" w:rsidRPr="0055405D" w14:paraId="22DB156F" w14:textId="77777777" w:rsidTr="007A08B7">
        <w:trPr>
          <w:trHeight w:val="53"/>
          <w:jc w:val="center"/>
        </w:trPr>
        <w:tc>
          <w:tcPr>
            <w:tcW w:w="3147" w:type="pct"/>
            <w:tcBorders>
              <w:top w:val="nil"/>
              <w:left w:val="nil"/>
              <w:bottom w:val="dotted" w:sz="4" w:space="0" w:color="auto"/>
              <w:right w:val="nil"/>
            </w:tcBorders>
            <w:noWrap/>
            <w:vAlign w:val="center"/>
            <w:hideMark/>
          </w:tcPr>
          <w:p w14:paraId="4F2BB30E" w14:textId="77777777" w:rsidR="000D7BDB" w:rsidRPr="0055405D" w:rsidRDefault="000D7BDB" w:rsidP="000D7BDB">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IVA Acreditable 16%</w:t>
            </w:r>
          </w:p>
        </w:tc>
        <w:tc>
          <w:tcPr>
            <w:tcW w:w="1853" w:type="pct"/>
            <w:tcBorders>
              <w:top w:val="nil"/>
              <w:left w:val="nil"/>
              <w:bottom w:val="dotted" w:sz="4" w:space="0" w:color="auto"/>
              <w:right w:val="nil"/>
            </w:tcBorders>
            <w:noWrap/>
            <w:vAlign w:val="center"/>
            <w:hideMark/>
          </w:tcPr>
          <w:p w14:paraId="5A810649" w14:textId="0B594BF0" w:rsidR="000D7BDB" w:rsidRPr="0055405D" w:rsidRDefault="000D7BDB" w:rsidP="000D7BDB">
            <w:pPr>
              <w:spacing w:after="0" w:line="240" w:lineRule="auto"/>
              <w:jc w:val="right"/>
              <w:rPr>
                <w:rFonts w:ascii="Roboto" w:eastAsia="Times New Roman" w:hAnsi="Roboto" w:cs="Calibri"/>
                <w:color w:val="6F7271"/>
                <w:kern w:val="0"/>
                <w:sz w:val="18"/>
                <w:szCs w:val="18"/>
                <w:lang w:eastAsia="es-MX"/>
                <w14:ligatures w14:val="none"/>
              </w:rPr>
            </w:pPr>
            <w:r w:rsidRPr="0011776A">
              <w:rPr>
                <w:rFonts w:ascii="Roboto" w:eastAsia="Times New Roman" w:hAnsi="Roboto" w:cs="Calibri"/>
                <w:color w:val="6F7271"/>
                <w:kern w:val="0"/>
                <w:sz w:val="18"/>
                <w:szCs w:val="18"/>
                <w:lang w:eastAsia="es-MX"/>
                <w14:ligatures w14:val="none"/>
              </w:rPr>
              <w:t>143,117,460.28</w:t>
            </w:r>
          </w:p>
        </w:tc>
      </w:tr>
      <w:tr w:rsidR="000D7BDB" w:rsidRPr="0055405D" w14:paraId="19F98413" w14:textId="77777777" w:rsidTr="007A08B7">
        <w:trPr>
          <w:trHeight w:val="53"/>
          <w:jc w:val="center"/>
        </w:trPr>
        <w:tc>
          <w:tcPr>
            <w:tcW w:w="3147" w:type="pct"/>
            <w:tcBorders>
              <w:top w:val="nil"/>
              <w:left w:val="nil"/>
              <w:bottom w:val="dotted" w:sz="4" w:space="0" w:color="auto"/>
              <w:right w:val="nil"/>
            </w:tcBorders>
            <w:vAlign w:val="center"/>
            <w:hideMark/>
          </w:tcPr>
          <w:p w14:paraId="49D200EA" w14:textId="77777777" w:rsidR="000D7BDB" w:rsidRPr="0055405D" w:rsidRDefault="000D7BDB" w:rsidP="000D7BDB">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IVA Retenido 6%</w:t>
            </w:r>
          </w:p>
        </w:tc>
        <w:tc>
          <w:tcPr>
            <w:tcW w:w="1853" w:type="pct"/>
            <w:tcBorders>
              <w:top w:val="nil"/>
              <w:left w:val="nil"/>
              <w:bottom w:val="dotted" w:sz="4" w:space="0" w:color="auto"/>
              <w:right w:val="nil"/>
            </w:tcBorders>
            <w:vAlign w:val="center"/>
            <w:hideMark/>
          </w:tcPr>
          <w:p w14:paraId="1879F6B0" w14:textId="0065669B" w:rsidR="000D7BDB" w:rsidRPr="0055405D" w:rsidRDefault="000D7BDB" w:rsidP="000D7BDB">
            <w:pPr>
              <w:spacing w:after="0" w:line="240" w:lineRule="auto"/>
              <w:jc w:val="right"/>
              <w:rPr>
                <w:rFonts w:ascii="Roboto" w:eastAsia="Times New Roman" w:hAnsi="Roboto" w:cs="Calibri"/>
                <w:color w:val="6F7271"/>
                <w:kern w:val="0"/>
                <w:sz w:val="18"/>
                <w:szCs w:val="18"/>
                <w:lang w:eastAsia="es-MX"/>
                <w14:ligatures w14:val="none"/>
              </w:rPr>
            </w:pPr>
            <w:r w:rsidRPr="0011776A">
              <w:rPr>
                <w:rFonts w:ascii="Roboto" w:eastAsia="Times New Roman" w:hAnsi="Roboto" w:cs="Calibri"/>
                <w:color w:val="6F7271"/>
                <w:kern w:val="0"/>
                <w:sz w:val="18"/>
                <w:szCs w:val="18"/>
                <w:lang w:eastAsia="es-MX"/>
                <w14:ligatures w14:val="none"/>
              </w:rPr>
              <w:t>-484,571.70</w:t>
            </w:r>
          </w:p>
        </w:tc>
      </w:tr>
      <w:tr w:rsidR="000D7BDB" w:rsidRPr="0055405D" w14:paraId="603F4528" w14:textId="77777777" w:rsidTr="007A08B7">
        <w:trPr>
          <w:trHeight w:val="257"/>
          <w:jc w:val="center"/>
        </w:trPr>
        <w:tc>
          <w:tcPr>
            <w:tcW w:w="3147" w:type="pct"/>
            <w:tcBorders>
              <w:top w:val="nil"/>
              <w:left w:val="nil"/>
              <w:bottom w:val="dotted" w:sz="4" w:space="0" w:color="auto"/>
              <w:right w:val="nil"/>
            </w:tcBorders>
            <w:vAlign w:val="center"/>
            <w:hideMark/>
          </w:tcPr>
          <w:p w14:paraId="144C80FB" w14:textId="77777777" w:rsidR="000D7BDB" w:rsidRPr="0055405D" w:rsidRDefault="000D7BDB" w:rsidP="000D7BDB">
            <w:pPr>
              <w:spacing w:after="0" w:line="240" w:lineRule="auto"/>
              <w:rPr>
                <w:rFonts w:ascii="Roboto" w:eastAsia="Times New Roman" w:hAnsi="Roboto" w:cs="Calibri"/>
                <w:color w:val="6F7271"/>
                <w:kern w:val="0"/>
                <w:sz w:val="18"/>
                <w:szCs w:val="18"/>
                <w:lang w:eastAsia="es-MX"/>
                <w14:ligatures w14:val="none"/>
              </w:rPr>
            </w:pPr>
            <w:r w:rsidRPr="0055405D">
              <w:rPr>
                <w:rFonts w:ascii="Roboto" w:eastAsia="Times New Roman" w:hAnsi="Roboto" w:cs="Calibri"/>
                <w:color w:val="6F7271"/>
                <w:kern w:val="0"/>
                <w:sz w:val="18"/>
                <w:szCs w:val="18"/>
                <w:lang w:eastAsia="es-MX"/>
                <w14:ligatures w14:val="none"/>
              </w:rPr>
              <w:t>Traspaso Contraparte Local</w:t>
            </w:r>
          </w:p>
        </w:tc>
        <w:tc>
          <w:tcPr>
            <w:tcW w:w="1853" w:type="pct"/>
            <w:tcBorders>
              <w:top w:val="nil"/>
              <w:left w:val="nil"/>
              <w:bottom w:val="dotted" w:sz="4" w:space="0" w:color="auto"/>
              <w:right w:val="nil"/>
            </w:tcBorders>
            <w:vAlign w:val="center"/>
            <w:hideMark/>
          </w:tcPr>
          <w:p w14:paraId="55FCD9E0" w14:textId="11542B14" w:rsidR="000D7BDB" w:rsidRPr="0055405D" w:rsidRDefault="000D7BDB" w:rsidP="000D7BDB">
            <w:pPr>
              <w:spacing w:after="0" w:line="240" w:lineRule="auto"/>
              <w:jc w:val="right"/>
              <w:rPr>
                <w:rFonts w:ascii="Roboto" w:eastAsia="Times New Roman" w:hAnsi="Roboto" w:cs="Calibri"/>
                <w:color w:val="6F7271"/>
                <w:kern w:val="0"/>
                <w:sz w:val="18"/>
                <w:szCs w:val="18"/>
                <w:lang w:eastAsia="es-MX"/>
                <w14:ligatures w14:val="none"/>
              </w:rPr>
            </w:pPr>
            <w:r w:rsidRPr="0011776A">
              <w:rPr>
                <w:rFonts w:ascii="Roboto" w:eastAsia="Times New Roman" w:hAnsi="Roboto" w:cs="Calibri"/>
                <w:color w:val="6F7271"/>
                <w:kern w:val="0"/>
                <w:sz w:val="18"/>
                <w:szCs w:val="18"/>
                <w:lang w:eastAsia="es-MX"/>
                <w14:ligatures w14:val="none"/>
              </w:rPr>
              <w:t>151,344,011.40</w:t>
            </w:r>
          </w:p>
        </w:tc>
      </w:tr>
      <w:tr w:rsidR="000D7BDB" w:rsidRPr="0055405D" w14:paraId="7C962221" w14:textId="77777777" w:rsidTr="007A08B7">
        <w:trPr>
          <w:trHeight w:val="53"/>
          <w:jc w:val="center"/>
        </w:trPr>
        <w:tc>
          <w:tcPr>
            <w:tcW w:w="3147" w:type="pct"/>
            <w:tcBorders>
              <w:top w:val="nil"/>
              <w:left w:val="nil"/>
              <w:bottom w:val="dotted" w:sz="4" w:space="0" w:color="auto"/>
              <w:right w:val="nil"/>
            </w:tcBorders>
            <w:vAlign w:val="center"/>
            <w:hideMark/>
          </w:tcPr>
          <w:p w14:paraId="764D071D" w14:textId="77777777" w:rsidR="000D7BDB" w:rsidRPr="0055405D" w:rsidRDefault="000D7BDB" w:rsidP="000D7BDB">
            <w:pPr>
              <w:spacing w:after="0" w:line="240" w:lineRule="auto"/>
              <w:jc w:val="center"/>
              <w:rPr>
                <w:rFonts w:ascii="Roboto" w:eastAsia="Times New Roman" w:hAnsi="Roboto" w:cs="Calibri"/>
                <w:b/>
                <w:bCs/>
                <w:color w:val="6F7271"/>
                <w:kern w:val="0"/>
                <w:sz w:val="18"/>
                <w:szCs w:val="18"/>
                <w:lang w:eastAsia="es-MX"/>
                <w14:ligatures w14:val="none"/>
              </w:rPr>
            </w:pPr>
            <w:r w:rsidRPr="0055405D">
              <w:rPr>
                <w:rFonts w:ascii="Roboto" w:eastAsia="Times New Roman" w:hAnsi="Roboto" w:cs="Calibri"/>
                <w:b/>
                <w:bCs/>
                <w:color w:val="6F7271"/>
                <w:kern w:val="0"/>
                <w:sz w:val="18"/>
                <w:szCs w:val="18"/>
                <w:lang w:eastAsia="es-MX"/>
                <w14:ligatures w14:val="none"/>
              </w:rPr>
              <w:t>Total</w:t>
            </w:r>
          </w:p>
        </w:tc>
        <w:tc>
          <w:tcPr>
            <w:tcW w:w="1853" w:type="pct"/>
            <w:tcBorders>
              <w:top w:val="nil"/>
              <w:left w:val="nil"/>
              <w:bottom w:val="dotted" w:sz="4" w:space="0" w:color="auto"/>
              <w:right w:val="nil"/>
            </w:tcBorders>
            <w:vAlign w:val="center"/>
            <w:hideMark/>
          </w:tcPr>
          <w:p w14:paraId="0416DFD8" w14:textId="170F83DB" w:rsidR="000D7BDB" w:rsidRPr="0055405D" w:rsidRDefault="000D7BDB" w:rsidP="000D7BDB">
            <w:pPr>
              <w:spacing w:after="0" w:line="240" w:lineRule="auto"/>
              <w:jc w:val="right"/>
              <w:rPr>
                <w:rFonts w:ascii="Roboto" w:eastAsia="Times New Roman" w:hAnsi="Roboto" w:cs="Calibri"/>
                <w:b/>
                <w:bCs/>
                <w:color w:val="6F7271"/>
                <w:kern w:val="0"/>
                <w:sz w:val="18"/>
                <w:szCs w:val="18"/>
                <w:lang w:eastAsia="es-MX"/>
                <w14:ligatures w14:val="none"/>
              </w:rPr>
            </w:pPr>
            <w:r w:rsidRPr="0011776A">
              <w:rPr>
                <w:rFonts w:ascii="Roboto" w:eastAsia="Times New Roman" w:hAnsi="Roboto" w:cs="Calibri"/>
                <w:b/>
                <w:bCs/>
                <w:color w:val="6F7271"/>
                <w:kern w:val="0"/>
                <w:sz w:val="18"/>
                <w:szCs w:val="18"/>
                <w:lang w:eastAsia="es-MX"/>
                <w14:ligatures w14:val="none"/>
              </w:rPr>
              <w:t>564,414,523.88</w:t>
            </w:r>
          </w:p>
        </w:tc>
      </w:tr>
    </w:tbl>
    <w:p w14:paraId="63DB2B1D" w14:textId="77777777" w:rsidR="00F10565" w:rsidRPr="008351A6" w:rsidRDefault="00F10565" w:rsidP="008351A6">
      <w:pPr>
        <w:spacing w:after="120" w:line="240" w:lineRule="auto"/>
        <w:jc w:val="both"/>
        <w:rPr>
          <w:rFonts w:asciiTheme="majorHAnsi" w:hAnsiTheme="majorHAnsi"/>
          <w:color w:val="58595A" w:themeColor="accent1"/>
        </w:rPr>
      </w:pPr>
    </w:p>
    <w:p w14:paraId="410BEF31" w14:textId="5EA118B6" w:rsidR="00BB4D8A" w:rsidRDefault="00BB4D8A" w:rsidP="00BB4D8A">
      <w:pPr>
        <w:spacing w:after="120" w:line="240" w:lineRule="auto"/>
        <w:jc w:val="both"/>
        <w:rPr>
          <w:rFonts w:asciiTheme="majorHAnsi" w:hAnsiTheme="majorHAnsi"/>
          <w:color w:val="58595A" w:themeColor="accent1"/>
        </w:rPr>
      </w:pPr>
      <w:r w:rsidRPr="000F0F0D">
        <w:rPr>
          <w:rFonts w:asciiTheme="majorHAnsi" w:hAnsiTheme="majorHAnsi"/>
          <w:color w:val="58595A" w:themeColor="accent1"/>
        </w:rPr>
        <w:t xml:space="preserve">El monto de </w:t>
      </w:r>
      <w:r w:rsidRPr="00DF655B">
        <w:rPr>
          <w:rFonts w:asciiTheme="majorHAnsi" w:hAnsiTheme="majorHAnsi"/>
          <w:b/>
          <w:bCs/>
          <w:color w:val="58595A" w:themeColor="accent1"/>
        </w:rPr>
        <w:t>$</w:t>
      </w:r>
      <w:r w:rsidR="000D7BDB">
        <w:rPr>
          <w:rFonts w:asciiTheme="majorHAnsi" w:hAnsiTheme="majorHAnsi"/>
          <w:b/>
          <w:bCs/>
          <w:color w:val="58595A" w:themeColor="accent1"/>
        </w:rPr>
        <w:t>270,437,623.90</w:t>
      </w:r>
      <w:r w:rsidRPr="000F0F0D">
        <w:rPr>
          <w:rFonts w:asciiTheme="majorHAnsi" w:hAnsiTheme="majorHAnsi"/>
          <w:color w:val="58595A" w:themeColor="accent1"/>
        </w:rPr>
        <w:t xml:space="preserve"> corresponde al concepto de IVA a favor, derivado de las operaciones realizadas por las </w:t>
      </w:r>
      <w:r w:rsidR="00630268">
        <w:rPr>
          <w:rFonts w:asciiTheme="majorHAnsi" w:hAnsiTheme="majorHAnsi"/>
          <w:color w:val="58595A" w:themeColor="accent1"/>
        </w:rPr>
        <w:t>URG’s</w:t>
      </w:r>
      <w:r w:rsidRPr="000F0F0D">
        <w:rPr>
          <w:rFonts w:asciiTheme="majorHAnsi" w:hAnsiTheme="majorHAnsi"/>
          <w:color w:val="58595A" w:themeColor="accent1"/>
        </w:rPr>
        <w:t>; dicho impuesto,</w:t>
      </w:r>
      <w:r>
        <w:rPr>
          <w:rFonts w:asciiTheme="majorHAnsi" w:hAnsiTheme="majorHAnsi"/>
          <w:color w:val="58595A" w:themeColor="accent1"/>
        </w:rPr>
        <w:t xml:space="preserve"> </w:t>
      </w:r>
      <w:r w:rsidRPr="000F0F0D">
        <w:rPr>
          <w:rFonts w:asciiTheme="majorHAnsi" w:hAnsiTheme="majorHAnsi"/>
          <w:color w:val="58595A" w:themeColor="accent1"/>
        </w:rPr>
        <w:t>será compensado contra el IVA trasladado en la declaración correspondiente, conforme a lo estipulado en la Ley del Impuesto al Valor Agregado</w:t>
      </w:r>
      <w:r>
        <w:rPr>
          <w:rFonts w:asciiTheme="majorHAnsi" w:hAnsiTheme="majorHAnsi"/>
          <w:color w:val="58595A" w:themeColor="accent1"/>
        </w:rPr>
        <w:t>.</w:t>
      </w:r>
    </w:p>
    <w:p w14:paraId="01E40B8A" w14:textId="653DEEF5" w:rsidR="00BB4D8A" w:rsidRPr="008351A6" w:rsidRDefault="00BB4D8A" w:rsidP="00BB4D8A">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 xml:space="preserve">El importe de </w:t>
      </w:r>
      <w:r w:rsidRPr="00DF655B">
        <w:rPr>
          <w:rFonts w:asciiTheme="majorHAnsi" w:hAnsiTheme="majorHAnsi"/>
          <w:b/>
          <w:bCs/>
          <w:color w:val="58595A" w:themeColor="accent1"/>
        </w:rPr>
        <w:t>$14</w:t>
      </w:r>
      <w:r w:rsidR="000D7BDB">
        <w:rPr>
          <w:rFonts w:asciiTheme="majorHAnsi" w:hAnsiTheme="majorHAnsi"/>
          <w:b/>
          <w:bCs/>
          <w:color w:val="58595A" w:themeColor="accent1"/>
        </w:rPr>
        <w:t>3,117,460.28</w:t>
      </w:r>
      <w:r w:rsidRPr="008351A6">
        <w:rPr>
          <w:rFonts w:asciiTheme="majorHAnsi" w:hAnsiTheme="majorHAnsi"/>
          <w:color w:val="58595A" w:themeColor="accent1"/>
        </w:rPr>
        <w:t xml:space="preserve"> correspondiente al concepto de IVA Acreditable 16% reportado por las </w:t>
      </w:r>
      <w:r w:rsidR="00630268">
        <w:rPr>
          <w:rFonts w:asciiTheme="majorHAnsi" w:hAnsiTheme="majorHAnsi"/>
          <w:color w:val="58595A" w:themeColor="accent1"/>
        </w:rPr>
        <w:t>URG’s</w:t>
      </w:r>
      <w:r w:rsidRPr="008351A6">
        <w:rPr>
          <w:rFonts w:asciiTheme="majorHAnsi" w:hAnsiTheme="majorHAnsi"/>
          <w:color w:val="58595A" w:themeColor="accent1"/>
        </w:rPr>
        <w:t xml:space="preserve"> que se originan al realiza</w:t>
      </w:r>
      <w:r>
        <w:rPr>
          <w:rFonts w:asciiTheme="majorHAnsi" w:hAnsiTheme="majorHAnsi"/>
          <w:color w:val="58595A" w:themeColor="accent1"/>
        </w:rPr>
        <w:t>r</w:t>
      </w:r>
      <w:r w:rsidRPr="008351A6">
        <w:rPr>
          <w:rFonts w:asciiTheme="majorHAnsi" w:hAnsiTheme="majorHAnsi"/>
          <w:color w:val="58595A" w:themeColor="accent1"/>
        </w:rPr>
        <w:t xml:space="preserve"> la obtención de sus ingresos autogenerados; dicho impuesto, será compensado con el IVA Trasladado en la declaración correspondiente, conforme a lo estipulado a la Ley del Impuesto al Valor Agregado en el siguiente mes declarado.</w:t>
      </w:r>
    </w:p>
    <w:p w14:paraId="249B4D5B" w14:textId="4A801117" w:rsidR="00BB4D8A" w:rsidRPr="008351A6" w:rsidRDefault="00BB4D8A" w:rsidP="00BB4D8A">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 xml:space="preserve">El saldo de </w:t>
      </w:r>
      <w:r w:rsidRPr="00DF655B">
        <w:rPr>
          <w:rFonts w:asciiTheme="majorHAnsi" w:hAnsiTheme="majorHAnsi"/>
          <w:b/>
          <w:bCs/>
          <w:color w:val="58595A" w:themeColor="accent1"/>
        </w:rPr>
        <w:t>-$</w:t>
      </w:r>
      <w:r w:rsidR="000D7BDB">
        <w:rPr>
          <w:rFonts w:asciiTheme="majorHAnsi" w:hAnsiTheme="majorHAnsi"/>
          <w:b/>
          <w:bCs/>
          <w:color w:val="58595A" w:themeColor="accent1"/>
        </w:rPr>
        <w:t>484,571.70</w:t>
      </w:r>
      <w:r w:rsidRPr="008351A6">
        <w:rPr>
          <w:rFonts w:asciiTheme="majorHAnsi" w:hAnsiTheme="majorHAnsi"/>
          <w:color w:val="58595A" w:themeColor="accent1"/>
        </w:rPr>
        <w:t>, corresponde a las retenciones del IVA realizadas al 6% por la prestación de servicios que corresponden a funciones de derecho privado de ejercicios anteriores de la Unidad Responsable del Gasto 11D2.- Policía Auxiliar</w:t>
      </w:r>
    </w:p>
    <w:p w14:paraId="74F35394" w14:textId="3A75C167" w:rsidR="00BB4D8A" w:rsidRPr="008351A6" w:rsidRDefault="00BB4D8A" w:rsidP="00BB4D8A">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 xml:space="preserve">Respecto al importe de </w:t>
      </w:r>
      <w:r w:rsidRPr="00DF655B">
        <w:rPr>
          <w:rFonts w:asciiTheme="majorHAnsi" w:hAnsiTheme="majorHAnsi"/>
          <w:b/>
          <w:bCs/>
          <w:color w:val="58595A" w:themeColor="accent1"/>
        </w:rPr>
        <w:t>$1</w:t>
      </w:r>
      <w:r w:rsidR="000D7BDB">
        <w:rPr>
          <w:rFonts w:asciiTheme="majorHAnsi" w:hAnsiTheme="majorHAnsi"/>
          <w:b/>
          <w:bCs/>
          <w:color w:val="58595A" w:themeColor="accent1"/>
        </w:rPr>
        <w:t>51,344,011.40</w:t>
      </w:r>
      <w:r w:rsidRPr="008351A6">
        <w:rPr>
          <w:rFonts w:asciiTheme="majorHAnsi" w:hAnsiTheme="majorHAnsi"/>
          <w:color w:val="58595A" w:themeColor="accent1"/>
        </w:rPr>
        <w:t xml:space="preserve"> por concepto de Traspaso Contraparte Local, corresponde a la aportación local de la Secretaría de Salud de la Ciudad de México, señalada en los convenios formalizados con la Federación y que establecen la obligatoriedad de la Ciudad de México a realizar dicha aportación, esta será compensada en el momento que se aplique el ingreso en las cuentas bancarias específicas.</w:t>
      </w:r>
    </w:p>
    <w:p w14:paraId="6180CEDB" w14:textId="77777777" w:rsidR="00263D0B" w:rsidRDefault="00263D0B" w:rsidP="00A201ED">
      <w:pPr>
        <w:pStyle w:val="documento"/>
        <w:spacing w:after="120" w:line="240" w:lineRule="auto"/>
        <w:jc w:val="left"/>
        <w:rPr>
          <w:rFonts w:asciiTheme="majorHAnsi" w:hAnsiTheme="majorHAnsi"/>
          <w:b/>
          <w:color w:val="6F7271"/>
        </w:rPr>
      </w:pPr>
    </w:p>
    <w:p w14:paraId="5DC41BC2" w14:textId="77777777" w:rsidR="007917D5" w:rsidRDefault="007917D5" w:rsidP="00A201ED">
      <w:pPr>
        <w:pStyle w:val="documento"/>
        <w:spacing w:after="120" w:line="240" w:lineRule="auto"/>
        <w:jc w:val="left"/>
        <w:rPr>
          <w:rFonts w:asciiTheme="majorHAnsi" w:hAnsiTheme="majorHAnsi"/>
          <w:b/>
          <w:color w:val="6F7271"/>
        </w:rPr>
      </w:pPr>
    </w:p>
    <w:p w14:paraId="0A59A7D8" w14:textId="31B73DA1" w:rsidR="009D09B2" w:rsidRPr="00A201ED" w:rsidRDefault="009D09B2" w:rsidP="00A201ED">
      <w:pPr>
        <w:pStyle w:val="documento"/>
        <w:spacing w:after="120" w:line="240" w:lineRule="auto"/>
        <w:jc w:val="left"/>
        <w:rPr>
          <w:rFonts w:asciiTheme="majorHAnsi" w:hAnsiTheme="majorHAnsi"/>
          <w:color w:val="6F7271"/>
        </w:rPr>
      </w:pPr>
      <w:r w:rsidRPr="00A903E2">
        <w:rPr>
          <w:rFonts w:asciiTheme="majorHAnsi" w:hAnsiTheme="majorHAnsi"/>
          <w:b/>
          <w:color w:val="6F7271"/>
        </w:rPr>
        <w:t>Otros derechos a recibir bienes o servicios a corto plazo</w:t>
      </w:r>
      <w:r w:rsidRPr="00A201ED">
        <w:rPr>
          <w:rFonts w:asciiTheme="majorHAnsi" w:hAnsiTheme="majorHAnsi"/>
          <w:b/>
          <w:color w:val="6F7271"/>
        </w:rPr>
        <w:t xml:space="preserve"> </w:t>
      </w:r>
    </w:p>
    <w:p w14:paraId="02C8F07E" w14:textId="77777777" w:rsidR="0050652D" w:rsidRPr="008351A6" w:rsidRDefault="0050652D" w:rsidP="008351A6">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lastRenderedPageBreak/>
        <w:t>Este rubro se desglosa en las siguientes cuentas:</w:t>
      </w:r>
    </w:p>
    <w:tbl>
      <w:tblPr>
        <w:tblW w:w="5000" w:type="pct"/>
        <w:jc w:val="center"/>
        <w:tblCellMar>
          <w:left w:w="70" w:type="dxa"/>
          <w:right w:w="70" w:type="dxa"/>
        </w:tblCellMar>
        <w:tblLook w:val="04A0" w:firstRow="1" w:lastRow="0" w:firstColumn="1" w:lastColumn="0" w:noHBand="0" w:noVBand="1"/>
      </w:tblPr>
      <w:tblGrid>
        <w:gridCol w:w="6716"/>
        <w:gridCol w:w="2688"/>
      </w:tblGrid>
      <w:tr w:rsidR="0050652D" w:rsidRPr="00DF1340" w14:paraId="4125DCF5" w14:textId="77777777" w:rsidTr="00362A9B">
        <w:trPr>
          <w:trHeight w:val="252"/>
          <w:jc w:val="center"/>
        </w:trPr>
        <w:tc>
          <w:tcPr>
            <w:tcW w:w="5000" w:type="pct"/>
            <w:gridSpan w:val="2"/>
            <w:tcBorders>
              <w:bottom w:val="single" w:sz="4" w:space="0" w:color="FFFFFF" w:themeColor="background1"/>
            </w:tcBorders>
            <w:shd w:val="clear" w:color="auto" w:fill="B28E5C"/>
            <w:vAlign w:val="center"/>
            <w:hideMark/>
          </w:tcPr>
          <w:p w14:paraId="71BED608" w14:textId="77777777" w:rsidR="0050652D" w:rsidRPr="00DF1340" w:rsidRDefault="0050652D" w:rsidP="009E799B">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 xml:space="preserve">Otros derechos a recibir bienes o servicios a corto plazo </w:t>
            </w:r>
            <w:r w:rsidRPr="00DF1340">
              <w:rPr>
                <w:rFonts w:asciiTheme="majorHAnsi" w:eastAsia="Times New Roman" w:hAnsiTheme="majorHAnsi"/>
                <w:b/>
                <w:bCs/>
                <w:color w:val="FFFFFF" w:themeColor="background1"/>
                <w:sz w:val="18"/>
                <w:szCs w:val="18"/>
                <w:lang w:eastAsia="es-MX"/>
              </w:rPr>
              <w:br/>
              <w:t>(Pesos)</w:t>
            </w:r>
          </w:p>
        </w:tc>
      </w:tr>
      <w:tr w:rsidR="000D7BDB" w:rsidRPr="00DF1340" w14:paraId="7FE3F0EC" w14:textId="77777777" w:rsidTr="00362A9B">
        <w:trPr>
          <w:trHeight w:val="76"/>
          <w:jc w:val="center"/>
        </w:trPr>
        <w:tc>
          <w:tcPr>
            <w:tcW w:w="3571" w:type="pct"/>
            <w:tcBorders>
              <w:top w:val="single" w:sz="4" w:space="0" w:color="FFFFFF" w:themeColor="background1"/>
              <w:right w:val="single" w:sz="4" w:space="0" w:color="FFFFFF" w:themeColor="background1"/>
            </w:tcBorders>
            <w:shd w:val="clear" w:color="auto" w:fill="B28E5C"/>
            <w:vAlign w:val="center"/>
            <w:hideMark/>
          </w:tcPr>
          <w:p w14:paraId="649A6AB5" w14:textId="77777777" w:rsidR="000D7BDB" w:rsidRPr="00EE1424" w:rsidRDefault="000D7BDB" w:rsidP="000D7BDB">
            <w:pPr>
              <w:spacing w:after="0" w:line="240" w:lineRule="auto"/>
              <w:jc w:val="center"/>
              <w:rPr>
                <w:rFonts w:asciiTheme="majorHAnsi" w:eastAsia="Times New Roman" w:hAnsiTheme="majorHAnsi"/>
                <w:b/>
                <w:bCs/>
                <w:color w:val="FFFFFF" w:themeColor="background1"/>
                <w:sz w:val="18"/>
                <w:szCs w:val="18"/>
                <w:lang w:eastAsia="es-MX"/>
              </w:rPr>
            </w:pPr>
            <w:r w:rsidRPr="00EE1424">
              <w:rPr>
                <w:rFonts w:asciiTheme="majorHAnsi" w:eastAsia="Times New Roman" w:hAnsiTheme="majorHAnsi"/>
                <w:b/>
                <w:bCs/>
                <w:color w:val="FFFFFF" w:themeColor="background1"/>
                <w:sz w:val="18"/>
                <w:szCs w:val="18"/>
                <w:lang w:eastAsia="es-MX"/>
              </w:rPr>
              <w:t>Concepto</w:t>
            </w:r>
          </w:p>
        </w:tc>
        <w:tc>
          <w:tcPr>
            <w:tcW w:w="1429" w:type="pct"/>
            <w:tcBorders>
              <w:top w:val="single" w:sz="4" w:space="0" w:color="FFFFFF" w:themeColor="background1"/>
              <w:left w:val="single" w:sz="4" w:space="0" w:color="FFFFFF" w:themeColor="background1"/>
            </w:tcBorders>
            <w:shd w:val="clear" w:color="auto" w:fill="B28E5C"/>
            <w:vAlign w:val="center"/>
            <w:hideMark/>
          </w:tcPr>
          <w:p w14:paraId="12FC9B71" w14:textId="254F3F17" w:rsidR="000D7BDB" w:rsidRPr="00DF1340" w:rsidRDefault="000D7BDB" w:rsidP="000D7BDB">
            <w:pPr>
              <w:spacing w:after="0" w:line="240" w:lineRule="auto"/>
              <w:jc w:val="center"/>
              <w:rPr>
                <w:rFonts w:asciiTheme="majorHAnsi" w:eastAsia="Times New Roman" w:hAnsiTheme="majorHAnsi"/>
                <w:b/>
                <w:bCs/>
                <w:color w:val="FFFFFF" w:themeColor="background1"/>
                <w:sz w:val="18"/>
                <w:szCs w:val="18"/>
                <w:lang w:eastAsia="es-MX"/>
              </w:rPr>
            </w:pPr>
            <w:r w:rsidRPr="00DC16BF">
              <w:rPr>
                <w:rFonts w:ascii="Roboto" w:eastAsia="Times New Roman" w:hAnsi="Roboto" w:cs="Calibri"/>
                <w:b/>
                <w:bCs/>
                <w:color w:val="FFFFFF"/>
                <w:kern w:val="0"/>
                <w:sz w:val="18"/>
                <w:szCs w:val="18"/>
                <w:lang w:eastAsia="es-MX"/>
                <w14:ligatures w14:val="none"/>
              </w:rPr>
              <w:t>Saldo a</w:t>
            </w:r>
            <w:r>
              <w:rPr>
                <w:rFonts w:ascii="Roboto" w:eastAsia="Times New Roman" w:hAnsi="Roboto" w:cs="Calibri"/>
                <w:b/>
                <w:bCs/>
                <w:color w:val="FFFFFF"/>
                <w:kern w:val="0"/>
                <w:sz w:val="18"/>
                <w:szCs w:val="18"/>
                <w:lang w:eastAsia="es-MX"/>
                <w14:ligatures w14:val="none"/>
              </w:rPr>
              <w:t xml:space="preserve"> septiembre</w:t>
            </w:r>
            <w:r w:rsidRPr="00DC16BF">
              <w:rPr>
                <w:rFonts w:ascii="Roboto" w:eastAsia="Times New Roman" w:hAnsi="Roboto" w:cs="Calibri"/>
                <w:b/>
                <w:bCs/>
                <w:color w:val="FFFFFF"/>
                <w:kern w:val="0"/>
                <w:sz w:val="18"/>
                <w:szCs w:val="18"/>
                <w:lang w:eastAsia="es-MX"/>
                <w14:ligatures w14:val="none"/>
              </w:rPr>
              <w:t xml:space="preserve"> de 202</w:t>
            </w:r>
            <w:r>
              <w:rPr>
                <w:rFonts w:ascii="Roboto" w:eastAsia="Times New Roman" w:hAnsi="Roboto" w:cs="Calibri"/>
                <w:b/>
                <w:bCs/>
                <w:color w:val="FFFFFF"/>
                <w:kern w:val="0"/>
                <w:sz w:val="18"/>
                <w:szCs w:val="18"/>
                <w:lang w:eastAsia="es-MX"/>
                <w14:ligatures w14:val="none"/>
              </w:rPr>
              <w:t>6</w:t>
            </w:r>
          </w:p>
        </w:tc>
      </w:tr>
      <w:tr w:rsidR="000D7BDB" w:rsidRPr="00DF1340" w14:paraId="363AA95B" w14:textId="77777777" w:rsidTr="00362A9B">
        <w:trPr>
          <w:trHeight w:val="139"/>
          <w:jc w:val="center"/>
        </w:trPr>
        <w:tc>
          <w:tcPr>
            <w:tcW w:w="3571" w:type="pct"/>
            <w:tcBorders>
              <w:bottom w:val="dotted" w:sz="4" w:space="0" w:color="auto"/>
            </w:tcBorders>
            <w:noWrap/>
            <w:vAlign w:val="center"/>
            <w:hideMark/>
          </w:tcPr>
          <w:p w14:paraId="669E9ABF" w14:textId="6635A9CD" w:rsidR="000D7BDB" w:rsidRPr="00EE1424" w:rsidRDefault="000D7BDB" w:rsidP="000D7BDB">
            <w:pPr>
              <w:spacing w:after="0" w:line="240" w:lineRule="auto"/>
              <w:rPr>
                <w:rFonts w:asciiTheme="majorHAnsi" w:eastAsia="Times New Roman" w:hAnsiTheme="majorHAnsi"/>
                <w:color w:val="6F7271"/>
                <w:sz w:val="18"/>
                <w:szCs w:val="18"/>
                <w:lang w:eastAsia="es-MX"/>
              </w:rPr>
            </w:pPr>
            <w:r w:rsidRPr="00EE1424">
              <w:rPr>
                <w:rFonts w:asciiTheme="majorHAnsi" w:eastAsia="Times New Roman" w:hAnsiTheme="majorHAnsi"/>
                <w:color w:val="6F7271"/>
                <w:sz w:val="18"/>
                <w:szCs w:val="18"/>
                <w:lang w:eastAsia="es-MX"/>
              </w:rPr>
              <w:t>Anticipos de Ministraciones a Alcaldías</w:t>
            </w:r>
          </w:p>
        </w:tc>
        <w:tc>
          <w:tcPr>
            <w:tcW w:w="1429" w:type="pct"/>
            <w:tcBorders>
              <w:bottom w:val="dotted" w:sz="4" w:space="0" w:color="auto"/>
            </w:tcBorders>
            <w:noWrap/>
            <w:vAlign w:val="center"/>
            <w:hideMark/>
          </w:tcPr>
          <w:p w14:paraId="6DA38BE4" w14:textId="26E41B48" w:rsidR="000D7BDB" w:rsidRPr="00DF1340" w:rsidRDefault="000D7BDB" w:rsidP="000D7BDB">
            <w:pPr>
              <w:spacing w:after="0" w:line="240" w:lineRule="auto"/>
              <w:jc w:val="right"/>
              <w:rPr>
                <w:rFonts w:asciiTheme="majorHAnsi" w:eastAsia="Times New Roman" w:hAnsiTheme="majorHAnsi"/>
                <w:color w:val="6F7271"/>
                <w:sz w:val="18"/>
                <w:szCs w:val="18"/>
                <w:lang w:eastAsia="es-MX"/>
              </w:rPr>
            </w:pPr>
            <w:r w:rsidRPr="002617DB">
              <w:rPr>
                <w:rFonts w:asciiTheme="majorHAnsi" w:eastAsia="Times New Roman" w:hAnsiTheme="majorHAnsi"/>
                <w:color w:val="6F7271"/>
                <w:sz w:val="18"/>
                <w:szCs w:val="18"/>
                <w:lang w:eastAsia="es-MX"/>
              </w:rPr>
              <w:t>2,742,116,474.02</w:t>
            </w:r>
          </w:p>
        </w:tc>
      </w:tr>
      <w:tr w:rsidR="000D7BDB" w:rsidRPr="00DF1340" w14:paraId="7D9ECFB6" w14:textId="77777777" w:rsidTr="00362A9B">
        <w:trPr>
          <w:trHeight w:val="139"/>
          <w:jc w:val="center"/>
        </w:trPr>
        <w:tc>
          <w:tcPr>
            <w:tcW w:w="3571" w:type="pct"/>
            <w:tcBorders>
              <w:top w:val="dotted" w:sz="4" w:space="0" w:color="auto"/>
              <w:bottom w:val="dotted" w:sz="4" w:space="0" w:color="auto"/>
            </w:tcBorders>
            <w:vAlign w:val="center"/>
            <w:hideMark/>
          </w:tcPr>
          <w:p w14:paraId="037FE7E5" w14:textId="77777777" w:rsidR="000D7BDB" w:rsidRPr="00DF1340" w:rsidRDefault="000D7BDB" w:rsidP="000D7BDB">
            <w:pPr>
              <w:spacing w:after="0" w:line="240" w:lineRule="auto"/>
              <w:jc w:val="right"/>
              <w:rPr>
                <w:rFonts w:asciiTheme="majorHAnsi" w:eastAsia="Times New Roman" w:hAnsiTheme="majorHAnsi"/>
                <w:b/>
                <w:bCs/>
                <w:color w:val="6F7271"/>
                <w:sz w:val="18"/>
                <w:szCs w:val="18"/>
                <w:lang w:eastAsia="es-MX"/>
              </w:rPr>
            </w:pPr>
            <w:r w:rsidRPr="00DF1340">
              <w:rPr>
                <w:rFonts w:asciiTheme="majorHAnsi" w:eastAsia="Times New Roman" w:hAnsiTheme="majorHAnsi"/>
                <w:b/>
                <w:bCs/>
                <w:color w:val="6F7271"/>
                <w:sz w:val="18"/>
                <w:szCs w:val="18"/>
                <w:lang w:eastAsia="es-MX"/>
              </w:rPr>
              <w:t>Total</w:t>
            </w:r>
          </w:p>
        </w:tc>
        <w:tc>
          <w:tcPr>
            <w:tcW w:w="1429" w:type="pct"/>
            <w:tcBorders>
              <w:top w:val="dotted" w:sz="4" w:space="0" w:color="auto"/>
              <w:bottom w:val="dotted" w:sz="4" w:space="0" w:color="auto"/>
            </w:tcBorders>
            <w:vAlign w:val="center"/>
            <w:hideMark/>
          </w:tcPr>
          <w:p w14:paraId="5CEFFBE1" w14:textId="06F2E121" w:rsidR="000D7BDB" w:rsidRPr="00A81DFF" w:rsidRDefault="000D7BDB" w:rsidP="000D7BDB">
            <w:pPr>
              <w:spacing w:after="0" w:line="240" w:lineRule="auto"/>
              <w:jc w:val="right"/>
              <w:rPr>
                <w:rFonts w:asciiTheme="majorHAnsi" w:eastAsia="Times New Roman" w:hAnsiTheme="majorHAnsi"/>
                <w:b/>
                <w:bCs/>
                <w:color w:val="6F7271"/>
                <w:sz w:val="18"/>
                <w:szCs w:val="18"/>
                <w:lang w:eastAsia="es-MX"/>
              </w:rPr>
            </w:pPr>
            <w:r w:rsidRPr="002617DB">
              <w:rPr>
                <w:rFonts w:asciiTheme="majorHAnsi" w:eastAsia="Times New Roman" w:hAnsiTheme="majorHAnsi"/>
                <w:b/>
                <w:bCs/>
                <w:color w:val="6F7271"/>
                <w:sz w:val="18"/>
                <w:szCs w:val="18"/>
                <w:lang w:eastAsia="es-MX"/>
              </w:rPr>
              <w:t>2,742,116,474.02</w:t>
            </w:r>
          </w:p>
        </w:tc>
      </w:tr>
    </w:tbl>
    <w:p w14:paraId="7C2DC05A" w14:textId="77777777" w:rsidR="00263D0B" w:rsidRPr="008351A6" w:rsidRDefault="00263D0B" w:rsidP="008351A6">
      <w:pPr>
        <w:spacing w:after="120" w:line="240" w:lineRule="auto"/>
        <w:jc w:val="both"/>
        <w:rPr>
          <w:rFonts w:asciiTheme="majorHAnsi" w:hAnsiTheme="majorHAnsi"/>
          <w:color w:val="58595A" w:themeColor="accent1"/>
        </w:rPr>
      </w:pPr>
    </w:p>
    <w:p w14:paraId="41A292FE" w14:textId="7D960C51" w:rsidR="0050652D" w:rsidRPr="00054F0C" w:rsidRDefault="0050652D" w:rsidP="00054F0C">
      <w:pPr>
        <w:pStyle w:val="documento"/>
        <w:spacing w:after="120" w:line="240" w:lineRule="auto"/>
        <w:jc w:val="left"/>
        <w:rPr>
          <w:rFonts w:asciiTheme="majorHAnsi" w:hAnsiTheme="majorHAnsi"/>
          <w:b/>
          <w:color w:val="6F7271"/>
        </w:rPr>
      </w:pPr>
      <w:r w:rsidRPr="00A903E2">
        <w:rPr>
          <w:rFonts w:asciiTheme="majorHAnsi" w:hAnsiTheme="majorHAnsi"/>
          <w:b/>
          <w:color w:val="6F7271"/>
        </w:rPr>
        <w:t xml:space="preserve">Anticipos de </w:t>
      </w:r>
      <w:r w:rsidR="0008632C" w:rsidRPr="00A903E2">
        <w:rPr>
          <w:rFonts w:asciiTheme="majorHAnsi" w:hAnsiTheme="majorHAnsi"/>
          <w:b/>
          <w:color w:val="6F7271"/>
        </w:rPr>
        <w:t xml:space="preserve">Ministraciones </w:t>
      </w:r>
    </w:p>
    <w:p w14:paraId="14EDE774" w14:textId="14051BFA" w:rsidR="0050652D" w:rsidRPr="008351A6" w:rsidRDefault="0050652D" w:rsidP="008351A6">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 xml:space="preserve">Este rubro presenta un saldo de </w:t>
      </w:r>
      <w:r w:rsidR="00A81DFF" w:rsidRPr="008351A6">
        <w:rPr>
          <w:rFonts w:asciiTheme="majorHAnsi" w:hAnsiTheme="majorHAnsi"/>
          <w:color w:val="58595A" w:themeColor="accent1"/>
        </w:rPr>
        <w:t>$</w:t>
      </w:r>
      <w:r w:rsidR="002D522F">
        <w:rPr>
          <w:rFonts w:asciiTheme="majorHAnsi" w:hAnsiTheme="majorHAnsi"/>
          <w:color w:val="58595A" w:themeColor="accent1"/>
        </w:rPr>
        <w:t>2,742,116,474.02</w:t>
      </w:r>
      <w:r w:rsidR="00202BA5">
        <w:rPr>
          <w:rFonts w:asciiTheme="majorHAnsi" w:hAnsiTheme="majorHAnsi"/>
          <w:color w:val="58595A" w:themeColor="accent1"/>
        </w:rPr>
        <w:t xml:space="preserve"> </w:t>
      </w:r>
      <w:r w:rsidRPr="008351A6">
        <w:rPr>
          <w:rFonts w:asciiTheme="majorHAnsi" w:hAnsiTheme="majorHAnsi"/>
          <w:color w:val="58595A" w:themeColor="accent1"/>
        </w:rPr>
        <w:t xml:space="preserve">que corresponde a Anticipos realizados por las diferentes </w:t>
      </w:r>
      <w:r w:rsidR="00630268">
        <w:rPr>
          <w:rFonts w:asciiTheme="majorHAnsi" w:hAnsiTheme="majorHAnsi"/>
          <w:color w:val="58595A" w:themeColor="accent1"/>
        </w:rPr>
        <w:t>URG’s</w:t>
      </w:r>
      <w:r w:rsidRPr="008351A6">
        <w:rPr>
          <w:rFonts w:asciiTheme="majorHAnsi" w:hAnsiTheme="majorHAnsi"/>
          <w:color w:val="58595A" w:themeColor="accent1"/>
        </w:rPr>
        <w:t xml:space="preserve"> pendientes de amortizar como se visualiza a continuación:</w:t>
      </w:r>
    </w:p>
    <w:tbl>
      <w:tblPr>
        <w:tblW w:w="5000" w:type="pct"/>
        <w:tblCellMar>
          <w:left w:w="70" w:type="dxa"/>
          <w:right w:w="70" w:type="dxa"/>
        </w:tblCellMar>
        <w:tblLook w:val="04A0" w:firstRow="1" w:lastRow="0" w:firstColumn="1" w:lastColumn="0" w:noHBand="0" w:noVBand="1"/>
      </w:tblPr>
      <w:tblGrid>
        <w:gridCol w:w="774"/>
        <w:gridCol w:w="3615"/>
        <w:gridCol w:w="1661"/>
        <w:gridCol w:w="1789"/>
        <w:gridCol w:w="1565"/>
      </w:tblGrid>
      <w:tr w:rsidR="000D7BDB" w:rsidRPr="00827429" w14:paraId="344FA35B" w14:textId="77777777" w:rsidTr="00E4083C">
        <w:trPr>
          <w:trHeight w:val="420"/>
        </w:trPr>
        <w:tc>
          <w:tcPr>
            <w:tcW w:w="5000" w:type="pct"/>
            <w:gridSpan w:val="5"/>
            <w:tcBorders>
              <w:top w:val="nil"/>
              <w:left w:val="nil"/>
              <w:bottom w:val="nil"/>
              <w:right w:val="nil"/>
            </w:tcBorders>
            <w:shd w:val="clear" w:color="000000" w:fill="B28E5C"/>
            <w:vAlign w:val="center"/>
            <w:hideMark/>
          </w:tcPr>
          <w:p w14:paraId="6C8B3A7C" w14:textId="108D09A3" w:rsidR="000D7BDB" w:rsidRPr="00827429" w:rsidRDefault="000D7BDB"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827429">
              <w:rPr>
                <w:rFonts w:ascii="Roboto" w:eastAsia="Times New Roman" w:hAnsi="Roboto" w:cs="Calibri"/>
                <w:b/>
                <w:bCs/>
                <w:color w:val="FFFFFF"/>
                <w:kern w:val="0"/>
                <w:sz w:val="18"/>
                <w:szCs w:val="18"/>
                <w:lang w:eastAsia="es-MX"/>
                <w14:ligatures w14:val="none"/>
              </w:rPr>
              <w:t>Anticipos de M</w:t>
            </w:r>
            <w:r w:rsidR="00E26B49">
              <w:rPr>
                <w:rFonts w:ascii="Roboto" w:eastAsia="Times New Roman" w:hAnsi="Roboto" w:cs="Calibri"/>
                <w:b/>
                <w:bCs/>
                <w:color w:val="FFFFFF"/>
                <w:kern w:val="0"/>
                <w:sz w:val="18"/>
                <w:szCs w:val="18"/>
                <w:lang w:eastAsia="es-MX"/>
                <w14:ligatures w14:val="none"/>
              </w:rPr>
              <w:t>inistraciones</w:t>
            </w:r>
            <w:r w:rsidRPr="00827429">
              <w:rPr>
                <w:rFonts w:ascii="Roboto" w:eastAsia="Times New Roman" w:hAnsi="Roboto" w:cs="Calibri"/>
                <w:b/>
                <w:bCs/>
                <w:color w:val="FFFFFF"/>
                <w:kern w:val="0"/>
                <w:sz w:val="18"/>
                <w:szCs w:val="18"/>
                <w:lang w:eastAsia="es-MX"/>
                <w14:ligatures w14:val="none"/>
              </w:rPr>
              <w:br/>
              <w:t>(</w:t>
            </w:r>
            <w:r w:rsidR="00253970">
              <w:rPr>
                <w:rFonts w:ascii="Roboto" w:eastAsia="Times New Roman" w:hAnsi="Roboto" w:cs="Calibri"/>
                <w:b/>
                <w:bCs/>
                <w:color w:val="FFFFFF"/>
                <w:kern w:val="0"/>
                <w:sz w:val="18"/>
                <w:szCs w:val="18"/>
                <w:lang w:eastAsia="es-MX"/>
                <w14:ligatures w14:val="none"/>
              </w:rPr>
              <w:t>P</w:t>
            </w:r>
            <w:r w:rsidRPr="00827429">
              <w:rPr>
                <w:rFonts w:ascii="Roboto" w:eastAsia="Times New Roman" w:hAnsi="Roboto" w:cs="Calibri"/>
                <w:b/>
                <w:bCs/>
                <w:color w:val="FFFFFF"/>
                <w:kern w:val="0"/>
                <w:sz w:val="18"/>
                <w:szCs w:val="18"/>
                <w:lang w:eastAsia="es-MX"/>
                <w14:ligatures w14:val="none"/>
              </w:rPr>
              <w:t>esos)</w:t>
            </w:r>
          </w:p>
        </w:tc>
      </w:tr>
      <w:tr w:rsidR="000D7BDB" w:rsidRPr="00827429" w14:paraId="328638C7" w14:textId="77777777" w:rsidTr="00E4083C">
        <w:trPr>
          <w:trHeight w:val="94"/>
        </w:trPr>
        <w:tc>
          <w:tcPr>
            <w:tcW w:w="412" w:type="pct"/>
            <w:tcBorders>
              <w:top w:val="single" w:sz="8" w:space="0" w:color="FFFAE9"/>
              <w:left w:val="nil"/>
              <w:bottom w:val="nil"/>
              <w:right w:val="single" w:sz="8" w:space="0" w:color="FFFFFF"/>
            </w:tcBorders>
            <w:shd w:val="clear" w:color="000000" w:fill="B28E5C"/>
            <w:vAlign w:val="center"/>
            <w:hideMark/>
          </w:tcPr>
          <w:p w14:paraId="6E3A9AB8" w14:textId="77777777" w:rsidR="000D7BDB" w:rsidRPr="00827429" w:rsidRDefault="000D7BDB"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827429">
              <w:rPr>
                <w:rFonts w:ascii="Roboto" w:eastAsia="Times New Roman" w:hAnsi="Roboto" w:cs="Calibri"/>
                <w:b/>
                <w:bCs/>
                <w:color w:val="FFFFFF"/>
                <w:kern w:val="0"/>
                <w:sz w:val="18"/>
                <w:szCs w:val="18"/>
                <w:lang w:eastAsia="es-MX"/>
                <w14:ligatures w14:val="none"/>
              </w:rPr>
              <w:t>UR</w:t>
            </w:r>
          </w:p>
        </w:tc>
        <w:tc>
          <w:tcPr>
            <w:tcW w:w="1922" w:type="pct"/>
            <w:tcBorders>
              <w:top w:val="single" w:sz="8" w:space="0" w:color="FFFAE9"/>
              <w:left w:val="nil"/>
              <w:bottom w:val="nil"/>
              <w:right w:val="single" w:sz="8" w:space="0" w:color="FFFFFF"/>
            </w:tcBorders>
            <w:shd w:val="clear" w:color="000000" w:fill="B28E5C"/>
            <w:vAlign w:val="center"/>
            <w:hideMark/>
          </w:tcPr>
          <w:p w14:paraId="594E7BAE" w14:textId="77777777" w:rsidR="000D7BDB" w:rsidRPr="00827429" w:rsidRDefault="000D7BDB"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827429">
              <w:rPr>
                <w:rFonts w:ascii="Roboto" w:eastAsia="Times New Roman" w:hAnsi="Roboto" w:cs="Calibri"/>
                <w:b/>
                <w:bCs/>
                <w:color w:val="FFFFFF"/>
                <w:kern w:val="0"/>
                <w:sz w:val="18"/>
                <w:szCs w:val="18"/>
                <w:lang w:eastAsia="es-MX"/>
                <w14:ligatures w14:val="none"/>
              </w:rPr>
              <w:t>Concepto</w:t>
            </w:r>
          </w:p>
        </w:tc>
        <w:tc>
          <w:tcPr>
            <w:tcW w:w="883" w:type="pct"/>
            <w:tcBorders>
              <w:top w:val="single" w:sz="8" w:space="0" w:color="FFFAE9"/>
              <w:left w:val="nil"/>
              <w:bottom w:val="nil"/>
              <w:right w:val="single" w:sz="8" w:space="0" w:color="FFFFFF"/>
            </w:tcBorders>
            <w:shd w:val="clear" w:color="000000" w:fill="B28E5C"/>
            <w:vAlign w:val="center"/>
            <w:hideMark/>
          </w:tcPr>
          <w:p w14:paraId="32EB9F59" w14:textId="0DB77701" w:rsidR="000D7BDB" w:rsidRPr="00827429" w:rsidRDefault="00D06530" w:rsidP="00E4083C">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Acumulado</w:t>
            </w:r>
            <w:r w:rsidR="000D7BDB" w:rsidRPr="00827429">
              <w:rPr>
                <w:rFonts w:ascii="Roboto" w:eastAsia="Times New Roman" w:hAnsi="Roboto" w:cs="Calibri"/>
                <w:b/>
                <w:bCs/>
                <w:color w:val="FFFFFF"/>
                <w:kern w:val="0"/>
                <w:sz w:val="18"/>
                <w:szCs w:val="18"/>
                <w:lang w:eastAsia="es-MX"/>
                <w14:ligatures w14:val="none"/>
              </w:rPr>
              <w:br/>
              <w:t>de 2011 a 2025</w:t>
            </w:r>
          </w:p>
        </w:tc>
        <w:tc>
          <w:tcPr>
            <w:tcW w:w="951" w:type="pct"/>
            <w:tcBorders>
              <w:top w:val="single" w:sz="8" w:space="0" w:color="FFFAE9"/>
              <w:left w:val="nil"/>
              <w:bottom w:val="nil"/>
              <w:right w:val="single" w:sz="8" w:space="0" w:color="FFFFFF"/>
            </w:tcBorders>
            <w:shd w:val="clear" w:color="000000" w:fill="B28E5C"/>
            <w:vAlign w:val="center"/>
            <w:hideMark/>
          </w:tcPr>
          <w:p w14:paraId="144CEAB5" w14:textId="77777777" w:rsidR="000D7BDB" w:rsidRPr="00827429" w:rsidRDefault="000D7BDB"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827429">
              <w:rPr>
                <w:rFonts w:ascii="Roboto" w:eastAsia="Times New Roman" w:hAnsi="Roboto" w:cs="Calibri"/>
                <w:b/>
                <w:bCs/>
                <w:color w:val="FFFFFF"/>
                <w:kern w:val="0"/>
                <w:sz w:val="18"/>
                <w:szCs w:val="18"/>
                <w:lang w:eastAsia="es-MX"/>
                <w14:ligatures w14:val="none"/>
              </w:rPr>
              <w:t xml:space="preserve">Movimientos de  </w:t>
            </w:r>
            <w:r w:rsidRPr="00827429">
              <w:rPr>
                <w:rFonts w:ascii="Roboto" w:eastAsia="Times New Roman" w:hAnsi="Roboto" w:cs="Calibri"/>
                <w:b/>
                <w:bCs/>
                <w:color w:val="FFFFFF"/>
                <w:kern w:val="0"/>
                <w:sz w:val="18"/>
                <w:szCs w:val="18"/>
                <w:lang w:eastAsia="es-MX"/>
                <w14:ligatures w14:val="none"/>
              </w:rPr>
              <w:br/>
              <w:t>enero a septiembre 2026</w:t>
            </w:r>
          </w:p>
        </w:tc>
        <w:tc>
          <w:tcPr>
            <w:tcW w:w="832" w:type="pct"/>
            <w:tcBorders>
              <w:top w:val="single" w:sz="8" w:space="0" w:color="FFFAE9"/>
              <w:left w:val="nil"/>
              <w:bottom w:val="nil"/>
              <w:right w:val="single" w:sz="8" w:space="0" w:color="FFFFFF"/>
            </w:tcBorders>
            <w:shd w:val="clear" w:color="000000" w:fill="B28E5C"/>
            <w:vAlign w:val="center"/>
            <w:hideMark/>
          </w:tcPr>
          <w:p w14:paraId="65D4DF45" w14:textId="77777777" w:rsidR="000D7BDB" w:rsidRPr="00827429" w:rsidRDefault="000D7BDB"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827429">
              <w:rPr>
                <w:rFonts w:ascii="Roboto" w:eastAsia="Times New Roman" w:hAnsi="Roboto" w:cs="Calibri"/>
                <w:b/>
                <w:bCs/>
                <w:color w:val="FFFFFF"/>
                <w:kern w:val="0"/>
                <w:sz w:val="18"/>
                <w:szCs w:val="18"/>
                <w:lang w:eastAsia="es-MX"/>
                <w14:ligatures w14:val="none"/>
              </w:rPr>
              <w:t xml:space="preserve">Saldo </w:t>
            </w:r>
            <w:r w:rsidRPr="00827429">
              <w:rPr>
                <w:rFonts w:ascii="Roboto" w:eastAsia="Times New Roman" w:hAnsi="Roboto" w:cs="Calibri"/>
                <w:b/>
                <w:bCs/>
                <w:color w:val="FFFFFF"/>
                <w:kern w:val="0"/>
                <w:sz w:val="18"/>
                <w:szCs w:val="18"/>
                <w:lang w:eastAsia="es-MX"/>
                <w14:ligatures w14:val="none"/>
              </w:rPr>
              <w:br/>
              <w:t>a septiembre 2026</w:t>
            </w:r>
          </w:p>
        </w:tc>
      </w:tr>
      <w:tr w:rsidR="000D7BDB" w:rsidRPr="00827429" w14:paraId="3CE763F1" w14:textId="77777777" w:rsidTr="00E4083C">
        <w:trPr>
          <w:trHeight w:val="70"/>
        </w:trPr>
        <w:tc>
          <w:tcPr>
            <w:tcW w:w="412" w:type="pct"/>
            <w:tcBorders>
              <w:top w:val="nil"/>
              <w:left w:val="nil"/>
              <w:bottom w:val="dotted" w:sz="4" w:space="0" w:color="000000"/>
              <w:right w:val="nil"/>
            </w:tcBorders>
            <w:vAlign w:val="center"/>
            <w:hideMark/>
          </w:tcPr>
          <w:p w14:paraId="623CF48C" w14:textId="77777777" w:rsidR="000D7BDB" w:rsidRPr="00827429" w:rsidRDefault="000D7BDB"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0701</w:t>
            </w:r>
          </w:p>
        </w:tc>
        <w:tc>
          <w:tcPr>
            <w:tcW w:w="1922" w:type="pct"/>
            <w:tcBorders>
              <w:top w:val="nil"/>
              <w:left w:val="nil"/>
              <w:bottom w:val="dotted" w:sz="4" w:space="0" w:color="000000"/>
              <w:right w:val="nil"/>
            </w:tcBorders>
            <w:noWrap/>
            <w:vAlign w:val="center"/>
            <w:hideMark/>
          </w:tcPr>
          <w:p w14:paraId="577E78EC" w14:textId="77777777" w:rsidR="000D7BDB" w:rsidRPr="00827429" w:rsidRDefault="000D7BDB" w:rsidP="00E4083C">
            <w:pPr>
              <w:spacing w:after="0" w:line="240" w:lineRule="auto"/>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Secretaría de Obras y Servicios</w:t>
            </w:r>
          </w:p>
        </w:tc>
        <w:tc>
          <w:tcPr>
            <w:tcW w:w="883" w:type="pct"/>
            <w:tcBorders>
              <w:top w:val="nil"/>
              <w:left w:val="nil"/>
              <w:bottom w:val="dotted" w:sz="4" w:space="0" w:color="000000"/>
              <w:right w:val="nil"/>
            </w:tcBorders>
            <w:noWrap/>
            <w:vAlign w:val="center"/>
            <w:hideMark/>
          </w:tcPr>
          <w:p w14:paraId="29F1DC50"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2,997,719,046.22</w:t>
            </w:r>
          </w:p>
        </w:tc>
        <w:tc>
          <w:tcPr>
            <w:tcW w:w="951" w:type="pct"/>
            <w:tcBorders>
              <w:top w:val="nil"/>
              <w:left w:val="nil"/>
              <w:bottom w:val="dotted" w:sz="4" w:space="0" w:color="000000"/>
              <w:right w:val="nil"/>
            </w:tcBorders>
            <w:noWrap/>
            <w:vAlign w:val="center"/>
            <w:hideMark/>
          </w:tcPr>
          <w:p w14:paraId="3E9DB617"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-293,970,131.88</w:t>
            </w:r>
          </w:p>
        </w:tc>
        <w:tc>
          <w:tcPr>
            <w:tcW w:w="832" w:type="pct"/>
            <w:tcBorders>
              <w:top w:val="nil"/>
              <w:left w:val="nil"/>
              <w:bottom w:val="dotted" w:sz="4" w:space="0" w:color="000000"/>
              <w:right w:val="nil"/>
            </w:tcBorders>
            <w:noWrap/>
            <w:vAlign w:val="center"/>
            <w:hideMark/>
          </w:tcPr>
          <w:p w14:paraId="435F5FB4"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2,703,748,914.34</w:t>
            </w:r>
          </w:p>
        </w:tc>
      </w:tr>
      <w:tr w:rsidR="000D7BDB" w:rsidRPr="00827429" w14:paraId="60FC8003" w14:textId="77777777" w:rsidTr="00E4083C">
        <w:trPr>
          <w:trHeight w:val="60"/>
        </w:trPr>
        <w:tc>
          <w:tcPr>
            <w:tcW w:w="412" w:type="pct"/>
            <w:tcBorders>
              <w:top w:val="nil"/>
              <w:left w:val="nil"/>
              <w:bottom w:val="dotted" w:sz="4" w:space="0" w:color="000000"/>
              <w:right w:val="nil"/>
            </w:tcBorders>
            <w:vAlign w:val="center"/>
            <w:hideMark/>
          </w:tcPr>
          <w:p w14:paraId="13F1EF71" w14:textId="77777777" w:rsidR="000D7BDB" w:rsidRPr="00827429" w:rsidRDefault="000D7BDB"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1400</w:t>
            </w:r>
          </w:p>
        </w:tc>
        <w:tc>
          <w:tcPr>
            <w:tcW w:w="1922" w:type="pct"/>
            <w:tcBorders>
              <w:top w:val="nil"/>
              <w:left w:val="nil"/>
              <w:bottom w:val="dotted" w:sz="4" w:space="0" w:color="000000"/>
              <w:right w:val="nil"/>
            </w:tcBorders>
            <w:noWrap/>
            <w:vAlign w:val="center"/>
            <w:hideMark/>
          </w:tcPr>
          <w:p w14:paraId="437B8231" w14:textId="77777777" w:rsidR="000D7BDB" w:rsidRPr="00827429" w:rsidRDefault="000D7BDB" w:rsidP="00E4083C">
            <w:pPr>
              <w:spacing w:after="0" w:line="240" w:lineRule="auto"/>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Procuraduría General de Justicia</w:t>
            </w:r>
          </w:p>
        </w:tc>
        <w:tc>
          <w:tcPr>
            <w:tcW w:w="883" w:type="pct"/>
            <w:tcBorders>
              <w:top w:val="nil"/>
              <w:left w:val="nil"/>
              <w:bottom w:val="dotted" w:sz="4" w:space="0" w:color="000000"/>
              <w:right w:val="nil"/>
            </w:tcBorders>
            <w:noWrap/>
            <w:vAlign w:val="center"/>
            <w:hideMark/>
          </w:tcPr>
          <w:p w14:paraId="743E57DB"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14,674,261.29</w:t>
            </w:r>
          </w:p>
        </w:tc>
        <w:tc>
          <w:tcPr>
            <w:tcW w:w="951" w:type="pct"/>
            <w:tcBorders>
              <w:top w:val="nil"/>
              <w:left w:val="nil"/>
              <w:bottom w:val="dotted" w:sz="4" w:space="0" w:color="000000"/>
              <w:right w:val="nil"/>
            </w:tcBorders>
            <w:noWrap/>
            <w:vAlign w:val="center"/>
            <w:hideMark/>
          </w:tcPr>
          <w:p w14:paraId="16BD6665"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0.00</w:t>
            </w:r>
          </w:p>
        </w:tc>
        <w:tc>
          <w:tcPr>
            <w:tcW w:w="832" w:type="pct"/>
            <w:tcBorders>
              <w:top w:val="nil"/>
              <w:left w:val="nil"/>
              <w:bottom w:val="dotted" w:sz="4" w:space="0" w:color="000000"/>
              <w:right w:val="nil"/>
            </w:tcBorders>
            <w:noWrap/>
            <w:vAlign w:val="center"/>
            <w:hideMark/>
          </w:tcPr>
          <w:p w14:paraId="7B0DF1A7"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14,674,261.29</w:t>
            </w:r>
          </w:p>
        </w:tc>
      </w:tr>
      <w:tr w:rsidR="000D7BDB" w:rsidRPr="00827429" w14:paraId="7A15AFCB" w14:textId="77777777" w:rsidTr="00E4083C">
        <w:trPr>
          <w:trHeight w:val="60"/>
        </w:trPr>
        <w:tc>
          <w:tcPr>
            <w:tcW w:w="412" w:type="pct"/>
            <w:tcBorders>
              <w:top w:val="nil"/>
              <w:left w:val="nil"/>
              <w:bottom w:val="dotted" w:sz="4" w:space="0" w:color="000000"/>
              <w:right w:val="nil"/>
            </w:tcBorders>
            <w:vAlign w:val="center"/>
            <w:hideMark/>
          </w:tcPr>
          <w:p w14:paraId="51C7E61B" w14:textId="77777777" w:rsidR="000D7BDB" w:rsidRPr="00827429" w:rsidRDefault="000D7BDB"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2601</w:t>
            </w:r>
          </w:p>
        </w:tc>
        <w:tc>
          <w:tcPr>
            <w:tcW w:w="1922" w:type="pct"/>
            <w:tcBorders>
              <w:top w:val="nil"/>
              <w:left w:val="nil"/>
              <w:bottom w:val="dotted" w:sz="4" w:space="0" w:color="000000"/>
              <w:right w:val="nil"/>
            </w:tcBorders>
            <w:noWrap/>
            <w:vAlign w:val="center"/>
            <w:hideMark/>
          </w:tcPr>
          <w:p w14:paraId="7CD36CAD" w14:textId="77777777" w:rsidR="000D7BDB" w:rsidRPr="00827429" w:rsidRDefault="000D7BDB" w:rsidP="00E4083C">
            <w:pPr>
              <w:spacing w:after="0" w:line="240" w:lineRule="auto"/>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Secretaría de Salud</w:t>
            </w:r>
          </w:p>
        </w:tc>
        <w:tc>
          <w:tcPr>
            <w:tcW w:w="883" w:type="pct"/>
            <w:tcBorders>
              <w:top w:val="nil"/>
              <w:left w:val="nil"/>
              <w:bottom w:val="dotted" w:sz="4" w:space="0" w:color="000000"/>
              <w:right w:val="nil"/>
            </w:tcBorders>
            <w:noWrap/>
            <w:vAlign w:val="center"/>
            <w:hideMark/>
          </w:tcPr>
          <w:p w14:paraId="55FD2501"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1,103,087.50</w:t>
            </w:r>
          </w:p>
        </w:tc>
        <w:tc>
          <w:tcPr>
            <w:tcW w:w="951" w:type="pct"/>
            <w:tcBorders>
              <w:top w:val="nil"/>
              <w:left w:val="nil"/>
              <w:bottom w:val="dotted" w:sz="4" w:space="0" w:color="000000"/>
              <w:right w:val="nil"/>
            </w:tcBorders>
            <w:noWrap/>
            <w:vAlign w:val="center"/>
            <w:hideMark/>
          </w:tcPr>
          <w:p w14:paraId="6B817073"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0.00</w:t>
            </w:r>
          </w:p>
        </w:tc>
        <w:tc>
          <w:tcPr>
            <w:tcW w:w="832" w:type="pct"/>
            <w:tcBorders>
              <w:top w:val="nil"/>
              <w:left w:val="nil"/>
              <w:bottom w:val="dotted" w:sz="4" w:space="0" w:color="000000"/>
              <w:right w:val="nil"/>
            </w:tcBorders>
            <w:noWrap/>
            <w:vAlign w:val="center"/>
            <w:hideMark/>
          </w:tcPr>
          <w:p w14:paraId="5FC3EADB"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1,103,087.50</w:t>
            </w:r>
          </w:p>
        </w:tc>
      </w:tr>
      <w:tr w:rsidR="000D7BDB" w:rsidRPr="00827429" w14:paraId="02AB8AE4" w14:textId="77777777" w:rsidTr="00E4083C">
        <w:trPr>
          <w:trHeight w:val="60"/>
        </w:trPr>
        <w:tc>
          <w:tcPr>
            <w:tcW w:w="412" w:type="pct"/>
            <w:tcBorders>
              <w:top w:val="nil"/>
              <w:left w:val="nil"/>
              <w:bottom w:val="dotted" w:sz="4" w:space="0" w:color="000000"/>
              <w:right w:val="nil"/>
            </w:tcBorders>
            <w:vAlign w:val="center"/>
            <w:hideMark/>
          </w:tcPr>
          <w:p w14:paraId="2D05EF97" w14:textId="77777777" w:rsidR="000D7BDB" w:rsidRPr="00827429" w:rsidRDefault="000D7BDB"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02D2</w:t>
            </w:r>
          </w:p>
        </w:tc>
        <w:tc>
          <w:tcPr>
            <w:tcW w:w="1922" w:type="pct"/>
            <w:tcBorders>
              <w:top w:val="nil"/>
              <w:left w:val="nil"/>
              <w:bottom w:val="dotted" w:sz="4" w:space="0" w:color="000000"/>
              <w:right w:val="nil"/>
            </w:tcBorders>
            <w:noWrap/>
            <w:vAlign w:val="center"/>
            <w:hideMark/>
          </w:tcPr>
          <w:p w14:paraId="57C53C9C" w14:textId="77777777" w:rsidR="000D7BDB" w:rsidRPr="00827429" w:rsidRDefault="000D7BDB" w:rsidP="00E4083C">
            <w:pPr>
              <w:spacing w:after="0" w:line="240" w:lineRule="auto"/>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Alcaldía Azcapotzalco</w:t>
            </w:r>
          </w:p>
        </w:tc>
        <w:tc>
          <w:tcPr>
            <w:tcW w:w="883" w:type="pct"/>
            <w:tcBorders>
              <w:top w:val="nil"/>
              <w:left w:val="nil"/>
              <w:bottom w:val="dotted" w:sz="4" w:space="0" w:color="000000"/>
              <w:right w:val="nil"/>
            </w:tcBorders>
            <w:noWrap/>
            <w:vAlign w:val="center"/>
            <w:hideMark/>
          </w:tcPr>
          <w:p w14:paraId="44B314D2"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-22,536,319.49</w:t>
            </w:r>
          </w:p>
        </w:tc>
        <w:tc>
          <w:tcPr>
            <w:tcW w:w="951" w:type="pct"/>
            <w:tcBorders>
              <w:top w:val="nil"/>
              <w:left w:val="nil"/>
              <w:bottom w:val="dotted" w:sz="4" w:space="0" w:color="000000"/>
              <w:right w:val="nil"/>
            </w:tcBorders>
            <w:noWrap/>
            <w:vAlign w:val="center"/>
            <w:hideMark/>
          </w:tcPr>
          <w:p w14:paraId="2532A890"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0.00</w:t>
            </w:r>
          </w:p>
        </w:tc>
        <w:tc>
          <w:tcPr>
            <w:tcW w:w="832" w:type="pct"/>
            <w:tcBorders>
              <w:top w:val="nil"/>
              <w:left w:val="nil"/>
              <w:bottom w:val="dotted" w:sz="4" w:space="0" w:color="000000"/>
              <w:right w:val="nil"/>
            </w:tcBorders>
            <w:noWrap/>
            <w:vAlign w:val="center"/>
            <w:hideMark/>
          </w:tcPr>
          <w:p w14:paraId="237961D9"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-22,536,319.49</w:t>
            </w:r>
          </w:p>
        </w:tc>
      </w:tr>
      <w:tr w:rsidR="000D7BDB" w:rsidRPr="00827429" w14:paraId="4D2C9AC9" w14:textId="77777777" w:rsidTr="00E4083C">
        <w:trPr>
          <w:trHeight w:val="60"/>
        </w:trPr>
        <w:tc>
          <w:tcPr>
            <w:tcW w:w="412" w:type="pct"/>
            <w:tcBorders>
              <w:top w:val="nil"/>
              <w:left w:val="nil"/>
              <w:bottom w:val="dotted" w:sz="4" w:space="0" w:color="000000"/>
              <w:right w:val="nil"/>
            </w:tcBorders>
            <w:vAlign w:val="center"/>
            <w:hideMark/>
          </w:tcPr>
          <w:p w14:paraId="09FC0421" w14:textId="77777777" w:rsidR="000D7BDB" w:rsidRPr="00827429" w:rsidRDefault="000D7BDB"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06D3</w:t>
            </w:r>
          </w:p>
        </w:tc>
        <w:tc>
          <w:tcPr>
            <w:tcW w:w="1922" w:type="pct"/>
            <w:tcBorders>
              <w:top w:val="nil"/>
              <w:left w:val="nil"/>
              <w:bottom w:val="dotted" w:sz="4" w:space="0" w:color="000000"/>
              <w:right w:val="nil"/>
            </w:tcBorders>
            <w:noWrap/>
            <w:vAlign w:val="center"/>
            <w:hideMark/>
          </w:tcPr>
          <w:p w14:paraId="24371B6B" w14:textId="77777777" w:rsidR="000D7BDB" w:rsidRPr="00827429" w:rsidRDefault="000D7BDB" w:rsidP="00E4083C">
            <w:pPr>
              <w:spacing w:after="0" w:line="240" w:lineRule="auto"/>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Sistema de Aguas de la Ciudad de México</w:t>
            </w:r>
          </w:p>
        </w:tc>
        <w:tc>
          <w:tcPr>
            <w:tcW w:w="883" w:type="pct"/>
            <w:tcBorders>
              <w:top w:val="nil"/>
              <w:left w:val="nil"/>
              <w:bottom w:val="dotted" w:sz="4" w:space="0" w:color="000000"/>
              <w:right w:val="nil"/>
            </w:tcBorders>
            <w:noWrap/>
            <w:vAlign w:val="center"/>
            <w:hideMark/>
          </w:tcPr>
          <w:p w14:paraId="71238F88"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146,180,956.80</w:t>
            </w:r>
          </w:p>
        </w:tc>
        <w:tc>
          <w:tcPr>
            <w:tcW w:w="951" w:type="pct"/>
            <w:tcBorders>
              <w:top w:val="nil"/>
              <w:left w:val="nil"/>
              <w:bottom w:val="dotted" w:sz="4" w:space="0" w:color="000000"/>
              <w:right w:val="nil"/>
            </w:tcBorders>
            <w:noWrap/>
            <w:vAlign w:val="center"/>
            <w:hideMark/>
          </w:tcPr>
          <w:p w14:paraId="7C4643C9"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-129,200,000.00</w:t>
            </w:r>
          </w:p>
        </w:tc>
        <w:tc>
          <w:tcPr>
            <w:tcW w:w="832" w:type="pct"/>
            <w:tcBorders>
              <w:top w:val="nil"/>
              <w:left w:val="nil"/>
              <w:bottom w:val="dotted" w:sz="4" w:space="0" w:color="000000"/>
              <w:right w:val="nil"/>
            </w:tcBorders>
            <w:noWrap/>
            <w:vAlign w:val="center"/>
            <w:hideMark/>
          </w:tcPr>
          <w:p w14:paraId="2EA3637E"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16,980,956.80</w:t>
            </w:r>
          </w:p>
        </w:tc>
      </w:tr>
      <w:tr w:rsidR="000D7BDB" w:rsidRPr="00827429" w14:paraId="0A1A5877" w14:textId="77777777" w:rsidTr="000C4379">
        <w:trPr>
          <w:trHeight w:val="60"/>
        </w:trPr>
        <w:tc>
          <w:tcPr>
            <w:tcW w:w="412" w:type="pct"/>
            <w:tcBorders>
              <w:top w:val="nil"/>
              <w:left w:val="nil"/>
              <w:bottom w:val="dotted" w:sz="4" w:space="0" w:color="000000"/>
              <w:right w:val="nil"/>
            </w:tcBorders>
            <w:vAlign w:val="center"/>
            <w:hideMark/>
          </w:tcPr>
          <w:p w14:paraId="433AEBD5" w14:textId="77777777" w:rsidR="000D7BDB" w:rsidRPr="00827429" w:rsidRDefault="000D7BDB" w:rsidP="00E4083C">
            <w:pPr>
              <w:spacing w:after="0" w:line="240" w:lineRule="auto"/>
              <w:ind w:firstLineChars="100" w:firstLine="180"/>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2D13</w:t>
            </w:r>
          </w:p>
        </w:tc>
        <w:tc>
          <w:tcPr>
            <w:tcW w:w="1922" w:type="pct"/>
            <w:tcBorders>
              <w:top w:val="nil"/>
              <w:left w:val="nil"/>
              <w:bottom w:val="dotted" w:sz="4" w:space="0" w:color="000000"/>
              <w:right w:val="nil"/>
            </w:tcBorders>
            <w:noWrap/>
            <w:vAlign w:val="center"/>
            <w:hideMark/>
          </w:tcPr>
          <w:p w14:paraId="467629EA" w14:textId="77777777" w:rsidR="000D7BDB" w:rsidRPr="00827429" w:rsidRDefault="000D7BDB" w:rsidP="00E4083C">
            <w:pPr>
              <w:spacing w:after="0" w:line="240" w:lineRule="auto"/>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 xml:space="preserve">Alcaldía Tláhuac </w:t>
            </w:r>
          </w:p>
        </w:tc>
        <w:tc>
          <w:tcPr>
            <w:tcW w:w="883" w:type="pct"/>
            <w:tcBorders>
              <w:top w:val="nil"/>
              <w:left w:val="nil"/>
              <w:bottom w:val="dotted" w:sz="4" w:space="0" w:color="000000"/>
              <w:right w:val="nil"/>
            </w:tcBorders>
            <w:noWrap/>
            <w:vAlign w:val="center"/>
            <w:hideMark/>
          </w:tcPr>
          <w:p w14:paraId="3E32C030"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9,761,192.80</w:t>
            </w:r>
          </w:p>
        </w:tc>
        <w:tc>
          <w:tcPr>
            <w:tcW w:w="951" w:type="pct"/>
            <w:tcBorders>
              <w:top w:val="nil"/>
              <w:left w:val="nil"/>
              <w:bottom w:val="dotted" w:sz="4" w:space="0" w:color="000000"/>
              <w:right w:val="nil"/>
            </w:tcBorders>
            <w:noWrap/>
            <w:vAlign w:val="center"/>
            <w:hideMark/>
          </w:tcPr>
          <w:p w14:paraId="3C03C489"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18,384,380.78</w:t>
            </w:r>
          </w:p>
        </w:tc>
        <w:tc>
          <w:tcPr>
            <w:tcW w:w="832" w:type="pct"/>
            <w:tcBorders>
              <w:top w:val="nil"/>
              <w:left w:val="nil"/>
              <w:bottom w:val="dotted" w:sz="4" w:space="0" w:color="000000"/>
              <w:right w:val="nil"/>
            </w:tcBorders>
            <w:noWrap/>
            <w:vAlign w:val="center"/>
            <w:hideMark/>
          </w:tcPr>
          <w:p w14:paraId="7797801A" w14:textId="77777777" w:rsidR="000D7BDB" w:rsidRPr="00827429" w:rsidRDefault="000D7BDB" w:rsidP="00E4083C">
            <w:pPr>
              <w:spacing w:after="0" w:line="240" w:lineRule="auto"/>
              <w:jc w:val="right"/>
              <w:rPr>
                <w:rFonts w:ascii="Roboto" w:eastAsia="Times New Roman" w:hAnsi="Roboto" w:cs="Calibri"/>
                <w:color w:val="6F7271"/>
                <w:kern w:val="0"/>
                <w:sz w:val="18"/>
                <w:szCs w:val="18"/>
                <w:lang w:eastAsia="es-MX"/>
                <w14:ligatures w14:val="none"/>
              </w:rPr>
            </w:pPr>
            <w:r w:rsidRPr="00827429">
              <w:rPr>
                <w:rFonts w:ascii="Roboto" w:eastAsia="Times New Roman" w:hAnsi="Roboto" w:cs="Calibri"/>
                <w:color w:val="6F7271"/>
                <w:kern w:val="0"/>
                <w:sz w:val="18"/>
                <w:szCs w:val="18"/>
                <w:lang w:eastAsia="es-MX"/>
                <w14:ligatures w14:val="none"/>
              </w:rPr>
              <w:t>28,145,573.58</w:t>
            </w:r>
          </w:p>
        </w:tc>
      </w:tr>
      <w:tr w:rsidR="000D7BDB" w:rsidRPr="00827429" w14:paraId="5C5DFD2D" w14:textId="77777777" w:rsidTr="000C4379">
        <w:trPr>
          <w:trHeight w:val="315"/>
        </w:trPr>
        <w:tc>
          <w:tcPr>
            <w:tcW w:w="412" w:type="pct"/>
            <w:tcBorders>
              <w:top w:val="dotted" w:sz="4" w:space="0" w:color="000000"/>
              <w:left w:val="nil"/>
              <w:bottom w:val="dotted" w:sz="4" w:space="0" w:color="000000"/>
              <w:right w:val="nil"/>
            </w:tcBorders>
            <w:vAlign w:val="center"/>
            <w:hideMark/>
          </w:tcPr>
          <w:p w14:paraId="2FC079D0" w14:textId="77777777" w:rsidR="000D7BDB" w:rsidRPr="00827429" w:rsidRDefault="000D7BDB" w:rsidP="00E4083C">
            <w:pPr>
              <w:spacing w:after="0" w:line="240" w:lineRule="auto"/>
              <w:rPr>
                <w:rFonts w:ascii="Roboto" w:eastAsia="Times New Roman" w:hAnsi="Roboto" w:cs="Calibri"/>
                <w:b/>
                <w:bCs/>
                <w:color w:val="6F7271"/>
                <w:kern w:val="0"/>
                <w:sz w:val="18"/>
                <w:szCs w:val="18"/>
                <w:lang w:eastAsia="es-MX"/>
                <w14:ligatures w14:val="none"/>
              </w:rPr>
            </w:pPr>
            <w:r w:rsidRPr="00827429">
              <w:rPr>
                <w:rFonts w:ascii="Roboto" w:eastAsia="Times New Roman" w:hAnsi="Roboto" w:cs="Calibri"/>
                <w:b/>
                <w:bCs/>
                <w:color w:val="6F7271"/>
                <w:kern w:val="0"/>
                <w:sz w:val="18"/>
                <w:szCs w:val="18"/>
                <w:lang w:eastAsia="es-MX"/>
                <w14:ligatures w14:val="none"/>
              </w:rPr>
              <w:t> </w:t>
            </w:r>
          </w:p>
        </w:tc>
        <w:tc>
          <w:tcPr>
            <w:tcW w:w="1922" w:type="pct"/>
            <w:tcBorders>
              <w:top w:val="dotted" w:sz="4" w:space="0" w:color="000000"/>
              <w:left w:val="nil"/>
              <w:bottom w:val="dotted" w:sz="4" w:space="0" w:color="000000"/>
              <w:right w:val="nil"/>
            </w:tcBorders>
            <w:noWrap/>
            <w:vAlign w:val="center"/>
            <w:hideMark/>
          </w:tcPr>
          <w:p w14:paraId="060DFD54" w14:textId="77777777" w:rsidR="000D7BDB" w:rsidRPr="00827429" w:rsidRDefault="000D7BDB" w:rsidP="00E4083C">
            <w:pPr>
              <w:spacing w:after="0" w:line="240" w:lineRule="auto"/>
              <w:jc w:val="right"/>
              <w:rPr>
                <w:rFonts w:ascii="Roboto" w:eastAsia="Times New Roman" w:hAnsi="Roboto" w:cs="Calibri"/>
                <w:b/>
                <w:bCs/>
                <w:color w:val="6F7271"/>
                <w:kern w:val="0"/>
                <w:sz w:val="18"/>
                <w:szCs w:val="18"/>
                <w:lang w:eastAsia="es-MX"/>
                <w14:ligatures w14:val="none"/>
              </w:rPr>
            </w:pPr>
            <w:r w:rsidRPr="00827429">
              <w:rPr>
                <w:rFonts w:ascii="Roboto" w:eastAsia="Times New Roman" w:hAnsi="Roboto" w:cs="Calibri"/>
                <w:b/>
                <w:bCs/>
                <w:color w:val="6F7271"/>
                <w:kern w:val="0"/>
                <w:sz w:val="18"/>
                <w:szCs w:val="18"/>
                <w:lang w:eastAsia="es-MX"/>
                <w14:ligatures w14:val="none"/>
              </w:rPr>
              <w:t xml:space="preserve">Total </w:t>
            </w:r>
          </w:p>
        </w:tc>
        <w:tc>
          <w:tcPr>
            <w:tcW w:w="883" w:type="pct"/>
            <w:tcBorders>
              <w:top w:val="dotted" w:sz="4" w:space="0" w:color="000000"/>
              <w:left w:val="nil"/>
              <w:bottom w:val="dotted" w:sz="4" w:space="0" w:color="000000"/>
              <w:right w:val="nil"/>
            </w:tcBorders>
            <w:noWrap/>
            <w:vAlign w:val="center"/>
            <w:hideMark/>
          </w:tcPr>
          <w:p w14:paraId="61BC2E0B" w14:textId="77777777" w:rsidR="000D7BDB" w:rsidRPr="00827429" w:rsidRDefault="000D7BDB" w:rsidP="00E4083C">
            <w:pPr>
              <w:spacing w:after="0" w:line="240" w:lineRule="auto"/>
              <w:jc w:val="right"/>
              <w:rPr>
                <w:rFonts w:ascii="Roboto" w:eastAsia="Times New Roman" w:hAnsi="Roboto" w:cs="Calibri"/>
                <w:b/>
                <w:bCs/>
                <w:color w:val="6F7271"/>
                <w:kern w:val="0"/>
                <w:sz w:val="18"/>
                <w:szCs w:val="18"/>
                <w:lang w:eastAsia="es-MX"/>
                <w14:ligatures w14:val="none"/>
              </w:rPr>
            </w:pPr>
            <w:r w:rsidRPr="00827429">
              <w:rPr>
                <w:rFonts w:ascii="Roboto" w:eastAsia="Times New Roman" w:hAnsi="Roboto" w:cs="Calibri"/>
                <w:b/>
                <w:bCs/>
                <w:color w:val="6F7271"/>
                <w:kern w:val="0"/>
                <w:sz w:val="18"/>
                <w:szCs w:val="18"/>
                <w:lang w:eastAsia="es-MX"/>
                <w14:ligatures w14:val="none"/>
              </w:rPr>
              <w:t>3,146,902,225.12</w:t>
            </w:r>
          </w:p>
        </w:tc>
        <w:tc>
          <w:tcPr>
            <w:tcW w:w="951" w:type="pct"/>
            <w:tcBorders>
              <w:top w:val="dotted" w:sz="4" w:space="0" w:color="000000"/>
              <w:left w:val="nil"/>
              <w:bottom w:val="dotted" w:sz="4" w:space="0" w:color="000000"/>
              <w:right w:val="nil"/>
            </w:tcBorders>
            <w:noWrap/>
            <w:vAlign w:val="center"/>
            <w:hideMark/>
          </w:tcPr>
          <w:p w14:paraId="0B3F547C" w14:textId="77777777" w:rsidR="000D7BDB" w:rsidRPr="00827429" w:rsidRDefault="000D7BDB" w:rsidP="00E4083C">
            <w:pPr>
              <w:spacing w:after="0" w:line="240" w:lineRule="auto"/>
              <w:jc w:val="right"/>
              <w:rPr>
                <w:rFonts w:ascii="Roboto" w:eastAsia="Times New Roman" w:hAnsi="Roboto" w:cs="Calibri"/>
                <w:b/>
                <w:bCs/>
                <w:color w:val="6F7271"/>
                <w:kern w:val="0"/>
                <w:sz w:val="18"/>
                <w:szCs w:val="18"/>
                <w:lang w:eastAsia="es-MX"/>
                <w14:ligatures w14:val="none"/>
              </w:rPr>
            </w:pPr>
            <w:r w:rsidRPr="00827429">
              <w:rPr>
                <w:rFonts w:ascii="Roboto" w:eastAsia="Times New Roman" w:hAnsi="Roboto" w:cs="Calibri"/>
                <w:b/>
                <w:bCs/>
                <w:color w:val="6F7271"/>
                <w:kern w:val="0"/>
                <w:sz w:val="18"/>
                <w:szCs w:val="18"/>
                <w:lang w:eastAsia="es-MX"/>
                <w14:ligatures w14:val="none"/>
              </w:rPr>
              <w:t>-404,785,751.10</w:t>
            </w:r>
          </w:p>
        </w:tc>
        <w:tc>
          <w:tcPr>
            <w:tcW w:w="832" w:type="pct"/>
            <w:tcBorders>
              <w:top w:val="dotted" w:sz="4" w:space="0" w:color="000000"/>
              <w:left w:val="nil"/>
              <w:bottom w:val="dotted" w:sz="4" w:space="0" w:color="000000"/>
              <w:right w:val="nil"/>
            </w:tcBorders>
            <w:noWrap/>
            <w:vAlign w:val="center"/>
            <w:hideMark/>
          </w:tcPr>
          <w:p w14:paraId="1798CF86" w14:textId="77777777" w:rsidR="000D7BDB" w:rsidRPr="00827429" w:rsidRDefault="000D7BDB" w:rsidP="00E4083C">
            <w:pPr>
              <w:spacing w:after="0" w:line="240" w:lineRule="auto"/>
              <w:jc w:val="right"/>
              <w:rPr>
                <w:rFonts w:ascii="Roboto" w:eastAsia="Times New Roman" w:hAnsi="Roboto" w:cs="Calibri"/>
                <w:b/>
                <w:bCs/>
                <w:color w:val="6F7271"/>
                <w:kern w:val="0"/>
                <w:sz w:val="18"/>
                <w:szCs w:val="18"/>
                <w:lang w:eastAsia="es-MX"/>
                <w14:ligatures w14:val="none"/>
              </w:rPr>
            </w:pPr>
            <w:bookmarkStart w:id="576" w:name="_Hlk243498927"/>
            <w:r w:rsidRPr="00827429">
              <w:rPr>
                <w:rFonts w:ascii="Roboto" w:eastAsia="Times New Roman" w:hAnsi="Roboto" w:cs="Calibri"/>
                <w:b/>
                <w:bCs/>
                <w:color w:val="6F7271"/>
                <w:kern w:val="0"/>
                <w:sz w:val="18"/>
                <w:szCs w:val="18"/>
                <w:lang w:eastAsia="es-MX"/>
                <w14:ligatures w14:val="none"/>
              </w:rPr>
              <w:t>2,742,116,474.02</w:t>
            </w:r>
            <w:bookmarkEnd w:id="576"/>
          </w:p>
        </w:tc>
      </w:tr>
    </w:tbl>
    <w:p w14:paraId="355C87E0" w14:textId="77777777" w:rsidR="0050652D" w:rsidRPr="00DF1340" w:rsidRDefault="0050652D" w:rsidP="0050652D">
      <w:pPr>
        <w:spacing w:after="120" w:line="240" w:lineRule="auto"/>
        <w:ind w:left="425"/>
        <w:rPr>
          <w:rFonts w:asciiTheme="majorHAnsi" w:eastAsia="Roboto" w:hAnsiTheme="majorHAnsi" w:cs="Times New Roman"/>
          <w:b/>
          <w:color w:val="6F7271"/>
        </w:rPr>
      </w:pPr>
    </w:p>
    <w:p w14:paraId="19EF8CBA" w14:textId="6D45254B" w:rsidR="005672CA" w:rsidRPr="00885C4F" w:rsidRDefault="005672CA" w:rsidP="001C3F4B">
      <w:pPr>
        <w:pStyle w:val="Estilo4"/>
      </w:pPr>
      <w:bookmarkStart w:id="577" w:name="_Toc236247183"/>
      <w:r w:rsidRPr="00885C4F">
        <w:t>Inventarios</w:t>
      </w:r>
      <w:bookmarkEnd w:id="577"/>
      <w:r w:rsidRPr="00885C4F">
        <w:t xml:space="preserve"> </w:t>
      </w:r>
    </w:p>
    <w:p w14:paraId="4A5AFF44" w14:textId="5C89585F" w:rsidR="00463948" w:rsidRPr="00D06530" w:rsidRDefault="00EA7290" w:rsidP="007A08B7">
      <w:pPr>
        <w:spacing w:after="120" w:line="240" w:lineRule="auto"/>
        <w:jc w:val="both"/>
        <w:rPr>
          <w:rFonts w:asciiTheme="majorHAnsi" w:hAnsiTheme="majorHAnsi"/>
        </w:rPr>
      </w:pPr>
      <w:bookmarkStart w:id="578" w:name="_Toc189139544"/>
      <w:r w:rsidRPr="00D06530">
        <w:rPr>
          <w:rFonts w:asciiTheme="majorHAnsi" w:hAnsiTheme="majorHAnsi"/>
          <w:color w:val="58595A" w:themeColor="accent1"/>
        </w:rPr>
        <w:t xml:space="preserve">Al cierre del </w:t>
      </w:r>
      <w:r w:rsidR="005C64F4" w:rsidRPr="00D06530">
        <w:rPr>
          <w:rFonts w:asciiTheme="majorHAnsi" w:hAnsiTheme="majorHAnsi"/>
          <w:color w:val="58595A" w:themeColor="accent1"/>
        </w:rPr>
        <w:t>tercer</w:t>
      </w:r>
      <w:r w:rsidRPr="00D06530">
        <w:rPr>
          <w:rFonts w:asciiTheme="majorHAnsi" w:hAnsiTheme="majorHAnsi"/>
          <w:color w:val="58595A" w:themeColor="accent1"/>
        </w:rPr>
        <w:t xml:space="preserve"> trimestre de 2026, este rubro presenta un saldo de $158,</w:t>
      </w:r>
      <w:r w:rsidR="00C41AB4" w:rsidRPr="00D06530">
        <w:rPr>
          <w:rFonts w:asciiTheme="majorHAnsi" w:hAnsiTheme="majorHAnsi"/>
          <w:color w:val="58595A" w:themeColor="accent1"/>
        </w:rPr>
        <w:t>741</w:t>
      </w:r>
      <w:r w:rsidRPr="00D06530">
        <w:rPr>
          <w:rFonts w:asciiTheme="majorHAnsi" w:hAnsiTheme="majorHAnsi"/>
          <w:color w:val="58595A" w:themeColor="accent1"/>
        </w:rPr>
        <w:t>.</w:t>
      </w:r>
      <w:r w:rsidR="00C41AB4" w:rsidRPr="00D06530">
        <w:rPr>
          <w:rFonts w:asciiTheme="majorHAnsi" w:hAnsiTheme="majorHAnsi"/>
          <w:color w:val="58595A" w:themeColor="accent1"/>
        </w:rPr>
        <w:t>3</w:t>
      </w:r>
      <w:r w:rsidRPr="00D06530">
        <w:rPr>
          <w:rFonts w:asciiTheme="majorHAnsi" w:hAnsiTheme="majorHAnsi"/>
          <w:color w:val="58595A" w:themeColor="accent1"/>
        </w:rPr>
        <w:t>1 que corresponde a la Cuenta de detalle “Inventario de Materias Primas, Materiales y Suministros para Producción”. La Dirección General de Administración y Finanzas determinó que los bienes que integran este rubro son clasificados como bienes de lento y/o nulo movimiento.</w:t>
      </w:r>
    </w:p>
    <w:p w14:paraId="319273E1" w14:textId="77777777" w:rsidR="00AC1397" w:rsidRPr="00AA7573" w:rsidRDefault="00AC1397" w:rsidP="00AA7573">
      <w:pPr>
        <w:pStyle w:val="documento"/>
        <w:rPr>
          <w:rFonts w:asciiTheme="majorHAnsi" w:eastAsiaTheme="minorHAnsi" w:hAnsiTheme="majorHAnsi" w:cstheme="minorBidi"/>
          <w:kern w:val="2"/>
          <w14:ligatures w14:val="standardContextual"/>
        </w:rPr>
      </w:pPr>
    </w:p>
    <w:p w14:paraId="6C7753C9" w14:textId="48F2B1C1" w:rsidR="005672CA" w:rsidRPr="000C5090" w:rsidRDefault="005672CA" w:rsidP="001C3F4B">
      <w:pPr>
        <w:pStyle w:val="Estilo4"/>
      </w:pPr>
      <w:bookmarkStart w:id="579" w:name="_Toc236247184"/>
      <w:r w:rsidRPr="000C5090">
        <w:t>Almacenes</w:t>
      </w:r>
      <w:bookmarkEnd w:id="579"/>
      <w:r w:rsidRPr="000C5090">
        <w:t xml:space="preserve"> </w:t>
      </w:r>
    </w:p>
    <w:p w14:paraId="38D63BBC" w14:textId="550CE8E4" w:rsidR="005672CA" w:rsidRPr="008351A6" w:rsidRDefault="00F17371" w:rsidP="008351A6">
      <w:pPr>
        <w:spacing w:after="120" w:line="240" w:lineRule="auto"/>
        <w:jc w:val="both"/>
        <w:rPr>
          <w:rFonts w:asciiTheme="majorHAnsi" w:hAnsiTheme="majorHAnsi"/>
          <w:color w:val="58595A" w:themeColor="accent1"/>
        </w:rPr>
      </w:pPr>
      <w:r w:rsidRPr="00F17371">
        <w:rPr>
          <w:rFonts w:asciiTheme="majorHAnsi" w:hAnsiTheme="majorHAnsi"/>
          <w:color w:val="58595A" w:themeColor="accent1"/>
        </w:rPr>
        <w:t xml:space="preserve">El rubro de Almacenes cuenta con un saldo al cierre del </w:t>
      </w:r>
      <w:r w:rsidR="00AC1397">
        <w:rPr>
          <w:rFonts w:asciiTheme="majorHAnsi" w:hAnsiTheme="majorHAnsi"/>
          <w:color w:val="58595A" w:themeColor="accent1"/>
        </w:rPr>
        <w:t>tercer</w:t>
      </w:r>
      <w:r w:rsidRPr="00F17371">
        <w:rPr>
          <w:rFonts w:asciiTheme="majorHAnsi" w:hAnsiTheme="majorHAnsi"/>
          <w:color w:val="58595A" w:themeColor="accent1"/>
        </w:rPr>
        <w:t xml:space="preserve"> trimestre de 2026 de </w:t>
      </w:r>
      <w:r w:rsidRPr="00F17371">
        <w:rPr>
          <w:rFonts w:asciiTheme="majorHAnsi" w:hAnsiTheme="majorHAnsi"/>
          <w:b/>
          <w:bCs/>
          <w:color w:val="58595A" w:themeColor="accent1"/>
        </w:rPr>
        <w:t>$2,40</w:t>
      </w:r>
      <w:r w:rsidR="00AC1397">
        <w:rPr>
          <w:rFonts w:asciiTheme="majorHAnsi" w:hAnsiTheme="majorHAnsi"/>
          <w:b/>
          <w:bCs/>
          <w:color w:val="58595A" w:themeColor="accent1"/>
        </w:rPr>
        <w:t>4,232,812.99</w:t>
      </w:r>
      <w:r w:rsidRPr="00F17371">
        <w:rPr>
          <w:rFonts w:asciiTheme="majorHAnsi" w:hAnsiTheme="majorHAnsi"/>
          <w:color w:val="58595A" w:themeColor="accent1"/>
        </w:rPr>
        <w:t>, el cual se integra por la existencia de materiales y suministros de consumo para el desempeño de las actividades principales realizadas por el Poder Ejecutivo de la Ciudad de México como se describe en el siguiente cuadro por Unidad Responsable del Gasto:</w:t>
      </w:r>
    </w:p>
    <w:tbl>
      <w:tblPr>
        <w:tblW w:w="9667" w:type="dxa"/>
        <w:tblCellMar>
          <w:left w:w="70" w:type="dxa"/>
          <w:right w:w="70" w:type="dxa"/>
        </w:tblCellMar>
        <w:tblLook w:val="04A0" w:firstRow="1" w:lastRow="0" w:firstColumn="1" w:lastColumn="0" w:noHBand="0" w:noVBand="1"/>
      </w:tblPr>
      <w:tblGrid>
        <w:gridCol w:w="904"/>
        <w:gridCol w:w="7176"/>
        <w:gridCol w:w="1587"/>
      </w:tblGrid>
      <w:tr w:rsidR="00253970" w:rsidRPr="00F467A3" w14:paraId="16526002" w14:textId="77777777" w:rsidTr="00393F22">
        <w:trPr>
          <w:trHeight w:val="227"/>
          <w:tblHeader/>
        </w:trPr>
        <w:tc>
          <w:tcPr>
            <w:tcW w:w="0" w:type="auto"/>
            <w:gridSpan w:val="3"/>
            <w:tcBorders>
              <w:top w:val="single" w:sz="8" w:space="0" w:color="FFFFFF"/>
              <w:left w:val="nil"/>
              <w:bottom w:val="nil"/>
              <w:right w:val="single" w:sz="8" w:space="0" w:color="FFFFFF"/>
            </w:tcBorders>
            <w:shd w:val="clear" w:color="000000" w:fill="B28E5C"/>
            <w:vAlign w:val="center"/>
            <w:hideMark/>
          </w:tcPr>
          <w:p w14:paraId="7B5E83DA" w14:textId="77777777" w:rsidR="00253970" w:rsidRDefault="00253970" w:rsidP="00DD6A5E">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Almacenes a septiembre de 2026</w:t>
            </w:r>
          </w:p>
          <w:p w14:paraId="560198DE" w14:textId="65DBCAC7" w:rsidR="00253970" w:rsidRPr="00F467A3" w:rsidRDefault="00253970" w:rsidP="00DD6A5E">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(Pesos)</w:t>
            </w:r>
          </w:p>
        </w:tc>
      </w:tr>
      <w:tr w:rsidR="00253970" w:rsidRPr="00F467A3" w14:paraId="425CCEE9" w14:textId="77777777" w:rsidTr="00D719C5">
        <w:trPr>
          <w:trHeight w:val="474"/>
          <w:tblHeader/>
        </w:trPr>
        <w:tc>
          <w:tcPr>
            <w:tcW w:w="0" w:type="auto"/>
            <w:tcBorders>
              <w:top w:val="single" w:sz="8" w:space="0" w:color="FFFFFF"/>
              <w:left w:val="nil"/>
              <w:bottom w:val="nil"/>
              <w:right w:val="single" w:sz="8" w:space="0" w:color="FFFFFF"/>
            </w:tcBorders>
            <w:shd w:val="clear" w:color="000000" w:fill="B28E5C"/>
            <w:vAlign w:val="center"/>
            <w:hideMark/>
          </w:tcPr>
          <w:p w14:paraId="526AB03D" w14:textId="77777777" w:rsidR="00253970" w:rsidRPr="00F467A3" w:rsidRDefault="00253970"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F467A3">
              <w:rPr>
                <w:rFonts w:ascii="Roboto" w:eastAsia="Times New Roman" w:hAnsi="Roboto" w:cs="Calibri"/>
                <w:b/>
                <w:bCs/>
                <w:color w:val="FFFFFF"/>
                <w:kern w:val="0"/>
                <w:sz w:val="18"/>
                <w:szCs w:val="18"/>
                <w:lang w:eastAsia="es-MX"/>
                <w14:ligatures w14:val="none"/>
              </w:rPr>
              <w:t>Sociedad</w:t>
            </w:r>
          </w:p>
        </w:tc>
        <w:tc>
          <w:tcPr>
            <w:tcW w:w="0" w:type="auto"/>
            <w:tcBorders>
              <w:top w:val="single" w:sz="8" w:space="0" w:color="FFFFFF"/>
              <w:left w:val="single" w:sz="8" w:space="0" w:color="FFFFFF"/>
              <w:bottom w:val="nil"/>
              <w:right w:val="single" w:sz="8" w:space="0" w:color="FFFFFF"/>
            </w:tcBorders>
            <w:shd w:val="clear" w:color="000000" w:fill="B28E5C"/>
            <w:vAlign w:val="center"/>
            <w:hideMark/>
          </w:tcPr>
          <w:p w14:paraId="61F7F8F0" w14:textId="77777777" w:rsidR="00253970" w:rsidRPr="00F467A3" w:rsidRDefault="00253970"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F467A3">
              <w:rPr>
                <w:rFonts w:ascii="Roboto" w:eastAsia="Times New Roman" w:hAnsi="Roboto" w:cs="Calibri"/>
                <w:b/>
                <w:bCs/>
                <w:color w:val="FFFFFF"/>
                <w:kern w:val="0"/>
                <w:sz w:val="18"/>
                <w:szCs w:val="18"/>
                <w:lang w:eastAsia="es-MX"/>
                <w14:ligatures w14:val="none"/>
              </w:rPr>
              <w:t>Nombre de la URG</w:t>
            </w:r>
          </w:p>
        </w:tc>
        <w:tc>
          <w:tcPr>
            <w:tcW w:w="0" w:type="auto"/>
            <w:tcBorders>
              <w:top w:val="nil"/>
              <w:left w:val="nil"/>
              <w:right w:val="nil"/>
            </w:tcBorders>
            <w:shd w:val="clear" w:color="000000" w:fill="B28E5C"/>
            <w:vAlign w:val="center"/>
            <w:hideMark/>
          </w:tcPr>
          <w:p w14:paraId="0115F4CB" w14:textId="3EBAE171" w:rsidR="00253970" w:rsidRPr="00F467A3" w:rsidRDefault="00253970" w:rsidP="00253970">
            <w:pPr>
              <w:spacing w:after="0" w:line="240" w:lineRule="auto"/>
              <w:jc w:val="center"/>
              <w:rPr>
                <w:rFonts w:ascii="Roboto" w:eastAsia="Times New Roman" w:hAnsi="Roboto" w:cs="Calibri"/>
                <w:b/>
                <w:bCs/>
                <w:color w:val="FFFFFF"/>
                <w:kern w:val="0"/>
                <w:sz w:val="18"/>
                <w:szCs w:val="18"/>
                <w:lang w:eastAsia="es-MX"/>
                <w14:ligatures w14:val="none"/>
              </w:rPr>
            </w:pPr>
            <w:r w:rsidRPr="00F467A3">
              <w:rPr>
                <w:rFonts w:ascii="Roboto" w:eastAsia="Times New Roman" w:hAnsi="Roboto" w:cs="Calibri"/>
                <w:b/>
                <w:bCs/>
                <w:color w:val="FFFFFF"/>
                <w:kern w:val="0"/>
                <w:sz w:val="18"/>
                <w:szCs w:val="18"/>
                <w:lang w:eastAsia="es-MX"/>
                <w14:ligatures w14:val="none"/>
              </w:rPr>
              <w:t xml:space="preserve">Saldo </w:t>
            </w:r>
          </w:p>
        </w:tc>
      </w:tr>
      <w:tr w:rsidR="00AC1397" w:rsidRPr="00F467A3" w14:paraId="1C007312" w14:textId="77777777" w:rsidTr="007A08B7">
        <w:trPr>
          <w:trHeight w:val="227"/>
        </w:trPr>
        <w:tc>
          <w:tcPr>
            <w:tcW w:w="0" w:type="auto"/>
            <w:tcBorders>
              <w:top w:val="nil"/>
              <w:left w:val="nil"/>
              <w:bottom w:val="dotted" w:sz="4" w:space="0" w:color="auto"/>
              <w:right w:val="nil"/>
            </w:tcBorders>
            <w:noWrap/>
            <w:vAlign w:val="center"/>
            <w:hideMark/>
          </w:tcPr>
          <w:p w14:paraId="09D214FD"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0101</w:t>
            </w:r>
          </w:p>
        </w:tc>
        <w:tc>
          <w:tcPr>
            <w:tcW w:w="0" w:type="auto"/>
            <w:tcBorders>
              <w:top w:val="nil"/>
              <w:left w:val="nil"/>
              <w:bottom w:val="dotted" w:sz="4" w:space="0" w:color="auto"/>
              <w:right w:val="nil"/>
            </w:tcBorders>
            <w:noWrap/>
            <w:vAlign w:val="center"/>
            <w:hideMark/>
          </w:tcPr>
          <w:p w14:paraId="5B7BD8D8"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Jefatura de Gobierno</w:t>
            </w:r>
          </w:p>
        </w:tc>
        <w:tc>
          <w:tcPr>
            <w:tcW w:w="0" w:type="auto"/>
            <w:tcBorders>
              <w:top w:val="nil"/>
              <w:left w:val="nil"/>
              <w:bottom w:val="dotted" w:sz="4" w:space="0" w:color="auto"/>
              <w:right w:val="nil"/>
            </w:tcBorders>
            <w:noWrap/>
            <w:vAlign w:val="center"/>
            <w:hideMark/>
          </w:tcPr>
          <w:p w14:paraId="393AB361"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3,508,076.52</w:t>
            </w:r>
          </w:p>
        </w:tc>
      </w:tr>
      <w:tr w:rsidR="00AC1397" w:rsidRPr="00F467A3" w14:paraId="6F3DE94E" w14:textId="77777777" w:rsidTr="007A08B7">
        <w:trPr>
          <w:trHeight w:val="227"/>
        </w:trPr>
        <w:tc>
          <w:tcPr>
            <w:tcW w:w="0" w:type="auto"/>
            <w:tcBorders>
              <w:top w:val="nil"/>
              <w:left w:val="nil"/>
              <w:bottom w:val="dotted" w:sz="4" w:space="0" w:color="auto"/>
              <w:right w:val="nil"/>
            </w:tcBorders>
            <w:noWrap/>
            <w:vAlign w:val="center"/>
            <w:hideMark/>
          </w:tcPr>
          <w:p w14:paraId="584B436B"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01D3</w:t>
            </w:r>
          </w:p>
        </w:tc>
        <w:tc>
          <w:tcPr>
            <w:tcW w:w="0" w:type="auto"/>
            <w:tcBorders>
              <w:top w:val="nil"/>
              <w:left w:val="nil"/>
              <w:bottom w:val="dotted" w:sz="4" w:space="0" w:color="auto"/>
              <w:right w:val="nil"/>
            </w:tcBorders>
            <w:noWrap/>
            <w:vAlign w:val="center"/>
            <w:hideMark/>
          </w:tcPr>
          <w:p w14:paraId="5A663D75"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Centro de Comando, Control, Cómputo, Comunicaciones y Contacto Ciudadano (C5)</w:t>
            </w:r>
          </w:p>
        </w:tc>
        <w:tc>
          <w:tcPr>
            <w:tcW w:w="0" w:type="auto"/>
            <w:tcBorders>
              <w:top w:val="nil"/>
              <w:left w:val="nil"/>
              <w:bottom w:val="dotted" w:sz="4" w:space="0" w:color="auto"/>
              <w:right w:val="nil"/>
            </w:tcBorders>
            <w:noWrap/>
            <w:vAlign w:val="center"/>
            <w:hideMark/>
          </w:tcPr>
          <w:p w14:paraId="1F508653"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2,152,352.28</w:t>
            </w:r>
          </w:p>
        </w:tc>
      </w:tr>
      <w:tr w:rsidR="00AC1397" w:rsidRPr="00F467A3" w14:paraId="78DAE6AB" w14:textId="77777777" w:rsidTr="007A08B7">
        <w:trPr>
          <w:trHeight w:val="227"/>
        </w:trPr>
        <w:tc>
          <w:tcPr>
            <w:tcW w:w="0" w:type="auto"/>
            <w:tcBorders>
              <w:top w:val="nil"/>
              <w:left w:val="nil"/>
              <w:bottom w:val="dotted" w:sz="4" w:space="0" w:color="auto"/>
              <w:right w:val="nil"/>
            </w:tcBorders>
            <w:noWrap/>
            <w:vAlign w:val="center"/>
            <w:hideMark/>
          </w:tcPr>
          <w:p w14:paraId="352C364B"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01D6</w:t>
            </w:r>
          </w:p>
        </w:tc>
        <w:tc>
          <w:tcPr>
            <w:tcW w:w="0" w:type="auto"/>
            <w:tcBorders>
              <w:top w:val="nil"/>
              <w:left w:val="nil"/>
              <w:bottom w:val="dotted" w:sz="4" w:space="0" w:color="auto"/>
              <w:right w:val="nil"/>
            </w:tcBorders>
            <w:noWrap/>
            <w:vAlign w:val="center"/>
            <w:hideMark/>
          </w:tcPr>
          <w:p w14:paraId="7C2BB6E1"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Agencia Digital de Innovación Pública</w:t>
            </w:r>
          </w:p>
        </w:tc>
        <w:tc>
          <w:tcPr>
            <w:tcW w:w="0" w:type="auto"/>
            <w:tcBorders>
              <w:top w:val="nil"/>
              <w:left w:val="nil"/>
              <w:bottom w:val="dotted" w:sz="4" w:space="0" w:color="auto"/>
              <w:right w:val="nil"/>
            </w:tcBorders>
            <w:noWrap/>
            <w:vAlign w:val="center"/>
            <w:hideMark/>
          </w:tcPr>
          <w:p w14:paraId="3413DB90"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295,584.44</w:t>
            </w:r>
          </w:p>
        </w:tc>
      </w:tr>
      <w:tr w:rsidR="00AC1397" w:rsidRPr="00F467A3" w14:paraId="5F682915" w14:textId="77777777" w:rsidTr="007A08B7">
        <w:trPr>
          <w:trHeight w:val="227"/>
        </w:trPr>
        <w:tc>
          <w:tcPr>
            <w:tcW w:w="0" w:type="auto"/>
            <w:tcBorders>
              <w:top w:val="nil"/>
              <w:left w:val="nil"/>
              <w:bottom w:val="dotted" w:sz="4" w:space="0" w:color="auto"/>
              <w:right w:val="nil"/>
            </w:tcBorders>
            <w:noWrap/>
            <w:vAlign w:val="center"/>
            <w:hideMark/>
          </w:tcPr>
          <w:p w14:paraId="00D039A4"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0201</w:t>
            </w:r>
          </w:p>
        </w:tc>
        <w:tc>
          <w:tcPr>
            <w:tcW w:w="0" w:type="auto"/>
            <w:tcBorders>
              <w:top w:val="nil"/>
              <w:left w:val="nil"/>
              <w:bottom w:val="dotted" w:sz="4" w:space="0" w:color="auto"/>
              <w:right w:val="nil"/>
            </w:tcBorders>
            <w:noWrap/>
            <w:vAlign w:val="center"/>
            <w:hideMark/>
          </w:tcPr>
          <w:p w14:paraId="4F400472"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Gobierno</w:t>
            </w:r>
          </w:p>
        </w:tc>
        <w:tc>
          <w:tcPr>
            <w:tcW w:w="0" w:type="auto"/>
            <w:tcBorders>
              <w:top w:val="nil"/>
              <w:left w:val="nil"/>
              <w:bottom w:val="dotted" w:sz="4" w:space="0" w:color="auto"/>
              <w:right w:val="nil"/>
            </w:tcBorders>
            <w:noWrap/>
            <w:vAlign w:val="center"/>
            <w:hideMark/>
          </w:tcPr>
          <w:p w14:paraId="65F76846"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4,417,751.19</w:t>
            </w:r>
          </w:p>
        </w:tc>
      </w:tr>
      <w:tr w:rsidR="00AC1397" w:rsidRPr="00F467A3" w14:paraId="5058CE5E" w14:textId="77777777" w:rsidTr="007A08B7">
        <w:trPr>
          <w:trHeight w:val="227"/>
        </w:trPr>
        <w:tc>
          <w:tcPr>
            <w:tcW w:w="0" w:type="auto"/>
            <w:tcBorders>
              <w:top w:val="nil"/>
              <w:left w:val="nil"/>
              <w:bottom w:val="dotted" w:sz="4" w:space="0" w:color="auto"/>
              <w:right w:val="nil"/>
            </w:tcBorders>
            <w:noWrap/>
            <w:vAlign w:val="center"/>
            <w:hideMark/>
          </w:tcPr>
          <w:p w14:paraId="39FCFACC"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02D1</w:t>
            </w:r>
          </w:p>
        </w:tc>
        <w:tc>
          <w:tcPr>
            <w:tcW w:w="0" w:type="auto"/>
            <w:tcBorders>
              <w:top w:val="nil"/>
              <w:left w:val="nil"/>
              <w:bottom w:val="dotted" w:sz="4" w:space="0" w:color="auto"/>
              <w:right w:val="nil"/>
            </w:tcBorders>
            <w:noWrap/>
            <w:vAlign w:val="center"/>
            <w:hideMark/>
          </w:tcPr>
          <w:p w14:paraId="392E3ABA"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Álvaro Obregón</w:t>
            </w:r>
          </w:p>
        </w:tc>
        <w:tc>
          <w:tcPr>
            <w:tcW w:w="0" w:type="auto"/>
            <w:tcBorders>
              <w:top w:val="nil"/>
              <w:left w:val="nil"/>
              <w:bottom w:val="dotted" w:sz="4" w:space="0" w:color="auto"/>
              <w:right w:val="nil"/>
            </w:tcBorders>
            <w:noWrap/>
            <w:vAlign w:val="center"/>
            <w:hideMark/>
          </w:tcPr>
          <w:p w14:paraId="3D8FCA83"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18,749,071.15</w:t>
            </w:r>
          </w:p>
        </w:tc>
      </w:tr>
      <w:tr w:rsidR="00AC1397" w:rsidRPr="00F467A3" w14:paraId="7A6F3E55" w14:textId="77777777" w:rsidTr="007A08B7">
        <w:trPr>
          <w:trHeight w:val="227"/>
        </w:trPr>
        <w:tc>
          <w:tcPr>
            <w:tcW w:w="0" w:type="auto"/>
            <w:tcBorders>
              <w:top w:val="nil"/>
              <w:left w:val="nil"/>
              <w:bottom w:val="dotted" w:sz="4" w:space="0" w:color="auto"/>
              <w:right w:val="nil"/>
            </w:tcBorders>
            <w:noWrap/>
            <w:vAlign w:val="center"/>
            <w:hideMark/>
          </w:tcPr>
          <w:p w14:paraId="79F1D0A0"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02D2</w:t>
            </w:r>
          </w:p>
        </w:tc>
        <w:tc>
          <w:tcPr>
            <w:tcW w:w="0" w:type="auto"/>
            <w:tcBorders>
              <w:top w:val="nil"/>
              <w:left w:val="nil"/>
              <w:bottom w:val="dotted" w:sz="4" w:space="0" w:color="auto"/>
              <w:right w:val="nil"/>
            </w:tcBorders>
            <w:noWrap/>
            <w:vAlign w:val="center"/>
            <w:hideMark/>
          </w:tcPr>
          <w:p w14:paraId="4CDD7A38"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Azcapotzalco</w:t>
            </w:r>
          </w:p>
        </w:tc>
        <w:tc>
          <w:tcPr>
            <w:tcW w:w="0" w:type="auto"/>
            <w:tcBorders>
              <w:top w:val="nil"/>
              <w:left w:val="nil"/>
              <w:bottom w:val="dotted" w:sz="4" w:space="0" w:color="auto"/>
              <w:right w:val="nil"/>
            </w:tcBorders>
            <w:noWrap/>
            <w:vAlign w:val="center"/>
            <w:hideMark/>
          </w:tcPr>
          <w:p w14:paraId="67A685FE"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71,619,160.86</w:t>
            </w:r>
          </w:p>
        </w:tc>
      </w:tr>
      <w:tr w:rsidR="00AC1397" w:rsidRPr="00F467A3" w14:paraId="0B56D322" w14:textId="77777777" w:rsidTr="007A08B7">
        <w:trPr>
          <w:trHeight w:val="227"/>
        </w:trPr>
        <w:tc>
          <w:tcPr>
            <w:tcW w:w="0" w:type="auto"/>
            <w:tcBorders>
              <w:top w:val="nil"/>
              <w:left w:val="nil"/>
              <w:bottom w:val="dotted" w:sz="4" w:space="0" w:color="auto"/>
              <w:right w:val="nil"/>
            </w:tcBorders>
            <w:noWrap/>
            <w:vAlign w:val="center"/>
            <w:hideMark/>
          </w:tcPr>
          <w:p w14:paraId="18B733A6"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02D3</w:t>
            </w:r>
          </w:p>
        </w:tc>
        <w:tc>
          <w:tcPr>
            <w:tcW w:w="0" w:type="auto"/>
            <w:tcBorders>
              <w:top w:val="nil"/>
              <w:left w:val="nil"/>
              <w:bottom w:val="dotted" w:sz="4" w:space="0" w:color="auto"/>
              <w:right w:val="nil"/>
            </w:tcBorders>
            <w:noWrap/>
            <w:vAlign w:val="center"/>
            <w:hideMark/>
          </w:tcPr>
          <w:p w14:paraId="47452904"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Benito Juárez</w:t>
            </w:r>
          </w:p>
        </w:tc>
        <w:tc>
          <w:tcPr>
            <w:tcW w:w="0" w:type="auto"/>
            <w:tcBorders>
              <w:top w:val="nil"/>
              <w:left w:val="nil"/>
              <w:bottom w:val="dotted" w:sz="4" w:space="0" w:color="auto"/>
              <w:right w:val="nil"/>
            </w:tcBorders>
            <w:noWrap/>
            <w:vAlign w:val="center"/>
            <w:hideMark/>
          </w:tcPr>
          <w:p w14:paraId="434363C2"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6,770,716.01</w:t>
            </w:r>
          </w:p>
        </w:tc>
      </w:tr>
      <w:tr w:rsidR="00AC1397" w:rsidRPr="00F467A3" w14:paraId="6AA3C31F" w14:textId="77777777" w:rsidTr="007A08B7">
        <w:trPr>
          <w:trHeight w:val="227"/>
        </w:trPr>
        <w:tc>
          <w:tcPr>
            <w:tcW w:w="0" w:type="auto"/>
            <w:tcBorders>
              <w:top w:val="nil"/>
              <w:left w:val="nil"/>
              <w:bottom w:val="dotted" w:sz="4" w:space="0" w:color="auto"/>
              <w:right w:val="nil"/>
            </w:tcBorders>
            <w:noWrap/>
            <w:vAlign w:val="center"/>
            <w:hideMark/>
          </w:tcPr>
          <w:p w14:paraId="1CEE8809"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02D4</w:t>
            </w:r>
          </w:p>
        </w:tc>
        <w:tc>
          <w:tcPr>
            <w:tcW w:w="0" w:type="auto"/>
            <w:tcBorders>
              <w:top w:val="nil"/>
              <w:left w:val="nil"/>
              <w:bottom w:val="dotted" w:sz="4" w:space="0" w:color="auto"/>
              <w:right w:val="nil"/>
            </w:tcBorders>
            <w:noWrap/>
            <w:vAlign w:val="center"/>
            <w:hideMark/>
          </w:tcPr>
          <w:p w14:paraId="05E57C18"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Coyoacán</w:t>
            </w:r>
          </w:p>
        </w:tc>
        <w:tc>
          <w:tcPr>
            <w:tcW w:w="0" w:type="auto"/>
            <w:tcBorders>
              <w:top w:val="nil"/>
              <w:left w:val="nil"/>
              <w:bottom w:val="dotted" w:sz="4" w:space="0" w:color="auto"/>
              <w:right w:val="nil"/>
            </w:tcBorders>
            <w:noWrap/>
            <w:vAlign w:val="center"/>
            <w:hideMark/>
          </w:tcPr>
          <w:p w14:paraId="4FD64862"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8,991,787.63</w:t>
            </w:r>
          </w:p>
        </w:tc>
      </w:tr>
      <w:tr w:rsidR="00AC1397" w:rsidRPr="00F467A3" w14:paraId="27432E09" w14:textId="77777777" w:rsidTr="007A08B7">
        <w:trPr>
          <w:trHeight w:val="227"/>
        </w:trPr>
        <w:tc>
          <w:tcPr>
            <w:tcW w:w="0" w:type="auto"/>
            <w:tcBorders>
              <w:top w:val="nil"/>
              <w:left w:val="nil"/>
              <w:bottom w:val="dotted" w:sz="4" w:space="0" w:color="auto"/>
              <w:right w:val="nil"/>
            </w:tcBorders>
            <w:noWrap/>
            <w:vAlign w:val="center"/>
            <w:hideMark/>
          </w:tcPr>
          <w:p w14:paraId="27816F34"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lastRenderedPageBreak/>
              <w:t>02D5</w:t>
            </w:r>
          </w:p>
        </w:tc>
        <w:tc>
          <w:tcPr>
            <w:tcW w:w="0" w:type="auto"/>
            <w:tcBorders>
              <w:top w:val="nil"/>
              <w:left w:val="nil"/>
              <w:bottom w:val="dotted" w:sz="4" w:space="0" w:color="auto"/>
              <w:right w:val="nil"/>
            </w:tcBorders>
            <w:noWrap/>
            <w:vAlign w:val="center"/>
            <w:hideMark/>
          </w:tcPr>
          <w:p w14:paraId="2B93E9CB"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Cuajimalpa de Morelos</w:t>
            </w:r>
          </w:p>
        </w:tc>
        <w:tc>
          <w:tcPr>
            <w:tcW w:w="0" w:type="auto"/>
            <w:tcBorders>
              <w:top w:val="nil"/>
              <w:left w:val="nil"/>
              <w:bottom w:val="dotted" w:sz="4" w:space="0" w:color="auto"/>
              <w:right w:val="nil"/>
            </w:tcBorders>
            <w:noWrap/>
            <w:vAlign w:val="center"/>
            <w:hideMark/>
          </w:tcPr>
          <w:p w14:paraId="647CEAA8"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10,855,483.03</w:t>
            </w:r>
          </w:p>
        </w:tc>
      </w:tr>
      <w:tr w:rsidR="00AC1397" w:rsidRPr="00F467A3" w14:paraId="71A18CC7" w14:textId="77777777" w:rsidTr="007A08B7">
        <w:trPr>
          <w:trHeight w:val="227"/>
        </w:trPr>
        <w:tc>
          <w:tcPr>
            <w:tcW w:w="0" w:type="auto"/>
            <w:tcBorders>
              <w:top w:val="nil"/>
              <w:left w:val="nil"/>
              <w:bottom w:val="dotted" w:sz="4" w:space="0" w:color="auto"/>
              <w:right w:val="nil"/>
            </w:tcBorders>
            <w:noWrap/>
            <w:vAlign w:val="center"/>
            <w:hideMark/>
          </w:tcPr>
          <w:p w14:paraId="5749E489"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02D6</w:t>
            </w:r>
          </w:p>
        </w:tc>
        <w:tc>
          <w:tcPr>
            <w:tcW w:w="0" w:type="auto"/>
            <w:tcBorders>
              <w:top w:val="nil"/>
              <w:left w:val="nil"/>
              <w:bottom w:val="dotted" w:sz="4" w:space="0" w:color="auto"/>
              <w:right w:val="nil"/>
            </w:tcBorders>
            <w:noWrap/>
            <w:vAlign w:val="center"/>
            <w:hideMark/>
          </w:tcPr>
          <w:p w14:paraId="48D150BB"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Cuauhtémoc</w:t>
            </w:r>
          </w:p>
        </w:tc>
        <w:tc>
          <w:tcPr>
            <w:tcW w:w="0" w:type="auto"/>
            <w:tcBorders>
              <w:top w:val="nil"/>
              <w:left w:val="nil"/>
              <w:bottom w:val="dotted" w:sz="4" w:space="0" w:color="auto"/>
              <w:right w:val="nil"/>
            </w:tcBorders>
            <w:noWrap/>
            <w:vAlign w:val="center"/>
            <w:hideMark/>
          </w:tcPr>
          <w:p w14:paraId="21130488"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4,458,405.90</w:t>
            </w:r>
          </w:p>
        </w:tc>
      </w:tr>
      <w:tr w:rsidR="00AC1397" w:rsidRPr="00F467A3" w14:paraId="55C0902C" w14:textId="77777777" w:rsidTr="007A08B7">
        <w:trPr>
          <w:trHeight w:val="227"/>
        </w:trPr>
        <w:tc>
          <w:tcPr>
            <w:tcW w:w="0" w:type="auto"/>
            <w:tcBorders>
              <w:top w:val="nil"/>
              <w:left w:val="nil"/>
              <w:bottom w:val="dotted" w:sz="4" w:space="0" w:color="auto"/>
              <w:right w:val="nil"/>
            </w:tcBorders>
            <w:noWrap/>
            <w:vAlign w:val="center"/>
            <w:hideMark/>
          </w:tcPr>
          <w:p w14:paraId="5DA2910C"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02D7</w:t>
            </w:r>
          </w:p>
        </w:tc>
        <w:tc>
          <w:tcPr>
            <w:tcW w:w="0" w:type="auto"/>
            <w:tcBorders>
              <w:top w:val="nil"/>
              <w:left w:val="nil"/>
              <w:bottom w:val="dotted" w:sz="4" w:space="0" w:color="auto"/>
              <w:right w:val="nil"/>
            </w:tcBorders>
            <w:noWrap/>
            <w:vAlign w:val="center"/>
            <w:hideMark/>
          </w:tcPr>
          <w:p w14:paraId="40A362C9"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Gustavo A. Madero</w:t>
            </w:r>
          </w:p>
        </w:tc>
        <w:tc>
          <w:tcPr>
            <w:tcW w:w="0" w:type="auto"/>
            <w:tcBorders>
              <w:top w:val="nil"/>
              <w:left w:val="nil"/>
              <w:bottom w:val="dotted" w:sz="4" w:space="0" w:color="auto"/>
              <w:right w:val="nil"/>
            </w:tcBorders>
            <w:noWrap/>
            <w:vAlign w:val="center"/>
            <w:hideMark/>
          </w:tcPr>
          <w:p w14:paraId="5711824C"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43,742,737.52</w:t>
            </w:r>
          </w:p>
        </w:tc>
      </w:tr>
      <w:tr w:rsidR="00AC1397" w:rsidRPr="00F467A3" w14:paraId="0DBAB85B" w14:textId="77777777" w:rsidTr="007A08B7">
        <w:trPr>
          <w:trHeight w:val="227"/>
        </w:trPr>
        <w:tc>
          <w:tcPr>
            <w:tcW w:w="0" w:type="auto"/>
            <w:tcBorders>
              <w:top w:val="nil"/>
              <w:left w:val="nil"/>
              <w:bottom w:val="dotted" w:sz="4" w:space="0" w:color="auto"/>
              <w:right w:val="nil"/>
            </w:tcBorders>
            <w:noWrap/>
            <w:vAlign w:val="center"/>
            <w:hideMark/>
          </w:tcPr>
          <w:p w14:paraId="5767DDC5"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02D8</w:t>
            </w:r>
          </w:p>
        </w:tc>
        <w:tc>
          <w:tcPr>
            <w:tcW w:w="0" w:type="auto"/>
            <w:tcBorders>
              <w:top w:val="nil"/>
              <w:left w:val="nil"/>
              <w:bottom w:val="dotted" w:sz="4" w:space="0" w:color="auto"/>
              <w:right w:val="nil"/>
            </w:tcBorders>
            <w:noWrap/>
            <w:vAlign w:val="center"/>
            <w:hideMark/>
          </w:tcPr>
          <w:p w14:paraId="46B3BD16"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Iztacalco</w:t>
            </w:r>
          </w:p>
        </w:tc>
        <w:tc>
          <w:tcPr>
            <w:tcW w:w="0" w:type="auto"/>
            <w:tcBorders>
              <w:top w:val="nil"/>
              <w:left w:val="nil"/>
              <w:bottom w:val="dotted" w:sz="4" w:space="0" w:color="auto"/>
              <w:right w:val="nil"/>
            </w:tcBorders>
            <w:noWrap/>
            <w:vAlign w:val="center"/>
            <w:hideMark/>
          </w:tcPr>
          <w:p w14:paraId="7869CBC2"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27,441,975.94</w:t>
            </w:r>
          </w:p>
        </w:tc>
      </w:tr>
      <w:tr w:rsidR="00AC1397" w:rsidRPr="00F467A3" w14:paraId="1FE6753D" w14:textId="77777777" w:rsidTr="007A08B7">
        <w:trPr>
          <w:trHeight w:val="227"/>
        </w:trPr>
        <w:tc>
          <w:tcPr>
            <w:tcW w:w="0" w:type="auto"/>
            <w:tcBorders>
              <w:top w:val="nil"/>
              <w:left w:val="nil"/>
              <w:bottom w:val="dotted" w:sz="4" w:space="0" w:color="auto"/>
              <w:right w:val="nil"/>
            </w:tcBorders>
            <w:noWrap/>
            <w:vAlign w:val="center"/>
            <w:hideMark/>
          </w:tcPr>
          <w:p w14:paraId="4F3F3DAB"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02D9</w:t>
            </w:r>
          </w:p>
        </w:tc>
        <w:tc>
          <w:tcPr>
            <w:tcW w:w="0" w:type="auto"/>
            <w:tcBorders>
              <w:top w:val="nil"/>
              <w:left w:val="nil"/>
              <w:bottom w:val="dotted" w:sz="4" w:space="0" w:color="auto"/>
              <w:right w:val="nil"/>
            </w:tcBorders>
            <w:noWrap/>
            <w:vAlign w:val="center"/>
            <w:hideMark/>
          </w:tcPr>
          <w:p w14:paraId="482DB551"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Iztapalapa</w:t>
            </w:r>
          </w:p>
        </w:tc>
        <w:tc>
          <w:tcPr>
            <w:tcW w:w="0" w:type="auto"/>
            <w:tcBorders>
              <w:top w:val="nil"/>
              <w:left w:val="nil"/>
              <w:bottom w:val="dotted" w:sz="4" w:space="0" w:color="auto"/>
              <w:right w:val="nil"/>
            </w:tcBorders>
            <w:noWrap/>
            <w:vAlign w:val="center"/>
            <w:hideMark/>
          </w:tcPr>
          <w:p w14:paraId="1C91C95B"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36,364,686.74</w:t>
            </w:r>
          </w:p>
        </w:tc>
      </w:tr>
      <w:tr w:rsidR="00AC1397" w:rsidRPr="00F467A3" w14:paraId="4959B81C" w14:textId="77777777" w:rsidTr="007A08B7">
        <w:trPr>
          <w:trHeight w:val="227"/>
        </w:trPr>
        <w:tc>
          <w:tcPr>
            <w:tcW w:w="0" w:type="auto"/>
            <w:tcBorders>
              <w:top w:val="nil"/>
              <w:left w:val="nil"/>
              <w:bottom w:val="dotted" w:sz="4" w:space="0" w:color="auto"/>
              <w:right w:val="nil"/>
            </w:tcBorders>
            <w:noWrap/>
            <w:vAlign w:val="center"/>
            <w:hideMark/>
          </w:tcPr>
          <w:p w14:paraId="672C5C15"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2D10</w:t>
            </w:r>
          </w:p>
        </w:tc>
        <w:tc>
          <w:tcPr>
            <w:tcW w:w="0" w:type="auto"/>
            <w:tcBorders>
              <w:top w:val="nil"/>
              <w:left w:val="nil"/>
              <w:bottom w:val="dotted" w:sz="4" w:space="0" w:color="auto"/>
              <w:right w:val="nil"/>
            </w:tcBorders>
            <w:noWrap/>
            <w:vAlign w:val="center"/>
            <w:hideMark/>
          </w:tcPr>
          <w:p w14:paraId="2BD570F0"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La Magdalena Contreras</w:t>
            </w:r>
          </w:p>
        </w:tc>
        <w:tc>
          <w:tcPr>
            <w:tcW w:w="0" w:type="auto"/>
            <w:tcBorders>
              <w:top w:val="nil"/>
              <w:left w:val="nil"/>
              <w:bottom w:val="dotted" w:sz="4" w:space="0" w:color="auto"/>
              <w:right w:val="nil"/>
            </w:tcBorders>
            <w:noWrap/>
            <w:vAlign w:val="center"/>
            <w:hideMark/>
          </w:tcPr>
          <w:p w14:paraId="365A82D3"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424,939.30</w:t>
            </w:r>
          </w:p>
        </w:tc>
      </w:tr>
      <w:tr w:rsidR="00AC1397" w:rsidRPr="00F467A3" w14:paraId="693ED23D" w14:textId="77777777" w:rsidTr="007A08B7">
        <w:trPr>
          <w:trHeight w:val="227"/>
        </w:trPr>
        <w:tc>
          <w:tcPr>
            <w:tcW w:w="0" w:type="auto"/>
            <w:tcBorders>
              <w:top w:val="nil"/>
              <w:left w:val="nil"/>
              <w:bottom w:val="dotted" w:sz="4" w:space="0" w:color="auto"/>
              <w:right w:val="nil"/>
            </w:tcBorders>
            <w:noWrap/>
            <w:vAlign w:val="center"/>
            <w:hideMark/>
          </w:tcPr>
          <w:p w14:paraId="11F8F3C0"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2D11</w:t>
            </w:r>
          </w:p>
        </w:tc>
        <w:tc>
          <w:tcPr>
            <w:tcW w:w="0" w:type="auto"/>
            <w:tcBorders>
              <w:top w:val="nil"/>
              <w:left w:val="nil"/>
              <w:bottom w:val="dotted" w:sz="4" w:space="0" w:color="auto"/>
              <w:right w:val="nil"/>
            </w:tcBorders>
            <w:noWrap/>
            <w:vAlign w:val="center"/>
            <w:hideMark/>
          </w:tcPr>
          <w:p w14:paraId="16ABBD9B"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Miguel Hidalgo</w:t>
            </w:r>
          </w:p>
        </w:tc>
        <w:tc>
          <w:tcPr>
            <w:tcW w:w="0" w:type="auto"/>
            <w:tcBorders>
              <w:top w:val="nil"/>
              <w:left w:val="nil"/>
              <w:bottom w:val="dotted" w:sz="4" w:space="0" w:color="auto"/>
              <w:right w:val="nil"/>
            </w:tcBorders>
            <w:noWrap/>
            <w:vAlign w:val="center"/>
            <w:hideMark/>
          </w:tcPr>
          <w:p w14:paraId="5595A744"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14,074,850.56</w:t>
            </w:r>
          </w:p>
        </w:tc>
      </w:tr>
      <w:tr w:rsidR="00AC1397" w:rsidRPr="00F467A3" w14:paraId="3113A881" w14:textId="77777777" w:rsidTr="007A08B7">
        <w:trPr>
          <w:trHeight w:val="227"/>
        </w:trPr>
        <w:tc>
          <w:tcPr>
            <w:tcW w:w="0" w:type="auto"/>
            <w:tcBorders>
              <w:top w:val="nil"/>
              <w:left w:val="nil"/>
              <w:bottom w:val="dotted" w:sz="4" w:space="0" w:color="auto"/>
              <w:right w:val="nil"/>
            </w:tcBorders>
            <w:noWrap/>
            <w:vAlign w:val="center"/>
            <w:hideMark/>
          </w:tcPr>
          <w:p w14:paraId="2A1455A3"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2D12</w:t>
            </w:r>
          </w:p>
        </w:tc>
        <w:tc>
          <w:tcPr>
            <w:tcW w:w="0" w:type="auto"/>
            <w:tcBorders>
              <w:top w:val="nil"/>
              <w:left w:val="nil"/>
              <w:bottom w:val="dotted" w:sz="4" w:space="0" w:color="auto"/>
              <w:right w:val="nil"/>
            </w:tcBorders>
            <w:noWrap/>
            <w:vAlign w:val="center"/>
            <w:hideMark/>
          </w:tcPr>
          <w:p w14:paraId="69262222"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Milpa Alta</w:t>
            </w:r>
          </w:p>
        </w:tc>
        <w:tc>
          <w:tcPr>
            <w:tcW w:w="0" w:type="auto"/>
            <w:tcBorders>
              <w:top w:val="nil"/>
              <w:left w:val="nil"/>
              <w:bottom w:val="dotted" w:sz="4" w:space="0" w:color="auto"/>
              <w:right w:val="nil"/>
            </w:tcBorders>
            <w:noWrap/>
            <w:vAlign w:val="center"/>
            <w:hideMark/>
          </w:tcPr>
          <w:p w14:paraId="76F85CF9"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11,585,325.43</w:t>
            </w:r>
          </w:p>
        </w:tc>
      </w:tr>
      <w:tr w:rsidR="00AC1397" w:rsidRPr="00F467A3" w14:paraId="738FA5D0" w14:textId="77777777" w:rsidTr="007A08B7">
        <w:trPr>
          <w:trHeight w:val="227"/>
        </w:trPr>
        <w:tc>
          <w:tcPr>
            <w:tcW w:w="0" w:type="auto"/>
            <w:tcBorders>
              <w:top w:val="nil"/>
              <w:left w:val="nil"/>
              <w:bottom w:val="dotted" w:sz="4" w:space="0" w:color="auto"/>
              <w:right w:val="nil"/>
            </w:tcBorders>
            <w:noWrap/>
            <w:vAlign w:val="center"/>
            <w:hideMark/>
          </w:tcPr>
          <w:p w14:paraId="5A343401"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2D13</w:t>
            </w:r>
          </w:p>
        </w:tc>
        <w:tc>
          <w:tcPr>
            <w:tcW w:w="0" w:type="auto"/>
            <w:tcBorders>
              <w:top w:val="nil"/>
              <w:left w:val="nil"/>
              <w:bottom w:val="dotted" w:sz="4" w:space="0" w:color="auto"/>
              <w:right w:val="nil"/>
            </w:tcBorders>
            <w:noWrap/>
            <w:vAlign w:val="center"/>
            <w:hideMark/>
          </w:tcPr>
          <w:p w14:paraId="1FBBEDB8"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Tláhuac</w:t>
            </w:r>
          </w:p>
        </w:tc>
        <w:tc>
          <w:tcPr>
            <w:tcW w:w="0" w:type="auto"/>
            <w:tcBorders>
              <w:top w:val="nil"/>
              <w:left w:val="nil"/>
              <w:bottom w:val="dotted" w:sz="4" w:space="0" w:color="auto"/>
              <w:right w:val="nil"/>
            </w:tcBorders>
            <w:noWrap/>
            <w:vAlign w:val="center"/>
            <w:hideMark/>
          </w:tcPr>
          <w:p w14:paraId="079B8024"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10,757,772.04</w:t>
            </w:r>
          </w:p>
        </w:tc>
      </w:tr>
      <w:tr w:rsidR="00AC1397" w:rsidRPr="00F467A3" w14:paraId="6B2C4EFA" w14:textId="77777777" w:rsidTr="007A08B7">
        <w:trPr>
          <w:trHeight w:val="227"/>
        </w:trPr>
        <w:tc>
          <w:tcPr>
            <w:tcW w:w="0" w:type="auto"/>
            <w:tcBorders>
              <w:top w:val="nil"/>
              <w:left w:val="nil"/>
              <w:bottom w:val="dotted" w:sz="4" w:space="0" w:color="auto"/>
              <w:right w:val="nil"/>
            </w:tcBorders>
            <w:noWrap/>
            <w:vAlign w:val="center"/>
            <w:hideMark/>
          </w:tcPr>
          <w:p w14:paraId="68D91A5D"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2D14</w:t>
            </w:r>
          </w:p>
        </w:tc>
        <w:tc>
          <w:tcPr>
            <w:tcW w:w="0" w:type="auto"/>
            <w:tcBorders>
              <w:top w:val="nil"/>
              <w:left w:val="nil"/>
              <w:bottom w:val="dotted" w:sz="4" w:space="0" w:color="auto"/>
              <w:right w:val="nil"/>
            </w:tcBorders>
            <w:noWrap/>
            <w:vAlign w:val="center"/>
            <w:hideMark/>
          </w:tcPr>
          <w:p w14:paraId="6BD56116"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Tlalpan</w:t>
            </w:r>
          </w:p>
        </w:tc>
        <w:tc>
          <w:tcPr>
            <w:tcW w:w="0" w:type="auto"/>
            <w:tcBorders>
              <w:top w:val="nil"/>
              <w:left w:val="nil"/>
              <w:bottom w:val="dotted" w:sz="4" w:space="0" w:color="auto"/>
              <w:right w:val="nil"/>
            </w:tcBorders>
            <w:noWrap/>
            <w:vAlign w:val="center"/>
            <w:hideMark/>
          </w:tcPr>
          <w:p w14:paraId="73FA7A22"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1,802,010.65</w:t>
            </w:r>
          </w:p>
        </w:tc>
      </w:tr>
      <w:tr w:rsidR="00AC1397" w:rsidRPr="00F467A3" w14:paraId="519390EE" w14:textId="77777777" w:rsidTr="007A08B7">
        <w:trPr>
          <w:trHeight w:val="227"/>
        </w:trPr>
        <w:tc>
          <w:tcPr>
            <w:tcW w:w="0" w:type="auto"/>
            <w:tcBorders>
              <w:top w:val="nil"/>
              <w:left w:val="nil"/>
              <w:bottom w:val="dotted" w:sz="4" w:space="0" w:color="auto"/>
              <w:right w:val="nil"/>
            </w:tcBorders>
            <w:noWrap/>
            <w:vAlign w:val="center"/>
            <w:hideMark/>
          </w:tcPr>
          <w:p w14:paraId="1DDECAED"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2D15</w:t>
            </w:r>
          </w:p>
        </w:tc>
        <w:tc>
          <w:tcPr>
            <w:tcW w:w="0" w:type="auto"/>
            <w:tcBorders>
              <w:top w:val="nil"/>
              <w:left w:val="nil"/>
              <w:bottom w:val="dotted" w:sz="4" w:space="0" w:color="auto"/>
              <w:right w:val="nil"/>
            </w:tcBorders>
            <w:noWrap/>
            <w:vAlign w:val="center"/>
            <w:hideMark/>
          </w:tcPr>
          <w:p w14:paraId="071BB48D"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Venustiano Carranza</w:t>
            </w:r>
          </w:p>
        </w:tc>
        <w:tc>
          <w:tcPr>
            <w:tcW w:w="0" w:type="auto"/>
            <w:tcBorders>
              <w:top w:val="nil"/>
              <w:left w:val="nil"/>
              <w:bottom w:val="dotted" w:sz="4" w:space="0" w:color="auto"/>
              <w:right w:val="nil"/>
            </w:tcBorders>
            <w:noWrap/>
            <w:vAlign w:val="center"/>
            <w:hideMark/>
          </w:tcPr>
          <w:p w14:paraId="4CEA3F84"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4,724,922.88</w:t>
            </w:r>
          </w:p>
        </w:tc>
      </w:tr>
      <w:tr w:rsidR="00AC1397" w:rsidRPr="00F467A3" w14:paraId="4CD9AF35" w14:textId="77777777" w:rsidTr="007A08B7">
        <w:trPr>
          <w:trHeight w:val="227"/>
        </w:trPr>
        <w:tc>
          <w:tcPr>
            <w:tcW w:w="0" w:type="auto"/>
            <w:tcBorders>
              <w:top w:val="nil"/>
              <w:left w:val="nil"/>
              <w:bottom w:val="dotted" w:sz="4" w:space="0" w:color="auto"/>
              <w:right w:val="nil"/>
            </w:tcBorders>
            <w:noWrap/>
            <w:vAlign w:val="center"/>
            <w:hideMark/>
          </w:tcPr>
          <w:p w14:paraId="252BDC78"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2D16</w:t>
            </w:r>
          </w:p>
        </w:tc>
        <w:tc>
          <w:tcPr>
            <w:tcW w:w="0" w:type="auto"/>
            <w:tcBorders>
              <w:top w:val="nil"/>
              <w:left w:val="nil"/>
              <w:bottom w:val="dotted" w:sz="4" w:space="0" w:color="auto"/>
              <w:right w:val="nil"/>
            </w:tcBorders>
            <w:noWrap/>
            <w:vAlign w:val="center"/>
            <w:hideMark/>
          </w:tcPr>
          <w:p w14:paraId="1EB5B18D"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Alcaldía Xochimilco</w:t>
            </w:r>
          </w:p>
        </w:tc>
        <w:tc>
          <w:tcPr>
            <w:tcW w:w="0" w:type="auto"/>
            <w:tcBorders>
              <w:top w:val="nil"/>
              <w:left w:val="nil"/>
              <w:bottom w:val="dotted" w:sz="4" w:space="0" w:color="auto"/>
              <w:right w:val="nil"/>
            </w:tcBorders>
            <w:noWrap/>
            <w:vAlign w:val="center"/>
            <w:hideMark/>
          </w:tcPr>
          <w:p w14:paraId="3B692C6A"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33,053,806.10</w:t>
            </w:r>
          </w:p>
        </w:tc>
      </w:tr>
      <w:tr w:rsidR="00AC1397" w:rsidRPr="00F467A3" w14:paraId="5E38FB57" w14:textId="77777777" w:rsidTr="007A08B7">
        <w:trPr>
          <w:trHeight w:val="227"/>
        </w:trPr>
        <w:tc>
          <w:tcPr>
            <w:tcW w:w="0" w:type="auto"/>
            <w:tcBorders>
              <w:top w:val="nil"/>
              <w:left w:val="nil"/>
              <w:bottom w:val="dotted" w:sz="4" w:space="0" w:color="auto"/>
              <w:right w:val="nil"/>
            </w:tcBorders>
            <w:noWrap/>
            <w:vAlign w:val="center"/>
            <w:hideMark/>
          </w:tcPr>
          <w:p w14:paraId="56234FC8"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02DP</w:t>
            </w:r>
          </w:p>
        </w:tc>
        <w:tc>
          <w:tcPr>
            <w:tcW w:w="0" w:type="auto"/>
            <w:tcBorders>
              <w:top w:val="nil"/>
              <w:left w:val="nil"/>
              <w:bottom w:val="dotted" w:sz="4" w:space="0" w:color="auto"/>
              <w:right w:val="nil"/>
            </w:tcBorders>
            <w:noWrap/>
            <w:vAlign w:val="center"/>
            <w:hideMark/>
          </w:tcPr>
          <w:p w14:paraId="23B88918"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Comisión de Búsqueda de Personas de la Ciudad de México</w:t>
            </w:r>
          </w:p>
        </w:tc>
        <w:tc>
          <w:tcPr>
            <w:tcW w:w="0" w:type="auto"/>
            <w:tcBorders>
              <w:top w:val="nil"/>
              <w:left w:val="nil"/>
              <w:bottom w:val="dotted" w:sz="4" w:space="0" w:color="auto"/>
              <w:right w:val="nil"/>
            </w:tcBorders>
            <w:noWrap/>
            <w:vAlign w:val="center"/>
            <w:hideMark/>
          </w:tcPr>
          <w:p w14:paraId="79702499"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492,321.07</w:t>
            </w:r>
          </w:p>
        </w:tc>
      </w:tr>
      <w:tr w:rsidR="00AC1397" w:rsidRPr="00F467A3" w14:paraId="3B7A9944" w14:textId="77777777" w:rsidTr="007A08B7">
        <w:trPr>
          <w:trHeight w:val="227"/>
        </w:trPr>
        <w:tc>
          <w:tcPr>
            <w:tcW w:w="0" w:type="auto"/>
            <w:tcBorders>
              <w:top w:val="nil"/>
              <w:left w:val="nil"/>
              <w:bottom w:val="dotted" w:sz="4" w:space="0" w:color="auto"/>
              <w:right w:val="nil"/>
            </w:tcBorders>
            <w:noWrap/>
            <w:vAlign w:val="center"/>
            <w:hideMark/>
          </w:tcPr>
          <w:p w14:paraId="4B0F18E3"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02O4</w:t>
            </w:r>
          </w:p>
        </w:tc>
        <w:tc>
          <w:tcPr>
            <w:tcW w:w="0" w:type="auto"/>
            <w:tcBorders>
              <w:top w:val="nil"/>
              <w:left w:val="nil"/>
              <w:bottom w:val="dotted" w:sz="4" w:space="0" w:color="auto"/>
              <w:right w:val="nil"/>
            </w:tcBorders>
            <w:noWrap/>
            <w:vAlign w:val="center"/>
            <w:hideMark/>
          </w:tcPr>
          <w:p w14:paraId="1D3AA5F7"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Autoridad del Centro Histórico</w:t>
            </w:r>
          </w:p>
        </w:tc>
        <w:tc>
          <w:tcPr>
            <w:tcW w:w="0" w:type="auto"/>
            <w:tcBorders>
              <w:top w:val="nil"/>
              <w:left w:val="nil"/>
              <w:bottom w:val="dotted" w:sz="4" w:space="0" w:color="auto"/>
              <w:right w:val="nil"/>
            </w:tcBorders>
            <w:noWrap/>
            <w:vAlign w:val="center"/>
            <w:hideMark/>
          </w:tcPr>
          <w:p w14:paraId="6DFDC4FA"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584,829.52</w:t>
            </w:r>
          </w:p>
        </w:tc>
      </w:tr>
      <w:tr w:rsidR="00AC1397" w:rsidRPr="00F467A3" w14:paraId="61BA968C" w14:textId="77777777" w:rsidTr="007A08B7">
        <w:trPr>
          <w:trHeight w:val="227"/>
        </w:trPr>
        <w:tc>
          <w:tcPr>
            <w:tcW w:w="0" w:type="auto"/>
            <w:tcBorders>
              <w:top w:val="nil"/>
              <w:left w:val="nil"/>
              <w:bottom w:val="dotted" w:sz="4" w:space="0" w:color="auto"/>
              <w:right w:val="nil"/>
            </w:tcBorders>
            <w:noWrap/>
            <w:vAlign w:val="center"/>
            <w:hideMark/>
          </w:tcPr>
          <w:p w14:paraId="695695A6"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02O6</w:t>
            </w:r>
          </w:p>
        </w:tc>
        <w:tc>
          <w:tcPr>
            <w:tcW w:w="0" w:type="auto"/>
            <w:tcBorders>
              <w:top w:val="nil"/>
              <w:left w:val="nil"/>
              <w:bottom w:val="dotted" w:sz="4" w:space="0" w:color="auto"/>
              <w:right w:val="nil"/>
            </w:tcBorders>
            <w:noWrap/>
            <w:vAlign w:val="center"/>
            <w:hideMark/>
          </w:tcPr>
          <w:p w14:paraId="39B7FA3D"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Instancia Ejecutora del Sistema Integral de Derechos Humanos de la Ciudad de México</w:t>
            </w:r>
          </w:p>
        </w:tc>
        <w:tc>
          <w:tcPr>
            <w:tcW w:w="0" w:type="auto"/>
            <w:tcBorders>
              <w:top w:val="nil"/>
              <w:left w:val="nil"/>
              <w:bottom w:val="dotted" w:sz="4" w:space="0" w:color="auto"/>
              <w:right w:val="nil"/>
            </w:tcBorders>
            <w:noWrap/>
            <w:vAlign w:val="center"/>
            <w:hideMark/>
          </w:tcPr>
          <w:p w14:paraId="6207D671"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148,926.01</w:t>
            </w:r>
          </w:p>
        </w:tc>
      </w:tr>
      <w:tr w:rsidR="00AC1397" w:rsidRPr="00F467A3" w14:paraId="0DB1FEF6" w14:textId="77777777" w:rsidTr="007A08B7">
        <w:trPr>
          <w:trHeight w:val="227"/>
        </w:trPr>
        <w:tc>
          <w:tcPr>
            <w:tcW w:w="0" w:type="auto"/>
            <w:tcBorders>
              <w:top w:val="nil"/>
              <w:left w:val="nil"/>
              <w:bottom w:val="dotted" w:sz="4" w:space="0" w:color="auto"/>
              <w:right w:val="nil"/>
            </w:tcBorders>
            <w:noWrap/>
            <w:vAlign w:val="center"/>
            <w:hideMark/>
          </w:tcPr>
          <w:p w14:paraId="4E2E6F78"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0301</w:t>
            </w:r>
          </w:p>
        </w:tc>
        <w:tc>
          <w:tcPr>
            <w:tcW w:w="0" w:type="auto"/>
            <w:tcBorders>
              <w:top w:val="nil"/>
              <w:left w:val="nil"/>
              <w:bottom w:val="dotted" w:sz="4" w:space="0" w:color="auto"/>
              <w:right w:val="nil"/>
            </w:tcBorders>
            <w:noWrap/>
            <w:vAlign w:val="center"/>
            <w:hideMark/>
          </w:tcPr>
          <w:p w14:paraId="66773D09"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Planeación, Ordenamiento Territorial y Coordinación Metropolitana</w:t>
            </w:r>
          </w:p>
        </w:tc>
        <w:tc>
          <w:tcPr>
            <w:tcW w:w="0" w:type="auto"/>
            <w:tcBorders>
              <w:top w:val="nil"/>
              <w:left w:val="nil"/>
              <w:bottom w:val="dotted" w:sz="4" w:space="0" w:color="auto"/>
              <w:right w:val="nil"/>
            </w:tcBorders>
            <w:noWrap/>
            <w:vAlign w:val="center"/>
            <w:hideMark/>
          </w:tcPr>
          <w:p w14:paraId="076D786F"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4,799,690.17</w:t>
            </w:r>
          </w:p>
        </w:tc>
      </w:tr>
      <w:tr w:rsidR="00AC1397" w:rsidRPr="00F467A3" w14:paraId="2B45A10F" w14:textId="77777777" w:rsidTr="007A08B7">
        <w:trPr>
          <w:trHeight w:val="227"/>
        </w:trPr>
        <w:tc>
          <w:tcPr>
            <w:tcW w:w="0" w:type="auto"/>
            <w:tcBorders>
              <w:top w:val="nil"/>
              <w:left w:val="nil"/>
              <w:bottom w:val="dotted" w:sz="4" w:space="0" w:color="auto"/>
              <w:right w:val="nil"/>
            </w:tcBorders>
            <w:noWrap/>
            <w:vAlign w:val="center"/>
            <w:hideMark/>
          </w:tcPr>
          <w:p w14:paraId="008EE588"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0401</w:t>
            </w:r>
          </w:p>
        </w:tc>
        <w:tc>
          <w:tcPr>
            <w:tcW w:w="0" w:type="auto"/>
            <w:tcBorders>
              <w:top w:val="nil"/>
              <w:left w:val="nil"/>
              <w:bottom w:val="dotted" w:sz="4" w:space="0" w:color="auto"/>
              <w:right w:val="nil"/>
            </w:tcBorders>
            <w:noWrap/>
            <w:vAlign w:val="center"/>
            <w:hideMark/>
          </w:tcPr>
          <w:p w14:paraId="050854CC"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Desarrollo Económico</w:t>
            </w:r>
          </w:p>
        </w:tc>
        <w:tc>
          <w:tcPr>
            <w:tcW w:w="0" w:type="auto"/>
            <w:tcBorders>
              <w:top w:val="nil"/>
              <w:left w:val="nil"/>
              <w:bottom w:val="dotted" w:sz="4" w:space="0" w:color="auto"/>
              <w:right w:val="nil"/>
            </w:tcBorders>
            <w:noWrap/>
            <w:vAlign w:val="center"/>
            <w:hideMark/>
          </w:tcPr>
          <w:p w14:paraId="2BA9C70A"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1,285,419.62</w:t>
            </w:r>
          </w:p>
        </w:tc>
      </w:tr>
      <w:tr w:rsidR="00AC1397" w:rsidRPr="00F467A3" w14:paraId="065DA0B3" w14:textId="77777777" w:rsidTr="007A08B7">
        <w:trPr>
          <w:trHeight w:val="227"/>
        </w:trPr>
        <w:tc>
          <w:tcPr>
            <w:tcW w:w="0" w:type="auto"/>
            <w:tcBorders>
              <w:top w:val="nil"/>
              <w:left w:val="nil"/>
              <w:bottom w:val="dotted" w:sz="4" w:space="0" w:color="auto"/>
              <w:right w:val="nil"/>
            </w:tcBorders>
            <w:noWrap/>
            <w:vAlign w:val="center"/>
            <w:hideMark/>
          </w:tcPr>
          <w:p w14:paraId="29408F82"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0501</w:t>
            </w:r>
          </w:p>
        </w:tc>
        <w:tc>
          <w:tcPr>
            <w:tcW w:w="0" w:type="auto"/>
            <w:tcBorders>
              <w:top w:val="nil"/>
              <w:left w:val="nil"/>
              <w:bottom w:val="dotted" w:sz="4" w:space="0" w:color="auto"/>
              <w:right w:val="nil"/>
            </w:tcBorders>
            <w:noWrap/>
            <w:vAlign w:val="center"/>
            <w:hideMark/>
          </w:tcPr>
          <w:p w14:paraId="2CCE4243"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Turismo</w:t>
            </w:r>
          </w:p>
        </w:tc>
        <w:tc>
          <w:tcPr>
            <w:tcW w:w="0" w:type="auto"/>
            <w:tcBorders>
              <w:top w:val="nil"/>
              <w:left w:val="nil"/>
              <w:bottom w:val="dotted" w:sz="4" w:space="0" w:color="auto"/>
              <w:right w:val="nil"/>
            </w:tcBorders>
            <w:noWrap/>
            <w:vAlign w:val="center"/>
            <w:hideMark/>
          </w:tcPr>
          <w:p w14:paraId="7FD0BFDE"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371,953.35</w:t>
            </w:r>
          </w:p>
        </w:tc>
      </w:tr>
      <w:tr w:rsidR="00AC1397" w:rsidRPr="00F467A3" w14:paraId="2238DE0A" w14:textId="77777777" w:rsidTr="007A08B7">
        <w:trPr>
          <w:trHeight w:val="227"/>
        </w:trPr>
        <w:tc>
          <w:tcPr>
            <w:tcW w:w="0" w:type="auto"/>
            <w:tcBorders>
              <w:top w:val="nil"/>
              <w:left w:val="nil"/>
              <w:bottom w:val="dotted" w:sz="4" w:space="0" w:color="auto"/>
              <w:right w:val="nil"/>
            </w:tcBorders>
            <w:noWrap/>
            <w:vAlign w:val="center"/>
            <w:hideMark/>
          </w:tcPr>
          <w:p w14:paraId="50EAA441"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0601</w:t>
            </w:r>
          </w:p>
        </w:tc>
        <w:tc>
          <w:tcPr>
            <w:tcW w:w="0" w:type="auto"/>
            <w:tcBorders>
              <w:top w:val="nil"/>
              <w:left w:val="nil"/>
              <w:bottom w:val="dotted" w:sz="4" w:space="0" w:color="auto"/>
              <w:right w:val="nil"/>
            </w:tcBorders>
            <w:noWrap/>
            <w:vAlign w:val="center"/>
            <w:hideMark/>
          </w:tcPr>
          <w:p w14:paraId="54AC386A"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del Medio Ambiente</w:t>
            </w:r>
          </w:p>
        </w:tc>
        <w:tc>
          <w:tcPr>
            <w:tcW w:w="0" w:type="auto"/>
            <w:tcBorders>
              <w:top w:val="nil"/>
              <w:left w:val="nil"/>
              <w:bottom w:val="dotted" w:sz="4" w:space="0" w:color="auto"/>
              <w:right w:val="nil"/>
            </w:tcBorders>
            <w:noWrap/>
            <w:vAlign w:val="center"/>
            <w:hideMark/>
          </w:tcPr>
          <w:p w14:paraId="6DFD1C70"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11,199,230.94</w:t>
            </w:r>
          </w:p>
        </w:tc>
      </w:tr>
      <w:tr w:rsidR="00AC1397" w:rsidRPr="00F467A3" w14:paraId="0AD9C172" w14:textId="77777777" w:rsidTr="007A08B7">
        <w:trPr>
          <w:trHeight w:val="227"/>
        </w:trPr>
        <w:tc>
          <w:tcPr>
            <w:tcW w:w="0" w:type="auto"/>
            <w:tcBorders>
              <w:top w:val="nil"/>
              <w:left w:val="nil"/>
              <w:bottom w:val="dotted" w:sz="4" w:space="0" w:color="auto"/>
              <w:right w:val="nil"/>
            </w:tcBorders>
            <w:noWrap/>
            <w:vAlign w:val="center"/>
            <w:hideMark/>
          </w:tcPr>
          <w:p w14:paraId="7AAAE817"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06D3</w:t>
            </w:r>
          </w:p>
        </w:tc>
        <w:tc>
          <w:tcPr>
            <w:tcW w:w="0" w:type="auto"/>
            <w:tcBorders>
              <w:top w:val="nil"/>
              <w:left w:val="nil"/>
              <w:bottom w:val="dotted" w:sz="4" w:space="0" w:color="auto"/>
              <w:right w:val="nil"/>
            </w:tcBorders>
            <w:noWrap/>
            <w:vAlign w:val="center"/>
            <w:hideMark/>
          </w:tcPr>
          <w:p w14:paraId="0996BEFB"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Sistema de Aguas de la Ciudad de México</w:t>
            </w:r>
          </w:p>
        </w:tc>
        <w:tc>
          <w:tcPr>
            <w:tcW w:w="0" w:type="auto"/>
            <w:tcBorders>
              <w:top w:val="nil"/>
              <w:left w:val="nil"/>
              <w:bottom w:val="dotted" w:sz="4" w:space="0" w:color="auto"/>
              <w:right w:val="nil"/>
            </w:tcBorders>
            <w:noWrap/>
            <w:vAlign w:val="center"/>
            <w:hideMark/>
          </w:tcPr>
          <w:p w14:paraId="77296A23"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165,064,922.67</w:t>
            </w:r>
          </w:p>
        </w:tc>
      </w:tr>
      <w:tr w:rsidR="00AC1397" w:rsidRPr="00F467A3" w14:paraId="6897DF8A" w14:textId="77777777" w:rsidTr="007A08B7">
        <w:trPr>
          <w:trHeight w:val="227"/>
        </w:trPr>
        <w:tc>
          <w:tcPr>
            <w:tcW w:w="0" w:type="auto"/>
            <w:tcBorders>
              <w:top w:val="nil"/>
              <w:left w:val="nil"/>
              <w:bottom w:val="dotted" w:sz="4" w:space="0" w:color="auto"/>
              <w:right w:val="nil"/>
            </w:tcBorders>
            <w:noWrap/>
            <w:vAlign w:val="center"/>
            <w:hideMark/>
          </w:tcPr>
          <w:p w14:paraId="5EDEE849"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06D5</w:t>
            </w:r>
          </w:p>
        </w:tc>
        <w:tc>
          <w:tcPr>
            <w:tcW w:w="0" w:type="auto"/>
            <w:tcBorders>
              <w:top w:val="nil"/>
              <w:left w:val="nil"/>
              <w:bottom w:val="dotted" w:sz="4" w:space="0" w:color="auto"/>
              <w:right w:val="nil"/>
            </w:tcBorders>
            <w:noWrap/>
            <w:vAlign w:val="center"/>
            <w:hideMark/>
          </w:tcPr>
          <w:p w14:paraId="2882295D"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Agencia de Atención Animal</w:t>
            </w:r>
          </w:p>
        </w:tc>
        <w:tc>
          <w:tcPr>
            <w:tcW w:w="0" w:type="auto"/>
            <w:tcBorders>
              <w:top w:val="nil"/>
              <w:left w:val="nil"/>
              <w:bottom w:val="dotted" w:sz="4" w:space="0" w:color="auto"/>
              <w:right w:val="nil"/>
            </w:tcBorders>
            <w:noWrap/>
            <w:vAlign w:val="center"/>
            <w:hideMark/>
          </w:tcPr>
          <w:p w14:paraId="24799D65"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40,643.68</w:t>
            </w:r>
          </w:p>
        </w:tc>
      </w:tr>
      <w:tr w:rsidR="00AC1397" w:rsidRPr="00F467A3" w14:paraId="432002A6" w14:textId="77777777" w:rsidTr="007A08B7">
        <w:trPr>
          <w:trHeight w:val="227"/>
        </w:trPr>
        <w:tc>
          <w:tcPr>
            <w:tcW w:w="0" w:type="auto"/>
            <w:tcBorders>
              <w:top w:val="nil"/>
              <w:left w:val="nil"/>
              <w:bottom w:val="dotted" w:sz="4" w:space="0" w:color="auto"/>
              <w:right w:val="nil"/>
            </w:tcBorders>
            <w:noWrap/>
            <w:vAlign w:val="center"/>
            <w:hideMark/>
          </w:tcPr>
          <w:p w14:paraId="2567A5A6"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0701</w:t>
            </w:r>
          </w:p>
        </w:tc>
        <w:tc>
          <w:tcPr>
            <w:tcW w:w="0" w:type="auto"/>
            <w:tcBorders>
              <w:top w:val="nil"/>
              <w:left w:val="nil"/>
              <w:bottom w:val="dotted" w:sz="4" w:space="0" w:color="auto"/>
              <w:right w:val="nil"/>
            </w:tcBorders>
            <w:noWrap/>
            <w:vAlign w:val="center"/>
            <w:hideMark/>
          </w:tcPr>
          <w:p w14:paraId="144A9618"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Obras y Servicios</w:t>
            </w:r>
          </w:p>
        </w:tc>
        <w:tc>
          <w:tcPr>
            <w:tcW w:w="0" w:type="auto"/>
            <w:tcBorders>
              <w:top w:val="nil"/>
              <w:left w:val="nil"/>
              <w:bottom w:val="dotted" w:sz="4" w:space="0" w:color="auto"/>
              <w:right w:val="nil"/>
            </w:tcBorders>
            <w:noWrap/>
            <w:vAlign w:val="center"/>
            <w:hideMark/>
          </w:tcPr>
          <w:p w14:paraId="0C6CC075"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171,585,140.60</w:t>
            </w:r>
          </w:p>
        </w:tc>
      </w:tr>
      <w:tr w:rsidR="00AC1397" w:rsidRPr="00F467A3" w14:paraId="1E9DE375" w14:textId="77777777" w:rsidTr="007A08B7">
        <w:trPr>
          <w:trHeight w:val="227"/>
        </w:trPr>
        <w:tc>
          <w:tcPr>
            <w:tcW w:w="0" w:type="auto"/>
            <w:tcBorders>
              <w:top w:val="nil"/>
              <w:left w:val="nil"/>
              <w:bottom w:val="dotted" w:sz="4" w:space="0" w:color="auto"/>
              <w:right w:val="nil"/>
            </w:tcBorders>
            <w:noWrap/>
            <w:vAlign w:val="center"/>
            <w:hideMark/>
          </w:tcPr>
          <w:p w14:paraId="3E127259"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07D1</w:t>
            </w:r>
          </w:p>
        </w:tc>
        <w:tc>
          <w:tcPr>
            <w:tcW w:w="0" w:type="auto"/>
            <w:tcBorders>
              <w:top w:val="nil"/>
              <w:left w:val="nil"/>
              <w:bottom w:val="dotted" w:sz="4" w:space="0" w:color="auto"/>
              <w:right w:val="nil"/>
            </w:tcBorders>
            <w:noWrap/>
            <w:vAlign w:val="center"/>
            <w:hideMark/>
          </w:tcPr>
          <w:p w14:paraId="64B98437"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Planta Productora de Mezclas Asfálticas</w:t>
            </w:r>
          </w:p>
        </w:tc>
        <w:tc>
          <w:tcPr>
            <w:tcW w:w="0" w:type="auto"/>
            <w:tcBorders>
              <w:top w:val="nil"/>
              <w:left w:val="nil"/>
              <w:bottom w:val="dotted" w:sz="4" w:space="0" w:color="auto"/>
              <w:right w:val="nil"/>
            </w:tcBorders>
            <w:noWrap/>
            <w:vAlign w:val="center"/>
            <w:hideMark/>
          </w:tcPr>
          <w:p w14:paraId="3C12218D"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62,163,420.37</w:t>
            </w:r>
          </w:p>
        </w:tc>
      </w:tr>
      <w:tr w:rsidR="00AC1397" w:rsidRPr="00F467A3" w14:paraId="1952E95D" w14:textId="77777777" w:rsidTr="007A08B7">
        <w:trPr>
          <w:trHeight w:val="227"/>
        </w:trPr>
        <w:tc>
          <w:tcPr>
            <w:tcW w:w="0" w:type="auto"/>
            <w:tcBorders>
              <w:top w:val="nil"/>
              <w:left w:val="nil"/>
              <w:bottom w:val="dotted" w:sz="4" w:space="0" w:color="auto"/>
              <w:right w:val="nil"/>
            </w:tcBorders>
            <w:noWrap/>
            <w:vAlign w:val="center"/>
            <w:hideMark/>
          </w:tcPr>
          <w:p w14:paraId="2A2BD30D"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0801</w:t>
            </w:r>
          </w:p>
        </w:tc>
        <w:tc>
          <w:tcPr>
            <w:tcW w:w="0" w:type="auto"/>
            <w:tcBorders>
              <w:top w:val="nil"/>
              <w:left w:val="nil"/>
              <w:bottom w:val="dotted" w:sz="4" w:space="0" w:color="auto"/>
              <w:right w:val="nil"/>
            </w:tcBorders>
            <w:noWrap/>
            <w:vAlign w:val="center"/>
            <w:hideMark/>
          </w:tcPr>
          <w:p w14:paraId="6E4C6180"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Bienestar e Igualdad Social</w:t>
            </w:r>
          </w:p>
        </w:tc>
        <w:tc>
          <w:tcPr>
            <w:tcW w:w="0" w:type="auto"/>
            <w:tcBorders>
              <w:top w:val="nil"/>
              <w:left w:val="nil"/>
              <w:bottom w:val="dotted" w:sz="4" w:space="0" w:color="auto"/>
              <w:right w:val="nil"/>
            </w:tcBorders>
            <w:noWrap/>
            <w:vAlign w:val="center"/>
            <w:hideMark/>
          </w:tcPr>
          <w:p w14:paraId="03456C28"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33,183,399.30</w:t>
            </w:r>
          </w:p>
        </w:tc>
      </w:tr>
      <w:tr w:rsidR="00AC1397" w:rsidRPr="00F467A3" w14:paraId="3F883FE3" w14:textId="77777777" w:rsidTr="007A08B7">
        <w:trPr>
          <w:trHeight w:val="227"/>
        </w:trPr>
        <w:tc>
          <w:tcPr>
            <w:tcW w:w="0" w:type="auto"/>
            <w:tcBorders>
              <w:top w:val="nil"/>
              <w:left w:val="nil"/>
              <w:bottom w:val="dotted" w:sz="4" w:space="0" w:color="auto"/>
              <w:right w:val="nil"/>
            </w:tcBorders>
            <w:noWrap/>
            <w:vAlign w:val="center"/>
            <w:hideMark/>
          </w:tcPr>
          <w:p w14:paraId="1CCF5C6C"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0901</w:t>
            </w:r>
          </w:p>
        </w:tc>
        <w:tc>
          <w:tcPr>
            <w:tcW w:w="0" w:type="auto"/>
            <w:tcBorders>
              <w:top w:val="nil"/>
              <w:left w:val="nil"/>
              <w:bottom w:val="dotted" w:sz="4" w:space="0" w:color="auto"/>
              <w:right w:val="nil"/>
            </w:tcBorders>
            <w:noWrap/>
            <w:vAlign w:val="center"/>
            <w:hideMark/>
          </w:tcPr>
          <w:p w14:paraId="5A19583A"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Administración y Finanzas</w:t>
            </w:r>
          </w:p>
        </w:tc>
        <w:tc>
          <w:tcPr>
            <w:tcW w:w="0" w:type="auto"/>
            <w:tcBorders>
              <w:top w:val="nil"/>
              <w:left w:val="nil"/>
              <w:bottom w:val="dotted" w:sz="4" w:space="0" w:color="auto"/>
              <w:right w:val="nil"/>
            </w:tcBorders>
            <w:noWrap/>
            <w:vAlign w:val="center"/>
            <w:hideMark/>
          </w:tcPr>
          <w:p w14:paraId="195A7D5E"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89,870,626.17</w:t>
            </w:r>
          </w:p>
        </w:tc>
      </w:tr>
      <w:tr w:rsidR="00AC1397" w:rsidRPr="00F467A3" w14:paraId="0418EBA4" w14:textId="77777777" w:rsidTr="007A08B7">
        <w:trPr>
          <w:trHeight w:val="227"/>
        </w:trPr>
        <w:tc>
          <w:tcPr>
            <w:tcW w:w="0" w:type="auto"/>
            <w:tcBorders>
              <w:top w:val="nil"/>
              <w:left w:val="nil"/>
              <w:bottom w:val="dotted" w:sz="4" w:space="0" w:color="auto"/>
              <w:right w:val="nil"/>
            </w:tcBorders>
            <w:noWrap/>
            <w:vAlign w:val="center"/>
            <w:hideMark/>
          </w:tcPr>
          <w:p w14:paraId="6907BEE7"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1001</w:t>
            </w:r>
          </w:p>
        </w:tc>
        <w:tc>
          <w:tcPr>
            <w:tcW w:w="0" w:type="auto"/>
            <w:tcBorders>
              <w:top w:val="nil"/>
              <w:left w:val="nil"/>
              <w:bottom w:val="dotted" w:sz="4" w:space="0" w:color="auto"/>
              <w:right w:val="nil"/>
            </w:tcBorders>
            <w:noWrap/>
            <w:vAlign w:val="center"/>
            <w:hideMark/>
          </w:tcPr>
          <w:p w14:paraId="6933A325"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Movilidad</w:t>
            </w:r>
          </w:p>
        </w:tc>
        <w:tc>
          <w:tcPr>
            <w:tcW w:w="0" w:type="auto"/>
            <w:tcBorders>
              <w:top w:val="nil"/>
              <w:left w:val="nil"/>
              <w:bottom w:val="dotted" w:sz="4" w:space="0" w:color="auto"/>
              <w:right w:val="nil"/>
            </w:tcBorders>
            <w:noWrap/>
            <w:vAlign w:val="center"/>
            <w:hideMark/>
          </w:tcPr>
          <w:p w14:paraId="7D06AC9D"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7,692,414.04</w:t>
            </w:r>
          </w:p>
        </w:tc>
      </w:tr>
      <w:tr w:rsidR="00AC1397" w:rsidRPr="00F467A3" w14:paraId="1F447D58" w14:textId="77777777" w:rsidTr="007A08B7">
        <w:trPr>
          <w:trHeight w:val="227"/>
        </w:trPr>
        <w:tc>
          <w:tcPr>
            <w:tcW w:w="0" w:type="auto"/>
            <w:tcBorders>
              <w:top w:val="nil"/>
              <w:left w:val="nil"/>
              <w:bottom w:val="dotted" w:sz="4" w:space="0" w:color="auto"/>
              <w:right w:val="nil"/>
            </w:tcBorders>
            <w:noWrap/>
            <w:vAlign w:val="center"/>
            <w:hideMark/>
          </w:tcPr>
          <w:p w14:paraId="4B149592"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1101</w:t>
            </w:r>
          </w:p>
        </w:tc>
        <w:tc>
          <w:tcPr>
            <w:tcW w:w="0" w:type="auto"/>
            <w:tcBorders>
              <w:top w:val="nil"/>
              <w:left w:val="nil"/>
              <w:bottom w:val="dotted" w:sz="4" w:space="0" w:color="auto"/>
              <w:right w:val="nil"/>
            </w:tcBorders>
            <w:noWrap/>
            <w:vAlign w:val="center"/>
            <w:hideMark/>
          </w:tcPr>
          <w:p w14:paraId="6FBAD535"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Seguridad Ciudadana</w:t>
            </w:r>
          </w:p>
        </w:tc>
        <w:tc>
          <w:tcPr>
            <w:tcW w:w="0" w:type="auto"/>
            <w:tcBorders>
              <w:top w:val="nil"/>
              <w:left w:val="nil"/>
              <w:bottom w:val="dotted" w:sz="4" w:space="0" w:color="auto"/>
              <w:right w:val="nil"/>
            </w:tcBorders>
            <w:noWrap/>
            <w:vAlign w:val="center"/>
            <w:hideMark/>
          </w:tcPr>
          <w:p w14:paraId="6D9243EB"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327,877,448.52</w:t>
            </w:r>
          </w:p>
        </w:tc>
      </w:tr>
      <w:tr w:rsidR="00AC1397" w:rsidRPr="00F467A3" w14:paraId="2F54AB0B" w14:textId="77777777" w:rsidTr="007A08B7">
        <w:trPr>
          <w:trHeight w:val="227"/>
        </w:trPr>
        <w:tc>
          <w:tcPr>
            <w:tcW w:w="0" w:type="auto"/>
            <w:tcBorders>
              <w:top w:val="nil"/>
              <w:left w:val="nil"/>
              <w:bottom w:val="dotted" w:sz="4" w:space="0" w:color="auto"/>
              <w:right w:val="nil"/>
            </w:tcBorders>
            <w:noWrap/>
            <w:vAlign w:val="center"/>
            <w:hideMark/>
          </w:tcPr>
          <w:p w14:paraId="21894CE5"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11D1</w:t>
            </w:r>
          </w:p>
        </w:tc>
        <w:tc>
          <w:tcPr>
            <w:tcW w:w="0" w:type="auto"/>
            <w:tcBorders>
              <w:top w:val="nil"/>
              <w:left w:val="nil"/>
              <w:bottom w:val="dotted" w:sz="4" w:space="0" w:color="auto"/>
              <w:right w:val="nil"/>
            </w:tcBorders>
            <w:noWrap/>
            <w:vAlign w:val="center"/>
            <w:hideMark/>
          </w:tcPr>
          <w:p w14:paraId="2B57C250"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Universidad de la Policía de la Ciudad de México</w:t>
            </w:r>
          </w:p>
        </w:tc>
        <w:tc>
          <w:tcPr>
            <w:tcW w:w="0" w:type="auto"/>
            <w:tcBorders>
              <w:top w:val="nil"/>
              <w:left w:val="nil"/>
              <w:bottom w:val="dotted" w:sz="4" w:space="0" w:color="auto"/>
              <w:right w:val="nil"/>
            </w:tcBorders>
            <w:noWrap/>
            <w:vAlign w:val="center"/>
            <w:hideMark/>
          </w:tcPr>
          <w:p w14:paraId="60C637B9"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7,869,642.14</w:t>
            </w:r>
          </w:p>
        </w:tc>
      </w:tr>
      <w:tr w:rsidR="00AC1397" w:rsidRPr="00F467A3" w14:paraId="3628AE4C" w14:textId="77777777" w:rsidTr="007A08B7">
        <w:trPr>
          <w:trHeight w:val="227"/>
        </w:trPr>
        <w:tc>
          <w:tcPr>
            <w:tcW w:w="0" w:type="auto"/>
            <w:tcBorders>
              <w:top w:val="nil"/>
              <w:left w:val="nil"/>
              <w:bottom w:val="dotted" w:sz="4" w:space="0" w:color="auto"/>
              <w:right w:val="nil"/>
            </w:tcBorders>
            <w:noWrap/>
            <w:vAlign w:val="center"/>
            <w:hideMark/>
          </w:tcPr>
          <w:p w14:paraId="5E32A1FB"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11D2</w:t>
            </w:r>
          </w:p>
        </w:tc>
        <w:tc>
          <w:tcPr>
            <w:tcW w:w="0" w:type="auto"/>
            <w:tcBorders>
              <w:top w:val="nil"/>
              <w:left w:val="nil"/>
              <w:bottom w:val="dotted" w:sz="4" w:space="0" w:color="auto"/>
              <w:right w:val="nil"/>
            </w:tcBorders>
            <w:noWrap/>
            <w:vAlign w:val="center"/>
            <w:hideMark/>
          </w:tcPr>
          <w:p w14:paraId="577D03FB"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Policía Auxiliar</w:t>
            </w:r>
          </w:p>
        </w:tc>
        <w:tc>
          <w:tcPr>
            <w:tcW w:w="0" w:type="auto"/>
            <w:tcBorders>
              <w:top w:val="nil"/>
              <w:left w:val="nil"/>
              <w:bottom w:val="dotted" w:sz="4" w:space="0" w:color="auto"/>
              <w:right w:val="nil"/>
            </w:tcBorders>
            <w:noWrap/>
            <w:vAlign w:val="center"/>
            <w:hideMark/>
          </w:tcPr>
          <w:p w14:paraId="720EA04D"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68,130,434.96</w:t>
            </w:r>
          </w:p>
        </w:tc>
      </w:tr>
      <w:tr w:rsidR="00AC1397" w:rsidRPr="00F467A3" w14:paraId="3B463E36" w14:textId="77777777" w:rsidTr="007A08B7">
        <w:trPr>
          <w:trHeight w:val="227"/>
        </w:trPr>
        <w:tc>
          <w:tcPr>
            <w:tcW w:w="0" w:type="auto"/>
            <w:tcBorders>
              <w:top w:val="nil"/>
              <w:left w:val="nil"/>
              <w:bottom w:val="dotted" w:sz="4" w:space="0" w:color="auto"/>
              <w:right w:val="nil"/>
            </w:tcBorders>
            <w:noWrap/>
            <w:vAlign w:val="center"/>
            <w:hideMark/>
          </w:tcPr>
          <w:p w14:paraId="51B36B0E"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11D3</w:t>
            </w:r>
          </w:p>
        </w:tc>
        <w:tc>
          <w:tcPr>
            <w:tcW w:w="0" w:type="auto"/>
            <w:tcBorders>
              <w:top w:val="nil"/>
              <w:left w:val="nil"/>
              <w:bottom w:val="dotted" w:sz="4" w:space="0" w:color="auto"/>
              <w:right w:val="nil"/>
            </w:tcBorders>
            <w:noWrap/>
            <w:vAlign w:val="center"/>
            <w:hideMark/>
          </w:tcPr>
          <w:p w14:paraId="6B1EE2EE"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Policía Bancaria e Industrial</w:t>
            </w:r>
          </w:p>
        </w:tc>
        <w:tc>
          <w:tcPr>
            <w:tcW w:w="0" w:type="auto"/>
            <w:tcBorders>
              <w:top w:val="nil"/>
              <w:left w:val="nil"/>
              <w:bottom w:val="dotted" w:sz="4" w:space="0" w:color="auto"/>
              <w:right w:val="nil"/>
            </w:tcBorders>
            <w:noWrap/>
            <w:vAlign w:val="center"/>
            <w:hideMark/>
          </w:tcPr>
          <w:p w14:paraId="1AF4C56A"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8,737,680.46</w:t>
            </w:r>
          </w:p>
        </w:tc>
      </w:tr>
      <w:tr w:rsidR="00AC1397" w:rsidRPr="00F467A3" w14:paraId="428E52D2" w14:textId="77777777" w:rsidTr="007A08B7">
        <w:trPr>
          <w:trHeight w:val="227"/>
        </w:trPr>
        <w:tc>
          <w:tcPr>
            <w:tcW w:w="0" w:type="auto"/>
            <w:tcBorders>
              <w:top w:val="nil"/>
              <w:left w:val="nil"/>
              <w:bottom w:val="dotted" w:sz="4" w:space="0" w:color="auto"/>
              <w:right w:val="nil"/>
            </w:tcBorders>
            <w:noWrap/>
            <w:vAlign w:val="center"/>
            <w:hideMark/>
          </w:tcPr>
          <w:p w14:paraId="10CD7B22"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1301</w:t>
            </w:r>
          </w:p>
        </w:tc>
        <w:tc>
          <w:tcPr>
            <w:tcW w:w="0" w:type="auto"/>
            <w:tcBorders>
              <w:top w:val="nil"/>
              <w:left w:val="nil"/>
              <w:bottom w:val="dotted" w:sz="4" w:space="0" w:color="auto"/>
              <w:right w:val="nil"/>
            </w:tcBorders>
            <w:noWrap/>
            <w:vAlign w:val="center"/>
            <w:hideMark/>
          </w:tcPr>
          <w:p w14:paraId="35F96ED7"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la Contraloría General de la Ciudad de México</w:t>
            </w:r>
          </w:p>
        </w:tc>
        <w:tc>
          <w:tcPr>
            <w:tcW w:w="0" w:type="auto"/>
            <w:tcBorders>
              <w:top w:val="nil"/>
              <w:left w:val="nil"/>
              <w:bottom w:val="dotted" w:sz="4" w:space="0" w:color="auto"/>
              <w:right w:val="nil"/>
            </w:tcBorders>
            <w:noWrap/>
            <w:vAlign w:val="center"/>
            <w:hideMark/>
          </w:tcPr>
          <w:p w14:paraId="3D1DFD61"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2,810,604.12</w:t>
            </w:r>
          </w:p>
        </w:tc>
      </w:tr>
      <w:tr w:rsidR="00AC1397" w:rsidRPr="00F467A3" w14:paraId="78282E3C" w14:textId="77777777" w:rsidTr="007A08B7">
        <w:trPr>
          <w:trHeight w:val="227"/>
        </w:trPr>
        <w:tc>
          <w:tcPr>
            <w:tcW w:w="0" w:type="auto"/>
            <w:tcBorders>
              <w:top w:val="nil"/>
              <w:left w:val="nil"/>
              <w:bottom w:val="dotted" w:sz="4" w:space="0" w:color="auto"/>
              <w:right w:val="nil"/>
            </w:tcBorders>
            <w:noWrap/>
            <w:vAlign w:val="center"/>
            <w:hideMark/>
          </w:tcPr>
          <w:p w14:paraId="690C214C"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2501</w:t>
            </w:r>
          </w:p>
        </w:tc>
        <w:tc>
          <w:tcPr>
            <w:tcW w:w="0" w:type="auto"/>
            <w:tcBorders>
              <w:top w:val="nil"/>
              <w:left w:val="nil"/>
              <w:bottom w:val="dotted" w:sz="4" w:space="0" w:color="auto"/>
              <w:right w:val="nil"/>
            </w:tcBorders>
            <w:noWrap/>
            <w:vAlign w:val="center"/>
            <w:hideMark/>
          </w:tcPr>
          <w:p w14:paraId="116646BD"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Consejería Jurídica y de Servicios Legales</w:t>
            </w:r>
          </w:p>
        </w:tc>
        <w:tc>
          <w:tcPr>
            <w:tcW w:w="0" w:type="auto"/>
            <w:tcBorders>
              <w:top w:val="nil"/>
              <w:left w:val="nil"/>
              <w:bottom w:val="dotted" w:sz="4" w:space="0" w:color="auto"/>
              <w:right w:val="nil"/>
            </w:tcBorders>
            <w:noWrap/>
            <w:vAlign w:val="center"/>
            <w:hideMark/>
          </w:tcPr>
          <w:p w14:paraId="1BB48A3E"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8,699,487.53</w:t>
            </w:r>
          </w:p>
        </w:tc>
      </w:tr>
      <w:tr w:rsidR="00AC1397" w:rsidRPr="00F467A3" w14:paraId="495646CF" w14:textId="77777777" w:rsidTr="007A08B7">
        <w:trPr>
          <w:trHeight w:val="227"/>
        </w:trPr>
        <w:tc>
          <w:tcPr>
            <w:tcW w:w="0" w:type="auto"/>
            <w:tcBorders>
              <w:top w:val="nil"/>
              <w:left w:val="nil"/>
              <w:bottom w:val="dotted" w:sz="4" w:space="0" w:color="auto"/>
              <w:right w:val="nil"/>
            </w:tcBorders>
            <w:noWrap/>
            <w:vAlign w:val="center"/>
            <w:hideMark/>
          </w:tcPr>
          <w:p w14:paraId="3882991A"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2601</w:t>
            </w:r>
          </w:p>
        </w:tc>
        <w:tc>
          <w:tcPr>
            <w:tcW w:w="0" w:type="auto"/>
            <w:tcBorders>
              <w:top w:val="nil"/>
              <w:left w:val="nil"/>
              <w:bottom w:val="dotted" w:sz="4" w:space="0" w:color="auto"/>
              <w:right w:val="nil"/>
            </w:tcBorders>
            <w:noWrap/>
            <w:vAlign w:val="center"/>
            <w:hideMark/>
          </w:tcPr>
          <w:p w14:paraId="0538441B"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Salud</w:t>
            </w:r>
          </w:p>
        </w:tc>
        <w:tc>
          <w:tcPr>
            <w:tcW w:w="0" w:type="auto"/>
            <w:tcBorders>
              <w:top w:val="nil"/>
              <w:left w:val="nil"/>
              <w:bottom w:val="dotted" w:sz="4" w:space="0" w:color="auto"/>
              <w:right w:val="nil"/>
            </w:tcBorders>
            <w:noWrap/>
            <w:vAlign w:val="center"/>
            <w:hideMark/>
          </w:tcPr>
          <w:p w14:paraId="5A996220"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1,091,637,363.45</w:t>
            </w:r>
          </w:p>
        </w:tc>
      </w:tr>
      <w:tr w:rsidR="00AC1397" w:rsidRPr="00F467A3" w14:paraId="0F39722A" w14:textId="77777777" w:rsidTr="007A08B7">
        <w:trPr>
          <w:trHeight w:val="227"/>
        </w:trPr>
        <w:tc>
          <w:tcPr>
            <w:tcW w:w="0" w:type="auto"/>
            <w:tcBorders>
              <w:top w:val="nil"/>
              <w:left w:val="nil"/>
              <w:bottom w:val="dotted" w:sz="4" w:space="0" w:color="auto"/>
              <w:right w:val="nil"/>
            </w:tcBorders>
            <w:noWrap/>
            <w:vAlign w:val="center"/>
            <w:hideMark/>
          </w:tcPr>
          <w:p w14:paraId="0DE73D3B"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26D1</w:t>
            </w:r>
          </w:p>
        </w:tc>
        <w:tc>
          <w:tcPr>
            <w:tcW w:w="0" w:type="auto"/>
            <w:tcBorders>
              <w:top w:val="nil"/>
              <w:left w:val="nil"/>
              <w:bottom w:val="dotted" w:sz="4" w:space="0" w:color="auto"/>
              <w:right w:val="nil"/>
            </w:tcBorders>
            <w:noWrap/>
            <w:vAlign w:val="center"/>
            <w:hideMark/>
          </w:tcPr>
          <w:p w14:paraId="7B24C597"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Agencia de Protección Sanitaria</w:t>
            </w:r>
          </w:p>
        </w:tc>
        <w:tc>
          <w:tcPr>
            <w:tcW w:w="0" w:type="auto"/>
            <w:tcBorders>
              <w:top w:val="nil"/>
              <w:left w:val="nil"/>
              <w:bottom w:val="dotted" w:sz="4" w:space="0" w:color="auto"/>
              <w:right w:val="nil"/>
            </w:tcBorders>
            <w:noWrap/>
            <w:vAlign w:val="center"/>
            <w:hideMark/>
          </w:tcPr>
          <w:p w14:paraId="4CBD24CC"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4,503,600.88</w:t>
            </w:r>
          </w:p>
        </w:tc>
      </w:tr>
      <w:tr w:rsidR="00AC1397" w:rsidRPr="00F467A3" w14:paraId="2D05BD31" w14:textId="77777777" w:rsidTr="007A08B7">
        <w:trPr>
          <w:trHeight w:val="227"/>
        </w:trPr>
        <w:tc>
          <w:tcPr>
            <w:tcW w:w="0" w:type="auto"/>
            <w:tcBorders>
              <w:top w:val="nil"/>
              <w:left w:val="nil"/>
              <w:bottom w:val="dotted" w:sz="4" w:space="0" w:color="auto"/>
              <w:right w:val="nil"/>
            </w:tcBorders>
            <w:noWrap/>
            <w:vAlign w:val="center"/>
            <w:hideMark/>
          </w:tcPr>
          <w:p w14:paraId="29DD76BF"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3100</w:t>
            </w:r>
          </w:p>
        </w:tc>
        <w:tc>
          <w:tcPr>
            <w:tcW w:w="0" w:type="auto"/>
            <w:tcBorders>
              <w:top w:val="nil"/>
              <w:left w:val="nil"/>
              <w:bottom w:val="dotted" w:sz="4" w:space="0" w:color="auto"/>
              <w:right w:val="nil"/>
            </w:tcBorders>
            <w:noWrap/>
            <w:vAlign w:val="center"/>
            <w:hideMark/>
          </w:tcPr>
          <w:p w14:paraId="30214DC9"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Cultura</w:t>
            </w:r>
          </w:p>
        </w:tc>
        <w:tc>
          <w:tcPr>
            <w:tcW w:w="0" w:type="auto"/>
            <w:tcBorders>
              <w:top w:val="nil"/>
              <w:left w:val="nil"/>
              <w:bottom w:val="dotted" w:sz="4" w:space="0" w:color="auto"/>
              <w:right w:val="nil"/>
            </w:tcBorders>
            <w:noWrap/>
            <w:vAlign w:val="center"/>
            <w:hideMark/>
          </w:tcPr>
          <w:p w14:paraId="08B1EE0A"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375,310.47</w:t>
            </w:r>
          </w:p>
        </w:tc>
      </w:tr>
      <w:tr w:rsidR="00AC1397" w:rsidRPr="00F467A3" w14:paraId="6ADF1972" w14:textId="77777777" w:rsidTr="007A08B7">
        <w:trPr>
          <w:trHeight w:val="227"/>
        </w:trPr>
        <w:tc>
          <w:tcPr>
            <w:tcW w:w="0" w:type="auto"/>
            <w:tcBorders>
              <w:top w:val="nil"/>
              <w:left w:val="nil"/>
              <w:bottom w:val="dotted" w:sz="4" w:space="0" w:color="auto"/>
              <w:right w:val="nil"/>
            </w:tcBorders>
            <w:noWrap/>
            <w:vAlign w:val="center"/>
            <w:hideMark/>
          </w:tcPr>
          <w:p w14:paraId="5037C62F"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31PC</w:t>
            </w:r>
          </w:p>
        </w:tc>
        <w:tc>
          <w:tcPr>
            <w:tcW w:w="0" w:type="auto"/>
            <w:tcBorders>
              <w:top w:val="nil"/>
              <w:left w:val="nil"/>
              <w:bottom w:val="dotted" w:sz="4" w:space="0" w:color="auto"/>
              <w:right w:val="nil"/>
            </w:tcBorders>
            <w:noWrap/>
            <w:vAlign w:val="center"/>
            <w:hideMark/>
          </w:tcPr>
          <w:p w14:paraId="06BADA8F"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Fideicomiso para la Promoción y Desarrollo del Cine Mexicano</w:t>
            </w:r>
          </w:p>
        </w:tc>
        <w:tc>
          <w:tcPr>
            <w:tcW w:w="0" w:type="auto"/>
            <w:tcBorders>
              <w:top w:val="nil"/>
              <w:left w:val="nil"/>
              <w:bottom w:val="dotted" w:sz="4" w:space="0" w:color="auto"/>
              <w:right w:val="nil"/>
            </w:tcBorders>
            <w:noWrap/>
            <w:vAlign w:val="center"/>
            <w:hideMark/>
          </w:tcPr>
          <w:p w14:paraId="495F5F7D"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60,000.00</w:t>
            </w:r>
          </w:p>
        </w:tc>
      </w:tr>
      <w:tr w:rsidR="00AC1397" w:rsidRPr="00F467A3" w14:paraId="11D324A3" w14:textId="77777777" w:rsidTr="007A08B7">
        <w:trPr>
          <w:trHeight w:val="227"/>
        </w:trPr>
        <w:tc>
          <w:tcPr>
            <w:tcW w:w="0" w:type="auto"/>
            <w:tcBorders>
              <w:top w:val="nil"/>
              <w:left w:val="nil"/>
              <w:bottom w:val="dotted" w:sz="4" w:space="0" w:color="auto"/>
              <w:right w:val="nil"/>
            </w:tcBorders>
            <w:noWrap/>
            <w:vAlign w:val="center"/>
            <w:hideMark/>
          </w:tcPr>
          <w:p w14:paraId="0BE01EDB"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3301</w:t>
            </w:r>
          </w:p>
        </w:tc>
        <w:tc>
          <w:tcPr>
            <w:tcW w:w="0" w:type="auto"/>
            <w:tcBorders>
              <w:top w:val="nil"/>
              <w:left w:val="nil"/>
              <w:bottom w:val="dotted" w:sz="4" w:space="0" w:color="auto"/>
              <w:right w:val="nil"/>
            </w:tcBorders>
            <w:noWrap/>
            <w:vAlign w:val="center"/>
            <w:hideMark/>
          </w:tcPr>
          <w:p w14:paraId="300C7587"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del Trabajo y Fomento al Empleo</w:t>
            </w:r>
          </w:p>
        </w:tc>
        <w:tc>
          <w:tcPr>
            <w:tcW w:w="0" w:type="auto"/>
            <w:tcBorders>
              <w:top w:val="nil"/>
              <w:left w:val="nil"/>
              <w:bottom w:val="dotted" w:sz="4" w:space="0" w:color="auto"/>
              <w:right w:val="nil"/>
            </w:tcBorders>
            <w:noWrap/>
            <w:vAlign w:val="center"/>
            <w:hideMark/>
          </w:tcPr>
          <w:p w14:paraId="690577D5"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4,291,163.94</w:t>
            </w:r>
          </w:p>
        </w:tc>
      </w:tr>
      <w:tr w:rsidR="00AC1397" w:rsidRPr="00F467A3" w14:paraId="0B09C19F" w14:textId="77777777" w:rsidTr="007A08B7">
        <w:trPr>
          <w:trHeight w:val="227"/>
        </w:trPr>
        <w:tc>
          <w:tcPr>
            <w:tcW w:w="0" w:type="auto"/>
            <w:tcBorders>
              <w:top w:val="nil"/>
              <w:left w:val="nil"/>
              <w:bottom w:val="dotted" w:sz="4" w:space="0" w:color="auto"/>
              <w:right w:val="nil"/>
            </w:tcBorders>
            <w:noWrap/>
            <w:vAlign w:val="center"/>
            <w:hideMark/>
          </w:tcPr>
          <w:p w14:paraId="6C313729"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3401</w:t>
            </w:r>
          </w:p>
        </w:tc>
        <w:tc>
          <w:tcPr>
            <w:tcW w:w="0" w:type="auto"/>
            <w:tcBorders>
              <w:top w:val="nil"/>
              <w:left w:val="nil"/>
              <w:bottom w:val="dotted" w:sz="4" w:space="0" w:color="auto"/>
              <w:right w:val="nil"/>
            </w:tcBorders>
            <w:noWrap/>
            <w:vAlign w:val="center"/>
            <w:hideMark/>
          </w:tcPr>
          <w:p w14:paraId="371E17B5"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Gestión Integral de Riesgos y Protección Civil</w:t>
            </w:r>
          </w:p>
        </w:tc>
        <w:tc>
          <w:tcPr>
            <w:tcW w:w="0" w:type="auto"/>
            <w:tcBorders>
              <w:top w:val="nil"/>
              <w:left w:val="nil"/>
              <w:bottom w:val="dotted" w:sz="4" w:space="0" w:color="auto"/>
              <w:right w:val="nil"/>
            </w:tcBorders>
            <w:noWrap/>
            <w:vAlign w:val="center"/>
            <w:hideMark/>
          </w:tcPr>
          <w:p w14:paraId="18803F51"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3,120,231.86</w:t>
            </w:r>
          </w:p>
        </w:tc>
      </w:tr>
      <w:tr w:rsidR="00AC1397" w:rsidRPr="00F467A3" w14:paraId="1027AC4C" w14:textId="77777777" w:rsidTr="007A08B7">
        <w:trPr>
          <w:trHeight w:val="227"/>
        </w:trPr>
        <w:tc>
          <w:tcPr>
            <w:tcW w:w="0" w:type="auto"/>
            <w:tcBorders>
              <w:top w:val="nil"/>
              <w:left w:val="nil"/>
              <w:bottom w:val="dotted" w:sz="4" w:space="0" w:color="auto"/>
              <w:right w:val="nil"/>
            </w:tcBorders>
            <w:noWrap/>
            <w:vAlign w:val="center"/>
            <w:hideMark/>
          </w:tcPr>
          <w:p w14:paraId="1055B746"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3501</w:t>
            </w:r>
          </w:p>
        </w:tc>
        <w:tc>
          <w:tcPr>
            <w:tcW w:w="0" w:type="auto"/>
            <w:tcBorders>
              <w:top w:val="nil"/>
              <w:left w:val="nil"/>
              <w:bottom w:val="dotted" w:sz="4" w:space="0" w:color="auto"/>
              <w:right w:val="nil"/>
            </w:tcBorders>
            <w:noWrap/>
            <w:vAlign w:val="center"/>
            <w:hideMark/>
          </w:tcPr>
          <w:p w14:paraId="4364A8FC"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Pueblos y Barrios Originarios y Comunidades Indígenas Residentes</w:t>
            </w:r>
          </w:p>
        </w:tc>
        <w:tc>
          <w:tcPr>
            <w:tcW w:w="0" w:type="auto"/>
            <w:tcBorders>
              <w:top w:val="nil"/>
              <w:left w:val="nil"/>
              <w:bottom w:val="dotted" w:sz="4" w:space="0" w:color="auto"/>
              <w:right w:val="nil"/>
            </w:tcBorders>
            <w:noWrap/>
            <w:vAlign w:val="center"/>
            <w:hideMark/>
          </w:tcPr>
          <w:p w14:paraId="07B39A00"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1,384,431.71</w:t>
            </w:r>
          </w:p>
        </w:tc>
      </w:tr>
      <w:tr w:rsidR="00AC1397" w:rsidRPr="00F467A3" w14:paraId="7BB30BE0" w14:textId="77777777" w:rsidTr="007A08B7">
        <w:trPr>
          <w:trHeight w:val="227"/>
        </w:trPr>
        <w:tc>
          <w:tcPr>
            <w:tcW w:w="0" w:type="auto"/>
            <w:tcBorders>
              <w:top w:val="nil"/>
              <w:left w:val="nil"/>
              <w:bottom w:val="dotted" w:sz="4" w:space="0" w:color="auto"/>
              <w:right w:val="nil"/>
            </w:tcBorders>
            <w:noWrap/>
            <w:vAlign w:val="center"/>
            <w:hideMark/>
          </w:tcPr>
          <w:p w14:paraId="5D099F39"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3601</w:t>
            </w:r>
          </w:p>
        </w:tc>
        <w:tc>
          <w:tcPr>
            <w:tcW w:w="0" w:type="auto"/>
            <w:tcBorders>
              <w:top w:val="nil"/>
              <w:left w:val="nil"/>
              <w:bottom w:val="dotted" w:sz="4" w:space="0" w:color="auto"/>
              <w:right w:val="nil"/>
            </w:tcBorders>
            <w:noWrap/>
            <w:vAlign w:val="center"/>
            <w:hideMark/>
          </w:tcPr>
          <w:p w14:paraId="552E2FB6"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Educación, Ciencia, Tecnología e Innovación</w:t>
            </w:r>
          </w:p>
        </w:tc>
        <w:tc>
          <w:tcPr>
            <w:tcW w:w="0" w:type="auto"/>
            <w:tcBorders>
              <w:top w:val="nil"/>
              <w:left w:val="nil"/>
              <w:bottom w:val="dotted" w:sz="4" w:space="0" w:color="auto"/>
              <w:right w:val="nil"/>
            </w:tcBorders>
            <w:noWrap/>
            <w:vAlign w:val="center"/>
            <w:hideMark/>
          </w:tcPr>
          <w:p w14:paraId="67E9496F"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1,150,738.66</w:t>
            </w:r>
          </w:p>
        </w:tc>
      </w:tr>
      <w:tr w:rsidR="00AC1397" w:rsidRPr="00F467A3" w14:paraId="6F4EDFA4" w14:textId="77777777" w:rsidTr="007A08B7">
        <w:trPr>
          <w:trHeight w:val="227"/>
        </w:trPr>
        <w:tc>
          <w:tcPr>
            <w:tcW w:w="0" w:type="auto"/>
            <w:tcBorders>
              <w:top w:val="nil"/>
              <w:left w:val="nil"/>
              <w:bottom w:val="dotted" w:sz="4" w:space="0" w:color="auto"/>
              <w:right w:val="nil"/>
            </w:tcBorders>
            <w:noWrap/>
            <w:vAlign w:val="center"/>
            <w:hideMark/>
          </w:tcPr>
          <w:p w14:paraId="1EDB8770"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36PG</w:t>
            </w:r>
          </w:p>
        </w:tc>
        <w:tc>
          <w:tcPr>
            <w:tcW w:w="0" w:type="auto"/>
            <w:tcBorders>
              <w:top w:val="nil"/>
              <w:left w:val="nil"/>
              <w:bottom w:val="dotted" w:sz="4" w:space="0" w:color="auto"/>
              <w:right w:val="nil"/>
            </w:tcBorders>
            <w:noWrap/>
            <w:vAlign w:val="center"/>
            <w:hideMark/>
          </w:tcPr>
          <w:p w14:paraId="66E79F4A"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Fideicomiso Bienestar Educativo</w:t>
            </w:r>
          </w:p>
        </w:tc>
        <w:tc>
          <w:tcPr>
            <w:tcW w:w="0" w:type="auto"/>
            <w:tcBorders>
              <w:top w:val="nil"/>
              <w:left w:val="nil"/>
              <w:bottom w:val="dotted" w:sz="4" w:space="0" w:color="auto"/>
              <w:right w:val="nil"/>
            </w:tcBorders>
            <w:noWrap/>
            <w:vAlign w:val="center"/>
            <w:hideMark/>
          </w:tcPr>
          <w:p w14:paraId="5ED6BE49"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498,660.68</w:t>
            </w:r>
          </w:p>
        </w:tc>
      </w:tr>
      <w:tr w:rsidR="00AC1397" w:rsidRPr="00F467A3" w14:paraId="33B9E0DD" w14:textId="77777777" w:rsidTr="007A08B7">
        <w:trPr>
          <w:trHeight w:val="227"/>
        </w:trPr>
        <w:tc>
          <w:tcPr>
            <w:tcW w:w="0" w:type="auto"/>
            <w:tcBorders>
              <w:top w:val="nil"/>
              <w:left w:val="nil"/>
              <w:bottom w:val="dotted" w:sz="4" w:space="0" w:color="auto"/>
              <w:right w:val="nil"/>
            </w:tcBorders>
            <w:noWrap/>
            <w:vAlign w:val="center"/>
            <w:hideMark/>
          </w:tcPr>
          <w:p w14:paraId="3FE690B6"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3801</w:t>
            </w:r>
          </w:p>
        </w:tc>
        <w:tc>
          <w:tcPr>
            <w:tcW w:w="0" w:type="auto"/>
            <w:tcBorders>
              <w:top w:val="nil"/>
              <w:left w:val="nil"/>
              <w:bottom w:val="dotted" w:sz="4" w:space="0" w:color="auto"/>
              <w:right w:val="nil"/>
            </w:tcBorders>
            <w:noWrap/>
            <w:vAlign w:val="center"/>
            <w:hideMark/>
          </w:tcPr>
          <w:p w14:paraId="0B4A72F5"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Secretaría de las Mujeres</w:t>
            </w:r>
          </w:p>
        </w:tc>
        <w:tc>
          <w:tcPr>
            <w:tcW w:w="0" w:type="auto"/>
            <w:tcBorders>
              <w:top w:val="nil"/>
              <w:left w:val="nil"/>
              <w:bottom w:val="dotted" w:sz="4" w:space="0" w:color="auto"/>
              <w:right w:val="nil"/>
            </w:tcBorders>
            <w:noWrap/>
            <w:vAlign w:val="center"/>
            <w:hideMark/>
          </w:tcPr>
          <w:p w14:paraId="4228D681"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5,090,702.90</w:t>
            </w:r>
          </w:p>
        </w:tc>
      </w:tr>
      <w:tr w:rsidR="00AC1397" w:rsidRPr="00F467A3" w14:paraId="6298ED38" w14:textId="77777777" w:rsidTr="007A08B7">
        <w:trPr>
          <w:trHeight w:val="227"/>
        </w:trPr>
        <w:tc>
          <w:tcPr>
            <w:tcW w:w="0" w:type="auto"/>
            <w:tcBorders>
              <w:top w:val="nil"/>
              <w:left w:val="nil"/>
              <w:bottom w:val="dotted" w:sz="4" w:space="0" w:color="auto"/>
              <w:right w:val="nil"/>
            </w:tcBorders>
            <w:noWrap/>
            <w:vAlign w:val="center"/>
            <w:hideMark/>
          </w:tcPr>
          <w:p w14:paraId="7CF45B7E" w14:textId="77777777" w:rsidR="00AC1397" w:rsidRPr="00F467A3" w:rsidRDefault="00AC1397" w:rsidP="00E4083C">
            <w:pPr>
              <w:spacing w:after="0" w:line="240" w:lineRule="auto"/>
              <w:jc w:val="center"/>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36D2</w:t>
            </w:r>
          </w:p>
        </w:tc>
        <w:tc>
          <w:tcPr>
            <w:tcW w:w="0" w:type="auto"/>
            <w:tcBorders>
              <w:top w:val="nil"/>
              <w:left w:val="nil"/>
              <w:bottom w:val="dotted" w:sz="4" w:space="0" w:color="auto"/>
              <w:right w:val="nil"/>
            </w:tcBorders>
            <w:noWrap/>
            <w:vAlign w:val="center"/>
            <w:hideMark/>
          </w:tcPr>
          <w:p w14:paraId="4566EF7A" w14:textId="77777777" w:rsidR="00AC1397" w:rsidRPr="00F467A3" w:rsidRDefault="00AC1397" w:rsidP="00E4083C">
            <w:pPr>
              <w:spacing w:after="0" w:line="240" w:lineRule="auto"/>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Subsistema de Educación Comunitaria "PILARES"</w:t>
            </w:r>
          </w:p>
        </w:tc>
        <w:tc>
          <w:tcPr>
            <w:tcW w:w="0" w:type="auto"/>
            <w:tcBorders>
              <w:top w:val="nil"/>
              <w:left w:val="nil"/>
              <w:bottom w:val="dotted" w:sz="4" w:space="0" w:color="auto"/>
              <w:right w:val="nil"/>
            </w:tcBorders>
            <w:noWrap/>
            <w:vAlign w:val="center"/>
            <w:hideMark/>
          </w:tcPr>
          <w:p w14:paraId="18FDFB28" w14:textId="77777777" w:rsidR="00AC1397" w:rsidRPr="00F467A3" w:rsidRDefault="00AC1397" w:rsidP="00E4083C">
            <w:pPr>
              <w:spacing w:after="0" w:line="240" w:lineRule="auto"/>
              <w:jc w:val="right"/>
              <w:rPr>
                <w:rFonts w:ascii="Roboto" w:eastAsia="Times New Roman" w:hAnsi="Roboto" w:cs="Calibri"/>
                <w:color w:val="6F7271"/>
                <w:kern w:val="0"/>
                <w:sz w:val="18"/>
                <w:szCs w:val="18"/>
                <w:lang w:eastAsia="es-MX"/>
                <w14:ligatures w14:val="none"/>
              </w:rPr>
            </w:pPr>
            <w:r w:rsidRPr="00F467A3">
              <w:rPr>
                <w:rFonts w:ascii="Roboto" w:eastAsia="Times New Roman" w:hAnsi="Roboto" w:cs="Calibri"/>
                <w:color w:val="6F7271"/>
                <w:kern w:val="0"/>
                <w:sz w:val="18"/>
                <w:szCs w:val="18"/>
                <w:lang w:eastAsia="es-MX"/>
                <w14:ligatures w14:val="none"/>
              </w:rPr>
              <w:t>3,720,957.03</w:t>
            </w:r>
          </w:p>
        </w:tc>
      </w:tr>
      <w:tr w:rsidR="00AC1397" w:rsidRPr="00F467A3" w14:paraId="593041B0" w14:textId="77777777" w:rsidTr="007A08B7">
        <w:trPr>
          <w:trHeight w:val="227"/>
        </w:trPr>
        <w:tc>
          <w:tcPr>
            <w:tcW w:w="0" w:type="auto"/>
            <w:gridSpan w:val="2"/>
            <w:tcBorders>
              <w:top w:val="dotted" w:sz="4" w:space="0" w:color="auto"/>
              <w:left w:val="nil"/>
              <w:bottom w:val="dotted" w:sz="4" w:space="0" w:color="auto"/>
              <w:right w:val="nil"/>
            </w:tcBorders>
            <w:vAlign w:val="center"/>
            <w:hideMark/>
          </w:tcPr>
          <w:p w14:paraId="1FD16652" w14:textId="77777777" w:rsidR="00AC1397" w:rsidRPr="00F467A3" w:rsidRDefault="00AC1397" w:rsidP="00E4083C">
            <w:pPr>
              <w:spacing w:after="0" w:line="240" w:lineRule="auto"/>
              <w:jc w:val="right"/>
              <w:rPr>
                <w:rFonts w:ascii="Roboto" w:eastAsia="Times New Roman" w:hAnsi="Roboto" w:cs="Calibri"/>
                <w:b/>
                <w:bCs/>
                <w:color w:val="6F7271"/>
                <w:kern w:val="0"/>
                <w:sz w:val="18"/>
                <w:szCs w:val="18"/>
                <w:lang w:eastAsia="es-MX"/>
                <w14:ligatures w14:val="none"/>
              </w:rPr>
            </w:pPr>
            <w:r w:rsidRPr="00F467A3">
              <w:rPr>
                <w:rFonts w:ascii="Roboto" w:eastAsia="Times New Roman" w:hAnsi="Roboto" w:cs="Calibri"/>
                <w:b/>
                <w:bCs/>
                <w:color w:val="6F7271"/>
                <w:kern w:val="0"/>
                <w:sz w:val="18"/>
                <w:szCs w:val="18"/>
                <w:lang w:eastAsia="es-MX"/>
                <w14:ligatures w14:val="none"/>
              </w:rPr>
              <w:t>Total</w:t>
            </w:r>
          </w:p>
        </w:tc>
        <w:tc>
          <w:tcPr>
            <w:tcW w:w="0" w:type="auto"/>
            <w:tcBorders>
              <w:top w:val="nil"/>
              <w:left w:val="nil"/>
              <w:bottom w:val="dotted" w:sz="4" w:space="0" w:color="auto"/>
              <w:right w:val="nil"/>
            </w:tcBorders>
            <w:vAlign w:val="center"/>
            <w:hideMark/>
          </w:tcPr>
          <w:p w14:paraId="3F4F1D9F" w14:textId="77777777" w:rsidR="00AC1397" w:rsidRPr="00F467A3" w:rsidRDefault="00AC1397" w:rsidP="00E4083C">
            <w:pPr>
              <w:spacing w:after="0" w:line="240" w:lineRule="auto"/>
              <w:jc w:val="right"/>
              <w:rPr>
                <w:rFonts w:ascii="Roboto" w:eastAsia="Times New Roman" w:hAnsi="Roboto" w:cs="Calibri"/>
                <w:b/>
                <w:bCs/>
                <w:color w:val="6F7271"/>
                <w:kern w:val="0"/>
                <w:sz w:val="18"/>
                <w:szCs w:val="18"/>
                <w:lang w:eastAsia="es-MX"/>
                <w14:ligatures w14:val="none"/>
              </w:rPr>
            </w:pPr>
            <w:r w:rsidRPr="00F467A3">
              <w:rPr>
                <w:rFonts w:ascii="Roboto" w:eastAsia="Times New Roman" w:hAnsi="Roboto" w:cs="Calibri"/>
                <w:b/>
                <w:bCs/>
                <w:color w:val="6F7271"/>
                <w:kern w:val="0"/>
                <w:sz w:val="18"/>
                <w:szCs w:val="18"/>
                <w:lang w:eastAsia="es-MX"/>
                <w14:ligatures w14:val="none"/>
              </w:rPr>
              <w:t>2,404,232,812.99</w:t>
            </w:r>
          </w:p>
        </w:tc>
      </w:tr>
    </w:tbl>
    <w:p w14:paraId="1ABA2059" w14:textId="77777777" w:rsidR="005672CA" w:rsidRPr="00DF1340" w:rsidRDefault="005672CA" w:rsidP="005672CA">
      <w:pPr>
        <w:pStyle w:val="documento"/>
        <w:spacing w:line="240" w:lineRule="auto"/>
        <w:rPr>
          <w:rFonts w:asciiTheme="majorHAnsi" w:hAnsiTheme="majorHAnsi"/>
          <w:color w:val="6F7271"/>
        </w:rPr>
      </w:pPr>
    </w:p>
    <w:p w14:paraId="56314F11" w14:textId="77777777" w:rsidR="007432EF" w:rsidRDefault="007432EF">
      <w:pPr>
        <w:rPr>
          <w:b/>
          <w:bCs/>
          <w:i/>
          <w:iCs/>
          <w:color w:val="58595A" w:themeColor="accent1"/>
        </w:rPr>
      </w:pPr>
      <w:r>
        <w:br w:type="page"/>
      </w:r>
    </w:p>
    <w:p w14:paraId="1BB91258" w14:textId="7F360380" w:rsidR="006C571D" w:rsidRPr="00362A9B" w:rsidRDefault="006C571D" w:rsidP="001C3F4B">
      <w:pPr>
        <w:pStyle w:val="Estilo4"/>
      </w:pPr>
      <w:bookmarkStart w:id="580" w:name="_Toc236247185"/>
      <w:r w:rsidRPr="00362A9B">
        <w:lastRenderedPageBreak/>
        <w:t>Inversiones financieras</w:t>
      </w:r>
      <w:bookmarkEnd w:id="578"/>
      <w:bookmarkEnd w:id="580"/>
      <w:r w:rsidR="00165597" w:rsidRPr="00362A9B">
        <w:t xml:space="preserve"> </w:t>
      </w:r>
    </w:p>
    <w:p w14:paraId="33718F98" w14:textId="49BE1FBB" w:rsidR="00093601" w:rsidRPr="008351A6" w:rsidRDefault="00F17371" w:rsidP="008351A6">
      <w:pPr>
        <w:spacing w:after="120" w:line="240" w:lineRule="auto"/>
        <w:jc w:val="both"/>
        <w:rPr>
          <w:rFonts w:asciiTheme="majorHAnsi" w:hAnsiTheme="majorHAnsi"/>
          <w:color w:val="58595A" w:themeColor="accent1"/>
        </w:rPr>
      </w:pPr>
      <w:r w:rsidRPr="00F17371">
        <w:rPr>
          <w:rFonts w:asciiTheme="majorHAnsi" w:hAnsiTheme="majorHAnsi"/>
          <w:color w:val="58595A" w:themeColor="accent1"/>
        </w:rPr>
        <w:t>Al cierre de</w:t>
      </w:r>
      <w:r w:rsidR="00285BFF">
        <w:rPr>
          <w:rFonts w:asciiTheme="majorHAnsi" w:hAnsiTheme="majorHAnsi"/>
          <w:color w:val="58595A" w:themeColor="accent1"/>
        </w:rPr>
        <w:t>l</w:t>
      </w:r>
      <w:r w:rsidRPr="00F17371">
        <w:rPr>
          <w:rFonts w:asciiTheme="majorHAnsi" w:hAnsiTheme="majorHAnsi"/>
          <w:color w:val="58595A" w:themeColor="accent1"/>
        </w:rPr>
        <w:t xml:space="preserve"> </w:t>
      </w:r>
      <w:r w:rsidR="00E069FD">
        <w:rPr>
          <w:rFonts w:asciiTheme="majorHAnsi" w:hAnsiTheme="majorHAnsi"/>
          <w:color w:val="58595A" w:themeColor="accent1"/>
        </w:rPr>
        <w:t>tercer</w:t>
      </w:r>
      <w:r w:rsidRPr="00F17371">
        <w:rPr>
          <w:rFonts w:asciiTheme="majorHAnsi" w:hAnsiTheme="majorHAnsi"/>
          <w:color w:val="58595A" w:themeColor="accent1"/>
        </w:rPr>
        <w:t xml:space="preserve"> trimestre de 2026, en la cuenta contable de “Inversiones Financieras” se tiene el siguiente desglose:</w:t>
      </w:r>
    </w:p>
    <w:tbl>
      <w:tblPr>
        <w:tblW w:w="4998" w:type="pct"/>
        <w:jc w:val="center"/>
        <w:tblLook w:val="0400" w:firstRow="0" w:lastRow="0" w:firstColumn="0" w:lastColumn="0" w:noHBand="0" w:noVBand="1"/>
      </w:tblPr>
      <w:tblGrid>
        <w:gridCol w:w="6512"/>
        <w:gridCol w:w="2888"/>
      </w:tblGrid>
      <w:tr w:rsidR="008A56F1" w:rsidRPr="00DF1340" w14:paraId="3135BD6A" w14:textId="77777777" w:rsidTr="008A56F1">
        <w:trPr>
          <w:trHeight w:val="349"/>
          <w:jc w:val="center"/>
        </w:trPr>
        <w:tc>
          <w:tcPr>
            <w:tcW w:w="5000" w:type="pct"/>
            <w:gridSpan w:val="2"/>
            <w:shd w:val="clear" w:color="auto" w:fill="B28E5C"/>
            <w:vAlign w:val="center"/>
          </w:tcPr>
          <w:p w14:paraId="688E2BDD" w14:textId="335348E4" w:rsidR="008A56F1" w:rsidRPr="005528AB" w:rsidRDefault="008A56F1" w:rsidP="008A56F1">
            <w:pPr>
              <w:spacing w:after="0" w:line="240" w:lineRule="auto"/>
              <w:jc w:val="center"/>
              <w:rPr>
                <w:rFonts w:ascii="Roboto" w:eastAsia="Times New Roman" w:hAnsi="Roboto" w:cs="Calibri"/>
                <w:b/>
                <w:bCs/>
                <w:color w:val="FFFFFF"/>
                <w:kern w:val="0"/>
                <w:sz w:val="18"/>
                <w:szCs w:val="18"/>
                <w:lang w:eastAsia="es-MX"/>
                <w14:ligatures w14:val="none"/>
              </w:rPr>
            </w:pPr>
            <w:r w:rsidRPr="00DF1340">
              <w:rPr>
                <w:rFonts w:asciiTheme="majorHAnsi" w:hAnsiTheme="majorHAnsi"/>
                <w:b/>
                <w:color w:val="FFFFFF"/>
                <w:sz w:val="18"/>
                <w:szCs w:val="18"/>
              </w:rPr>
              <w:t xml:space="preserve">Inversiones financieras </w:t>
            </w:r>
            <w:r w:rsidRPr="005528AB">
              <w:rPr>
                <w:rFonts w:ascii="Roboto" w:eastAsia="Times New Roman" w:hAnsi="Roboto" w:cs="Calibri"/>
                <w:b/>
                <w:bCs/>
                <w:color w:val="FFFFFF"/>
                <w:kern w:val="0"/>
                <w:sz w:val="18"/>
                <w:szCs w:val="18"/>
                <w:lang w:eastAsia="es-MX"/>
                <w14:ligatures w14:val="none"/>
              </w:rPr>
              <w:t xml:space="preserve">a </w:t>
            </w:r>
            <w:r>
              <w:rPr>
                <w:rFonts w:ascii="Roboto" w:eastAsia="Times New Roman" w:hAnsi="Roboto" w:cs="Calibri"/>
                <w:b/>
                <w:bCs/>
                <w:color w:val="FFFFFF"/>
                <w:kern w:val="0"/>
                <w:sz w:val="18"/>
                <w:szCs w:val="18"/>
                <w:lang w:eastAsia="es-MX"/>
                <w14:ligatures w14:val="none"/>
              </w:rPr>
              <w:t>septiembre</w:t>
            </w:r>
            <w:r w:rsidRPr="005528AB">
              <w:rPr>
                <w:rFonts w:ascii="Roboto" w:eastAsia="Times New Roman" w:hAnsi="Roboto" w:cs="Calibri"/>
                <w:b/>
                <w:bCs/>
                <w:color w:val="FFFFFF"/>
                <w:kern w:val="0"/>
                <w:sz w:val="18"/>
                <w:szCs w:val="18"/>
                <w:lang w:eastAsia="es-MX"/>
                <w14:ligatures w14:val="none"/>
              </w:rPr>
              <w:t xml:space="preserve"> </w:t>
            </w:r>
            <w:r>
              <w:rPr>
                <w:rFonts w:ascii="Roboto" w:eastAsia="Times New Roman" w:hAnsi="Roboto" w:cs="Calibri"/>
                <w:b/>
                <w:bCs/>
                <w:color w:val="FFFFFF"/>
                <w:kern w:val="0"/>
                <w:sz w:val="18"/>
                <w:szCs w:val="18"/>
                <w:lang w:eastAsia="es-MX"/>
                <w14:ligatures w14:val="none"/>
              </w:rPr>
              <w:t>2026</w:t>
            </w:r>
          </w:p>
        </w:tc>
      </w:tr>
      <w:tr w:rsidR="00A5697D" w:rsidRPr="00DF1340" w14:paraId="4DCFD713" w14:textId="77777777" w:rsidTr="00A5697D">
        <w:trPr>
          <w:trHeight w:val="349"/>
          <w:jc w:val="center"/>
        </w:trPr>
        <w:tc>
          <w:tcPr>
            <w:tcW w:w="3464" w:type="pct"/>
            <w:tcBorders>
              <w:right w:val="single" w:sz="4" w:space="0" w:color="FFFFFF"/>
            </w:tcBorders>
            <w:shd w:val="clear" w:color="auto" w:fill="B28E5C"/>
            <w:vAlign w:val="center"/>
          </w:tcPr>
          <w:p w14:paraId="0DDA8666" w14:textId="77777777" w:rsidR="00A5697D" w:rsidRPr="00DF1340" w:rsidRDefault="00A5697D" w:rsidP="00A5697D">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 xml:space="preserve">Inversiones financieras </w:t>
            </w:r>
          </w:p>
        </w:tc>
        <w:tc>
          <w:tcPr>
            <w:tcW w:w="1536" w:type="pct"/>
            <w:shd w:val="clear" w:color="auto" w:fill="B28E5C"/>
            <w:vAlign w:val="center"/>
          </w:tcPr>
          <w:p w14:paraId="190B3A69" w14:textId="58E3438E" w:rsidR="00A5697D" w:rsidRPr="005528AB" w:rsidRDefault="00A5697D" w:rsidP="008A56F1">
            <w:pPr>
              <w:spacing w:after="0" w:line="240" w:lineRule="auto"/>
              <w:jc w:val="center"/>
              <w:rPr>
                <w:rFonts w:ascii="Roboto" w:eastAsia="Times New Roman" w:hAnsi="Roboto" w:cs="Calibri"/>
                <w:b/>
                <w:bCs/>
                <w:color w:val="FFFFFF"/>
                <w:kern w:val="0"/>
                <w:sz w:val="18"/>
                <w:szCs w:val="18"/>
                <w:lang w:eastAsia="es-MX"/>
                <w14:ligatures w14:val="none"/>
              </w:rPr>
            </w:pPr>
            <w:r w:rsidRPr="005528AB">
              <w:rPr>
                <w:rFonts w:ascii="Roboto" w:eastAsia="Times New Roman" w:hAnsi="Roboto" w:cs="Calibri"/>
                <w:b/>
                <w:bCs/>
                <w:color w:val="FFFFFF"/>
                <w:kern w:val="0"/>
                <w:sz w:val="18"/>
                <w:szCs w:val="18"/>
                <w:lang w:eastAsia="es-MX"/>
                <w14:ligatures w14:val="none"/>
              </w:rPr>
              <w:t>Saldo</w:t>
            </w:r>
          </w:p>
        </w:tc>
      </w:tr>
      <w:tr w:rsidR="00A5697D" w:rsidRPr="00DF1340" w14:paraId="7D416D55" w14:textId="77777777" w:rsidTr="00A5697D">
        <w:trPr>
          <w:trHeight w:val="218"/>
          <w:jc w:val="center"/>
        </w:trPr>
        <w:tc>
          <w:tcPr>
            <w:tcW w:w="3464" w:type="pct"/>
            <w:tcBorders>
              <w:bottom w:val="dotted" w:sz="4" w:space="0" w:color="000000"/>
            </w:tcBorders>
            <w:vAlign w:val="center"/>
          </w:tcPr>
          <w:p w14:paraId="397AD04A" w14:textId="77777777" w:rsidR="00A5697D" w:rsidRPr="00DF1340" w:rsidRDefault="00A5697D" w:rsidP="00A5697D">
            <w:pPr>
              <w:spacing w:after="0" w:line="240" w:lineRule="auto"/>
              <w:jc w:val="both"/>
              <w:rPr>
                <w:rFonts w:asciiTheme="majorHAnsi" w:hAnsiTheme="majorHAnsi"/>
                <w:color w:val="6F7271"/>
                <w:sz w:val="18"/>
                <w:szCs w:val="18"/>
              </w:rPr>
            </w:pPr>
            <w:r w:rsidRPr="00DF1340">
              <w:rPr>
                <w:rFonts w:asciiTheme="majorHAnsi" w:hAnsiTheme="majorHAnsi"/>
                <w:color w:val="6F7271"/>
                <w:sz w:val="18"/>
                <w:szCs w:val="18"/>
              </w:rPr>
              <w:t>Inversiones a Largo Plazo</w:t>
            </w:r>
          </w:p>
        </w:tc>
        <w:tc>
          <w:tcPr>
            <w:tcW w:w="1536" w:type="pct"/>
            <w:tcBorders>
              <w:bottom w:val="dotted" w:sz="4" w:space="0" w:color="000000"/>
            </w:tcBorders>
          </w:tcPr>
          <w:p w14:paraId="688F6BAC" w14:textId="4F59E723" w:rsidR="00A5697D" w:rsidRDefault="00A5697D" w:rsidP="00A5697D">
            <w:pPr>
              <w:spacing w:after="0" w:line="240" w:lineRule="auto"/>
              <w:jc w:val="right"/>
              <w:rPr>
                <w:rFonts w:asciiTheme="majorHAnsi" w:hAnsiTheme="majorHAnsi"/>
                <w:color w:val="6F7271"/>
                <w:sz w:val="18"/>
                <w:szCs w:val="18"/>
              </w:rPr>
            </w:pPr>
            <w:r>
              <w:rPr>
                <w:rFonts w:asciiTheme="majorHAnsi" w:hAnsiTheme="majorHAnsi"/>
                <w:color w:val="6F7271"/>
                <w:sz w:val="18"/>
                <w:szCs w:val="18"/>
              </w:rPr>
              <w:t>945</w:t>
            </w:r>
            <w:r w:rsidRPr="00BB7262">
              <w:rPr>
                <w:rFonts w:asciiTheme="majorHAnsi" w:hAnsiTheme="majorHAnsi"/>
                <w:color w:val="6F7271"/>
                <w:sz w:val="18"/>
                <w:szCs w:val="18"/>
              </w:rPr>
              <w:t>,</w:t>
            </w:r>
            <w:r>
              <w:rPr>
                <w:rFonts w:asciiTheme="majorHAnsi" w:hAnsiTheme="majorHAnsi"/>
                <w:color w:val="6F7271"/>
                <w:sz w:val="18"/>
                <w:szCs w:val="18"/>
              </w:rPr>
              <w:t>534</w:t>
            </w:r>
            <w:r w:rsidRPr="00BB7262">
              <w:rPr>
                <w:rFonts w:asciiTheme="majorHAnsi" w:hAnsiTheme="majorHAnsi"/>
                <w:color w:val="6F7271"/>
                <w:sz w:val="18"/>
                <w:szCs w:val="18"/>
              </w:rPr>
              <w:t>,619.63</w:t>
            </w:r>
          </w:p>
        </w:tc>
      </w:tr>
      <w:tr w:rsidR="00A5697D" w:rsidRPr="00DF1340" w14:paraId="75E29876" w14:textId="77777777" w:rsidTr="00A5697D">
        <w:trPr>
          <w:trHeight w:val="218"/>
          <w:jc w:val="center"/>
        </w:trPr>
        <w:tc>
          <w:tcPr>
            <w:tcW w:w="3464" w:type="pct"/>
            <w:tcBorders>
              <w:top w:val="dotted" w:sz="4" w:space="0" w:color="000000"/>
              <w:bottom w:val="dotted" w:sz="4" w:space="0" w:color="000000"/>
            </w:tcBorders>
            <w:vAlign w:val="center"/>
          </w:tcPr>
          <w:p w14:paraId="520C5734" w14:textId="77777777" w:rsidR="00A5697D" w:rsidRPr="00DF1340" w:rsidRDefault="00A5697D" w:rsidP="00A5697D">
            <w:pPr>
              <w:spacing w:after="0" w:line="240" w:lineRule="auto"/>
              <w:jc w:val="both"/>
              <w:rPr>
                <w:rFonts w:asciiTheme="majorHAnsi" w:hAnsiTheme="majorHAnsi"/>
                <w:color w:val="6F7271"/>
                <w:sz w:val="18"/>
                <w:szCs w:val="18"/>
              </w:rPr>
            </w:pPr>
            <w:r w:rsidRPr="00DF1340">
              <w:rPr>
                <w:rFonts w:asciiTheme="majorHAnsi" w:hAnsiTheme="majorHAnsi"/>
                <w:color w:val="6F7271"/>
                <w:sz w:val="18"/>
                <w:szCs w:val="18"/>
              </w:rPr>
              <w:t>Fideicomisos, Mandatos y Contratos Análogos</w:t>
            </w:r>
          </w:p>
        </w:tc>
        <w:tc>
          <w:tcPr>
            <w:tcW w:w="1536" w:type="pct"/>
            <w:tcBorders>
              <w:top w:val="dotted" w:sz="4" w:space="0" w:color="000000"/>
              <w:bottom w:val="dotted" w:sz="4" w:space="0" w:color="000000"/>
            </w:tcBorders>
          </w:tcPr>
          <w:p w14:paraId="03F41F66" w14:textId="47050ABF" w:rsidR="00A5697D" w:rsidRPr="00BB7262" w:rsidRDefault="00A5697D" w:rsidP="00A5697D">
            <w:pPr>
              <w:spacing w:after="0" w:line="240" w:lineRule="auto"/>
              <w:jc w:val="right"/>
              <w:rPr>
                <w:rFonts w:asciiTheme="majorHAnsi" w:hAnsiTheme="majorHAnsi"/>
                <w:color w:val="6F7271"/>
                <w:sz w:val="18"/>
                <w:szCs w:val="18"/>
              </w:rPr>
            </w:pPr>
            <w:r w:rsidRPr="00A41FCE">
              <w:rPr>
                <w:rFonts w:asciiTheme="majorHAnsi" w:hAnsiTheme="majorHAnsi"/>
                <w:color w:val="6F7271"/>
                <w:sz w:val="18"/>
                <w:szCs w:val="18"/>
              </w:rPr>
              <w:t>16</w:t>
            </w:r>
            <w:r>
              <w:rPr>
                <w:rFonts w:asciiTheme="majorHAnsi" w:hAnsiTheme="majorHAnsi"/>
                <w:color w:val="6F7271"/>
                <w:sz w:val="18"/>
                <w:szCs w:val="18"/>
              </w:rPr>
              <w:t>,</w:t>
            </w:r>
            <w:r w:rsidRPr="00A41FCE">
              <w:rPr>
                <w:rFonts w:asciiTheme="majorHAnsi" w:hAnsiTheme="majorHAnsi"/>
                <w:color w:val="6F7271"/>
                <w:sz w:val="18"/>
                <w:szCs w:val="18"/>
              </w:rPr>
              <w:t>876</w:t>
            </w:r>
            <w:r>
              <w:rPr>
                <w:rFonts w:asciiTheme="majorHAnsi" w:hAnsiTheme="majorHAnsi"/>
                <w:color w:val="6F7271"/>
                <w:sz w:val="18"/>
                <w:szCs w:val="18"/>
              </w:rPr>
              <w:t>,</w:t>
            </w:r>
            <w:r w:rsidRPr="00A41FCE">
              <w:rPr>
                <w:rFonts w:asciiTheme="majorHAnsi" w:hAnsiTheme="majorHAnsi"/>
                <w:color w:val="6F7271"/>
                <w:sz w:val="18"/>
                <w:szCs w:val="18"/>
              </w:rPr>
              <w:t>782</w:t>
            </w:r>
            <w:r>
              <w:rPr>
                <w:rFonts w:asciiTheme="majorHAnsi" w:hAnsiTheme="majorHAnsi"/>
                <w:color w:val="6F7271"/>
                <w:sz w:val="18"/>
                <w:szCs w:val="18"/>
              </w:rPr>
              <w:t>,</w:t>
            </w:r>
            <w:r w:rsidRPr="00A41FCE">
              <w:rPr>
                <w:rFonts w:asciiTheme="majorHAnsi" w:hAnsiTheme="majorHAnsi"/>
                <w:color w:val="6F7271"/>
                <w:sz w:val="18"/>
                <w:szCs w:val="18"/>
              </w:rPr>
              <w:t>821.68</w:t>
            </w:r>
          </w:p>
        </w:tc>
      </w:tr>
      <w:tr w:rsidR="00A5697D" w:rsidRPr="00DF1340" w14:paraId="04878CA8" w14:textId="77777777" w:rsidTr="00A5697D">
        <w:trPr>
          <w:trHeight w:val="218"/>
          <w:jc w:val="center"/>
        </w:trPr>
        <w:tc>
          <w:tcPr>
            <w:tcW w:w="3464" w:type="pct"/>
            <w:tcBorders>
              <w:top w:val="dotted" w:sz="4" w:space="0" w:color="000000"/>
              <w:bottom w:val="dotted" w:sz="4" w:space="0" w:color="000000"/>
            </w:tcBorders>
            <w:vAlign w:val="center"/>
          </w:tcPr>
          <w:p w14:paraId="10FFD8D6" w14:textId="77777777" w:rsidR="00A5697D" w:rsidRPr="00DF1340" w:rsidRDefault="00A5697D" w:rsidP="00A5697D">
            <w:pPr>
              <w:spacing w:after="0" w:line="240" w:lineRule="auto"/>
              <w:jc w:val="center"/>
              <w:rPr>
                <w:rFonts w:asciiTheme="majorHAnsi" w:hAnsiTheme="majorHAnsi"/>
                <w:b/>
                <w:color w:val="6F7271"/>
                <w:sz w:val="18"/>
                <w:szCs w:val="18"/>
              </w:rPr>
            </w:pPr>
            <w:r w:rsidRPr="00DF1340">
              <w:rPr>
                <w:rFonts w:asciiTheme="majorHAnsi" w:hAnsiTheme="majorHAnsi"/>
                <w:b/>
                <w:color w:val="6F7271"/>
                <w:sz w:val="18"/>
                <w:szCs w:val="18"/>
              </w:rPr>
              <w:t>Total</w:t>
            </w:r>
          </w:p>
        </w:tc>
        <w:tc>
          <w:tcPr>
            <w:tcW w:w="1536" w:type="pct"/>
            <w:tcBorders>
              <w:top w:val="dotted" w:sz="4" w:space="0" w:color="000000"/>
              <w:bottom w:val="dotted" w:sz="4" w:space="0" w:color="000000"/>
            </w:tcBorders>
          </w:tcPr>
          <w:p w14:paraId="0F40B8BE" w14:textId="277A23D8" w:rsidR="00A5697D" w:rsidRPr="00EA7290" w:rsidRDefault="00A5697D" w:rsidP="00A5697D">
            <w:pPr>
              <w:spacing w:after="0" w:line="240" w:lineRule="auto"/>
              <w:jc w:val="right"/>
              <w:rPr>
                <w:rFonts w:asciiTheme="majorHAnsi" w:hAnsiTheme="majorHAnsi"/>
                <w:b/>
                <w:bCs/>
                <w:color w:val="6F7271"/>
                <w:sz w:val="18"/>
                <w:szCs w:val="18"/>
              </w:rPr>
            </w:pPr>
            <w:r w:rsidRPr="00A41FCE">
              <w:rPr>
                <w:rFonts w:asciiTheme="majorHAnsi" w:hAnsiTheme="majorHAnsi"/>
                <w:b/>
                <w:bCs/>
                <w:color w:val="6F7271"/>
                <w:sz w:val="18"/>
                <w:szCs w:val="18"/>
              </w:rPr>
              <w:t>17</w:t>
            </w:r>
            <w:r>
              <w:rPr>
                <w:rFonts w:asciiTheme="majorHAnsi" w:hAnsiTheme="majorHAnsi"/>
                <w:b/>
                <w:bCs/>
                <w:color w:val="6F7271"/>
                <w:sz w:val="18"/>
                <w:szCs w:val="18"/>
              </w:rPr>
              <w:t>,</w:t>
            </w:r>
            <w:r w:rsidRPr="00A41FCE">
              <w:rPr>
                <w:rFonts w:asciiTheme="majorHAnsi" w:hAnsiTheme="majorHAnsi"/>
                <w:b/>
                <w:bCs/>
                <w:color w:val="6F7271"/>
                <w:sz w:val="18"/>
                <w:szCs w:val="18"/>
              </w:rPr>
              <w:t>822</w:t>
            </w:r>
            <w:r>
              <w:rPr>
                <w:rFonts w:asciiTheme="majorHAnsi" w:hAnsiTheme="majorHAnsi"/>
                <w:b/>
                <w:bCs/>
                <w:color w:val="6F7271"/>
                <w:sz w:val="18"/>
                <w:szCs w:val="18"/>
              </w:rPr>
              <w:t>,</w:t>
            </w:r>
            <w:r w:rsidRPr="00A41FCE">
              <w:rPr>
                <w:rFonts w:asciiTheme="majorHAnsi" w:hAnsiTheme="majorHAnsi"/>
                <w:b/>
                <w:bCs/>
                <w:color w:val="6F7271"/>
                <w:sz w:val="18"/>
                <w:szCs w:val="18"/>
              </w:rPr>
              <w:t>317</w:t>
            </w:r>
            <w:r>
              <w:rPr>
                <w:rFonts w:asciiTheme="majorHAnsi" w:hAnsiTheme="majorHAnsi"/>
                <w:b/>
                <w:bCs/>
                <w:color w:val="6F7271"/>
                <w:sz w:val="18"/>
                <w:szCs w:val="18"/>
              </w:rPr>
              <w:t>,</w:t>
            </w:r>
            <w:r w:rsidRPr="00A41FCE">
              <w:rPr>
                <w:rFonts w:asciiTheme="majorHAnsi" w:hAnsiTheme="majorHAnsi"/>
                <w:b/>
                <w:bCs/>
                <w:color w:val="6F7271"/>
                <w:sz w:val="18"/>
                <w:szCs w:val="18"/>
              </w:rPr>
              <w:t>441.31</w:t>
            </w:r>
          </w:p>
        </w:tc>
      </w:tr>
    </w:tbl>
    <w:p w14:paraId="21F7A8CA" w14:textId="77777777" w:rsidR="00AC470C" w:rsidRDefault="00AC470C" w:rsidP="00AC470C">
      <w:pPr>
        <w:pStyle w:val="documento"/>
        <w:rPr>
          <w:rFonts w:asciiTheme="majorHAnsi" w:hAnsiTheme="majorHAnsi"/>
          <w:color w:val="6F7271"/>
          <w:sz w:val="24"/>
          <w:szCs w:val="24"/>
        </w:rPr>
      </w:pPr>
    </w:p>
    <w:p w14:paraId="212A7605" w14:textId="4DE58A53" w:rsidR="005672CA" w:rsidRPr="00AC470C" w:rsidRDefault="005672CA" w:rsidP="00AC470C">
      <w:pPr>
        <w:pStyle w:val="documento"/>
        <w:rPr>
          <w:rFonts w:asciiTheme="majorHAnsi" w:hAnsiTheme="majorHAnsi"/>
          <w:b/>
          <w:bCs/>
        </w:rPr>
      </w:pPr>
      <w:r w:rsidRPr="00362A9B">
        <w:rPr>
          <w:rFonts w:asciiTheme="majorHAnsi" w:hAnsiTheme="majorHAnsi"/>
          <w:b/>
          <w:bCs/>
        </w:rPr>
        <w:t>Inversiones a largo plazo</w:t>
      </w:r>
      <w:r w:rsidRPr="00AC470C">
        <w:rPr>
          <w:rFonts w:asciiTheme="majorHAnsi" w:hAnsiTheme="majorHAnsi"/>
          <w:b/>
          <w:bCs/>
        </w:rPr>
        <w:t xml:space="preserve"> </w:t>
      </w:r>
    </w:p>
    <w:p w14:paraId="74FE5988" w14:textId="77777777" w:rsidR="005672CA" w:rsidRPr="008351A6" w:rsidRDefault="005672CA" w:rsidP="008351A6">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Este rubro se desglosa en las siguientes cuentas contables:</w:t>
      </w:r>
    </w:p>
    <w:tbl>
      <w:tblPr>
        <w:tblW w:w="5000" w:type="pct"/>
        <w:jc w:val="center"/>
        <w:tblCellMar>
          <w:left w:w="70" w:type="dxa"/>
          <w:right w:w="70" w:type="dxa"/>
        </w:tblCellMar>
        <w:tblLook w:val="04A0" w:firstRow="1" w:lastRow="0" w:firstColumn="1" w:lastColumn="0" w:noHBand="0" w:noVBand="1"/>
      </w:tblPr>
      <w:tblGrid>
        <w:gridCol w:w="6493"/>
        <w:gridCol w:w="2911"/>
      </w:tblGrid>
      <w:tr w:rsidR="005672CA" w:rsidRPr="00DF1340" w14:paraId="73BD3FBB" w14:textId="77777777" w:rsidTr="00362A9B">
        <w:trPr>
          <w:trHeight w:val="271"/>
          <w:jc w:val="center"/>
        </w:trPr>
        <w:tc>
          <w:tcPr>
            <w:tcW w:w="5000" w:type="pct"/>
            <w:gridSpan w:val="2"/>
            <w:tcBorders>
              <w:top w:val="nil"/>
              <w:left w:val="nil"/>
              <w:bottom w:val="single" w:sz="4" w:space="0" w:color="FFFFFF"/>
              <w:right w:val="nil"/>
            </w:tcBorders>
            <w:shd w:val="clear" w:color="auto" w:fill="B28E5C"/>
            <w:vAlign w:val="center"/>
            <w:hideMark/>
          </w:tcPr>
          <w:p w14:paraId="5CBDADB1" w14:textId="152CD589" w:rsidR="005672CA" w:rsidRPr="00DF1340" w:rsidRDefault="005672CA" w:rsidP="005672CA">
            <w:pPr>
              <w:spacing w:after="0" w:line="240" w:lineRule="auto"/>
              <w:jc w:val="center"/>
              <w:rPr>
                <w:rFonts w:asciiTheme="majorHAnsi" w:eastAsia="Times New Roman" w:hAnsiTheme="majorHAnsi" w:cs="Times New Roman"/>
                <w:b/>
                <w:bCs/>
                <w:color w:val="FFFFFF"/>
                <w:kern w:val="0"/>
                <w:sz w:val="18"/>
                <w:szCs w:val="18"/>
                <w:lang w:eastAsia="es-MX"/>
                <w14:ligatures w14:val="none"/>
              </w:rPr>
            </w:pPr>
            <w:r w:rsidRPr="00DF1340">
              <w:rPr>
                <w:rFonts w:asciiTheme="majorHAnsi" w:eastAsia="Times New Roman" w:hAnsiTheme="majorHAnsi" w:cs="Times New Roman"/>
                <w:b/>
                <w:bCs/>
                <w:color w:val="FFFFFF"/>
                <w:kern w:val="0"/>
                <w:sz w:val="18"/>
                <w:szCs w:val="18"/>
                <w:lang w:eastAsia="es-MX"/>
                <w14:ligatures w14:val="none"/>
              </w:rPr>
              <w:t>Inversiones a largo plazo</w:t>
            </w:r>
            <w:r w:rsidR="00E26B49">
              <w:rPr>
                <w:rFonts w:asciiTheme="majorHAnsi" w:eastAsia="Times New Roman" w:hAnsiTheme="majorHAnsi" w:cs="Times New Roman"/>
                <w:b/>
                <w:bCs/>
                <w:color w:val="FFFFFF"/>
                <w:kern w:val="0"/>
                <w:sz w:val="18"/>
                <w:szCs w:val="18"/>
                <w:lang w:eastAsia="es-MX"/>
                <w14:ligatures w14:val="none"/>
              </w:rPr>
              <w:t xml:space="preserve"> a septiembre de 2026</w:t>
            </w:r>
            <w:r w:rsidRPr="00DF1340">
              <w:rPr>
                <w:rFonts w:asciiTheme="majorHAnsi" w:eastAsia="Times New Roman" w:hAnsiTheme="majorHAnsi" w:cs="Times New Roman"/>
                <w:b/>
                <w:bCs/>
                <w:color w:val="FFFFFF"/>
                <w:kern w:val="0"/>
                <w:sz w:val="18"/>
                <w:szCs w:val="18"/>
                <w:lang w:eastAsia="es-MX"/>
                <w14:ligatures w14:val="none"/>
              </w:rPr>
              <w:br/>
              <w:t>(Pesos) </w:t>
            </w:r>
          </w:p>
        </w:tc>
      </w:tr>
      <w:tr w:rsidR="00F17371" w:rsidRPr="00DF1340" w14:paraId="5870CAE3" w14:textId="77777777" w:rsidTr="00362A9B">
        <w:trPr>
          <w:trHeight w:val="142"/>
          <w:jc w:val="center"/>
        </w:trPr>
        <w:tc>
          <w:tcPr>
            <w:tcW w:w="3452" w:type="pct"/>
            <w:tcBorders>
              <w:top w:val="single" w:sz="4" w:space="0" w:color="FFFFFF"/>
              <w:left w:val="nil"/>
              <w:bottom w:val="nil"/>
              <w:right w:val="single" w:sz="4" w:space="0" w:color="FFFFFF"/>
            </w:tcBorders>
            <w:shd w:val="clear" w:color="auto" w:fill="B28E5C"/>
            <w:vAlign w:val="center"/>
            <w:hideMark/>
          </w:tcPr>
          <w:p w14:paraId="3E42E05F" w14:textId="77777777" w:rsidR="00F17371" w:rsidRPr="00DF1340" w:rsidRDefault="00F17371" w:rsidP="00F17371">
            <w:pPr>
              <w:spacing w:after="0" w:line="240" w:lineRule="auto"/>
              <w:jc w:val="center"/>
              <w:rPr>
                <w:rFonts w:asciiTheme="majorHAnsi" w:eastAsia="Times New Roman" w:hAnsiTheme="majorHAnsi" w:cs="Times New Roman"/>
                <w:b/>
                <w:bCs/>
                <w:color w:val="FFFFFF"/>
                <w:kern w:val="0"/>
                <w:sz w:val="18"/>
                <w:szCs w:val="18"/>
                <w:lang w:eastAsia="es-MX"/>
                <w14:ligatures w14:val="none"/>
              </w:rPr>
            </w:pPr>
            <w:r w:rsidRPr="00DF1340">
              <w:rPr>
                <w:rFonts w:asciiTheme="majorHAnsi" w:eastAsia="Times New Roman" w:hAnsiTheme="majorHAnsi" w:cs="Times New Roman"/>
                <w:b/>
                <w:bCs/>
                <w:color w:val="FFFFFF"/>
                <w:kern w:val="0"/>
                <w:sz w:val="18"/>
                <w:szCs w:val="18"/>
                <w:lang w:eastAsia="es-MX"/>
                <w14:ligatures w14:val="none"/>
              </w:rPr>
              <w:t>Concepto</w:t>
            </w:r>
          </w:p>
        </w:tc>
        <w:tc>
          <w:tcPr>
            <w:tcW w:w="1548" w:type="pct"/>
            <w:tcBorders>
              <w:top w:val="single" w:sz="4" w:space="0" w:color="FFFFFF"/>
              <w:left w:val="single" w:sz="4" w:space="0" w:color="FFFFFF"/>
              <w:bottom w:val="nil"/>
              <w:right w:val="nil"/>
            </w:tcBorders>
            <w:shd w:val="clear" w:color="auto" w:fill="B28E5C"/>
            <w:vAlign w:val="center"/>
            <w:hideMark/>
          </w:tcPr>
          <w:p w14:paraId="26A664AB" w14:textId="0C271C92" w:rsidR="00F17371" w:rsidRPr="00DF1340" w:rsidRDefault="00F17371" w:rsidP="00E26B49">
            <w:pPr>
              <w:spacing w:after="0" w:line="240" w:lineRule="auto"/>
              <w:jc w:val="center"/>
              <w:rPr>
                <w:rFonts w:asciiTheme="majorHAnsi" w:eastAsia="Times New Roman" w:hAnsiTheme="majorHAnsi" w:cs="Times New Roman"/>
                <w:b/>
                <w:bCs/>
                <w:color w:val="FFFFFF"/>
                <w:kern w:val="0"/>
                <w:sz w:val="18"/>
                <w:szCs w:val="18"/>
                <w:lang w:eastAsia="es-MX"/>
                <w14:ligatures w14:val="none"/>
              </w:rPr>
            </w:pPr>
            <w:r w:rsidRPr="00DF1340">
              <w:rPr>
                <w:rFonts w:asciiTheme="majorHAnsi" w:eastAsia="Times New Roman" w:hAnsiTheme="majorHAnsi" w:cs="Times New Roman"/>
                <w:b/>
                <w:bCs/>
                <w:color w:val="FFFFFF"/>
                <w:kern w:val="0"/>
                <w:sz w:val="18"/>
                <w:szCs w:val="18"/>
                <w:lang w:eastAsia="es-MX"/>
                <w14:ligatures w14:val="none"/>
              </w:rPr>
              <w:t>Saldo</w:t>
            </w:r>
          </w:p>
        </w:tc>
      </w:tr>
      <w:tr w:rsidR="00F17371" w:rsidRPr="00DF1340" w14:paraId="73D29917" w14:textId="77777777" w:rsidTr="00362A9B">
        <w:trPr>
          <w:trHeight w:val="162"/>
          <w:jc w:val="center"/>
        </w:trPr>
        <w:tc>
          <w:tcPr>
            <w:tcW w:w="3452" w:type="pct"/>
            <w:tcBorders>
              <w:top w:val="nil"/>
              <w:left w:val="nil"/>
              <w:bottom w:val="dotted" w:sz="4" w:space="0" w:color="auto"/>
              <w:right w:val="nil"/>
            </w:tcBorders>
            <w:noWrap/>
            <w:vAlign w:val="center"/>
            <w:hideMark/>
          </w:tcPr>
          <w:p w14:paraId="7A244D57" w14:textId="77777777" w:rsidR="00F17371" w:rsidRPr="00DF1340" w:rsidRDefault="00F17371" w:rsidP="00F17371">
            <w:pPr>
              <w:spacing w:after="0" w:line="240" w:lineRule="auto"/>
              <w:rPr>
                <w:rFonts w:asciiTheme="majorHAnsi" w:eastAsia="Times New Roman" w:hAnsiTheme="majorHAnsi" w:cs="Times New Roman"/>
                <w:color w:val="6F7271"/>
                <w:kern w:val="0"/>
                <w:sz w:val="18"/>
                <w:szCs w:val="18"/>
                <w:lang w:eastAsia="es-MX"/>
                <w14:ligatures w14:val="none"/>
              </w:rPr>
            </w:pPr>
            <w:r w:rsidRPr="00DF1340">
              <w:rPr>
                <w:rFonts w:asciiTheme="majorHAnsi" w:eastAsia="Times New Roman" w:hAnsiTheme="majorHAnsi" w:cs="Times New Roman"/>
                <w:color w:val="6F7271"/>
                <w:kern w:val="0"/>
                <w:sz w:val="18"/>
                <w:szCs w:val="18"/>
                <w:lang w:eastAsia="es-MX"/>
                <w14:ligatures w14:val="none"/>
              </w:rPr>
              <w:t xml:space="preserve">Erogaciones Recuperables </w:t>
            </w:r>
          </w:p>
        </w:tc>
        <w:tc>
          <w:tcPr>
            <w:tcW w:w="1548" w:type="pct"/>
            <w:tcBorders>
              <w:top w:val="nil"/>
              <w:left w:val="nil"/>
              <w:bottom w:val="dotted" w:sz="4" w:space="0" w:color="auto"/>
              <w:right w:val="nil"/>
            </w:tcBorders>
            <w:noWrap/>
            <w:vAlign w:val="center"/>
            <w:hideMark/>
          </w:tcPr>
          <w:p w14:paraId="5DB7EB81" w14:textId="0C610BCB" w:rsidR="00F17371" w:rsidRPr="00DF1340" w:rsidRDefault="00F17371" w:rsidP="00F17371">
            <w:pPr>
              <w:spacing w:after="0" w:line="240" w:lineRule="auto"/>
              <w:jc w:val="right"/>
              <w:rPr>
                <w:rFonts w:asciiTheme="majorHAnsi" w:eastAsia="Times New Roman" w:hAnsiTheme="majorHAnsi" w:cs="Times New Roman"/>
                <w:color w:val="6F7271"/>
                <w:kern w:val="0"/>
                <w:sz w:val="18"/>
                <w:szCs w:val="18"/>
                <w:lang w:eastAsia="es-MX"/>
                <w14:ligatures w14:val="none"/>
              </w:rPr>
            </w:pPr>
            <w:r>
              <w:rPr>
                <w:rFonts w:ascii="Roboto" w:hAnsi="Roboto"/>
                <w:color w:val="6F7271"/>
                <w:sz w:val="18"/>
                <w:szCs w:val="18"/>
              </w:rPr>
              <w:t>945,534,619.63</w:t>
            </w:r>
          </w:p>
        </w:tc>
      </w:tr>
      <w:tr w:rsidR="00F17371" w:rsidRPr="00DF1340" w14:paraId="48AFFEC1" w14:textId="77777777" w:rsidTr="00362A9B">
        <w:trPr>
          <w:trHeight w:val="162"/>
          <w:jc w:val="center"/>
        </w:trPr>
        <w:tc>
          <w:tcPr>
            <w:tcW w:w="3452" w:type="pct"/>
            <w:tcBorders>
              <w:top w:val="dotted" w:sz="4" w:space="0" w:color="auto"/>
              <w:left w:val="nil"/>
              <w:bottom w:val="dotted" w:sz="4" w:space="0" w:color="auto"/>
              <w:right w:val="nil"/>
            </w:tcBorders>
            <w:vAlign w:val="center"/>
            <w:hideMark/>
          </w:tcPr>
          <w:p w14:paraId="7147F067" w14:textId="77777777" w:rsidR="00F17371" w:rsidRPr="00DF1340" w:rsidRDefault="00F17371" w:rsidP="00F17371">
            <w:pPr>
              <w:spacing w:after="0" w:line="240" w:lineRule="auto"/>
              <w:jc w:val="center"/>
              <w:rPr>
                <w:rFonts w:asciiTheme="majorHAnsi" w:eastAsia="Times New Roman" w:hAnsiTheme="majorHAnsi" w:cs="Times New Roman"/>
                <w:b/>
                <w:bCs/>
                <w:color w:val="6F7271"/>
                <w:kern w:val="0"/>
                <w:sz w:val="18"/>
                <w:szCs w:val="18"/>
                <w:lang w:eastAsia="es-MX"/>
                <w14:ligatures w14:val="none"/>
              </w:rPr>
            </w:pPr>
            <w:r w:rsidRPr="00DF1340">
              <w:rPr>
                <w:rFonts w:asciiTheme="majorHAnsi" w:eastAsia="Times New Roman" w:hAnsiTheme="majorHAnsi" w:cs="Times New Roman"/>
                <w:b/>
                <w:bCs/>
                <w:color w:val="6F7271"/>
                <w:kern w:val="0"/>
                <w:sz w:val="18"/>
                <w:szCs w:val="18"/>
                <w:lang w:eastAsia="es-MX"/>
                <w14:ligatures w14:val="none"/>
              </w:rPr>
              <w:t>Total</w:t>
            </w:r>
          </w:p>
        </w:tc>
        <w:tc>
          <w:tcPr>
            <w:tcW w:w="1548" w:type="pct"/>
            <w:tcBorders>
              <w:top w:val="dotted" w:sz="4" w:space="0" w:color="auto"/>
              <w:left w:val="nil"/>
              <w:bottom w:val="dotted" w:sz="4" w:space="0" w:color="auto"/>
              <w:right w:val="nil"/>
            </w:tcBorders>
            <w:vAlign w:val="center"/>
            <w:hideMark/>
          </w:tcPr>
          <w:p w14:paraId="6FDE92BB" w14:textId="74B56AD7" w:rsidR="00F17371" w:rsidRPr="00EA7290" w:rsidRDefault="00F17371" w:rsidP="00F17371">
            <w:pPr>
              <w:spacing w:after="0" w:line="240" w:lineRule="auto"/>
              <w:jc w:val="right"/>
              <w:rPr>
                <w:rFonts w:asciiTheme="majorHAnsi" w:eastAsia="Times New Roman" w:hAnsiTheme="majorHAnsi" w:cs="Times New Roman"/>
                <w:b/>
                <w:bCs/>
                <w:color w:val="6F7271"/>
                <w:kern w:val="0"/>
                <w:sz w:val="18"/>
                <w:szCs w:val="18"/>
                <w:lang w:eastAsia="es-MX"/>
                <w14:ligatures w14:val="none"/>
              </w:rPr>
            </w:pPr>
            <w:r>
              <w:rPr>
                <w:rFonts w:ascii="Roboto" w:hAnsi="Roboto"/>
                <w:b/>
                <w:bCs/>
                <w:color w:val="6F7271"/>
                <w:sz w:val="18"/>
                <w:szCs w:val="18"/>
              </w:rPr>
              <w:t>945,534,619.63</w:t>
            </w:r>
          </w:p>
        </w:tc>
      </w:tr>
    </w:tbl>
    <w:p w14:paraId="2D4AF898" w14:textId="77777777" w:rsidR="005672CA" w:rsidRPr="004A1DD3" w:rsidRDefault="005672CA" w:rsidP="004A1DD3">
      <w:pPr>
        <w:spacing w:after="120" w:line="240" w:lineRule="auto"/>
        <w:jc w:val="both"/>
        <w:rPr>
          <w:rFonts w:asciiTheme="majorHAnsi" w:hAnsiTheme="majorHAnsi"/>
          <w:color w:val="58595A" w:themeColor="accent1"/>
        </w:rPr>
      </w:pPr>
    </w:p>
    <w:p w14:paraId="716F7FC2" w14:textId="1DD4186F" w:rsidR="00F17371" w:rsidRPr="008351A6" w:rsidRDefault="00F17371" w:rsidP="00F17371">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 xml:space="preserve">En el rubro Inversiones a Largo Plazo a </w:t>
      </w:r>
      <w:r w:rsidR="0035496A">
        <w:rPr>
          <w:rFonts w:asciiTheme="majorHAnsi" w:hAnsiTheme="majorHAnsi"/>
          <w:color w:val="58595A" w:themeColor="accent1"/>
        </w:rPr>
        <w:t>septiembre</w:t>
      </w:r>
      <w:r>
        <w:rPr>
          <w:rFonts w:asciiTheme="majorHAnsi" w:hAnsiTheme="majorHAnsi"/>
          <w:color w:val="58595A" w:themeColor="accent1"/>
        </w:rPr>
        <w:t xml:space="preserve"> 2026</w:t>
      </w:r>
      <w:r w:rsidRPr="008351A6">
        <w:rPr>
          <w:rFonts w:asciiTheme="majorHAnsi" w:hAnsiTheme="majorHAnsi"/>
          <w:color w:val="58595A" w:themeColor="accent1"/>
        </w:rPr>
        <w:t>, se cuenta</w:t>
      </w:r>
      <w:r>
        <w:rPr>
          <w:rFonts w:asciiTheme="majorHAnsi" w:hAnsiTheme="majorHAnsi"/>
          <w:color w:val="58595A" w:themeColor="accent1"/>
        </w:rPr>
        <w:t xml:space="preserve"> con un saldo de </w:t>
      </w:r>
      <w:r w:rsidRPr="00F17371">
        <w:rPr>
          <w:rFonts w:asciiTheme="majorHAnsi" w:hAnsiTheme="majorHAnsi"/>
          <w:b/>
          <w:bCs/>
          <w:color w:val="58595A" w:themeColor="accent1"/>
        </w:rPr>
        <w:t>$945,534,619.63</w:t>
      </w:r>
      <w:r>
        <w:rPr>
          <w:rFonts w:asciiTheme="majorHAnsi" w:hAnsiTheme="majorHAnsi"/>
          <w:b/>
          <w:bCs/>
          <w:color w:val="58595A" w:themeColor="accent1"/>
        </w:rPr>
        <w:t>,</w:t>
      </w:r>
      <w:r>
        <w:rPr>
          <w:rFonts w:asciiTheme="majorHAnsi" w:hAnsiTheme="majorHAnsi"/>
          <w:color w:val="58595A" w:themeColor="accent1"/>
        </w:rPr>
        <w:t xml:space="preserve"> d</w:t>
      </w:r>
      <w:r w:rsidRPr="008351A6">
        <w:rPr>
          <w:rFonts w:asciiTheme="majorHAnsi" w:hAnsiTheme="majorHAnsi"/>
          <w:color w:val="58595A" w:themeColor="accent1"/>
        </w:rPr>
        <w:t>ichas erogaciones recuperables, se realizan para formar la cantidad mínima requerida de reserva, para el pago de certificados bursátiles, del contrato del Fideicomiso Maestro Irrevocable de Administración y Fuente de Pago Número F/838, celebrado entre el Gobierno del Distrito Federal (ahora Ciudad de México) y Deutsche Bank México:</w:t>
      </w:r>
    </w:p>
    <w:tbl>
      <w:tblPr>
        <w:tblStyle w:val="Tablaconcuadrcula1"/>
        <w:tblW w:w="5000" w:type="pct"/>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9"/>
        <w:gridCol w:w="3387"/>
        <w:gridCol w:w="3338"/>
      </w:tblGrid>
      <w:tr w:rsidR="00F17371" w:rsidRPr="004A1DD3" w14:paraId="3F678F4D" w14:textId="77777777" w:rsidTr="00430833">
        <w:trPr>
          <w:trHeight w:val="284"/>
          <w:jc w:val="center"/>
        </w:trPr>
        <w:tc>
          <w:tcPr>
            <w:tcW w:w="5000" w:type="pct"/>
            <w:gridSpan w:val="3"/>
            <w:shd w:val="clear" w:color="auto" w:fill="B28E5C"/>
            <w:vAlign w:val="center"/>
            <w:hideMark/>
          </w:tcPr>
          <w:p w14:paraId="3EF45B83" w14:textId="77777777" w:rsidR="00F17371" w:rsidRPr="004A1DD3" w:rsidRDefault="00F17371" w:rsidP="006F63E0">
            <w:pPr>
              <w:jc w:val="center"/>
              <w:rPr>
                <w:rFonts w:asciiTheme="majorHAnsi" w:eastAsia="Times New Roman" w:hAnsiTheme="majorHAnsi" w:cs="Calibri"/>
                <w:b/>
                <w:bCs/>
                <w:color w:val="FFFFFF"/>
                <w:sz w:val="18"/>
                <w:szCs w:val="18"/>
                <w:lang w:eastAsia="es-MX"/>
              </w:rPr>
            </w:pPr>
            <w:r w:rsidRPr="004A1DD3">
              <w:rPr>
                <w:rFonts w:asciiTheme="majorHAnsi" w:eastAsia="Times New Roman" w:hAnsiTheme="majorHAnsi" w:cs="Calibri"/>
                <w:b/>
                <w:bCs/>
                <w:color w:val="FFFFFF"/>
                <w:sz w:val="18"/>
                <w:szCs w:val="18"/>
                <w:lang w:eastAsia="es-MX"/>
              </w:rPr>
              <w:t>Certificados bursátiles</w:t>
            </w:r>
          </w:p>
        </w:tc>
      </w:tr>
      <w:tr w:rsidR="00F17371" w:rsidRPr="004A1DD3" w14:paraId="43CE00FA" w14:textId="77777777" w:rsidTr="00430833">
        <w:trPr>
          <w:trHeight w:val="284"/>
          <w:jc w:val="center"/>
        </w:trPr>
        <w:tc>
          <w:tcPr>
            <w:tcW w:w="1424" w:type="pct"/>
            <w:tcBorders>
              <w:top w:val="nil"/>
              <w:left w:val="nil"/>
              <w:bottom w:val="dotted" w:sz="4" w:space="0" w:color="auto"/>
              <w:right w:val="dotted" w:sz="4" w:space="0" w:color="auto"/>
            </w:tcBorders>
            <w:vAlign w:val="center"/>
            <w:hideMark/>
          </w:tcPr>
          <w:p w14:paraId="60B0B54C" w14:textId="77777777" w:rsidR="00F17371" w:rsidRPr="004A1DD3" w:rsidRDefault="00F17371" w:rsidP="006F63E0">
            <w:pPr>
              <w:jc w:val="center"/>
              <w:rPr>
                <w:rFonts w:asciiTheme="majorHAnsi" w:eastAsia="Times New Roman" w:hAnsiTheme="majorHAnsi" w:cs="Calibri"/>
                <w:color w:val="6F7271"/>
                <w:sz w:val="18"/>
                <w:szCs w:val="18"/>
                <w:lang w:eastAsia="es-MX"/>
              </w:rPr>
            </w:pPr>
            <w:r w:rsidRPr="004A1DD3">
              <w:rPr>
                <w:rFonts w:asciiTheme="majorHAnsi" w:eastAsia="Times New Roman" w:hAnsiTheme="majorHAnsi" w:cs="Calibri"/>
                <w:color w:val="6F7271"/>
                <w:sz w:val="18"/>
                <w:szCs w:val="18"/>
                <w:lang w:eastAsia="es-MX"/>
              </w:rPr>
              <w:t>GDFCB</w:t>
            </w:r>
            <w:r>
              <w:rPr>
                <w:rFonts w:asciiTheme="majorHAnsi" w:eastAsia="Times New Roman" w:hAnsiTheme="majorHAnsi" w:cs="Calibri"/>
                <w:color w:val="6F7271"/>
                <w:sz w:val="18"/>
                <w:szCs w:val="18"/>
                <w:lang w:eastAsia="es-MX"/>
              </w:rPr>
              <w:t xml:space="preserve"> 07</w:t>
            </w:r>
          </w:p>
        </w:tc>
        <w:tc>
          <w:tcPr>
            <w:tcW w:w="1801" w:type="pct"/>
            <w:tcBorders>
              <w:top w:val="nil"/>
              <w:left w:val="dotted" w:sz="4" w:space="0" w:color="auto"/>
              <w:bottom w:val="dotted" w:sz="4" w:space="0" w:color="auto"/>
              <w:right w:val="dotted" w:sz="4" w:space="0" w:color="auto"/>
            </w:tcBorders>
            <w:vAlign w:val="center"/>
            <w:hideMark/>
          </w:tcPr>
          <w:p w14:paraId="762820EA" w14:textId="77777777" w:rsidR="00F17371" w:rsidRPr="004A1DD3" w:rsidRDefault="00F17371" w:rsidP="006F63E0">
            <w:pPr>
              <w:jc w:val="center"/>
              <w:rPr>
                <w:rFonts w:asciiTheme="majorHAnsi" w:eastAsia="Times New Roman" w:hAnsiTheme="majorHAnsi" w:cs="Calibri"/>
                <w:color w:val="6F7271"/>
                <w:sz w:val="18"/>
                <w:szCs w:val="18"/>
                <w:lang w:eastAsia="es-MX"/>
              </w:rPr>
            </w:pPr>
            <w:r>
              <w:rPr>
                <w:rFonts w:asciiTheme="majorHAnsi" w:eastAsia="Times New Roman" w:hAnsiTheme="majorHAnsi" w:cs="Calibri"/>
                <w:color w:val="6F7271"/>
                <w:sz w:val="18"/>
                <w:szCs w:val="18"/>
                <w:lang w:eastAsia="es-MX"/>
              </w:rPr>
              <w:t>GCDMXCB 17X</w:t>
            </w:r>
          </w:p>
        </w:tc>
        <w:tc>
          <w:tcPr>
            <w:tcW w:w="1775" w:type="pct"/>
            <w:tcBorders>
              <w:top w:val="nil"/>
              <w:left w:val="dotted" w:sz="4" w:space="0" w:color="auto"/>
              <w:bottom w:val="dotted" w:sz="4" w:space="0" w:color="auto"/>
              <w:right w:val="nil"/>
            </w:tcBorders>
            <w:vAlign w:val="center"/>
            <w:hideMark/>
          </w:tcPr>
          <w:p w14:paraId="7C8397F5" w14:textId="77777777" w:rsidR="00F17371" w:rsidRPr="004A1DD3" w:rsidRDefault="00F17371" w:rsidP="006F63E0">
            <w:pPr>
              <w:jc w:val="center"/>
              <w:rPr>
                <w:rFonts w:asciiTheme="majorHAnsi" w:eastAsia="Times New Roman" w:hAnsiTheme="majorHAnsi" w:cs="Calibri"/>
                <w:color w:val="6F7271"/>
                <w:sz w:val="18"/>
                <w:szCs w:val="18"/>
                <w:lang w:eastAsia="es-MX"/>
              </w:rPr>
            </w:pPr>
            <w:r>
              <w:rPr>
                <w:rFonts w:asciiTheme="majorHAnsi" w:eastAsia="Times New Roman" w:hAnsiTheme="majorHAnsi" w:cs="Calibri"/>
                <w:color w:val="6F7271"/>
                <w:sz w:val="18"/>
                <w:szCs w:val="18"/>
                <w:lang w:eastAsia="es-MX"/>
              </w:rPr>
              <w:t>CDMXCB 19</w:t>
            </w:r>
          </w:p>
        </w:tc>
      </w:tr>
      <w:tr w:rsidR="00F17371" w:rsidRPr="004A1DD3" w14:paraId="0FB3BE3D" w14:textId="77777777" w:rsidTr="00430833">
        <w:trPr>
          <w:trHeight w:val="284"/>
          <w:jc w:val="center"/>
        </w:trPr>
        <w:tc>
          <w:tcPr>
            <w:tcW w:w="1424" w:type="pct"/>
            <w:tcBorders>
              <w:top w:val="dotted" w:sz="4" w:space="0" w:color="auto"/>
              <w:left w:val="nil"/>
              <w:bottom w:val="dotted" w:sz="4" w:space="0" w:color="auto"/>
              <w:right w:val="dotted" w:sz="4" w:space="0" w:color="auto"/>
            </w:tcBorders>
            <w:vAlign w:val="center"/>
            <w:hideMark/>
          </w:tcPr>
          <w:p w14:paraId="51083CE1" w14:textId="77777777" w:rsidR="00F17371" w:rsidRPr="004A1DD3" w:rsidRDefault="00F17371" w:rsidP="006F63E0">
            <w:pPr>
              <w:jc w:val="center"/>
              <w:rPr>
                <w:rFonts w:asciiTheme="majorHAnsi" w:eastAsia="Times New Roman" w:hAnsiTheme="majorHAnsi" w:cs="Calibri"/>
                <w:color w:val="6F7271"/>
                <w:sz w:val="18"/>
                <w:szCs w:val="18"/>
                <w:lang w:eastAsia="es-MX"/>
              </w:rPr>
            </w:pPr>
            <w:r w:rsidRPr="004A1DD3">
              <w:rPr>
                <w:rFonts w:asciiTheme="majorHAnsi" w:eastAsia="Times New Roman" w:hAnsiTheme="majorHAnsi" w:cs="Calibri"/>
                <w:color w:val="6F7271"/>
                <w:sz w:val="18"/>
                <w:szCs w:val="18"/>
                <w:lang w:eastAsia="es-MX"/>
              </w:rPr>
              <w:t>GDFECB 1</w:t>
            </w:r>
            <w:r>
              <w:rPr>
                <w:rFonts w:asciiTheme="majorHAnsi" w:eastAsia="Times New Roman" w:hAnsiTheme="majorHAnsi" w:cs="Calibri"/>
                <w:color w:val="6F7271"/>
                <w:sz w:val="18"/>
                <w:szCs w:val="18"/>
                <w:lang w:eastAsia="es-MX"/>
              </w:rPr>
              <w:t>2</w:t>
            </w:r>
          </w:p>
        </w:tc>
        <w:tc>
          <w:tcPr>
            <w:tcW w:w="1801" w:type="pct"/>
            <w:tcBorders>
              <w:top w:val="dotted" w:sz="4" w:space="0" w:color="auto"/>
              <w:left w:val="dotted" w:sz="4" w:space="0" w:color="auto"/>
              <w:bottom w:val="dotted" w:sz="4" w:space="0" w:color="auto"/>
              <w:right w:val="dotted" w:sz="4" w:space="0" w:color="auto"/>
            </w:tcBorders>
            <w:vAlign w:val="center"/>
            <w:hideMark/>
          </w:tcPr>
          <w:p w14:paraId="44145735" w14:textId="77777777" w:rsidR="00F17371" w:rsidRPr="004A1DD3" w:rsidRDefault="00F17371" w:rsidP="006F63E0">
            <w:pPr>
              <w:jc w:val="center"/>
              <w:rPr>
                <w:rFonts w:asciiTheme="majorHAnsi" w:eastAsia="Times New Roman" w:hAnsiTheme="majorHAnsi" w:cs="Calibri"/>
                <w:color w:val="6F7271"/>
                <w:sz w:val="18"/>
                <w:szCs w:val="18"/>
                <w:lang w:eastAsia="es-MX"/>
              </w:rPr>
            </w:pPr>
            <w:r>
              <w:rPr>
                <w:rFonts w:asciiTheme="majorHAnsi" w:eastAsia="Times New Roman" w:hAnsiTheme="majorHAnsi" w:cs="Calibri"/>
                <w:color w:val="6F7271"/>
                <w:sz w:val="18"/>
                <w:szCs w:val="18"/>
                <w:lang w:eastAsia="es-MX"/>
              </w:rPr>
              <w:t>GCDMXCB 18V</w:t>
            </w:r>
          </w:p>
        </w:tc>
        <w:tc>
          <w:tcPr>
            <w:tcW w:w="1775" w:type="pct"/>
            <w:tcBorders>
              <w:top w:val="dotted" w:sz="4" w:space="0" w:color="auto"/>
              <w:left w:val="dotted" w:sz="4" w:space="0" w:color="auto"/>
              <w:bottom w:val="dotted" w:sz="4" w:space="0" w:color="auto"/>
              <w:right w:val="nil"/>
            </w:tcBorders>
            <w:vAlign w:val="center"/>
            <w:hideMark/>
          </w:tcPr>
          <w:p w14:paraId="5B62736E" w14:textId="77777777" w:rsidR="00F17371" w:rsidRPr="004A1DD3" w:rsidRDefault="00F17371" w:rsidP="006F63E0">
            <w:pPr>
              <w:jc w:val="center"/>
              <w:rPr>
                <w:rFonts w:asciiTheme="majorHAnsi" w:eastAsia="Times New Roman" w:hAnsiTheme="majorHAnsi" w:cs="Calibri"/>
                <w:color w:val="6F7271"/>
                <w:sz w:val="18"/>
                <w:szCs w:val="18"/>
                <w:lang w:eastAsia="es-MX"/>
              </w:rPr>
            </w:pPr>
            <w:r>
              <w:rPr>
                <w:rFonts w:asciiTheme="majorHAnsi" w:eastAsia="Times New Roman" w:hAnsiTheme="majorHAnsi" w:cs="Calibri"/>
                <w:color w:val="6F7271"/>
                <w:sz w:val="18"/>
                <w:szCs w:val="18"/>
                <w:lang w:eastAsia="es-MX"/>
              </w:rPr>
              <w:t>CDMEXCB 25V</w:t>
            </w:r>
          </w:p>
        </w:tc>
      </w:tr>
    </w:tbl>
    <w:p w14:paraId="5796A61F" w14:textId="77777777" w:rsidR="006C571D" w:rsidRPr="00DF1340" w:rsidRDefault="006C571D" w:rsidP="006C571D">
      <w:pPr>
        <w:spacing w:after="0" w:line="240" w:lineRule="auto"/>
        <w:jc w:val="both"/>
        <w:rPr>
          <w:rFonts w:asciiTheme="majorHAnsi" w:hAnsiTheme="majorHAnsi"/>
          <w:b/>
          <w:bCs/>
          <w:color w:val="6F7271"/>
          <w:highlight w:val="cyan"/>
        </w:rPr>
      </w:pPr>
    </w:p>
    <w:p w14:paraId="7360FCCD" w14:textId="465E576B" w:rsidR="005672CA" w:rsidRPr="00CC365E" w:rsidRDefault="005672CA" w:rsidP="00CC365E">
      <w:pPr>
        <w:pStyle w:val="documento"/>
        <w:rPr>
          <w:rFonts w:asciiTheme="majorHAnsi" w:hAnsiTheme="majorHAnsi"/>
          <w:b/>
          <w:bCs/>
        </w:rPr>
      </w:pPr>
      <w:r w:rsidRPr="00362A9B">
        <w:rPr>
          <w:rFonts w:asciiTheme="majorHAnsi" w:hAnsiTheme="majorHAnsi"/>
          <w:b/>
          <w:bCs/>
        </w:rPr>
        <w:t>Fideicomisos, mandatos y análogos</w:t>
      </w:r>
      <w:r w:rsidR="00165597" w:rsidRPr="00CC365E">
        <w:rPr>
          <w:rFonts w:asciiTheme="majorHAnsi" w:hAnsiTheme="majorHAnsi"/>
          <w:b/>
          <w:bCs/>
        </w:rPr>
        <w:t xml:space="preserve"> </w:t>
      </w:r>
    </w:p>
    <w:p w14:paraId="2642AEC6" w14:textId="77777777" w:rsidR="005672CA" w:rsidRPr="008351A6" w:rsidRDefault="005672CA" w:rsidP="008351A6">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A continuación, se muestran los Fideicomisos del Poder Ejecutivo de la Ciudad de México enlistados por monto de disponibilidad, mismos que se encuentran en el rubro de Inversiones Financieras a Largo plazo:</w:t>
      </w:r>
    </w:p>
    <w:tbl>
      <w:tblPr>
        <w:tblW w:w="9130" w:type="dxa"/>
        <w:jc w:val="center"/>
        <w:tblCellMar>
          <w:left w:w="70" w:type="dxa"/>
          <w:right w:w="70" w:type="dxa"/>
        </w:tblCellMar>
        <w:tblLook w:val="04A0" w:firstRow="1" w:lastRow="0" w:firstColumn="1" w:lastColumn="0" w:noHBand="0" w:noVBand="1"/>
      </w:tblPr>
      <w:tblGrid>
        <w:gridCol w:w="993"/>
        <w:gridCol w:w="2431"/>
        <w:gridCol w:w="1127"/>
        <w:gridCol w:w="1566"/>
        <w:gridCol w:w="1346"/>
        <w:gridCol w:w="1667"/>
      </w:tblGrid>
      <w:tr w:rsidR="00BB28B5" w:rsidRPr="00BB28B5" w14:paraId="3E5717EB" w14:textId="77777777" w:rsidTr="00362A9B">
        <w:trPr>
          <w:tblHeader/>
          <w:jc w:val="center"/>
        </w:trPr>
        <w:tc>
          <w:tcPr>
            <w:tcW w:w="9130" w:type="dxa"/>
            <w:gridSpan w:val="6"/>
            <w:tcBorders>
              <w:bottom w:val="single" w:sz="4" w:space="0" w:color="FFFFFF"/>
            </w:tcBorders>
            <w:shd w:val="clear" w:color="auto" w:fill="B28E5C"/>
            <w:vAlign w:val="center"/>
          </w:tcPr>
          <w:p w14:paraId="7F74C92F" w14:textId="2971549A" w:rsidR="00AE4DDC" w:rsidRPr="00BB28B5" w:rsidRDefault="00AE4DDC" w:rsidP="0076069B">
            <w:pPr>
              <w:spacing w:after="0" w:line="240" w:lineRule="auto"/>
              <w:jc w:val="center"/>
              <w:rPr>
                <w:rFonts w:eastAsia="Times New Roman" w:cs="Times New Roman"/>
                <w:b/>
                <w:bCs/>
                <w:color w:val="FFFAE9" w:themeColor="accent2"/>
                <w:sz w:val="18"/>
                <w:szCs w:val="18"/>
                <w:lang w:eastAsia="es-MX"/>
              </w:rPr>
            </w:pPr>
            <w:r w:rsidRPr="00BB28B5">
              <w:rPr>
                <w:rFonts w:eastAsia="Times New Roman" w:cs="Times New Roman"/>
                <w:b/>
                <w:bCs/>
                <w:color w:val="FFFAE9" w:themeColor="accent2"/>
                <w:sz w:val="18"/>
                <w:szCs w:val="18"/>
                <w:lang w:eastAsia="es-MX"/>
              </w:rPr>
              <w:t>Fideicomisos, Mandatos y Contratos Análogos</w:t>
            </w:r>
            <w:r w:rsidR="00E26B49">
              <w:rPr>
                <w:rFonts w:eastAsia="Times New Roman" w:cs="Times New Roman"/>
                <w:b/>
                <w:bCs/>
                <w:color w:val="FFFAE9" w:themeColor="accent2"/>
                <w:sz w:val="18"/>
                <w:szCs w:val="18"/>
                <w:lang w:eastAsia="es-MX"/>
              </w:rPr>
              <w:t xml:space="preserve"> a septiembre de 2026</w:t>
            </w:r>
            <w:r w:rsidRPr="00BB28B5">
              <w:rPr>
                <w:rFonts w:eastAsia="Times New Roman" w:cs="Times New Roman"/>
                <w:b/>
                <w:bCs/>
                <w:color w:val="FFFAE9" w:themeColor="accent2"/>
                <w:sz w:val="18"/>
                <w:szCs w:val="18"/>
                <w:lang w:eastAsia="es-MX"/>
              </w:rPr>
              <w:br/>
            </w:r>
            <w:r w:rsidRPr="00BB28B5">
              <w:rPr>
                <w:rFonts w:eastAsia="Times New Roman" w:cs="Times New Roman"/>
                <w:i/>
                <w:iCs/>
                <w:color w:val="FFFAE9" w:themeColor="accent2"/>
                <w:sz w:val="18"/>
                <w:szCs w:val="18"/>
                <w:lang w:eastAsia="es-MX"/>
              </w:rPr>
              <w:t>(Pesos)</w:t>
            </w:r>
            <w:r w:rsidRPr="00BB28B5">
              <w:rPr>
                <w:rFonts w:eastAsia="Times New Roman" w:cs="Times New Roman"/>
                <w:b/>
                <w:bCs/>
                <w:color w:val="FFFAE9" w:themeColor="accent2"/>
                <w:sz w:val="18"/>
                <w:szCs w:val="18"/>
                <w:lang w:eastAsia="es-MX"/>
              </w:rPr>
              <w:t> </w:t>
            </w:r>
          </w:p>
        </w:tc>
      </w:tr>
      <w:tr w:rsidR="008C7FA8" w:rsidRPr="00BB28B5" w14:paraId="3AEE128B" w14:textId="77777777" w:rsidTr="004A1DD3">
        <w:trPr>
          <w:tblHeader/>
          <w:jc w:val="center"/>
        </w:trPr>
        <w:tc>
          <w:tcPr>
            <w:tcW w:w="993" w:type="dxa"/>
            <w:tcBorders>
              <w:top w:val="single" w:sz="4" w:space="0" w:color="FFFFFF"/>
              <w:right w:val="single" w:sz="4" w:space="0" w:color="FFFFFF"/>
            </w:tcBorders>
            <w:shd w:val="clear" w:color="auto" w:fill="B28E5C"/>
            <w:vAlign w:val="center"/>
          </w:tcPr>
          <w:p w14:paraId="2E3D785A" w14:textId="77777777" w:rsidR="008C7FA8" w:rsidRPr="00BB28B5" w:rsidRDefault="008C7FA8" w:rsidP="008C7FA8">
            <w:pPr>
              <w:spacing w:after="0" w:line="240" w:lineRule="auto"/>
              <w:jc w:val="center"/>
              <w:rPr>
                <w:rFonts w:eastAsia="Times New Roman" w:cs="Times New Roman"/>
                <w:b/>
                <w:bCs/>
                <w:color w:val="FFFAE9" w:themeColor="accent2"/>
                <w:sz w:val="18"/>
                <w:szCs w:val="18"/>
                <w:lang w:eastAsia="es-MX"/>
              </w:rPr>
            </w:pPr>
            <w:r w:rsidRPr="00BB28B5">
              <w:rPr>
                <w:rFonts w:eastAsia="Times New Roman" w:cs="Times New Roman"/>
                <w:b/>
                <w:bCs/>
                <w:color w:val="FFFAE9" w:themeColor="accent2"/>
                <w:sz w:val="18"/>
                <w:szCs w:val="18"/>
                <w:lang w:eastAsia="es-MX"/>
              </w:rPr>
              <w:t>Ramo</w:t>
            </w:r>
          </w:p>
        </w:tc>
        <w:tc>
          <w:tcPr>
            <w:tcW w:w="2431" w:type="dxa"/>
            <w:tcBorders>
              <w:top w:val="single" w:sz="4" w:space="0" w:color="FFFFFF"/>
              <w:right w:val="single" w:sz="4" w:space="0" w:color="FFFFFF"/>
            </w:tcBorders>
            <w:shd w:val="clear" w:color="auto" w:fill="B28E5C"/>
            <w:vAlign w:val="center"/>
            <w:hideMark/>
          </w:tcPr>
          <w:p w14:paraId="073ED058" w14:textId="77777777" w:rsidR="008C7FA8" w:rsidRPr="00BB28B5" w:rsidRDefault="008C7FA8" w:rsidP="008C7FA8">
            <w:pPr>
              <w:spacing w:after="0" w:line="240" w:lineRule="auto"/>
              <w:jc w:val="center"/>
              <w:rPr>
                <w:rFonts w:eastAsia="Times New Roman" w:cs="Times New Roman"/>
                <w:b/>
                <w:bCs/>
                <w:color w:val="FFFAE9" w:themeColor="accent2"/>
                <w:sz w:val="18"/>
                <w:szCs w:val="18"/>
                <w:lang w:eastAsia="es-MX"/>
              </w:rPr>
            </w:pPr>
            <w:r w:rsidRPr="00BB28B5">
              <w:rPr>
                <w:rFonts w:eastAsia="Times New Roman" w:cs="Times New Roman"/>
                <w:b/>
                <w:bCs/>
                <w:color w:val="FFFAE9" w:themeColor="accent2"/>
                <w:sz w:val="18"/>
                <w:szCs w:val="18"/>
                <w:lang w:eastAsia="es-MX"/>
              </w:rPr>
              <w:t>Concepto</w:t>
            </w:r>
          </w:p>
        </w:tc>
        <w:tc>
          <w:tcPr>
            <w:tcW w:w="1127" w:type="dxa"/>
            <w:tcBorders>
              <w:top w:val="single" w:sz="4" w:space="0" w:color="FFFFFF"/>
              <w:left w:val="single" w:sz="4" w:space="0" w:color="FFFFFF"/>
              <w:right w:val="single" w:sz="4" w:space="0" w:color="FFFFFF"/>
            </w:tcBorders>
            <w:shd w:val="clear" w:color="auto" w:fill="B28E5C"/>
            <w:vAlign w:val="center"/>
          </w:tcPr>
          <w:p w14:paraId="0FCB6390" w14:textId="77777777" w:rsidR="008C7FA8" w:rsidRPr="00BB28B5" w:rsidRDefault="008C7FA8" w:rsidP="008C7FA8">
            <w:pPr>
              <w:spacing w:after="0" w:line="240" w:lineRule="auto"/>
              <w:jc w:val="center"/>
              <w:rPr>
                <w:rFonts w:eastAsia="Times New Roman" w:cs="Times New Roman"/>
                <w:b/>
                <w:bCs/>
                <w:color w:val="FFFAE9" w:themeColor="accent2"/>
                <w:sz w:val="18"/>
                <w:szCs w:val="18"/>
                <w:lang w:eastAsia="es-MX"/>
              </w:rPr>
            </w:pPr>
            <w:r w:rsidRPr="00BB28B5">
              <w:rPr>
                <w:rFonts w:eastAsia="Times New Roman" w:cs="Calibri"/>
                <w:b/>
                <w:bCs/>
                <w:color w:val="FFFAE9" w:themeColor="accent2"/>
                <w:sz w:val="18"/>
                <w:szCs w:val="18"/>
                <w:lang w:eastAsia="es-MX"/>
              </w:rPr>
              <w:t>Número de Fideicomiso</w:t>
            </w:r>
          </w:p>
        </w:tc>
        <w:tc>
          <w:tcPr>
            <w:tcW w:w="1566" w:type="dxa"/>
            <w:tcBorders>
              <w:top w:val="single" w:sz="4" w:space="0" w:color="FFFFFF"/>
              <w:left w:val="single" w:sz="4" w:space="0" w:color="FFFFFF"/>
              <w:right w:val="single" w:sz="4" w:space="0" w:color="FFFFFF"/>
            </w:tcBorders>
            <w:shd w:val="clear" w:color="auto" w:fill="B28E5C"/>
            <w:vAlign w:val="center"/>
          </w:tcPr>
          <w:p w14:paraId="08B74982" w14:textId="77777777" w:rsidR="008C7FA8" w:rsidRPr="00BB28B5" w:rsidRDefault="008C7FA8" w:rsidP="008C7FA8">
            <w:pPr>
              <w:spacing w:after="0" w:line="240" w:lineRule="auto"/>
              <w:jc w:val="center"/>
              <w:rPr>
                <w:rFonts w:eastAsia="Times New Roman" w:cs="Times New Roman"/>
                <w:b/>
                <w:bCs/>
                <w:color w:val="FFFAE9" w:themeColor="accent2"/>
                <w:sz w:val="18"/>
                <w:szCs w:val="18"/>
                <w:lang w:eastAsia="es-MX"/>
              </w:rPr>
            </w:pPr>
            <w:r w:rsidRPr="00BB28B5">
              <w:rPr>
                <w:rFonts w:eastAsia="Times New Roman" w:cs="Calibri"/>
                <w:b/>
                <w:bCs/>
                <w:color w:val="FFFAE9" w:themeColor="accent2"/>
                <w:sz w:val="18"/>
                <w:szCs w:val="18"/>
                <w:lang w:eastAsia="es-MX"/>
              </w:rPr>
              <w:t>Nombre del Fideicomiso</w:t>
            </w:r>
          </w:p>
        </w:tc>
        <w:tc>
          <w:tcPr>
            <w:tcW w:w="1346" w:type="dxa"/>
            <w:tcBorders>
              <w:top w:val="single" w:sz="4" w:space="0" w:color="FFFFFF"/>
              <w:left w:val="single" w:sz="4" w:space="0" w:color="FFFFFF"/>
              <w:right w:val="single" w:sz="4" w:space="0" w:color="FFFFFF"/>
            </w:tcBorders>
            <w:shd w:val="clear" w:color="auto" w:fill="B28E5C"/>
            <w:vAlign w:val="center"/>
          </w:tcPr>
          <w:p w14:paraId="7A8BAA8F" w14:textId="77777777" w:rsidR="008C7FA8" w:rsidRPr="00BB28B5" w:rsidRDefault="008C7FA8" w:rsidP="008C7FA8">
            <w:pPr>
              <w:spacing w:after="0" w:line="240" w:lineRule="auto"/>
              <w:jc w:val="center"/>
              <w:rPr>
                <w:rFonts w:eastAsia="Times New Roman" w:cs="Times New Roman"/>
                <w:b/>
                <w:bCs/>
                <w:color w:val="FFFAE9" w:themeColor="accent2"/>
                <w:sz w:val="18"/>
                <w:szCs w:val="18"/>
                <w:lang w:eastAsia="es-MX"/>
              </w:rPr>
            </w:pPr>
            <w:r w:rsidRPr="00BB28B5">
              <w:rPr>
                <w:rFonts w:eastAsia="Times New Roman" w:cs="Calibri"/>
                <w:b/>
                <w:bCs/>
                <w:color w:val="FFFAE9" w:themeColor="accent2"/>
                <w:sz w:val="18"/>
                <w:szCs w:val="18"/>
                <w:lang w:eastAsia="es-MX"/>
              </w:rPr>
              <w:t>Institución Bancaria</w:t>
            </w:r>
          </w:p>
        </w:tc>
        <w:tc>
          <w:tcPr>
            <w:tcW w:w="1667" w:type="dxa"/>
            <w:tcBorders>
              <w:top w:val="single" w:sz="4" w:space="0" w:color="FFFFFF"/>
              <w:left w:val="single" w:sz="4" w:space="0" w:color="FFFFFF"/>
            </w:tcBorders>
            <w:shd w:val="clear" w:color="auto" w:fill="B28E5C"/>
            <w:vAlign w:val="center"/>
          </w:tcPr>
          <w:p w14:paraId="5B1B21D7" w14:textId="78740AC9" w:rsidR="008C7FA8" w:rsidRPr="00BB28B5" w:rsidRDefault="008C7FA8" w:rsidP="00E26B49">
            <w:pPr>
              <w:spacing w:after="0" w:line="240" w:lineRule="auto"/>
              <w:ind w:left="-72"/>
              <w:jc w:val="center"/>
              <w:rPr>
                <w:rFonts w:eastAsia="Times New Roman" w:cs="Calibri"/>
                <w:b/>
                <w:bCs/>
                <w:color w:val="FFFAE9" w:themeColor="accent2"/>
                <w:sz w:val="18"/>
                <w:szCs w:val="18"/>
                <w:lang w:eastAsia="es-MX"/>
              </w:rPr>
            </w:pPr>
            <w:r w:rsidRPr="00806810">
              <w:rPr>
                <w:rFonts w:ascii="Roboto" w:eastAsia="Times New Roman" w:hAnsi="Roboto" w:cs="Times New Roman"/>
                <w:b/>
                <w:bCs/>
                <w:color w:val="FFFAE9"/>
                <w:sz w:val="18"/>
                <w:szCs w:val="18"/>
                <w:lang w:eastAsia="es-MX"/>
              </w:rPr>
              <w:t xml:space="preserve">Saldo </w:t>
            </w:r>
          </w:p>
        </w:tc>
      </w:tr>
      <w:tr w:rsidR="00EC2B30" w:rsidRPr="004A1DD3" w14:paraId="740481A3" w14:textId="77777777" w:rsidTr="004A1DD3">
        <w:trPr>
          <w:jc w:val="center"/>
        </w:trPr>
        <w:tc>
          <w:tcPr>
            <w:tcW w:w="993" w:type="dxa"/>
            <w:tcBorders>
              <w:top w:val="dotted" w:sz="4" w:space="0" w:color="000000"/>
              <w:bottom w:val="dotted" w:sz="4" w:space="0" w:color="000000"/>
            </w:tcBorders>
            <w:shd w:val="clear" w:color="000000" w:fill="FFFFFF"/>
            <w:vAlign w:val="center"/>
          </w:tcPr>
          <w:p w14:paraId="5A4A2561"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FONADEN</w:t>
            </w:r>
          </w:p>
        </w:tc>
        <w:tc>
          <w:tcPr>
            <w:tcW w:w="2431" w:type="dxa"/>
            <w:tcBorders>
              <w:top w:val="dotted" w:sz="4" w:space="0" w:color="000000"/>
              <w:bottom w:val="dotted" w:sz="4" w:space="0" w:color="000000"/>
            </w:tcBorders>
            <w:shd w:val="clear" w:color="000000" w:fill="FFFFFF"/>
            <w:noWrap/>
            <w:vAlign w:val="center"/>
            <w:hideMark/>
          </w:tcPr>
          <w:p w14:paraId="6988CDA2"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Fondo de Atención de Desastres Naturales</w:t>
            </w:r>
          </w:p>
        </w:tc>
        <w:tc>
          <w:tcPr>
            <w:tcW w:w="1127" w:type="dxa"/>
            <w:tcBorders>
              <w:top w:val="dotted" w:sz="4" w:space="0" w:color="000000"/>
              <w:bottom w:val="dotted" w:sz="4" w:space="0" w:color="000000"/>
            </w:tcBorders>
            <w:vAlign w:val="center"/>
          </w:tcPr>
          <w:p w14:paraId="4045A00F"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7579-2</w:t>
            </w:r>
          </w:p>
        </w:tc>
        <w:tc>
          <w:tcPr>
            <w:tcW w:w="1566" w:type="dxa"/>
            <w:tcBorders>
              <w:top w:val="dotted" w:sz="4" w:space="0" w:color="000000"/>
              <w:bottom w:val="dotted" w:sz="4" w:space="0" w:color="000000"/>
            </w:tcBorders>
            <w:vAlign w:val="center"/>
          </w:tcPr>
          <w:p w14:paraId="4A1A41FB"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FONADEN</w:t>
            </w:r>
          </w:p>
        </w:tc>
        <w:tc>
          <w:tcPr>
            <w:tcW w:w="1346" w:type="dxa"/>
            <w:tcBorders>
              <w:top w:val="dotted" w:sz="4" w:space="0" w:color="000000"/>
              <w:bottom w:val="dotted" w:sz="4" w:space="0" w:color="000000"/>
            </w:tcBorders>
            <w:vAlign w:val="center"/>
          </w:tcPr>
          <w:p w14:paraId="6C620E8D" w14:textId="291C12AF"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SCOTIABANK INVERLAT</w:t>
            </w:r>
          </w:p>
        </w:tc>
        <w:tc>
          <w:tcPr>
            <w:tcW w:w="1667" w:type="dxa"/>
            <w:tcBorders>
              <w:top w:val="dotted" w:sz="4" w:space="0" w:color="000000"/>
              <w:bottom w:val="dotted" w:sz="4" w:space="0" w:color="000000"/>
            </w:tcBorders>
            <w:vAlign w:val="center"/>
          </w:tcPr>
          <w:p w14:paraId="08D5254C" w14:textId="711BA8ED" w:rsidR="00EC2B30" w:rsidRPr="004A1DD3" w:rsidRDefault="00EC2B30" w:rsidP="00EC2B30">
            <w:pPr>
              <w:spacing w:after="0" w:line="240" w:lineRule="auto"/>
              <w:jc w:val="right"/>
              <w:rPr>
                <w:rFonts w:eastAsia="Roboto" w:cs="Calibri"/>
                <w:color w:val="58595A" w:themeColor="accent1"/>
                <w:sz w:val="18"/>
                <w:szCs w:val="18"/>
                <w:lang w:eastAsia="es-MX"/>
              </w:rPr>
            </w:pPr>
            <w:r w:rsidRPr="0093016B">
              <w:rPr>
                <w:rFonts w:ascii="Roboto" w:eastAsia="Roboto" w:hAnsi="Roboto" w:cs="Calibri"/>
                <w:color w:val="58595A"/>
                <w:sz w:val="18"/>
                <w:szCs w:val="18"/>
              </w:rPr>
              <w:t>4</w:t>
            </w:r>
            <w:r>
              <w:rPr>
                <w:rFonts w:ascii="Roboto" w:eastAsia="Roboto" w:hAnsi="Roboto" w:cs="Calibri"/>
                <w:color w:val="58595A"/>
                <w:sz w:val="18"/>
                <w:szCs w:val="18"/>
              </w:rPr>
              <w:t>,603,058,876.23</w:t>
            </w:r>
          </w:p>
        </w:tc>
      </w:tr>
      <w:tr w:rsidR="00EC2B30" w:rsidRPr="004A1DD3" w14:paraId="4A5E094F" w14:textId="77777777" w:rsidTr="004A1DD3">
        <w:trPr>
          <w:jc w:val="center"/>
        </w:trPr>
        <w:tc>
          <w:tcPr>
            <w:tcW w:w="993" w:type="dxa"/>
            <w:tcBorders>
              <w:top w:val="dotted" w:sz="4" w:space="0" w:color="000000"/>
            </w:tcBorders>
            <w:shd w:val="clear" w:color="000000" w:fill="FFFFFF"/>
            <w:vAlign w:val="center"/>
          </w:tcPr>
          <w:p w14:paraId="6BEE50C9"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N/A</w:t>
            </w:r>
          </w:p>
        </w:tc>
        <w:tc>
          <w:tcPr>
            <w:tcW w:w="2431" w:type="dxa"/>
            <w:tcBorders>
              <w:top w:val="dotted" w:sz="4" w:space="0" w:color="000000"/>
            </w:tcBorders>
            <w:shd w:val="clear" w:color="000000" w:fill="FFFFFF"/>
            <w:noWrap/>
            <w:vAlign w:val="center"/>
          </w:tcPr>
          <w:p w14:paraId="309E118D"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Otros Fideicomisos</w:t>
            </w:r>
          </w:p>
        </w:tc>
        <w:tc>
          <w:tcPr>
            <w:tcW w:w="4039" w:type="dxa"/>
            <w:gridSpan w:val="3"/>
            <w:tcBorders>
              <w:top w:val="dotted" w:sz="4" w:space="0" w:color="000000"/>
            </w:tcBorders>
            <w:vAlign w:val="center"/>
          </w:tcPr>
          <w:p w14:paraId="3B1422AB"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p>
        </w:tc>
        <w:tc>
          <w:tcPr>
            <w:tcW w:w="1667" w:type="dxa"/>
            <w:tcBorders>
              <w:top w:val="dotted" w:sz="4" w:space="0" w:color="000000"/>
            </w:tcBorders>
            <w:vAlign w:val="center"/>
          </w:tcPr>
          <w:p w14:paraId="0E82C8CD" w14:textId="72928FB7" w:rsidR="00EC2B30" w:rsidRPr="004A1DD3" w:rsidRDefault="00EC2B30" w:rsidP="00EC2B30">
            <w:pPr>
              <w:spacing w:after="0" w:line="240" w:lineRule="auto"/>
              <w:jc w:val="right"/>
              <w:rPr>
                <w:rFonts w:eastAsia="Roboto" w:cs="Calibri"/>
                <w:color w:val="58595A" w:themeColor="accent1"/>
                <w:sz w:val="18"/>
                <w:szCs w:val="18"/>
              </w:rPr>
            </w:pPr>
            <w:r>
              <w:rPr>
                <w:rFonts w:ascii="Roboto" w:eastAsia="Roboto" w:hAnsi="Roboto" w:cs="Calibri"/>
                <w:color w:val="58595A"/>
                <w:sz w:val="18"/>
                <w:szCs w:val="18"/>
              </w:rPr>
              <w:t>10,544,330,707.48</w:t>
            </w:r>
          </w:p>
        </w:tc>
      </w:tr>
      <w:tr w:rsidR="00EC2B30" w:rsidRPr="004A1DD3" w14:paraId="3D9DE242" w14:textId="77777777" w:rsidTr="004A1DD3">
        <w:trPr>
          <w:jc w:val="center"/>
        </w:trPr>
        <w:tc>
          <w:tcPr>
            <w:tcW w:w="993" w:type="dxa"/>
            <w:tcBorders>
              <w:top w:val="dotted" w:sz="4" w:space="0" w:color="000000"/>
              <w:bottom w:val="dotted" w:sz="4" w:space="0" w:color="000000"/>
            </w:tcBorders>
            <w:vAlign w:val="center"/>
          </w:tcPr>
          <w:p w14:paraId="1497F551"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Deuda</w:t>
            </w:r>
          </w:p>
        </w:tc>
        <w:tc>
          <w:tcPr>
            <w:tcW w:w="2431" w:type="dxa"/>
            <w:tcBorders>
              <w:top w:val="dotted" w:sz="4" w:space="0" w:color="000000"/>
              <w:bottom w:val="dotted" w:sz="4" w:space="0" w:color="000000"/>
            </w:tcBorders>
            <w:noWrap/>
            <w:vAlign w:val="center"/>
            <w:hideMark/>
          </w:tcPr>
          <w:p w14:paraId="24AAE132"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Fideicomiso Deuda Pública F-838</w:t>
            </w:r>
          </w:p>
        </w:tc>
        <w:tc>
          <w:tcPr>
            <w:tcW w:w="1127" w:type="dxa"/>
            <w:tcBorders>
              <w:top w:val="dotted" w:sz="4" w:space="0" w:color="000000"/>
              <w:bottom w:val="dotted" w:sz="4" w:space="0" w:color="000000"/>
            </w:tcBorders>
            <w:vAlign w:val="center"/>
          </w:tcPr>
          <w:p w14:paraId="4A8DFA8E"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Calibri"/>
                <w:color w:val="58595A" w:themeColor="accent1"/>
                <w:sz w:val="18"/>
                <w:szCs w:val="18"/>
                <w:lang w:eastAsia="es-MX"/>
              </w:rPr>
              <w:t>00 838</w:t>
            </w:r>
          </w:p>
        </w:tc>
        <w:tc>
          <w:tcPr>
            <w:tcW w:w="1566" w:type="dxa"/>
            <w:tcBorders>
              <w:top w:val="dotted" w:sz="4" w:space="0" w:color="000000"/>
              <w:bottom w:val="dotted" w:sz="4" w:space="0" w:color="000000"/>
            </w:tcBorders>
            <w:vAlign w:val="center"/>
          </w:tcPr>
          <w:p w14:paraId="43D1E6B0"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Roboto" w:cs="Times New Roman"/>
                <w:color w:val="58595A" w:themeColor="accent1"/>
                <w:sz w:val="18"/>
                <w:szCs w:val="18"/>
              </w:rPr>
              <w:t>Contrato de Fideicomiso “Maestro” irrevocable de Administración y Fuente de pago No. 838</w:t>
            </w:r>
          </w:p>
        </w:tc>
        <w:tc>
          <w:tcPr>
            <w:tcW w:w="1346" w:type="dxa"/>
            <w:tcBorders>
              <w:top w:val="dotted" w:sz="4" w:space="0" w:color="000000"/>
              <w:bottom w:val="dotted" w:sz="4" w:space="0" w:color="000000"/>
            </w:tcBorders>
            <w:vAlign w:val="center"/>
          </w:tcPr>
          <w:p w14:paraId="668BC441" w14:textId="7EFFB46D"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Calibri"/>
                <w:color w:val="58595A" w:themeColor="accent1"/>
                <w:sz w:val="18"/>
                <w:szCs w:val="18"/>
                <w:lang w:eastAsia="es-MX"/>
              </w:rPr>
              <w:t>DEU</w:t>
            </w:r>
            <w:r w:rsidR="005B1B82">
              <w:rPr>
                <w:rFonts w:eastAsia="Times New Roman" w:cs="Calibri"/>
                <w:color w:val="58595A" w:themeColor="accent1"/>
                <w:sz w:val="18"/>
                <w:szCs w:val="18"/>
                <w:lang w:eastAsia="es-MX"/>
              </w:rPr>
              <w:t>T</w:t>
            </w:r>
            <w:r w:rsidRPr="004A1DD3">
              <w:rPr>
                <w:rFonts w:eastAsia="Times New Roman" w:cs="Calibri"/>
                <w:color w:val="58595A" w:themeColor="accent1"/>
                <w:sz w:val="18"/>
                <w:szCs w:val="18"/>
                <w:lang w:eastAsia="es-MX"/>
              </w:rPr>
              <w:t>SCHE BANK</w:t>
            </w:r>
          </w:p>
        </w:tc>
        <w:tc>
          <w:tcPr>
            <w:tcW w:w="1667" w:type="dxa"/>
            <w:tcBorders>
              <w:top w:val="dotted" w:sz="4" w:space="0" w:color="000000"/>
              <w:bottom w:val="dotted" w:sz="4" w:space="0" w:color="000000"/>
            </w:tcBorders>
            <w:vAlign w:val="center"/>
          </w:tcPr>
          <w:p w14:paraId="1AF4D50C" w14:textId="23A10A93" w:rsidR="00EC2B30" w:rsidRPr="004A1DD3" w:rsidRDefault="00EC2B30" w:rsidP="00EC2B30">
            <w:pPr>
              <w:spacing w:after="0" w:line="240" w:lineRule="auto"/>
              <w:jc w:val="right"/>
              <w:rPr>
                <w:rFonts w:eastAsia="Times New Roman" w:cs="Calibri"/>
                <w:color w:val="58595A" w:themeColor="accent1"/>
                <w:sz w:val="18"/>
                <w:szCs w:val="18"/>
                <w:lang w:eastAsia="es-MX"/>
              </w:rPr>
            </w:pPr>
            <w:r>
              <w:rPr>
                <w:rFonts w:ascii="Roboto" w:eastAsia="Times New Roman" w:hAnsi="Roboto" w:cs="Calibri"/>
                <w:color w:val="58595A"/>
                <w:sz w:val="18"/>
                <w:szCs w:val="18"/>
                <w:lang w:eastAsia="es-MX"/>
              </w:rPr>
              <w:t>1,628,627,006.37</w:t>
            </w:r>
          </w:p>
        </w:tc>
      </w:tr>
      <w:tr w:rsidR="00EC2B30" w:rsidRPr="004A1DD3" w14:paraId="3FFC5248" w14:textId="77777777" w:rsidTr="004A1DD3">
        <w:trPr>
          <w:jc w:val="center"/>
        </w:trPr>
        <w:tc>
          <w:tcPr>
            <w:tcW w:w="993" w:type="dxa"/>
            <w:tcBorders>
              <w:top w:val="dotted" w:sz="4" w:space="0" w:color="000000"/>
              <w:bottom w:val="dotted" w:sz="4" w:space="0" w:color="000000"/>
            </w:tcBorders>
            <w:shd w:val="clear" w:color="000000" w:fill="FFFFFF"/>
            <w:vAlign w:val="center"/>
          </w:tcPr>
          <w:p w14:paraId="6CFDE0F4"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Justicia</w:t>
            </w:r>
          </w:p>
        </w:tc>
        <w:tc>
          <w:tcPr>
            <w:tcW w:w="2431" w:type="dxa"/>
            <w:tcBorders>
              <w:top w:val="dotted" w:sz="4" w:space="0" w:color="000000"/>
              <w:bottom w:val="dotted" w:sz="4" w:space="0" w:color="000000"/>
            </w:tcBorders>
            <w:shd w:val="clear" w:color="000000" w:fill="FFFFFF"/>
            <w:noWrap/>
            <w:vAlign w:val="center"/>
            <w:hideMark/>
          </w:tcPr>
          <w:p w14:paraId="62ABEED1"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 xml:space="preserve">Fideicomiso Implementación Sistema de Justicia Penal </w:t>
            </w:r>
          </w:p>
        </w:tc>
        <w:tc>
          <w:tcPr>
            <w:tcW w:w="1127" w:type="dxa"/>
            <w:tcBorders>
              <w:top w:val="dotted" w:sz="4" w:space="0" w:color="000000"/>
              <w:bottom w:val="dotted" w:sz="4" w:space="0" w:color="000000"/>
            </w:tcBorders>
            <w:vAlign w:val="center"/>
          </w:tcPr>
          <w:p w14:paraId="78F5C3A1"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2224</w:t>
            </w:r>
          </w:p>
        </w:tc>
        <w:tc>
          <w:tcPr>
            <w:tcW w:w="1566" w:type="dxa"/>
            <w:tcBorders>
              <w:top w:val="dotted" w:sz="4" w:space="0" w:color="000000"/>
              <w:bottom w:val="dotted" w:sz="4" w:space="0" w:color="000000"/>
            </w:tcBorders>
            <w:vAlign w:val="center"/>
          </w:tcPr>
          <w:p w14:paraId="075EF36C"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Sistema de Justicia Penal</w:t>
            </w:r>
          </w:p>
        </w:tc>
        <w:tc>
          <w:tcPr>
            <w:tcW w:w="1346" w:type="dxa"/>
            <w:tcBorders>
              <w:top w:val="dotted" w:sz="4" w:space="0" w:color="000000"/>
              <w:bottom w:val="dotted" w:sz="4" w:space="0" w:color="000000"/>
            </w:tcBorders>
            <w:vAlign w:val="center"/>
          </w:tcPr>
          <w:p w14:paraId="60AD3A7E"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Banobras</w:t>
            </w:r>
          </w:p>
        </w:tc>
        <w:tc>
          <w:tcPr>
            <w:tcW w:w="1667" w:type="dxa"/>
            <w:tcBorders>
              <w:top w:val="dotted" w:sz="4" w:space="0" w:color="000000"/>
              <w:bottom w:val="dotted" w:sz="4" w:space="0" w:color="000000"/>
            </w:tcBorders>
            <w:vAlign w:val="center"/>
          </w:tcPr>
          <w:p w14:paraId="70A9DFD1" w14:textId="76CFC0A4" w:rsidR="00EC2B30" w:rsidRPr="004A1DD3" w:rsidRDefault="00EC2B30" w:rsidP="00EC2B30">
            <w:pPr>
              <w:spacing w:after="0" w:line="240" w:lineRule="auto"/>
              <w:jc w:val="right"/>
              <w:rPr>
                <w:rFonts w:eastAsia="Roboto" w:cs="Calibri"/>
                <w:color w:val="58595A" w:themeColor="accent1"/>
                <w:sz w:val="18"/>
                <w:szCs w:val="18"/>
                <w:lang w:eastAsia="es-MX"/>
              </w:rPr>
            </w:pPr>
            <w:r w:rsidRPr="0093016B">
              <w:rPr>
                <w:rFonts w:ascii="Roboto" w:eastAsia="Roboto" w:hAnsi="Roboto" w:cs="Calibri"/>
                <w:color w:val="58595A"/>
                <w:sz w:val="18"/>
                <w:szCs w:val="18"/>
                <w:lang w:eastAsia="es-MX"/>
              </w:rPr>
              <w:t>45</w:t>
            </w:r>
            <w:r>
              <w:rPr>
                <w:rFonts w:ascii="Roboto" w:eastAsia="Roboto" w:hAnsi="Roboto" w:cs="Calibri"/>
                <w:color w:val="58595A"/>
                <w:sz w:val="18"/>
                <w:szCs w:val="18"/>
                <w:lang w:eastAsia="es-MX"/>
              </w:rPr>
              <w:t>,</w:t>
            </w:r>
            <w:r w:rsidRPr="0093016B">
              <w:rPr>
                <w:rFonts w:ascii="Roboto" w:eastAsia="Roboto" w:hAnsi="Roboto" w:cs="Calibri"/>
                <w:color w:val="58595A"/>
                <w:sz w:val="18"/>
                <w:szCs w:val="18"/>
                <w:lang w:eastAsia="es-MX"/>
              </w:rPr>
              <w:t>896</w:t>
            </w:r>
            <w:r>
              <w:rPr>
                <w:rFonts w:ascii="Roboto" w:eastAsia="Roboto" w:hAnsi="Roboto" w:cs="Calibri"/>
                <w:color w:val="58595A"/>
                <w:sz w:val="18"/>
                <w:szCs w:val="18"/>
                <w:lang w:eastAsia="es-MX"/>
              </w:rPr>
              <w:t>,</w:t>
            </w:r>
            <w:r w:rsidRPr="0093016B">
              <w:rPr>
                <w:rFonts w:ascii="Roboto" w:eastAsia="Roboto" w:hAnsi="Roboto" w:cs="Calibri"/>
                <w:color w:val="58595A"/>
                <w:sz w:val="18"/>
                <w:szCs w:val="18"/>
                <w:lang w:eastAsia="es-MX"/>
              </w:rPr>
              <w:t>655.98</w:t>
            </w:r>
          </w:p>
        </w:tc>
      </w:tr>
      <w:tr w:rsidR="00EC2B30" w:rsidRPr="004A1DD3" w14:paraId="28296D31" w14:textId="77777777" w:rsidTr="004A1DD3">
        <w:trPr>
          <w:jc w:val="center"/>
        </w:trPr>
        <w:tc>
          <w:tcPr>
            <w:tcW w:w="993" w:type="dxa"/>
            <w:tcBorders>
              <w:top w:val="dotted" w:sz="4" w:space="0" w:color="000000"/>
              <w:bottom w:val="dotted" w:sz="4" w:space="0" w:color="000000"/>
            </w:tcBorders>
            <w:shd w:val="clear" w:color="000000" w:fill="FFFFFF"/>
            <w:vAlign w:val="center"/>
          </w:tcPr>
          <w:p w14:paraId="4DED69A6"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lastRenderedPageBreak/>
              <w:t>Inversión</w:t>
            </w:r>
          </w:p>
        </w:tc>
        <w:tc>
          <w:tcPr>
            <w:tcW w:w="2431" w:type="dxa"/>
            <w:tcBorders>
              <w:top w:val="dotted" w:sz="4" w:space="0" w:color="000000"/>
              <w:bottom w:val="dotted" w:sz="4" w:space="0" w:color="000000"/>
            </w:tcBorders>
            <w:shd w:val="clear" w:color="000000" w:fill="FFFFFF"/>
            <w:noWrap/>
            <w:vAlign w:val="center"/>
          </w:tcPr>
          <w:p w14:paraId="27FAE8D0"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Inversión Fideicomiso Programa DF Recursos de Origen Federal</w:t>
            </w:r>
          </w:p>
        </w:tc>
        <w:tc>
          <w:tcPr>
            <w:tcW w:w="1127" w:type="dxa"/>
            <w:tcBorders>
              <w:top w:val="dotted" w:sz="4" w:space="0" w:color="000000"/>
              <w:bottom w:val="dotted" w:sz="4" w:space="0" w:color="000000"/>
            </w:tcBorders>
            <w:vAlign w:val="center"/>
          </w:tcPr>
          <w:p w14:paraId="5FC22F6E"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p>
        </w:tc>
        <w:tc>
          <w:tcPr>
            <w:tcW w:w="1566" w:type="dxa"/>
            <w:tcBorders>
              <w:top w:val="dotted" w:sz="4" w:space="0" w:color="000000"/>
              <w:bottom w:val="dotted" w:sz="4" w:space="0" w:color="000000"/>
            </w:tcBorders>
            <w:vAlign w:val="center"/>
          </w:tcPr>
          <w:p w14:paraId="37A26DD2"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p>
        </w:tc>
        <w:tc>
          <w:tcPr>
            <w:tcW w:w="1346" w:type="dxa"/>
            <w:tcBorders>
              <w:top w:val="dotted" w:sz="4" w:space="0" w:color="000000"/>
              <w:bottom w:val="dotted" w:sz="4" w:space="0" w:color="000000"/>
            </w:tcBorders>
            <w:vAlign w:val="center"/>
          </w:tcPr>
          <w:p w14:paraId="6D5BE97A"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p>
        </w:tc>
        <w:tc>
          <w:tcPr>
            <w:tcW w:w="1667" w:type="dxa"/>
            <w:tcBorders>
              <w:top w:val="dotted" w:sz="4" w:space="0" w:color="000000"/>
              <w:bottom w:val="dotted" w:sz="4" w:space="0" w:color="000000"/>
            </w:tcBorders>
            <w:vAlign w:val="center"/>
          </w:tcPr>
          <w:p w14:paraId="7A18E581" w14:textId="76726689" w:rsidR="00EC2B30" w:rsidRPr="004A1DD3" w:rsidRDefault="00EC2B30" w:rsidP="00EC2B30">
            <w:pPr>
              <w:spacing w:after="0" w:line="240" w:lineRule="auto"/>
              <w:jc w:val="right"/>
              <w:rPr>
                <w:rFonts w:eastAsia="Roboto" w:cs="Calibri"/>
                <w:color w:val="58595A" w:themeColor="accent1"/>
                <w:sz w:val="18"/>
                <w:szCs w:val="18"/>
                <w:lang w:eastAsia="es-MX"/>
              </w:rPr>
            </w:pPr>
            <w:r w:rsidRPr="0093016B">
              <w:rPr>
                <w:rFonts w:ascii="Roboto" w:eastAsia="Roboto" w:hAnsi="Roboto" w:cs="Calibri"/>
                <w:color w:val="58595A"/>
                <w:sz w:val="18"/>
                <w:szCs w:val="18"/>
                <w:lang w:eastAsia="es-MX"/>
              </w:rPr>
              <w:t>27</w:t>
            </w:r>
            <w:r>
              <w:rPr>
                <w:rFonts w:ascii="Roboto" w:eastAsia="Roboto" w:hAnsi="Roboto" w:cs="Calibri"/>
                <w:color w:val="58595A"/>
                <w:sz w:val="18"/>
                <w:szCs w:val="18"/>
                <w:lang w:eastAsia="es-MX"/>
              </w:rPr>
              <w:t>,</w:t>
            </w:r>
            <w:r w:rsidRPr="0093016B">
              <w:rPr>
                <w:rFonts w:ascii="Roboto" w:eastAsia="Roboto" w:hAnsi="Roboto" w:cs="Calibri"/>
                <w:color w:val="58595A"/>
                <w:sz w:val="18"/>
                <w:szCs w:val="18"/>
                <w:lang w:eastAsia="es-MX"/>
              </w:rPr>
              <w:t>654</w:t>
            </w:r>
            <w:r>
              <w:rPr>
                <w:rFonts w:ascii="Roboto" w:eastAsia="Roboto" w:hAnsi="Roboto" w:cs="Calibri"/>
                <w:color w:val="58595A"/>
                <w:sz w:val="18"/>
                <w:szCs w:val="18"/>
                <w:lang w:eastAsia="es-MX"/>
              </w:rPr>
              <w:t>,</w:t>
            </w:r>
            <w:r w:rsidRPr="0093016B">
              <w:rPr>
                <w:rFonts w:ascii="Roboto" w:eastAsia="Roboto" w:hAnsi="Roboto" w:cs="Calibri"/>
                <w:color w:val="58595A"/>
                <w:sz w:val="18"/>
                <w:szCs w:val="18"/>
                <w:lang w:eastAsia="es-MX"/>
              </w:rPr>
              <w:t>990.87</w:t>
            </w:r>
          </w:p>
        </w:tc>
      </w:tr>
      <w:tr w:rsidR="00EC2B30" w:rsidRPr="004A1DD3" w14:paraId="5D6A61C8" w14:textId="77777777" w:rsidTr="004A1DD3">
        <w:trPr>
          <w:jc w:val="center"/>
        </w:trPr>
        <w:tc>
          <w:tcPr>
            <w:tcW w:w="993" w:type="dxa"/>
            <w:tcBorders>
              <w:top w:val="dotted" w:sz="4" w:space="0" w:color="000000"/>
              <w:bottom w:val="dotted" w:sz="4" w:space="0" w:color="000000"/>
            </w:tcBorders>
            <w:vAlign w:val="center"/>
          </w:tcPr>
          <w:p w14:paraId="584EB6DC"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Deuda</w:t>
            </w:r>
          </w:p>
        </w:tc>
        <w:tc>
          <w:tcPr>
            <w:tcW w:w="2431" w:type="dxa"/>
            <w:tcBorders>
              <w:top w:val="dotted" w:sz="4" w:space="0" w:color="000000"/>
              <w:bottom w:val="dotted" w:sz="4" w:space="0" w:color="000000"/>
            </w:tcBorders>
            <w:noWrap/>
            <w:vAlign w:val="center"/>
            <w:hideMark/>
          </w:tcPr>
          <w:p w14:paraId="5EC9E964"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Fideicomiso Deuda Pública F-268</w:t>
            </w:r>
          </w:p>
        </w:tc>
        <w:tc>
          <w:tcPr>
            <w:tcW w:w="1127" w:type="dxa"/>
            <w:tcBorders>
              <w:top w:val="dotted" w:sz="4" w:space="0" w:color="000000"/>
              <w:bottom w:val="dotted" w:sz="4" w:space="0" w:color="000000"/>
            </w:tcBorders>
            <w:vAlign w:val="center"/>
          </w:tcPr>
          <w:p w14:paraId="030B8882"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Calibri"/>
                <w:color w:val="58595A" w:themeColor="accent1"/>
                <w:sz w:val="18"/>
                <w:szCs w:val="18"/>
                <w:lang w:eastAsia="es-MX"/>
              </w:rPr>
              <w:t>00 268</w:t>
            </w:r>
          </w:p>
        </w:tc>
        <w:tc>
          <w:tcPr>
            <w:tcW w:w="1566" w:type="dxa"/>
            <w:tcBorders>
              <w:top w:val="dotted" w:sz="4" w:space="0" w:color="000000"/>
              <w:bottom w:val="dotted" w:sz="4" w:space="0" w:color="000000"/>
            </w:tcBorders>
            <w:vAlign w:val="center"/>
          </w:tcPr>
          <w:p w14:paraId="6C809B45"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Roboto" w:cs="Times New Roman"/>
                <w:color w:val="58595A" w:themeColor="accent1"/>
                <w:sz w:val="18"/>
                <w:szCs w:val="18"/>
              </w:rPr>
              <w:t>BONO 2005</w:t>
            </w:r>
          </w:p>
        </w:tc>
        <w:tc>
          <w:tcPr>
            <w:tcW w:w="1346" w:type="dxa"/>
            <w:tcBorders>
              <w:top w:val="dotted" w:sz="4" w:space="0" w:color="000000"/>
              <w:bottom w:val="dotted" w:sz="4" w:space="0" w:color="000000"/>
            </w:tcBorders>
            <w:vAlign w:val="center"/>
          </w:tcPr>
          <w:p w14:paraId="1CD1A12E"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Calibri"/>
                <w:color w:val="58595A" w:themeColor="accent1"/>
                <w:sz w:val="18"/>
                <w:szCs w:val="18"/>
                <w:lang w:eastAsia="es-MX"/>
              </w:rPr>
              <w:t>CI BANCO</w:t>
            </w:r>
          </w:p>
        </w:tc>
        <w:tc>
          <w:tcPr>
            <w:tcW w:w="1667" w:type="dxa"/>
            <w:tcBorders>
              <w:top w:val="dotted" w:sz="4" w:space="0" w:color="000000"/>
              <w:bottom w:val="dotted" w:sz="4" w:space="0" w:color="000000"/>
            </w:tcBorders>
            <w:vAlign w:val="center"/>
          </w:tcPr>
          <w:p w14:paraId="31211689" w14:textId="0061D995" w:rsidR="00EC2B30" w:rsidRPr="004A1DD3" w:rsidRDefault="00EC2B30" w:rsidP="00EC2B30">
            <w:pPr>
              <w:spacing w:after="0" w:line="240" w:lineRule="auto"/>
              <w:jc w:val="right"/>
              <w:rPr>
                <w:rFonts w:eastAsia="Times New Roman" w:cs="Calibri"/>
                <w:color w:val="58595A" w:themeColor="accent1"/>
                <w:sz w:val="18"/>
                <w:szCs w:val="18"/>
                <w:lang w:eastAsia="es-MX"/>
              </w:rPr>
            </w:pPr>
            <w:r w:rsidRPr="0093016B">
              <w:rPr>
                <w:rFonts w:ascii="Roboto" w:eastAsia="Times New Roman" w:hAnsi="Roboto" w:cs="Calibri"/>
                <w:color w:val="58595A"/>
                <w:sz w:val="18"/>
                <w:szCs w:val="18"/>
                <w:lang w:eastAsia="es-MX"/>
              </w:rPr>
              <w:t>15</w:t>
            </w:r>
            <w:r>
              <w:rPr>
                <w:rFonts w:ascii="Roboto" w:eastAsia="Times New Roman" w:hAnsi="Roboto" w:cs="Calibri"/>
                <w:color w:val="58595A"/>
                <w:sz w:val="18"/>
                <w:szCs w:val="18"/>
                <w:lang w:eastAsia="es-MX"/>
              </w:rPr>
              <w:t>,</w:t>
            </w:r>
            <w:r w:rsidRPr="0093016B">
              <w:rPr>
                <w:rFonts w:ascii="Roboto" w:eastAsia="Times New Roman" w:hAnsi="Roboto" w:cs="Calibri"/>
                <w:color w:val="58595A"/>
                <w:sz w:val="18"/>
                <w:szCs w:val="18"/>
                <w:lang w:eastAsia="es-MX"/>
              </w:rPr>
              <w:t>092</w:t>
            </w:r>
            <w:r>
              <w:rPr>
                <w:rFonts w:ascii="Roboto" w:eastAsia="Times New Roman" w:hAnsi="Roboto" w:cs="Calibri"/>
                <w:color w:val="58595A"/>
                <w:sz w:val="18"/>
                <w:szCs w:val="18"/>
                <w:lang w:eastAsia="es-MX"/>
              </w:rPr>
              <w:t>,</w:t>
            </w:r>
            <w:r w:rsidRPr="0093016B">
              <w:rPr>
                <w:rFonts w:ascii="Roboto" w:eastAsia="Times New Roman" w:hAnsi="Roboto" w:cs="Calibri"/>
                <w:color w:val="58595A"/>
                <w:sz w:val="18"/>
                <w:szCs w:val="18"/>
                <w:lang w:eastAsia="es-MX"/>
              </w:rPr>
              <w:t>854.54</w:t>
            </w:r>
          </w:p>
        </w:tc>
      </w:tr>
      <w:tr w:rsidR="00EC2B30" w:rsidRPr="004A1DD3" w14:paraId="21F1BFFA" w14:textId="77777777" w:rsidTr="004A1DD3">
        <w:trPr>
          <w:jc w:val="center"/>
        </w:trPr>
        <w:tc>
          <w:tcPr>
            <w:tcW w:w="993" w:type="dxa"/>
            <w:tcBorders>
              <w:bottom w:val="dotted" w:sz="4" w:space="0" w:color="auto"/>
            </w:tcBorders>
            <w:vAlign w:val="center"/>
          </w:tcPr>
          <w:p w14:paraId="55361198"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Deuda</w:t>
            </w:r>
          </w:p>
        </w:tc>
        <w:tc>
          <w:tcPr>
            <w:tcW w:w="2431" w:type="dxa"/>
            <w:tcBorders>
              <w:bottom w:val="dotted" w:sz="4" w:space="0" w:color="auto"/>
            </w:tcBorders>
            <w:noWrap/>
            <w:vAlign w:val="center"/>
            <w:hideMark/>
          </w:tcPr>
          <w:p w14:paraId="164DC931" w14:textId="77777777" w:rsidR="00EC2B30" w:rsidRPr="004A1DD3" w:rsidRDefault="00EC2B30" w:rsidP="00EC2B30">
            <w:pPr>
              <w:spacing w:after="0" w:line="240" w:lineRule="auto"/>
              <w:rPr>
                <w:rFonts w:eastAsia="Times New Roman" w:cs="Times New Roman"/>
                <w:color w:val="58595A" w:themeColor="accent1"/>
                <w:sz w:val="18"/>
                <w:szCs w:val="18"/>
                <w:lang w:eastAsia="es-MX"/>
              </w:rPr>
            </w:pPr>
            <w:r w:rsidRPr="004A1DD3">
              <w:rPr>
                <w:rFonts w:eastAsia="Times New Roman" w:cs="Times New Roman"/>
                <w:color w:val="58595A" w:themeColor="accent1"/>
                <w:sz w:val="18"/>
                <w:szCs w:val="18"/>
                <w:lang w:eastAsia="es-MX"/>
              </w:rPr>
              <w:t>Fideicomiso Deuda Pública F-109</w:t>
            </w:r>
          </w:p>
        </w:tc>
        <w:tc>
          <w:tcPr>
            <w:tcW w:w="1127" w:type="dxa"/>
            <w:tcBorders>
              <w:bottom w:val="dotted" w:sz="4" w:space="0" w:color="auto"/>
            </w:tcBorders>
            <w:vAlign w:val="center"/>
          </w:tcPr>
          <w:p w14:paraId="412C0F87"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Calibri"/>
                <w:color w:val="58595A" w:themeColor="accent1"/>
                <w:sz w:val="18"/>
                <w:szCs w:val="18"/>
                <w:lang w:eastAsia="es-MX"/>
              </w:rPr>
              <w:t>00 109</w:t>
            </w:r>
          </w:p>
        </w:tc>
        <w:tc>
          <w:tcPr>
            <w:tcW w:w="1566" w:type="dxa"/>
            <w:tcBorders>
              <w:bottom w:val="dotted" w:sz="4" w:space="0" w:color="auto"/>
            </w:tcBorders>
            <w:vAlign w:val="center"/>
          </w:tcPr>
          <w:p w14:paraId="525C86C2"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Roboto" w:cs="Times New Roman"/>
                <w:color w:val="58595A" w:themeColor="accent1"/>
                <w:sz w:val="18"/>
                <w:szCs w:val="18"/>
              </w:rPr>
              <w:t>BONO 2006</w:t>
            </w:r>
          </w:p>
        </w:tc>
        <w:tc>
          <w:tcPr>
            <w:tcW w:w="1346" w:type="dxa"/>
            <w:tcBorders>
              <w:bottom w:val="dotted" w:sz="4" w:space="0" w:color="auto"/>
            </w:tcBorders>
            <w:vAlign w:val="center"/>
          </w:tcPr>
          <w:p w14:paraId="42AA9CB7" w14:textId="77777777" w:rsidR="00EC2B30" w:rsidRPr="004A1DD3" w:rsidRDefault="00EC2B30" w:rsidP="00EC2B30">
            <w:pPr>
              <w:spacing w:after="0" w:line="240" w:lineRule="auto"/>
              <w:jc w:val="center"/>
              <w:rPr>
                <w:rFonts w:eastAsia="Times New Roman" w:cs="Times New Roman"/>
                <w:color w:val="58595A" w:themeColor="accent1"/>
                <w:sz w:val="18"/>
                <w:szCs w:val="18"/>
                <w:lang w:eastAsia="es-MX"/>
              </w:rPr>
            </w:pPr>
            <w:r w:rsidRPr="004A1DD3">
              <w:rPr>
                <w:rFonts w:eastAsia="Times New Roman" w:cs="Calibri"/>
                <w:color w:val="58595A" w:themeColor="accent1"/>
                <w:sz w:val="18"/>
                <w:szCs w:val="18"/>
                <w:lang w:eastAsia="es-MX"/>
              </w:rPr>
              <w:t>CI BANCO</w:t>
            </w:r>
          </w:p>
        </w:tc>
        <w:tc>
          <w:tcPr>
            <w:tcW w:w="1667" w:type="dxa"/>
            <w:tcBorders>
              <w:bottom w:val="dotted" w:sz="4" w:space="0" w:color="auto"/>
            </w:tcBorders>
            <w:vAlign w:val="center"/>
          </w:tcPr>
          <w:p w14:paraId="264AE2F6" w14:textId="1CA20475" w:rsidR="00EC2B30" w:rsidRPr="004A1DD3" w:rsidRDefault="00EC2B30" w:rsidP="00EC2B30">
            <w:pPr>
              <w:spacing w:after="0" w:line="240" w:lineRule="auto"/>
              <w:jc w:val="right"/>
              <w:rPr>
                <w:rFonts w:eastAsia="Times New Roman" w:cs="Calibri"/>
                <w:color w:val="58595A" w:themeColor="accent1"/>
                <w:sz w:val="18"/>
                <w:szCs w:val="18"/>
                <w:lang w:eastAsia="es-MX"/>
              </w:rPr>
            </w:pPr>
            <w:r w:rsidRPr="0093016B">
              <w:rPr>
                <w:rFonts w:ascii="Roboto" w:eastAsia="Times New Roman" w:hAnsi="Roboto" w:cs="Calibri"/>
                <w:color w:val="58595A"/>
                <w:sz w:val="18"/>
                <w:szCs w:val="18"/>
                <w:lang w:eastAsia="es-MX"/>
              </w:rPr>
              <w:t>12</w:t>
            </w:r>
            <w:r>
              <w:rPr>
                <w:rFonts w:ascii="Roboto" w:eastAsia="Times New Roman" w:hAnsi="Roboto" w:cs="Calibri"/>
                <w:color w:val="58595A"/>
                <w:sz w:val="18"/>
                <w:szCs w:val="18"/>
                <w:lang w:eastAsia="es-MX"/>
              </w:rPr>
              <w:t>,</w:t>
            </w:r>
            <w:r w:rsidRPr="0093016B">
              <w:rPr>
                <w:rFonts w:ascii="Roboto" w:eastAsia="Times New Roman" w:hAnsi="Roboto" w:cs="Calibri"/>
                <w:color w:val="58595A"/>
                <w:sz w:val="18"/>
                <w:szCs w:val="18"/>
                <w:lang w:eastAsia="es-MX"/>
              </w:rPr>
              <w:t>121</w:t>
            </w:r>
            <w:r>
              <w:rPr>
                <w:rFonts w:ascii="Roboto" w:eastAsia="Times New Roman" w:hAnsi="Roboto" w:cs="Calibri"/>
                <w:color w:val="58595A"/>
                <w:sz w:val="18"/>
                <w:szCs w:val="18"/>
                <w:lang w:eastAsia="es-MX"/>
              </w:rPr>
              <w:t>,</w:t>
            </w:r>
            <w:r w:rsidRPr="0093016B">
              <w:rPr>
                <w:rFonts w:ascii="Roboto" w:eastAsia="Times New Roman" w:hAnsi="Roboto" w:cs="Calibri"/>
                <w:color w:val="58595A"/>
                <w:sz w:val="18"/>
                <w:szCs w:val="18"/>
                <w:lang w:eastAsia="es-MX"/>
              </w:rPr>
              <w:t>730.21</w:t>
            </w:r>
          </w:p>
        </w:tc>
      </w:tr>
      <w:tr w:rsidR="00EC2B30" w:rsidRPr="004A1DD3" w14:paraId="5F76AAFF" w14:textId="77777777" w:rsidTr="00362A9B">
        <w:trPr>
          <w:jc w:val="center"/>
        </w:trPr>
        <w:tc>
          <w:tcPr>
            <w:tcW w:w="7463" w:type="dxa"/>
            <w:gridSpan w:val="5"/>
            <w:tcBorders>
              <w:top w:val="dotted" w:sz="4" w:space="0" w:color="auto"/>
              <w:bottom w:val="dotted" w:sz="4" w:space="0" w:color="000000"/>
              <w:right w:val="single" w:sz="4" w:space="0" w:color="FFFFFF"/>
            </w:tcBorders>
            <w:vAlign w:val="center"/>
          </w:tcPr>
          <w:p w14:paraId="525E8DAB" w14:textId="77777777" w:rsidR="00EC2B30" w:rsidRPr="004A1DD3" w:rsidRDefault="00EC2B30" w:rsidP="00EC2B30">
            <w:pPr>
              <w:spacing w:after="0" w:line="240" w:lineRule="auto"/>
              <w:jc w:val="right"/>
              <w:rPr>
                <w:rFonts w:eastAsia="Times New Roman" w:cs="Times New Roman"/>
                <w:b/>
                <w:bCs/>
                <w:color w:val="58595A" w:themeColor="accent1"/>
                <w:sz w:val="18"/>
                <w:szCs w:val="18"/>
                <w:lang w:eastAsia="es-MX"/>
              </w:rPr>
            </w:pPr>
            <w:r w:rsidRPr="004A1DD3">
              <w:rPr>
                <w:rFonts w:eastAsia="Times New Roman" w:cs="Times New Roman"/>
                <w:b/>
                <w:bCs/>
                <w:color w:val="58595A" w:themeColor="accent1"/>
                <w:sz w:val="18"/>
                <w:szCs w:val="18"/>
                <w:lang w:eastAsia="es-MX"/>
              </w:rPr>
              <w:t>Total</w:t>
            </w:r>
          </w:p>
        </w:tc>
        <w:tc>
          <w:tcPr>
            <w:tcW w:w="1667" w:type="dxa"/>
            <w:tcBorders>
              <w:top w:val="dotted" w:sz="4" w:space="0" w:color="auto"/>
              <w:left w:val="single" w:sz="4" w:space="0" w:color="FFFFFF"/>
              <w:bottom w:val="dotted" w:sz="4" w:space="0" w:color="000000"/>
            </w:tcBorders>
            <w:vAlign w:val="center"/>
          </w:tcPr>
          <w:p w14:paraId="106DCDA3" w14:textId="1087980B" w:rsidR="00EC2B30" w:rsidRPr="004A1DD3" w:rsidRDefault="00EC2B30" w:rsidP="00EC2B30">
            <w:pPr>
              <w:spacing w:after="0" w:line="240" w:lineRule="auto"/>
              <w:jc w:val="right"/>
              <w:rPr>
                <w:rFonts w:eastAsia="Roboto" w:cs="Calibri"/>
                <w:b/>
                <w:bCs/>
                <w:color w:val="58595A" w:themeColor="accent1"/>
                <w:sz w:val="18"/>
                <w:szCs w:val="18"/>
                <w:lang w:eastAsia="es-MX"/>
              </w:rPr>
            </w:pPr>
            <w:r>
              <w:rPr>
                <w:rFonts w:ascii="Roboto" w:eastAsia="Roboto" w:hAnsi="Roboto" w:cs="Calibri"/>
                <w:b/>
                <w:bCs/>
                <w:color w:val="58595A"/>
                <w:sz w:val="18"/>
                <w:szCs w:val="18"/>
                <w:lang w:eastAsia="es-MX"/>
              </w:rPr>
              <w:t>16,876,782,821.68</w:t>
            </w:r>
          </w:p>
        </w:tc>
      </w:tr>
    </w:tbl>
    <w:p w14:paraId="68EF0CC1" w14:textId="77777777" w:rsidR="005672CA" w:rsidRPr="00DF1340" w:rsidRDefault="005672CA" w:rsidP="005672CA">
      <w:pPr>
        <w:pStyle w:val="documento"/>
        <w:spacing w:line="240" w:lineRule="auto"/>
        <w:rPr>
          <w:rFonts w:asciiTheme="majorHAnsi" w:hAnsiTheme="majorHAnsi"/>
          <w:b/>
          <w:color w:val="6F7271"/>
          <w:sz w:val="24"/>
          <w:szCs w:val="24"/>
        </w:rPr>
      </w:pPr>
    </w:p>
    <w:p w14:paraId="004347D9" w14:textId="26145440" w:rsidR="006C571D" w:rsidRPr="008351A6" w:rsidRDefault="006C571D" w:rsidP="008351A6">
      <w:pPr>
        <w:spacing w:after="120" w:line="240" w:lineRule="auto"/>
        <w:jc w:val="both"/>
        <w:rPr>
          <w:rFonts w:asciiTheme="majorHAnsi" w:hAnsiTheme="majorHAnsi"/>
          <w:b/>
          <w:bCs/>
          <w:color w:val="58595A" w:themeColor="accent1"/>
        </w:rPr>
      </w:pPr>
      <w:bookmarkStart w:id="581" w:name="_Toc189139545"/>
      <w:r w:rsidRPr="008351A6">
        <w:rPr>
          <w:rFonts w:asciiTheme="majorHAnsi" w:hAnsiTheme="majorHAnsi"/>
          <w:b/>
          <w:bCs/>
          <w:color w:val="58595A" w:themeColor="accent1"/>
        </w:rPr>
        <w:t>Bienes muebles, inmuebles e intangibles</w:t>
      </w:r>
      <w:bookmarkEnd w:id="581"/>
      <w:r w:rsidR="008778AF" w:rsidRPr="008351A6">
        <w:rPr>
          <w:rFonts w:asciiTheme="majorHAnsi" w:hAnsiTheme="majorHAnsi"/>
          <w:b/>
          <w:bCs/>
          <w:color w:val="58595A" w:themeColor="accent1"/>
        </w:rPr>
        <w:t xml:space="preserve"> </w:t>
      </w:r>
    </w:p>
    <w:p w14:paraId="59FB4803" w14:textId="0F78447B" w:rsidR="008C7FA8" w:rsidRPr="008351A6" w:rsidRDefault="008C7FA8" w:rsidP="008C7FA8">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Al c</w:t>
      </w:r>
      <w:r>
        <w:rPr>
          <w:rFonts w:asciiTheme="majorHAnsi" w:hAnsiTheme="majorHAnsi"/>
          <w:color w:val="58595A" w:themeColor="accent1"/>
        </w:rPr>
        <w:t xml:space="preserve">ierre del </w:t>
      </w:r>
      <w:r w:rsidR="00E069FD">
        <w:rPr>
          <w:rFonts w:asciiTheme="majorHAnsi" w:hAnsiTheme="majorHAnsi"/>
          <w:color w:val="58595A" w:themeColor="accent1"/>
        </w:rPr>
        <w:t>tercer</w:t>
      </w:r>
      <w:r>
        <w:rPr>
          <w:rFonts w:asciiTheme="majorHAnsi" w:hAnsiTheme="majorHAnsi"/>
          <w:color w:val="58595A" w:themeColor="accent1"/>
        </w:rPr>
        <w:t xml:space="preserve"> trimestre</w:t>
      </w:r>
      <w:r w:rsidRPr="008351A6">
        <w:rPr>
          <w:rFonts w:asciiTheme="majorHAnsi" w:hAnsiTheme="majorHAnsi"/>
          <w:color w:val="58595A" w:themeColor="accent1"/>
        </w:rPr>
        <w:t>, los bienes vigentes que conforman el Patrimonio de la Ciudad de México se encuentran registrados en las cuentas “Bienes Inmuebles, Infraestructura y Construcciones en Proceso”, “Bienes Muebles” y “Activos Intangibles”, y se tiene el siguiente desglose:</w:t>
      </w:r>
    </w:p>
    <w:tbl>
      <w:tblPr>
        <w:tblW w:w="5000" w:type="pct"/>
        <w:jc w:val="center"/>
        <w:tblCellMar>
          <w:left w:w="70" w:type="dxa"/>
          <w:right w:w="70" w:type="dxa"/>
        </w:tblCellMar>
        <w:tblLook w:val="04A0" w:firstRow="1" w:lastRow="0" w:firstColumn="1" w:lastColumn="0" w:noHBand="0" w:noVBand="1"/>
      </w:tblPr>
      <w:tblGrid>
        <w:gridCol w:w="6903"/>
        <w:gridCol w:w="2501"/>
      </w:tblGrid>
      <w:tr w:rsidR="009E61EE" w:rsidRPr="004A1DD3" w14:paraId="47EA2829" w14:textId="77777777" w:rsidTr="00E4083C">
        <w:trPr>
          <w:tblHeader/>
          <w:jc w:val="center"/>
        </w:trPr>
        <w:tc>
          <w:tcPr>
            <w:tcW w:w="5000" w:type="pct"/>
            <w:gridSpan w:val="2"/>
            <w:tcBorders>
              <w:top w:val="nil"/>
              <w:left w:val="nil"/>
              <w:bottom w:val="nil"/>
              <w:right w:val="nil"/>
            </w:tcBorders>
            <w:shd w:val="clear" w:color="000000" w:fill="B28E5C"/>
            <w:noWrap/>
            <w:vAlign w:val="center"/>
            <w:hideMark/>
          </w:tcPr>
          <w:p w14:paraId="4806CCC3" w14:textId="6E483C43" w:rsidR="009E61EE" w:rsidRPr="004A1DD3" w:rsidRDefault="009E61EE" w:rsidP="00E4083C">
            <w:pPr>
              <w:spacing w:after="0" w:line="240" w:lineRule="auto"/>
              <w:jc w:val="center"/>
              <w:rPr>
                <w:rFonts w:asciiTheme="majorHAnsi" w:eastAsia="Times New Roman" w:hAnsiTheme="majorHAnsi"/>
                <w:b/>
                <w:bCs/>
                <w:color w:val="FFFFFF"/>
                <w:sz w:val="18"/>
                <w:szCs w:val="18"/>
                <w:lang w:eastAsia="es-MX"/>
              </w:rPr>
            </w:pPr>
            <w:r w:rsidRPr="00942273">
              <w:rPr>
                <w:rFonts w:asciiTheme="majorHAnsi" w:eastAsia="Times New Roman" w:hAnsiTheme="majorHAnsi"/>
                <w:b/>
                <w:bCs/>
                <w:color w:val="FFFFFF"/>
                <w:sz w:val="18"/>
                <w:szCs w:val="18"/>
                <w:lang w:eastAsia="es-MX"/>
              </w:rPr>
              <w:t>Bienes muebles, inmuebles e intangibles</w:t>
            </w:r>
            <w:r w:rsidR="00E26B49">
              <w:rPr>
                <w:rFonts w:asciiTheme="majorHAnsi" w:eastAsia="Times New Roman" w:hAnsiTheme="majorHAnsi"/>
                <w:b/>
                <w:bCs/>
                <w:color w:val="FFFFFF"/>
                <w:sz w:val="18"/>
                <w:szCs w:val="18"/>
                <w:lang w:eastAsia="es-MX"/>
              </w:rPr>
              <w:t xml:space="preserve"> a septiembre de 2026</w:t>
            </w:r>
          </w:p>
        </w:tc>
      </w:tr>
      <w:tr w:rsidR="009E61EE" w:rsidRPr="004A1DD3" w14:paraId="710DAD00" w14:textId="77777777" w:rsidTr="00E4083C">
        <w:trPr>
          <w:tblHeader/>
          <w:jc w:val="center"/>
        </w:trPr>
        <w:tc>
          <w:tcPr>
            <w:tcW w:w="5000" w:type="pct"/>
            <w:gridSpan w:val="2"/>
            <w:tcBorders>
              <w:top w:val="nil"/>
              <w:left w:val="nil"/>
              <w:bottom w:val="nil"/>
              <w:right w:val="nil"/>
            </w:tcBorders>
            <w:shd w:val="clear" w:color="000000" w:fill="B28E5C"/>
            <w:noWrap/>
            <w:vAlign w:val="center"/>
            <w:hideMark/>
          </w:tcPr>
          <w:p w14:paraId="7D138621" w14:textId="77777777" w:rsidR="009E61EE" w:rsidRPr="004A1DD3" w:rsidRDefault="009E61EE" w:rsidP="00E4083C">
            <w:pPr>
              <w:spacing w:after="0" w:line="240" w:lineRule="auto"/>
              <w:jc w:val="center"/>
              <w:rPr>
                <w:rFonts w:asciiTheme="majorHAnsi" w:eastAsia="Times New Roman" w:hAnsiTheme="majorHAnsi"/>
                <w:b/>
                <w:bCs/>
                <w:color w:val="FFFFFF"/>
                <w:sz w:val="18"/>
                <w:szCs w:val="18"/>
                <w:lang w:eastAsia="es-MX"/>
              </w:rPr>
            </w:pPr>
            <w:r w:rsidRPr="004A1DD3">
              <w:rPr>
                <w:rFonts w:asciiTheme="majorHAnsi" w:eastAsia="Times New Roman" w:hAnsiTheme="majorHAnsi"/>
                <w:b/>
                <w:bCs/>
                <w:color w:val="FFFFFF"/>
                <w:sz w:val="18"/>
                <w:szCs w:val="18"/>
                <w:lang w:eastAsia="es-MX"/>
              </w:rPr>
              <w:t>(Pesos)</w:t>
            </w:r>
          </w:p>
        </w:tc>
      </w:tr>
      <w:tr w:rsidR="009E61EE" w:rsidRPr="004A1DD3" w14:paraId="00D6B41A" w14:textId="77777777" w:rsidTr="00E4083C">
        <w:trPr>
          <w:tblHeader/>
          <w:jc w:val="center"/>
        </w:trPr>
        <w:tc>
          <w:tcPr>
            <w:tcW w:w="3670" w:type="pct"/>
            <w:tcBorders>
              <w:top w:val="single" w:sz="4" w:space="0" w:color="FFFFFF"/>
              <w:left w:val="nil"/>
              <w:bottom w:val="single" w:sz="4" w:space="0" w:color="FFFFFF"/>
              <w:right w:val="single" w:sz="4" w:space="0" w:color="FFFFFF"/>
            </w:tcBorders>
            <w:shd w:val="clear" w:color="000000" w:fill="B28E5C"/>
            <w:noWrap/>
            <w:vAlign w:val="center"/>
            <w:hideMark/>
          </w:tcPr>
          <w:p w14:paraId="34B2D382" w14:textId="77777777" w:rsidR="009E61EE" w:rsidRPr="004A1DD3" w:rsidRDefault="009E61EE" w:rsidP="00E4083C">
            <w:pPr>
              <w:spacing w:after="0" w:line="240" w:lineRule="auto"/>
              <w:jc w:val="center"/>
              <w:rPr>
                <w:rFonts w:asciiTheme="majorHAnsi" w:eastAsia="Times New Roman" w:hAnsiTheme="majorHAnsi"/>
                <w:b/>
                <w:bCs/>
                <w:color w:val="FFFFFF"/>
                <w:sz w:val="18"/>
                <w:szCs w:val="18"/>
                <w:lang w:eastAsia="es-MX"/>
              </w:rPr>
            </w:pPr>
            <w:r w:rsidRPr="004A1DD3">
              <w:rPr>
                <w:rFonts w:asciiTheme="majorHAnsi" w:eastAsia="Times New Roman" w:hAnsiTheme="majorHAnsi"/>
                <w:b/>
                <w:bCs/>
                <w:color w:val="FFFFFF"/>
                <w:sz w:val="18"/>
                <w:szCs w:val="18"/>
                <w:lang w:eastAsia="es-MX"/>
              </w:rPr>
              <w:t>Concepto</w:t>
            </w:r>
          </w:p>
        </w:tc>
        <w:tc>
          <w:tcPr>
            <w:tcW w:w="1330" w:type="pct"/>
            <w:tcBorders>
              <w:top w:val="single" w:sz="4" w:space="0" w:color="FFFFFF"/>
              <w:left w:val="nil"/>
              <w:bottom w:val="single" w:sz="4" w:space="0" w:color="FFFFFF"/>
              <w:right w:val="nil"/>
            </w:tcBorders>
            <w:shd w:val="clear" w:color="000000" w:fill="B28E5C"/>
            <w:noWrap/>
            <w:vAlign w:val="center"/>
            <w:hideMark/>
          </w:tcPr>
          <w:p w14:paraId="1583EAE3" w14:textId="18D8032B" w:rsidR="009E61EE" w:rsidRPr="004A1DD3" w:rsidRDefault="009E61EE" w:rsidP="00E26B49">
            <w:pPr>
              <w:spacing w:after="0" w:line="240" w:lineRule="auto"/>
              <w:jc w:val="center"/>
              <w:rPr>
                <w:rFonts w:asciiTheme="majorHAnsi" w:eastAsia="Times New Roman" w:hAnsiTheme="majorHAnsi"/>
                <w:b/>
                <w:bCs/>
                <w:color w:val="FFFFFF"/>
                <w:sz w:val="18"/>
                <w:szCs w:val="18"/>
                <w:lang w:eastAsia="es-MX"/>
              </w:rPr>
            </w:pPr>
            <w:r w:rsidRPr="004A1DD3">
              <w:rPr>
                <w:rFonts w:asciiTheme="majorHAnsi" w:eastAsia="Times New Roman" w:hAnsiTheme="majorHAnsi"/>
                <w:b/>
                <w:bCs/>
                <w:color w:val="FFFFFF"/>
                <w:sz w:val="18"/>
                <w:szCs w:val="18"/>
                <w:lang w:eastAsia="es-MX"/>
              </w:rPr>
              <w:t xml:space="preserve">Saldo </w:t>
            </w:r>
          </w:p>
        </w:tc>
      </w:tr>
      <w:tr w:rsidR="009E61EE" w:rsidRPr="004A1DD3" w14:paraId="2805C0F5" w14:textId="77777777" w:rsidTr="00E4083C">
        <w:trPr>
          <w:tblHeader/>
          <w:jc w:val="center"/>
        </w:trPr>
        <w:tc>
          <w:tcPr>
            <w:tcW w:w="3670" w:type="pct"/>
            <w:tcBorders>
              <w:top w:val="single" w:sz="4" w:space="0" w:color="FFFFFF"/>
              <w:left w:val="nil"/>
              <w:bottom w:val="single" w:sz="4" w:space="0" w:color="B28E5C" w:themeColor="background2"/>
              <w:right w:val="single" w:sz="4" w:space="0" w:color="FFFFFF"/>
            </w:tcBorders>
            <w:shd w:val="clear" w:color="auto" w:fill="FFFFFF" w:themeFill="background1"/>
            <w:noWrap/>
            <w:vAlign w:val="center"/>
          </w:tcPr>
          <w:p w14:paraId="47C7EE4F" w14:textId="77777777" w:rsidR="009E61EE" w:rsidRPr="004A1DD3" w:rsidRDefault="009E61EE" w:rsidP="00E4083C">
            <w:pPr>
              <w:spacing w:after="0" w:line="240" w:lineRule="auto"/>
              <w:rPr>
                <w:rFonts w:asciiTheme="majorHAnsi" w:eastAsia="Times New Roman" w:hAnsiTheme="majorHAnsi"/>
                <w:b/>
                <w:bCs/>
                <w:color w:val="6F7271"/>
                <w:sz w:val="18"/>
                <w:szCs w:val="18"/>
                <w:lang w:eastAsia="es-MX"/>
              </w:rPr>
            </w:pPr>
            <w:r w:rsidRPr="004A1DD3">
              <w:rPr>
                <w:rFonts w:asciiTheme="majorHAnsi" w:eastAsia="Times New Roman" w:hAnsiTheme="majorHAnsi"/>
                <w:b/>
                <w:bCs/>
                <w:color w:val="6F7271"/>
                <w:sz w:val="18"/>
                <w:szCs w:val="18"/>
                <w:lang w:eastAsia="es-MX"/>
              </w:rPr>
              <w:t>Total</w:t>
            </w:r>
          </w:p>
        </w:tc>
        <w:tc>
          <w:tcPr>
            <w:tcW w:w="1330" w:type="pct"/>
            <w:tcBorders>
              <w:top w:val="single" w:sz="4" w:space="0" w:color="FFFFFF"/>
              <w:left w:val="nil"/>
              <w:bottom w:val="single" w:sz="4" w:space="0" w:color="B28E5C" w:themeColor="background2"/>
              <w:right w:val="nil"/>
            </w:tcBorders>
            <w:shd w:val="clear" w:color="auto" w:fill="FFFFFF" w:themeFill="background1"/>
            <w:noWrap/>
            <w:vAlign w:val="center"/>
          </w:tcPr>
          <w:p w14:paraId="5C0E34A0" w14:textId="77777777" w:rsidR="009E61EE" w:rsidRPr="004A1DD3" w:rsidRDefault="009E61EE" w:rsidP="00E4083C">
            <w:pPr>
              <w:spacing w:after="0" w:line="240" w:lineRule="auto"/>
              <w:jc w:val="right"/>
              <w:rPr>
                <w:rFonts w:asciiTheme="majorHAnsi" w:eastAsia="Times New Roman" w:hAnsiTheme="majorHAnsi"/>
                <w:b/>
                <w:bCs/>
                <w:color w:val="6F7271"/>
                <w:sz w:val="18"/>
                <w:szCs w:val="18"/>
                <w:lang w:eastAsia="es-MX"/>
              </w:rPr>
            </w:pPr>
            <w:r w:rsidRPr="007D34C7">
              <w:rPr>
                <w:rFonts w:asciiTheme="majorHAnsi" w:eastAsia="Times New Roman" w:hAnsiTheme="majorHAnsi"/>
                <w:b/>
                <w:bCs/>
                <w:color w:val="6F7271"/>
                <w:sz w:val="18"/>
                <w:szCs w:val="18"/>
                <w:lang w:eastAsia="es-MX"/>
              </w:rPr>
              <w:t>356,192,787,565.79</w:t>
            </w:r>
          </w:p>
        </w:tc>
      </w:tr>
      <w:tr w:rsidR="009E61EE" w:rsidRPr="004A1DD3" w14:paraId="565D63D5" w14:textId="77777777" w:rsidTr="00E4083C">
        <w:trPr>
          <w:jc w:val="center"/>
        </w:trPr>
        <w:tc>
          <w:tcPr>
            <w:tcW w:w="3670" w:type="pct"/>
            <w:tcBorders>
              <w:top w:val="single" w:sz="4" w:space="0" w:color="B28E5C" w:themeColor="background2"/>
              <w:left w:val="nil"/>
              <w:bottom w:val="dashSmallGap" w:sz="4" w:space="0" w:color="B28E5C" w:themeColor="background2"/>
              <w:right w:val="nil"/>
            </w:tcBorders>
            <w:vAlign w:val="center"/>
            <w:hideMark/>
          </w:tcPr>
          <w:p w14:paraId="7FC840E1" w14:textId="77777777" w:rsidR="009E61EE" w:rsidRPr="004A1DD3" w:rsidRDefault="009E61EE" w:rsidP="00E4083C">
            <w:pPr>
              <w:spacing w:after="0" w:line="240" w:lineRule="auto"/>
              <w:rPr>
                <w:rFonts w:asciiTheme="majorHAnsi" w:eastAsia="Times New Roman" w:hAnsiTheme="majorHAnsi"/>
                <w:b/>
                <w:bCs/>
                <w:color w:val="6F7271"/>
                <w:sz w:val="18"/>
                <w:szCs w:val="18"/>
                <w:lang w:eastAsia="es-MX"/>
              </w:rPr>
            </w:pPr>
            <w:r w:rsidRPr="004A1DD3">
              <w:rPr>
                <w:rFonts w:asciiTheme="majorHAnsi" w:eastAsia="Times New Roman" w:hAnsiTheme="majorHAnsi"/>
                <w:b/>
                <w:bCs/>
                <w:color w:val="6F7271"/>
                <w:sz w:val="18"/>
                <w:szCs w:val="18"/>
                <w:lang w:eastAsia="es-MX"/>
              </w:rPr>
              <w:t>Bienes Inmuebles, Infraestructura y Construcciones en Proceso</w:t>
            </w:r>
          </w:p>
        </w:tc>
        <w:tc>
          <w:tcPr>
            <w:tcW w:w="1330" w:type="pct"/>
            <w:tcBorders>
              <w:top w:val="single" w:sz="4" w:space="0" w:color="B28E5C" w:themeColor="background2"/>
              <w:left w:val="nil"/>
              <w:bottom w:val="dashSmallGap" w:sz="4" w:space="0" w:color="B28E5C" w:themeColor="background2"/>
              <w:right w:val="nil"/>
            </w:tcBorders>
            <w:noWrap/>
          </w:tcPr>
          <w:p w14:paraId="406DFBB0" w14:textId="77777777" w:rsidR="009E61EE" w:rsidRPr="00F85DDD" w:rsidRDefault="009E61EE" w:rsidP="00E4083C">
            <w:pPr>
              <w:spacing w:after="0" w:line="240" w:lineRule="auto"/>
              <w:jc w:val="right"/>
              <w:rPr>
                <w:rFonts w:asciiTheme="majorHAnsi" w:eastAsia="Times New Roman" w:hAnsiTheme="majorHAnsi"/>
                <w:b/>
                <w:bCs/>
                <w:color w:val="6F7271"/>
                <w:sz w:val="18"/>
                <w:szCs w:val="18"/>
                <w:lang w:eastAsia="es-MX"/>
              </w:rPr>
            </w:pPr>
            <w:r w:rsidRPr="00F85DDD">
              <w:rPr>
                <w:rFonts w:asciiTheme="majorHAnsi" w:eastAsia="Times New Roman" w:hAnsiTheme="majorHAnsi"/>
                <w:b/>
                <w:bCs/>
                <w:color w:val="6F7271"/>
                <w:sz w:val="18"/>
                <w:szCs w:val="18"/>
                <w:lang w:eastAsia="es-MX"/>
              </w:rPr>
              <w:t xml:space="preserve"> 293,313,008,773.42 </w:t>
            </w:r>
          </w:p>
        </w:tc>
      </w:tr>
      <w:tr w:rsidR="009E61EE" w:rsidRPr="004A1DD3" w14:paraId="5634121A"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57CBB480"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olor w:val="6F7271"/>
                <w:sz w:val="18"/>
                <w:szCs w:val="18"/>
                <w:lang w:eastAsia="es-MX"/>
              </w:rPr>
              <w:t>Terrenos</w:t>
            </w:r>
          </w:p>
        </w:tc>
        <w:tc>
          <w:tcPr>
            <w:tcW w:w="1330" w:type="pct"/>
            <w:tcBorders>
              <w:top w:val="dashSmallGap" w:sz="4" w:space="0" w:color="B28E5C" w:themeColor="background2"/>
              <w:left w:val="nil"/>
              <w:bottom w:val="dashSmallGap" w:sz="4" w:space="0" w:color="B28E5C" w:themeColor="background2"/>
              <w:right w:val="nil"/>
            </w:tcBorders>
            <w:noWrap/>
          </w:tcPr>
          <w:p w14:paraId="3CD86F56" w14:textId="77777777" w:rsidR="009E61EE" w:rsidRPr="00F85DDD" w:rsidRDefault="009E61EE" w:rsidP="00E4083C">
            <w:pPr>
              <w:spacing w:after="0" w:line="240" w:lineRule="auto"/>
              <w:jc w:val="right"/>
              <w:rPr>
                <w:rFonts w:asciiTheme="majorHAnsi" w:eastAsia="Times New Roman" w:hAnsiTheme="majorHAnsi"/>
                <w:color w:val="6F7271"/>
                <w:sz w:val="18"/>
                <w:szCs w:val="18"/>
                <w:lang w:eastAsia="es-MX"/>
              </w:rPr>
            </w:pPr>
            <w:r w:rsidRPr="00F85DDD">
              <w:rPr>
                <w:rFonts w:asciiTheme="majorHAnsi" w:eastAsia="Times New Roman" w:hAnsiTheme="majorHAnsi"/>
                <w:color w:val="6F7271"/>
                <w:sz w:val="18"/>
                <w:szCs w:val="18"/>
                <w:lang w:eastAsia="es-MX"/>
              </w:rPr>
              <w:t xml:space="preserve"> 4,146,381,047.41 </w:t>
            </w:r>
          </w:p>
        </w:tc>
      </w:tr>
      <w:tr w:rsidR="009E61EE" w:rsidRPr="004A1DD3" w14:paraId="481D697C"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26A763D0"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olor w:val="6F7271"/>
                <w:sz w:val="18"/>
                <w:szCs w:val="18"/>
                <w:lang w:eastAsia="es-MX"/>
              </w:rPr>
              <w:t>Viviendas</w:t>
            </w:r>
          </w:p>
        </w:tc>
        <w:tc>
          <w:tcPr>
            <w:tcW w:w="1330" w:type="pct"/>
            <w:tcBorders>
              <w:top w:val="dashSmallGap" w:sz="4" w:space="0" w:color="B28E5C" w:themeColor="background2"/>
              <w:left w:val="nil"/>
              <w:bottom w:val="dashSmallGap" w:sz="4" w:space="0" w:color="B28E5C" w:themeColor="background2"/>
              <w:right w:val="nil"/>
            </w:tcBorders>
            <w:noWrap/>
          </w:tcPr>
          <w:p w14:paraId="7EACD968"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F85DDD">
              <w:rPr>
                <w:rFonts w:asciiTheme="majorHAnsi" w:eastAsia="Times New Roman" w:hAnsiTheme="majorHAnsi"/>
                <w:color w:val="6F7271"/>
                <w:sz w:val="18"/>
                <w:szCs w:val="18"/>
                <w:lang w:eastAsia="es-MX"/>
              </w:rPr>
              <w:t xml:space="preserve"> 1,090,423,483.60 </w:t>
            </w:r>
          </w:p>
        </w:tc>
      </w:tr>
      <w:tr w:rsidR="009E61EE" w:rsidRPr="004A1DD3" w14:paraId="6459585B"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2B6499E2"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olor w:val="6F7271"/>
                <w:sz w:val="18"/>
                <w:szCs w:val="18"/>
                <w:lang w:eastAsia="es-MX"/>
              </w:rPr>
              <w:t>Edificios no Habitacionales</w:t>
            </w:r>
          </w:p>
        </w:tc>
        <w:tc>
          <w:tcPr>
            <w:tcW w:w="1330" w:type="pct"/>
            <w:tcBorders>
              <w:top w:val="dashSmallGap" w:sz="4" w:space="0" w:color="B28E5C" w:themeColor="background2"/>
              <w:left w:val="nil"/>
              <w:bottom w:val="dashSmallGap" w:sz="4" w:space="0" w:color="B28E5C" w:themeColor="background2"/>
              <w:right w:val="nil"/>
            </w:tcBorders>
            <w:noWrap/>
          </w:tcPr>
          <w:p w14:paraId="4D7032CA"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F85DDD">
              <w:rPr>
                <w:rFonts w:asciiTheme="majorHAnsi" w:eastAsia="Times New Roman" w:hAnsiTheme="majorHAnsi"/>
                <w:color w:val="6F7271"/>
                <w:sz w:val="18"/>
                <w:szCs w:val="18"/>
                <w:lang w:eastAsia="es-MX"/>
              </w:rPr>
              <w:t xml:space="preserve"> 39,008,999,832.42 </w:t>
            </w:r>
          </w:p>
        </w:tc>
      </w:tr>
      <w:tr w:rsidR="009E61EE" w:rsidRPr="004A1DD3" w14:paraId="2D527AAC"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529F8741"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olor w:val="6F7271"/>
                <w:sz w:val="18"/>
                <w:szCs w:val="18"/>
                <w:lang w:eastAsia="es-MX"/>
              </w:rPr>
              <w:t>Infraestructura</w:t>
            </w:r>
          </w:p>
        </w:tc>
        <w:tc>
          <w:tcPr>
            <w:tcW w:w="1330" w:type="pct"/>
            <w:tcBorders>
              <w:top w:val="dashSmallGap" w:sz="4" w:space="0" w:color="B28E5C" w:themeColor="background2"/>
              <w:left w:val="nil"/>
              <w:bottom w:val="dashSmallGap" w:sz="4" w:space="0" w:color="B28E5C" w:themeColor="background2"/>
              <w:right w:val="nil"/>
            </w:tcBorders>
            <w:noWrap/>
          </w:tcPr>
          <w:p w14:paraId="4D14AD8B"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F85DDD">
              <w:rPr>
                <w:rFonts w:asciiTheme="majorHAnsi" w:eastAsia="Times New Roman" w:hAnsiTheme="majorHAnsi"/>
                <w:color w:val="6F7271"/>
                <w:sz w:val="18"/>
                <w:szCs w:val="18"/>
                <w:lang w:eastAsia="es-MX"/>
              </w:rPr>
              <w:t xml:space="preserve"> 41,158,632,184.94 </w:t>
            </w:r>
          </w:p>
        </w:tc>
      </w:tr>
      <w:tr w:rsidR="009E61EE" w:rsidRPr="004A1DD3" w14:paraId="19061E04"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5038F5C5"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olor w:val="6F7271"/>
                <w:sz w:val="18"/>
                <w:szCs w:val="18"/>
                <w:lang w:eastAsia="es-MX"/>
              </w:rPr>
              <w:t>Construcciones en Proceso en Bienes de Dominio Público</w:t>
            </w:r>
          </w:p>
        </w:tc>
        <w:tc>
          <w:tcPr>
            <w:tcW w:w="1330" w:type="pct"/>
            <w:tcBorders>
              <w:top w:val="dashSmallGap" w:sz="4" w:space="0" w:color="B28E5C" w:themeColor="background2"/>
              <w:left w:val="nil"/>
              <w:bottom w:val="dashSmallGap" w:sz="4" w:space="0" w:color="B28E5C" w:themeColor="background2"/>
              <w:right w:val="nil"/>
            </w:tcBorders>
            <w:noWrap/>
          </w:tcPr>
          <w:p w14:paraId="343965E0"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F85DDD">
              <w:rPr>
                <w:rFonts w:asciiTheme="majorHAnsi" w:eastAsia="Times New Roman" w:hAnsiTheme="majorHAnsi"/>
                <w:color w:val="6F7271"/>
                <w:sz w:val="18"/>
                <w:szCs w:val="18"/>
                <w:lang w:eastAsia="es-MX"/>
              </w:rPr>
              <w:t xml:space="preserve"> 202,389,607,308.60 </w:t>
            </w:r>
          </w:p>
        </w:tc>
      </w:tr>
      <w:tr w:rsidR="009E61EE" w:rsidRPr="004A1DD3" w14:paraId="3DD3458B"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1ABA388D"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olor w:val="6F7271"/>
                <w:sz w:val="18"/>
                <w:szCs w:val="18"/>
                <w:lang w:eastAsia="es-MX"/>
              </w:rPr>
              <w:t>Construcciones en Proceso en Bienes Propios</w:t>
            </w:r>
          </w:p>
        </w:tc>
        <w:tc>
          <w:tcPr>
            <w:tcW w:w="1330" w:type="pct"/>
            <w:tcBorders>
              <w:top w:val="dashSmallGap" w:sz="4" w:space="0" w:color="B28E5C" w:themeColor="background2"/>
              <w:left w:val="nil"/>
              <w:bottom w:val="dashSmallGap" w:sz="4" w:space="0" w:color="B28E5C" w:themeColor="background2"/>
              <w:right w:val="nil"/>
            </w:tcBorders>
            <w:noWrap/>
          </w:tcPr>
          <w:p w14:paraId="75183C6E"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F85DDD">
              <w:rPr>
                <w:rFonts w:asciiTheme="majorHAnsi" w:eastAsia="Times New Roman" w:hAnsiTheme="majorHAnsi"/>
                <w:color w:val="6F7271"/>
                <w:sz w:val="18"/>
                <w:szCs w:val="18"/>
                <w:lang w:eastAsia="es-MX"/>
              </w:rPr>
              <w:t xml:space="preserve"> 2,430,774,354.84 </w:t>
            </w:r>
          </w:p>
        </w:tc>
      </w:tr>
      <w:tr w:rsidR="009E61EE" w:rsidRPr="004A1DD3" w14:paraId="1ADD7D7A"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6D1FA974"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olor w:val="6F7271"/>
                <w:sz w:val="18"/>
                <w:szCs w:val="18"/>
                <w:lang w:eastAsia="es-MX"/>
              </w:rPr>
              <w:t>Otros Bienes Inmuebles</w:t>
            </w:r>
          </w:p>
        </w:tc>
        <w:tc>
          <w:tcPr>
            <w:tcW w:w="1330" w:type="pct"/>
            <w:tcBorders>
              <w:top w:val="dashSmallGap" w:sz="4" w:space="0" w:color="B28E5C" w:themeColor="background2"/>
              <w:left w:val="nil"/>
              <w:bottom w:val="dashSmallGap" w:sz="4" w:space="0" w:color="B28E5C" w:themeColor="background2"/>
              <w:right w:val="nil"/>
            </w:tcBorders>
            <w:noWrap/>
          </w:tcPr>
          <w:p w14:paraId="72B4BDAD"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F85DDD">
              <w:rPr>
                <w:rFonts w:asciiTheme="majorHAnsi" w:eastAsia="Times New Roman" w:hAnsiTheme="majorHAnsi"/>
                <w:color w:val="6F7271"/>
                <w:sz w:val="18"/>
                <w:szCs w:val="18"/>
                <w:lang w:eastAsia="es-MX"/>
              </w:rPr>
              <w:t xml:space="preserve"> 3,088,190,561.61 </w:t>
            </w:r>
          </w:p>
        </w:tc>
      </w:tr>
      <w:tr w:rsidR="009E61EE" w:rsidRPr="004A1DD3" w14:paraId="76F1F93C"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3E236CE4" w14:textId="77777777" w:rsidR="009E61EE" w:rsidRPr="004A1DD3" w:rsidRDefault="009E61EE" w:rsidP="00E4083C">
            <w:pPr>
              <w:spacing w:after="0" w:line="240" w:lineRule="auto"/>
              <w:rPr>
                <w:rFonts w:asciiTheme="majorHAnsi" w:eastAsia="Times New Roman" w:hAnsiTheme="majorHAnsi"/>
                <w:b/>
                <w:bCs/>
                <w:color w:val="6F7271"/>
                <w:sz w:val="18"/>
                <w:szCs w:val="18"/>
                <w:lang w:eastAsia="es-MX"/>
              </w:rPr>
            </w:pPr>
            <w:r w:rsidRPr="004A1DD3">
              <w:rPr>
                <w:rFonts w:asciiTheme="majorHAnsi" w:eastAsia="Times New Roman" w:hAnsiTheme="majorHAnsi"/>
                <w:b/>
                <w:bCs/>
                <w:color w:val="6F7271"/>
                <w:sz w:val="18"/>
                <w:szCs w:val="18"/>
                <w:lang w:eastAsia="es-MX"/>
              </w:rPr>
              <w:t xml:space="preserve">Bienes Muebles </w:t>
            </w:r>
          </w:p>
        </w:tc>
        <w:tc>
          <w:tcPr>
            <w:tcW w:w="1330" w:type="pct"/>
            <w:tcBorders>
              <w:top w:val="dashSmallGap" w:sz="4" w:space="0" w:color="B28E5C" w:themeColor="background2"/>
              <w:left w:val="nil"/>
              <w:bottom w:val="dashSmallGap" w:sz="4" w:space="0" w:color="B28E5C" w:themeColor="background2"/>
              <w:right w:val="nil"/>
            </w:tcBorders>
            <w:noWrap/>
          </w:tcPr>
          <w:p w14:paraId="701529D0" w14:textId="77777777" w:rsidR="009E61EE" w:rsidRPr="000668C3" w:rsidRDefault="009E61EE" w:rsidP="00E4083C">
            <w:pPr>
              <w:spacing w:after="0" w:line="240" w:lineRule="auto"/>
              <w:jc w:val="right"/>
              <w:rPr>
                <w:rFonts w:asciiTheme="majorHAnsi" w:eastAsia="Times New Roman" w:hAnsiTheme="majorHAnsi"/>
                <w:b/>
                <w:bCs/>
                <w:color w:val="6F7271"/>
                <w:sz w:val="18"/>
                <w:szCs w:val="18"/>
                <w:lang w:eastAsia="es-MX"/>
              </w:rPr>
            </w:pPr>
            <w:r w:rsidRPr="00ED2B5D">
              <w:rPr>
                <w:rFonts w:asciiTheme="majorHAnsi" w:eastAsia="Times New Roman" w:hAnsiTheme="majorHAnsi"/>
                <w:b/>
                <w:bCs/>
                <w:color w:val="6F7271"/>
                <w:sz w:val="18"/>
                <w:szCs w:val="18"/>
                <w:lang w:eastAsia="es-MX"/>
              </w:rPr>
              <w:t>61,996,343,240.15</w:t>
            </w:r>
          </w:p>
        </w:tc>
      </w:tr>
      <w:tr w:rsidR="009E61EE" w:rsidRPr="004A1DD3" w14:paraId="2A3B9986"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3BF3698F"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s="Calibri"/>
                <w:color w:val="6F7271"/>
                <w:sz w:val="18"/>
                <w:szCs w:val="18"/>
                <w:lang w:eastAsia="es-MX"/>
              </w:rPr>
              <w:t>Mobiliario y Equipo de Administración</w:t>
            </w:r>
          </w:p>
        </w:tc>
        <w:tc>
          <w:tcPr>
            <w:tcW w:w="1330" w:type="pct"/>
            <w:tcBorders>
              <w:top w:val="dashSmallGap" w:sz="4" w:space="0" w:color="B28E5C" w:themeColor="background2"/>
              <w:left w:val="nil"/>
              <w:bottom w:val="dashSmallGap" w:sz="4" w:space="0" w:color="B28E5C" w:themeColor="background2"/>
              <w:right w:val="nil"/>
            </w:tcBorders>
            <w:noWrap/>
          </w:tcPr>
          <w:p w14:paraId="0425690C"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ED2B5D">
              <w:rPr>
                <w:rFonts w:asciiTheme="majorHAnsi" w:eastAsia="Times New Roman" w:hAnsiTheme="majorHAnsi"/>
                <w:color w:val="6F7271"/>
                <w:sz w:val="18"/>
                <w:szCs w:val="18"/>
                <w:lang w:eastAsia="es-MX"/>
              </w:rPr>
              <w:t>7,725,673,384.16</w:t>
            </w:r>
          </w:p>
        </w:tc>
      </w:tr>
      <w:tr w:rsidR="009E61EE" w:rsidRPr="004A1DD3" w14:paraId="347D552A"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4B7D6AF1"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s="Calibri"/>
                <w:color w:val="6F7271"/>
                <w:sz w:val="18"/>
                <w:szCs w:val="18"/>
                <w:lang w:eastAsia="es-MX"/>
              </w:rPr>
              <w:t>Mobiliario y Equipo Educacional y Recreativo</w:t>
            </w:r>
          </w:p>
        </w:tc>
        <w:tc>
          <w:tcPr>
            <w:tcW w:w="1330" w:type="pct"/>
            <w:tcBorders>
              <w:top w:val="dashSmallGap" w:sz="4" w:space="0" w:color="B28E5C" w:themeColor="background2"/>
              <w:left w:val="nil"/>
              <w:bottom w:val="dashSmallGap" w:sz="4" w:space="0" w:color="B28E5C" w:themeColor="background2"/>
              <w:right w:val="nil"/>
            </w:tcBorders>
            <w:noWrap/>
          </w:tcPr>
          <w:p w14:paraId="257C8169"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ED2B5D">
              <w:rPr>
                <w:rFonts w:asciiTheme="majorHAnsi" w:eastAsia="Times New Roman" w:hAnsiTheme="majorHAnsi"/>
                <w:color w:val="6F7271"/>
                <w:sz w:val="18"/>
                <w:szCs w:val="18"/>
                <w:lang w:eastAsia="es-MX"/>
              </w:rPr>
              <w:t>2,576,399,984.47</w:t>
            </w:r>
          </w:p>
        </w:tc>
      </w:tr>
      <w:tr w:rsidR="009E61EE" w:rsidRPr="004A1DD3" w14:paraId="5384A9D2"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4738F2B1"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s="Calibri"/>
                <w:color w:val="6F7271"/>
                <w:sz w:val="18"/>
                <w:szCs w:val="18"/>
                <w:lang w:eastAsia="es-MX"/>
              </w:rPr>
              <w:t>Equipo e Instrumental Médico y de Laboratorio</w:t>
            </w:r>
          </w:p>
        </w:tc>
        <w:tc>
          <w:tcPr>
            <w:tcW w:w="1330" w:type="pct"/>
            <w:tcBorders>
              <w:top w:val="dashSmallGap" w:sz="4" w:space="0" w:color="B28E5C" w:themeColor="background2"/>
              <w:left w:val="nil"/>
              <w:bottom w:val="dashSmallGap" w:sz="4" w:space="0" w:color="B28E5C" w:themeColor="background2"/>
              <w:right w:val="nil"/>
            </w:tcBorders>
            <w:noWrap/>
          </w:tcPr>
          <w:p w14:paraId="6EC3403F"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ED2B5D">
              <w:rPr>
                <w:rFonts w:asciiTheme="majorHAnsi" w:eastAsia="Times New Roman" w:hAnsiTheme="majorHAnsi"/>
                <w:color w:val="6F7271"/>
                <w:sz w:val="18"/>
                <w:szCs w:val="18"/>
                <w:lang w:eastAsia="es-MX"/>
              </w:rPr>
              <w:t>6,059,232,554.18</w:t>
            </w:r>
          </w:p>
        </w:tc>
      </w:tr>
      <w:tr w:rsidR="009E61EE" w:rsidRPr="004A1DD3" w14:paraId="48B6192A"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2373BDB9"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s="Calibri"/>
                <w:color w:val="6F7271"/>
                <w:sz w:val="18"/>
                <w:szCs w:val="18"/>
                <w:lang w:eastAsia="es-MX"/>
              </w:rPr>
              <w:t>Vehículos y Equipo de Transporte</w:t>
            </w:r>
          </w:p>
        </w:tc>
        <w:tc>
          <w:tcPr>
            <w:tcW w:w="1330" w:type="pct"/>
            <w:tcBorders>
              <w:top w:val="dashSmallGap" w:sz="4" w:space="0" w:color="B28E5C" w:themeColor="background2"/>
              <w:left w:val="nil"/>
              <w:bottom w:val="dashSmallGap" w:sz="4" w:space="0" w:color="B28E5C" w:themeColor="background2"/>
              <w:right w:val="nil"/>
            </w:tcBorders>
            <w:noWrap/>
          </w:tcPr>
          <w:p w14:paraId="2A423348"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ED2B5D">
              <w:rPr>
                <w:rFonts w:asciiTheme="majorHAnsi" w:eastAsia="Times New Roman" w:hAnsiTheme="majorHAnsi"/>
                <w:color w:val="6F7271"/>
                <w:sz w:val="18"/>
                <w:szCs w:val="18"/>
                <w:lang w:eastAsia="es-MX"/>
              </w:rPr>
              <w:t>15,620,890,214.17</w:t>
            </w:r>
          </w:p>
        </w:tc>
      </w:tr>
      <w:tr w:rsidR="009E61EE" w:rsidRPr="004A1DD3" w14:paraId="668DBA52"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0CF02917"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s="Calibri"/>
                <w:color w:val="6F7271"/>
                <w:sz w:val="18"/>
                <w:szCs w:val="18"/>
                <w:lang w:eastAsia="es-MX"/>
              </w:rPr>
              <w:t>Equipo de Defensa y Seguridad</w:t>
            </w:r>
          </w:p>
        </w:tc>
        <w:tc>
          <w:tcPr>
            <w:tcW w:w="1330" w:type="pct"/>
            <w:tcBorders>
              <w:top w:val="dashSmallGap" w:sz="4" w:space="0" w:color="B28E5C" w:themeColor="background2"/>
              <w:left w:val="nil"/>
              <w:bottom w:val="dashSmallGap" w:sz="4" w:space="0" w:color="B28E5C" w:themeColor="background2"/>
              <w:right w:val="nil"/>
            </w:tcBorders>
            <w:noWrap/>
          </w:tcPr>
          <w:p w14:paraId="7465201C"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ED2B5D">
              <w:rPr>
                <w:rFonts w:asciiTheme="majorHAnsi" w:eastAsia="Times New Roman" w:hAnsiTheme="majorHAnsi"/>
                <w:color w:val="6F7271"/>
                <w:sz w:val="18"/>
                <w:szCs w:val="18"/>
                <w:lang w:eastAsia="es-MX"/>
              </w:rPr>
              <w:t>11,043,282,803.05</w:t>
            </w:r>
          </w:p>
        </w:tc>
      </w:tr>
      <w:tr w:rsidR="009E61EE" w:rsidRPr="004A1DD3" w14:paraId="42499A2B"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6631C835"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s="Calibri"/>
                <w:color w:val="6F7271"/>
                <w:sz w:val="18"/>
                <w:szCs w:val="18"/>
                <w:lang w:eastAsia="es-MX"/>
              </w:rPr>
              <w:t>Maquinaria, Otros Equipos y Herramientas</w:t>
            </w:r>
          </w:p>
        </w:tc>
        <w:tc>
          <w:tcPr>
            <w:tcW w:w="1330" w:type="pct"/>
            <w:tcBorders>
              <w:top w:val="dashSmallGap" w:sz="4" w:space="0" w:color="B28E5C" w:themeColor="background2"/>
              <w:left w:val="nil"/>
              <w:bottom w:val="dashSmallGap" w:sz="4" w:space="0" w:color="B28E5C" w:themeColor="background2"/>
              <w:right w:val="nil"/>
            </w:tcBorders>
            <w:noWrap/>
          </w:tcPr>
          <w:p w14:paraId="1EDA9317"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ED2B5D">
              <w:rPr>
                <w:rFonts w:asciiTheme="majorHAnsi" w:eastAsia="Times New Roman" w:hAnsiTheme="majorHAnsi"/>
                <w:color w:val="6F7271"/>
                <w:sz w:val="18"/>
                <w:szCs w:val="18"/>
                <w:lang w:eastAsia="es-MX"/>
              </w:rPr>
              <w:t>18,501,427,838.34</w:t>
            </w:r>
          </w:p>
        </w:tc>
      </w:tr>
      <w:tr w:rsidR="009E61EE" w:rsidRPr="004A1DD3" w14:paraId="724227DA"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1CAC4209"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s="Calibri"/>
                <w:color w:val="6F7271"/>
                <w:sz w:val="18"/>
                <w:szCs w:val="18"/>
                <w:lang w:eastAsia="es-MX"/>
              </w:rPr>
              <w:t>Colecciones, Obras de Arte y Objetos Valiosos</w:t>
            </w:r>
          </w:p>
        </w:tc>
        <w:tc>
          <w:tcPr>
            <w:tcW w:w="1330" w:type="pct"/>
            <w:tcBorders>
              <w:top w:val="dashSmallGap" w:sz="4" w:space="0" w:color="B28E5C" w:themeColor="background2"/>
              <w:left w:val="nil"/>
              <w:bottom w:val="dashSmallGap" w:sz="4" w:space="0" w:color="B28E5C" w:themeColor="background2"/>
              <w:right w:val="nil"/>
            </w:tcBorders>
            <w:noWrap/>
          </w:tcPr>
          <w:p w14:paraId="176E01A7"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ED2B5D">
              <w:rPr>
                <w:rFonts w:asciiTheme="majorHAnsi" w:eastAsia="Times New Roman" w:hAnsiTheme="majorHAnsi"/>
                <w:color w:val="6F7271"/>
                <w:sz w:val="18"/>
                <w:szCs w:val="18"/>
                <w:lang w:eastAsia="es-MX"/>
              </w:rPr>
              <w:t>180,188,609.67</w:t>
            </w:r>
          </w:p>
        </w:tc>
      </w:tr>
      <w:tr w:rsidR="009E61EE" w:rsidRPr="004A1DD3" w14:paraId="6288547C"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6EFFBB45"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s="Calibri"/>
                <w:color w:val="6F7271"/>
                <w:sz w:val="18"/>
                <w:szCs w:val="18"/>
                <w:lang w:eastAsia="es-MX"/>
              </w:rPr>
              <w:t>Activos Biológicos</w:t>
            </w:r>
          </w:p>
        </w:tc>
        <w:tc>
          <w:tcPr>
            <w:tcW w:w="1330" w:type="pct"/>
            <w:tcBorders>
              <w:top w:val="dashSmallGap" w:sz="4" w:space="0" w:color="B28E5C" w:themeColor="background2"/>
              <w:left w:val="nil"/>
              <w:bottom w:val="dashSmallGap" w:sz="4" w:space="0" w:color="B28E5C" w:themeColor="background2"/>
              <w:right w:val="nil"/>
            </w:tcBorders>
            <w:noWrap/>
          </w:tcPr>
          <w:p w14:paraId="63C0479E"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ED2B5D">
              <w:rPr>
                <w:rFonts w:asciiTheme="majorHAnsi" w:eastAsia="Times New Roman" w:hAnsiTheme="majorHAnsi"/>
                <w:color w:val="6F7271"/>
                <w:sz w:val="18"/>
                <w:szCs w:val="18"/>
                <w:lang w:eastAsia="es-MX"/>
              </w:rPr>
              <w:t>289,247,852.11</w:t>
            </w:r>
          </w:p>
        </w:tc>
      </w:tr>
      <w:tr w:rsidR="009E61EE" w:rsidRPr="004A1DD3" w14:paraId="4A4EE4E0"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231DFBF4" w14:textId="77777777" w:rsidR="009E61EE" w:rsidRPr="004A1DD3" w:rsidRDefault="009E61EE" w:rsidP="00E4083C">
            <w:pPr>
              <w:spacing w:after="0" w:line="240" w:lineRule="auto"/>
              <w:rPr>
                <w:rFonts w:asciiTheme="majorHAnsi" w:eastAsia="Times New Roman" w:hAnsiTheme="majorHAnsi"/>
                <w:b/>
                <w:bCs/>
                <w:color w:val="6F7271"/>
                <w:sz w:val="18"/>
                <w:szCs w:val="18"/>
                <w:lang w:eastAsia="es-MX"/>
              </w:rPr>
            </w:pPr>
            <w:r w:rsidRPr="004A1DD3">
              <w:rPr>
                <w:rFonts w:asciiTheme="majorHAnsi" w:eastAsia="Times New Roman" w:hAnsiTheme="majorHAnsi"/>
                <w:b/>
                <w:bCs/>
                <w:color w:val="6F7271"/>
                <w:sz w:val="18"/>
                <w:szCs w:val="18"/>
                <w:lang w:eastAsia="es-MX"/>
              </w:rPr>
              <w:t>Activos Intangibles</w:t>
            </w:r>
          </w:p>
        </w:tc>
        <w:tc>
          <w:tcPr>
            <w:tcW w:w="1330" w:type="pct"/>
            <w:tcBorders>
              <w:top w:val="dashSmallGap" w:sz="4" w:space="0" w:color="B28E5C" w:themeColor="background2"/>
              <w:left w:val="nil"/>
              <w:bottom w:val="dashSmallGap" w:sz="4" w:space="0" w:color="B28E5C" w:themeColor="background2"/>
              <w:right w:val="nil"/>
            </w:tcBorders>
            <w:noWrap/>
          </w:tcPr>
          <w:p w14:paraId="5057907D" w14:textId="77777777" w:rsidR="009E61EE" w:rsidRPr="000668C3" w:rsidRDefault="009E61EE" w:rsidP="00E4083C">
            <w:pPr>
              <w:spacing w:after="0" w:line="240" w:lineRule="auto"/>
              <w:jc w:val="right"/>
              <w:rPr>
                <w:rFonts w:asciiTheme="majorHAnsi" w:eastAsia="Times New Roman" w:hAnsiTheme="majorHAnsi"/>
                <w:b/>
                <w:bCs/>
                <w:color w:val="6F7271"/>
                <w:sz w:val="18"/>
                <w:szCs w:val="18"/>
                <w:lang w:eastAsia="es-MX"/>
              </w:rPr>
            </w:pPr>
            <w:r w:rsidRPr="00827A87">
              <w:rPr>
                <w:rFonts w:asciiTheme="majorHAnsi" w:eastAsia="Times New Roman" w:hAnsiTheme="majorHAnsi"/>
                <w:b/>
                <w:bCs/>
                <w:color w:val="6F7271"/>
                <w:sz w:val="18"/>
                <w:szCs w:val="18"/>
                <w:lang w:eastAsia="es-MX"/>
              </w:rPr>
              <w:t>883,435,552.22</w:t>
            </w:r>
          </w:p>
        </w:tc>
      </w:tr>
      <w:tr w:rsidR="009E61EE" w:rsidRPr="004A1DD3" w14:paraId="501424D6"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4FAF3A91"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s="Calibri"/>
                <w:color w:val="6F7271"/>
                <w:sz w:val="18"/>
                <w:szCs w:val="18"/>
                <w:lang w:eastAsia="es-MX"/>
              </w:rPr>
              <w:t>Software</w:t>
            </w:r>
          </w:p>
        </w:tc>
        <w:tc>
          <w:tcPr>
            <w:tcW w:w="1330" w:type="pct"/>
            <w:tcBorders>
              <w:top w:val="dashSmallGap" w:sz="4" w:space="0" w:color="B28E5C" w:themeColor="background2"/>
              <w:left w:val="nil"/>
              <w:bottom w:val="dashSmallGap" w:sz="4" w:space="0" w:color="B28E5C" w:themeColor="background2"/>
              <w:right w:val="nil"/>
            </w:tcBorders>
            <w:noWrap/>
          </w:tcPr>
          <w:p w14:paraId="1066BAAC"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827A87">
              <w:rPr>
                <w:rFonts w:asciiTheme="majorHAnsi" w:eastAsia="Times New Roman" w:hAnsiTheme="majorHAnsi"/>
                <w:color w:val="6F7271"/>
                <w:sz w:val="18"/>
                <w:szCs w:val="18"/>
                <w:lang w:eastAsia="es-MX"/>
              </w:rPr>
              <w:t>640,847,115.91</w:t>
            </w:r>
          </w:p>
        </w:tc>
      </w:tr>
      <w:tr w:rsidR="009E61EE" w:rsidRPr="004A1DD3" w14:paraId="3AA3AAB9"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tcPr>
          <w:p w14:paraId="2FD6031B" w14:textId="77777777" w:rsidR="009E61EE" w:rsidRPr="004A1DD3" w:rsidRDefault="009E61EE" w:rsidP="00E4083C">
            <w:pPr>
              <w:spacing w:after="0" w:line="240" w:lineRule="auto"/>
              <w:ind w:left="209"/>
              <w:rPr>
                <w:rFonts w:asciiTheme="majorHAnsi" w:eastAsia="Times New Roman" w:hAnsiTheme="majorHAnsi" w:cs="Calibri"/>
                <w:color w:val="6F7271"/>
                <w:sz w:val="18"/>
                <w:szCs w:val="18"/>
                <w:lang w:eastAsia="es-MX"/>
              </w:rPr>
            </w:pPr>
            <w:r w:rsidRPr="004A1DD3">
              <w:rPr>
                <w:rFonts w:asciiTheme="majorHAnsi" w:eastAsia="Times New Roman" w:hAnsiTheme="majorHAnsi" w:cs="Calibri"/>
                <w:color w:val="6F7271"/>
                <w:sz w:val="18"/>
                <w:szCs w:val="18"/>
                <w:lang w:eastAsia="es-MX"/>
              </w:rPr>
              <w:t>Patentes</w:t>
            </w:r>
          </w:p>
        </w:tc>
        <w:tc>
          <w:tcPr>
            <w:tcW w:w="1330" w:type="pct"/>
            <w:tcBorders>
              <w:top w:val="dashSmallGap" w:sz="4" w:space="0" w:color="B28E5C" w:themeColor="background2"/>
              <w:left w:val="nil"/>
              <w:bottom w:val="dashSmallGap" w:sz="4" w:space="0" w:color="B28E5C" w:themeColor="background2"/>
              <w:right w:val="nil"/>
            </w:tcBorders>
            <w:noWrap/>
          </w:tcPr>
          <w:p w14:paraId="4041E2B9"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827A87">
              <w:rPr>
                <w:rFonts w:asciiTheme="majorHAnsi" w:eastAsia="Times New Roman" w:hAnsiTheme="majorHAnsi"/>
                <w:color w:val="6F7271"/>
                <w:sz w:val="18"/>
                <w:szCs w:val="18"/>
                <w:lang w:eastAsia="es-MX"/>
              </w:rPr>
              <w:t>454,068.85</w:t>
            </w:r>
          </w:p>
        </w:tc>
      </w:tr>
      <w:tr w:rsidR="009E61EE" w:rsidRPr="004A1DD3" w14:paraId="2537468D" w14:textId="77777777" w:rsidTr="00E4083C">
        <w:trPr>
          <w:jc w:val="center"/>
        </w:trPr>
        <w:tc>
          <w:tcPr>
            <w:tcW w:w="3670" w:type="pct"/>
            <w:tcBorders>
              <w:top w:val="dashSmallGap" w:sz="4" w:space="0" w:color="B28E5C" w:themeColor="background2"/>
              <w:left w:val="nil"/>
              <w:bottom w:val="dashSmallGap" w:sz="4" w:space="0" w:color="B28E5C" w:themeColor="background2"/>
              <w:right w:val="nil"/>
            </w:tcBorders>
            <w:noWrap/>
            <w:vAlign w:val="center"/>
            <w:hideMark/>
          </w:tcPr>
          <w:p w14:paraId="33D95B0B"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s="Calibri"/>
                <w:color w:val="6F7271"/>
                <w:sz w:val="18"/>
                <w:szCs w:val="18"/>
                <w:lang w:eastAsia="es-MX"/>
              </w:rPr>
              <w:t>Licencias</w:t>
            </w:r>
          </w:p>
        </w:tc>
        <w:tc>
          <w:tcPr>
            <w:tcW w:w="1330" w:type="pct"/>
            <w:tcBorders>
              <w:top w:val="dashSmallGap" w:sz="4" w:space="0" w:color="B28E5C" w:themeColor="background2"/>
              <w:left w:val="nil"/>
              <w:bottom w:val="dashSmallGap" w:sz="4" w:space="0" w:color="B28E5C" w:themeColor="background2"/>
              <w:right w:val="nil"/>
            </w:tcBorders>
            <w:noWrap/>
          </w:tcPr>
          <w:p w14:paraId="348674B0"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827A87">
              <w:rPr>
                <w:rFonts w:asciiTheme="majorHAnsi" w:eastAsia="Times New Roman" w:hAnsiTheme="majorHAnsi"/>
                <w:color w:val="6F7271"/>
                <w:sz w:val="18"/>
                <w:szCs w:val="18"/>
                <w:lang w:eastAsia="es-MX"/>
              </w:rPr>
              <w:t>226,850,432.01</w:t>
            </w:r>
          </w:p>
        </w:tc>
      </w:tr>
      <w:tr w:rsidR="009E61EE" w:rsidRPr="004A1DD3" w14:paraId="722169A0" w14:textId="77777777" w:rsidTr="00E4083C">
        <w:trPr>
          <w:jc w:val="center"/>
        </w:trPr>
        <w:tc>
          <w:tcPr>
            <w:tcW w:w="3670" w:type="pct"/>
            <w:tcBorders>
              <w:top w:val="dashSmallGap" w:sz="4" w:space="0" w:color="B28E5C" w:themeColor="background2"/>
              <w:left w:val="nil"/>
              <w:bottom w:val="single" w:sz="4" w:space="0" w:color="B28E5C" w:themeColor="background2"/>
              <w:right w:val="nil"/>
            </w:tcBorders>
            <w:noWrap/>
            <w:vAlign w:val="center"/>
            <w:hideMark/>
          </w:tcPr>
          <w:p w14:paraId="549A550E" w14:textId="77777777" w:rsidR="009E61EE" w:rsidRPr="004A1DD3" w:rsidRDefault="009E61EE" w:rsidP="00E4083C">
            <w:pPr>
              <w:spacing w:after="0" w:line="240" w:lineRule="auto"/>
              <w:ind w:left="209"/>
              <w:rPr>
                <w:rFonts w:asciiTheme="majorHAnsi" w:eastAsia="Times New Roman" w:hAnsiTheme="majorHAnsi"/>
                <w:color w:val="6F7271"/>
                <w:sz w:val="18"/>
                <w:szCs w:val="18"/>
                <w:lang w:eastAsia="es-MX"/>
              </w:rPr>
            </w:pPr>
            <w:r w:rsidRPr="004A1DD3">
              <w:rPr>
                <w:rFonts w:asciiTheme="majorHAnsi" w:eastAsia="Times New Roman" w:hAnsiTheme="majorHAnsi" w:cs="Calibri"/>
                <w:color w:val="6F7271"/>
                <w:sz w:val="18"/>
                <w:szCs w:val="18"/>
                <w:lang w:eastAsia="es-MX"/>
              </w:rPr>
              <w:t>Otros Activos Intangibles</w:t>
            </w:r>
          </w:p>
        </w:tc>
        <w:tc>
          <w:tcPr>
            <w:tcW w:w="1330" w:type="pct"/>
            <w:tcBorders>
              <w:top w:val="dashSmallGap" w:sz="4" w:space="0" w:color="B28E5C" w:themeColor="background2"/>
              <w:left w:val="nil"/>
              <w:bottom w:val="single" w:sz="4" w:space="0" w:color="B28E5C" w:themeColor="background2"/>
              <w:right w:val="nil"/>
            </w:tcBorders>
            <w:noWrap/>
          </w:tcPr>
          <w:p w14:paraId="3FBDDF04" w14:textId="77777777" w:rsidR="009E61EE" w:rsidRPr="000668C3" w:rsidRDefault="009E61EE" w:rsidP="00E4083C">
            <w:pPr>
              <w:spacing w:after="0" w:line="240" w:lineRule="auto"/>
              <w:jc w:val="right"/>
              <w:rPr>
                <w:rFonts w:asciiTheme="majorHAnsi" w:eastAsia="Times New Roman" w:hAnsiTheme="majorHAnsi"/>
                <w:color w:val="6F7271"/>
                <w:sz w:val="18"/>
                <w:szCs w:val="18"/>
                <w:lang w:eastAsia="es-MX"/>
              </w:rPr>
            </w:pPr>
            <w:r w:rsidRPr="00827A87">
              <w:rPr>
                <w:rFonts w:asciiTheme="majorHAnsi" w:eastAsia="Times New Roman" w:hAnsiTheme="majorHAnsi"/>
                <w:color w:val="6F7271"/>
                <w:sz w:val="18"/>
                <w:szCs w:val="18"/>
                <w:lang w:eastAsia="es-MX"/>
              </w:rPr>
              <w:t>15,283,935.45</w:t>
            </w:r>
          </w:p>
        </w:tc>
      </w:tr>
    </w:tbl>
    <w:p w14:paraId="69657D6C" w14:textId="77777777" w:rsidR="00E95614" w:rsidRDefault="00E95614">
      <w:pPr>
        <w:rPr>
          <w:rFonts w:asciiTheme="majorHAnsi" w:hAnsiTheme="majorHAnsi"/>
          <w:b/>
          <w:color w:val="6F7271"/>
        </w:rPr>
        <w:sectPr w:rsidR="00E95614" w:rsidSect="001D0C46">
          <w:headerReference w:type="default" r:id="rId10"/>
          <w:footerReference w:type="default" r:id="rId11"/>
          <w:pgSz w:w="12240" w:h="15840" w:code="1"/>
          <w:pgMar w:top="1945" w:right="1418" w:bottom="1418" w:left="1418" w:header="709" w:footer="709" w:gutter="0"/>
          <w:cols w:space="708"/>
          <w:docGrid w:linePitch="360"/>
        </w:sectPr>
      </w:pPr>
    </w:p>
    <w:p w14:paraId="7398BBC0" w14:textId="0692CCFA" w:rsidR="00CB15AD" w:rsidRPr="00F04D89" w:rsidRDefault="00CB15AD" w:rsidP="00F04D89">
      <w:pPr>
        <w:pBdr>
          <w:top w:val="nil"/>
          <w:left w:val="nil"/>
          <w:bottom w:val="nil"/>
          <w:right w:val="nil"/>
          <w:between w:val="nil"/>
        </w:pBdr>
        <w:spacing w:after="120" w:line="240" w:lineRule="auto"/>
        <w:rPr>
          <w:rFonts w:asciiTheme="majorHAnsi" w:hAnsiTheme="majorHAnsi"/>
          <w:b/>
          <w:color w:val="6F7271"/>
        </w:rPr>
      </w:pPr>
      <w:r w:rsidRPr="00F04D89">
        <w:rPr>
          <w:rFonts w:asciiTheme="majorHAnsi" w:hAnsiTheme="majorHAnsi"/>
          <w:b/>
          <w:color w:val="6F7271"/>
        </w:rPr>
        <w:lastRenderedPageBreak/>
        <w:t>Bienes inmuebles, infraestructura y construcciones en proceso</w:t>
      </w:r>
    </w:p>
    <w:p w14:paraId="4567A764" w14:textId="77777777" w:rsidR="00CB15AD" w:rsidRPr="008351A6" w:rsidRDefault="00CB15AD" w:rsidP="008351A6">
      <w:pPr>
        <w:spacing w:after="120" w:line="240" w:lineRule="auto"/>
        <w:jc w:val="both"/>
        <w:rPr>
          <w:rFonts w:asciiTheme="majorHAnsi" w:hAnsiTheme="majorHAnsi"/>
          <w:color w:val="58595A" w:themeColor="accent1"/>
        </w:rPr>
      </w:pPr>
      <w:r w:rsidRPr="008351A6">
        <w:rPr>
          <w:rFonts w:asciiTheme="majorHAnsi" w:hAnsiTheme="majorHAnsi"/>
          <w:color w:val="58595A" w:themeColor="accent1"/>
        </w:rPr>
        <w:t>A continuación, se muestra la distribución por Unidad Responsable del Gasto de los Bienes Inmuebles, Infraestructura y Construcciones en Proceso:</w:t>
      </w:r>
    </w:p>
    <w:tbl>
      <w:tblPr>
        <w:tblW w:w="14775" w:type="dxa"/>
        <w:tblInd w:w="-993" w:type="dxa"/>
        <w:tblCellMar>
          <w:left w:w="70" w:type="dxa"/>
          <w:right w:w="70" w:type="dxa"/>
        </w:tblCellMar>
        <w:tblLook w:val="04A0" w:firstRow="1" w:lastRow="0" w:firstColumn="1" w:lastColumn="0" w:noHBand="0" w:noVBand="1"/>
      </w:tblPr>
      <w:tblGrid>
        <w:gridCol w:w="1560"/>
        <w:gridCol w:w="1596"/>
        <w:gridCol w:w="1571"/>
        <w:gridCol w:w="1675"/>
        <w:gridCol w:w="1675"/>
        <w:gridCol w:w="1778"/>
        <w:gridCol w:w="1571"/>
        <w:gridCol w:w="1571"/>
        <w:gridCol w:w="1778"/>
      </w:tblGrid>
      <w:tr w:rsidR="00362DC5" w:rsidRPr="00EA5887" w14:paraId="3FEFB1AC" w14:textId="77777777" w:rsidTr="00E4083C">
        <w:trPr>
          <w:trHeight w:val="20"/>
          <w:tblHeader/>
        </w:trPr>
        <w:tc>
          <w:tcPr>
            <w:tcW w:w="14775" w:type="dxa"/>
            <w:gridSpan w:val="9"/>
            <w:tcBorders>
              <w:top w:val="nil"/>
              <w:left w:val="nil"/>
              <w:bottom w:val="single" w:sz="8" w:space="0" w:color="FFFFFF"/>
              <w:right w:val="nil"/>
            </w:tcBorders>
            <w:shd w:val="clear" w:color="000000" w:fill="B28E5C"/>
            <w:noWrap/>
            <w:vAlign w:val="center"/>
            <w:hideMark/>
          </w:tcPr>
          <w:p w14:paraId="09DDAE6E" w14:textId="77777777" w:rsidR="00362DC5" w:rsidRDefault="00362DC5" w:rsidP="00E4083C">
            <w:pPr>
              <w:spacing w:after="0" w:line="240" w:lineRule="auto"/>
              <w:jc w:val="center"/>
              <w:rPr>
                <w:rFonts w:ascii="Roboto" w:eastAsia="Times New Roman" w:hAnsi="Roboto" w:cs="Calibri"/>
                <w:b/>
                <w:bCs/>
                <w:color w:val="FFFAE9"/>
                <w:kern w:val="0"/>
                <w:sz w:val="18"/>
                <w:szCs w:val="18"/>
                <w:lang w:eastAsia="es-MX"/>
                <w14:ligatures w14:val="none"/>
              </w:rPr>
            </w:pPr>
            <w:r w:rsidRPr="00EA5887">
              <w:rPr>
                <w:rFonts w:ascii="Roboto" w:eastAsia="Times New Roman" w:hAnsi="Roboto" w:cs="Calibri"/>
                <w:b/>
                <w:bCs/>
                <w:color w:val="FFFAE9"/>
                <w:kern w:val="0"/>
                <w:sz w:val="18"/>
                <w:szCs w:val="18"/>
                <w:lang w:eastAsia="es-MX"/>
                <w14:ligatures w14:val="none"/>
              </w:rPr>
              <w:t>Bienes inmuebles, infraestructura y construcciones en proceso</w:t>
            </w:r>
            <w:r w:rsidR="00E26B49">
              <w:rPr>
                <w:rFonts w:ascii="Roboto" w:eastAsia="Times New Roman" w:hAnsi="Roboto" w:cs="Calibri"/>
                <w:b/>
                <w:bCs/>
                <w:color w:val="FFFAE9"/>
                <w:kern w:val="0"/>
                <w:sz w:val="18"/>
                <w:szCs w:val="18"/>
                <w:lang w:eastAsia="es-MX"/>
                <w14:ligatures w14:val="none"/>
              </w:rPr>
              <w:t xml:space="preserve"> a septiembre de 2026</w:t>
            </w:r>
          </w:p>
          <w:p w14:paraId="47DE8DB8" w14:textId="58527E03" w:rsidR="00E26B49" w:rsidRPr="00EA5887" w:rsidRDefault="00E26B49" w:rsidP="00E4083C">
            <w:pPr>
              <w:spacing w:after="0" w:line="240" w:lineRule="auto"/>
              <w:jc w:val="center"/>
              <w:rPr>
                <w:rFonts w:ascii="Roboto" w:eastAsia="Times New Roman" w:hAnsi="Roboto" w:cs="Calibri"/>
                <w:b/>
                <w:bCs/>
                <w:color w:val="FFFAE9"/>
                <w:kern w:val="0"/>
                <w:sz w:val="18"/>
                <w:szCs w:val="18"/>
                <w:lang w:eastAsia="es-MX"/>
                <w14:ligatures w14:val="none"/>
              </w:rPr>
            </w:pPr>
            <w:r>
              <w:rPr>
                <w:rFonts w:ascii="Roboto" w:eastAsia="Times New Roman" w:hAnsi="Roboto" w:cs="Calibri"/>
                <w:b/>
                <w:bCs/>
                <w:color w:val="FFFAE9"/>
                <w:kern w:val="0"/>
                <w:sz w:val="18"/>
                <w:szCs w:val="18"/>
                <w:lang w:eastAsia="es-MX"/>
                <w14:ligatures w14:val="none"/>
              </w:rPr>
              <w:t>(Pesos)</w:t>
            </w:r>
          </w:p>
        </w:tc>
      </w:tr>
      <w:tr w:rsidR="00362DC5" w:rsidRPr="00EA5887" w14:paraId="0932FD9A" w14:textId="77777777" w:rsidTr="00362DC5">
        <w:trPr>
          <w:trHeight w:val="20"/>
          <w:tblHeader/>
        </w:trPr>
        <w:tc>
          <w:tcPr>
            <w:tcW w:w="1560" w:type="dxa"/>
            <w:tcBorders>
              <w:top w:val="nil"/>
              <w:left w:val="single" w:sz="8" w:space="0" w:color="FFFFFF"/>
              <w:right w:val="single" w:sz="8" w:space="0" w:color="FFFFFF"/>
            </w:tcBorders>
            <w:shd w:val="clear" w:color="000000" w:fill="B28E5C"/>
            <w:noWrap/>
            <w:vAlign w:val="center"/>
            <w:hideMark/>
          </w:tcPr>
          <w:p w14:paraId="697FE78D" w14:textId="77777777" w:rsidR="00362DC5" w:rsidRPr="00EA5887" w:rsidRDefault="00362DC5" w:rsidP="00362DC5">
            <w:pPr>
              <w:spacing w:after="0" w:line="240" w:lineRule="auto"/>
              <w:jc w:val="center"/>
              <w:rPr>
                <w:rFonts w:ascii="Roboto" w:eastAsia="Times New Roman" w:hAnsi="Roboto" w:cs="Calibri"/>
                <w:b/>
                <w:bCs/>
                <w:color w:val="FFFAE9"/>
                <w:kern w:val="0"/>
                <w:sz w:val="18"/>
                <w:szCs w:val="18"/>
                <w:lang w:eastAsia="es-MX"/>
                <w14:ligatures w14:val="none"/>
              </w:rPr>
            </w:pPr>
            <w:r w:rsidRPr="00EA5887">
              <w:rPr>
                <w:rFonts w:ascii="Roboto" w:eastAsia="Times New Roman" w:hAnsi="Roboto" w:cs="Calibri"/>
                <w:b/>
                <w:bCs/>
                <w:color w:val="FFFAE9"/>
                <w:kern w:val="0"/>
                <w:sz w:val="18"/>
                <w:szCs w:val="18"/>
                <w:lang w:eastAsia="es-MX"/>
                <w14:ligatures w14:val="none"/>
              </w:rPr>
              <w:t>Nombre de la URG</w:t>
            </w:r>
          </w:p>
        </w:tc>
        <w:tc>
          <w:tcPr>
            <w:tcW w:w="1596" w:type="dxa"/>
            <w:tcBorders>
              <w:top w:val="nil"/>
              <w:left w:val="nil"/>
              <w:right w:val="single" w:sz="8" w:space="0" w:color="FFFFFF"/>
            </w:tcBorders>
            <w:shd w:val="clear" w:color="000000" w:fill="B28E5C"/>
            <w:vAlign w:val="center"/>
            <w:hideMark/>
          </w:tcPr>
          <w:p w14:paraId="6AE304C8" w14:textId="77777777" w:rsidR="00362DC5" w:rsidRPr="00EA5887" w:rsidRDefault="00362DC5" w:rsidP="00E4083C">
            <w:pPr>
              <w:spacing w:after="0" w:line="240" w:lineRule="auto"/>
              <w:jc w:val="center"/>
              <w:rPr>
                <w:rFonts w:ascii="Roboto" w:eastAsia="Times New Roman" w:hAnsi="Roboto" w:cs="Calibri"/>
                <w:b/>
                <w:bCs/>
                <w:color w:val="FFFAE9"/>
                <w:kern w:val="0"/>
                <w:sz w:val="18"/>
                <w:szCs w:val="18"/>
                <w:lang w:eastAsia="es-MX"/>
                <w14:ligatures w14:val="none"/>
              </w:rPr>
            </w:pPr>
            <w:r w:rsidRPr="00EA5887">
              <w:rPr>
                <w:rFonts w:ascii="Roboto" w:eastAsia="Times New Roman" w:hAnsi="Roboto" w:cs="Calibri"/>
                <w:b/>
                <w:bCs/>
                <w:color w:val="FFFAE9"/>
                <w:kern w:val="0"/>
                <w:sz w:val="18"/>
                <w:szCs w:val="18"/>
                <w:lang w:eastAsia="es-MX"/>
                <w14:ligatures w14:val="none"/>
              </w:rPr>
              <w:t>Terrenos</w:t>
            </w:r>
          </w:p>
        </w:tc>
        <w:tc>
          <w:tcPr>
            <w:tcW w:w="1571" w:type="dxa"/>
            <w:tcBorders>
              <w:top w:val="nil"/>
              <w:left w:val="nil"/>
              <w:right w:val="single" w:sz="8" w:space="0" w:color="FFFFFF"/>
            </w:tcBorders>
            <w:shd w:val="clear" w:color="000000" w:fill="B28E5C"/>
            <w:vAlign w:val="center"/>
            <w:hideMark/>
          </w:tcPr>
          <w:p w14:paraId="223B5076" w14:textId="77777777" w:rsidR="00362DC5" w:rsidRPr="00EA5887" w:rsidRDefault="00362DC5" w:rsidP="00E4083C">
            <w:pPr>
              <w:spacing w:after="0" w:line="240" w:lineRule="auto"/>
              <w:jc w:val="center"/>
              <w:rPr>
                <w:rFonts w:ascii="Roboto" w:eastAsia="Times New Roman" w:hAnsi="Roboto" w:cs="Calibri"/>
                <w:b/>
                <w:bCs/>
                <w:color w:val="FFFAE9"/>
                <w:kern w:val="0"/>
                <w:sz w:val="18"/>
                <w:szCs w:val="18"/>
                <w:lang w:eastAsia="es-MX"/>
                <w14:ligatures w14:val="none"/>
              </w:rPr>
            </w:pPr>
            <w:r w:rsidRPr="00EA5887">
              <w:rPr>
                <w:rFonts w:ascii="Roboto" w:eastAsia="Times New Roman" w:hAnsi="Roboto" w:cs="Calibri"/>
                <w:b/>
                <w:bCs/>
                <w:color w:val="FFFAE9"/>
                <w:kern w:val="0"/>
                <w:sz w:val="18"/>
                <w:szCs w:val="18"/>
                <w:lang w:eastAsia="es-MX"/>
                <w14:ligatures w14:val="none"/>
              </w:rPr>
              <w:t>Viviendas</w:t>
            </w:r>
          </w:p>
        </w:tc>
        <w:tc>
          <w:tcPr>
            <w:tcW w:w="1675" w:type="dxa"/>
            <w:tcBorders>
              <w:top w:val="nil"/>
              <w:left w:val="nil"/>
              <w:right w:val="single" w:sz="8" w:space="0" w:color="FFFFFF"/>
            </w:tcBorders>
            <w:shd w:val="clear" w:color="000000" w:fill="B28E5C"/>
            <w:vAlign w:val="center"/>
            <w:hideMark/>
          </w:tcPr>
          <w:p w14:paraId="588A969B" w14:textId="77777777" w:rsidR="00362DC5" w:rsidRPr="00EA5887" w:rsidRDefault="00362DC5" w:rsidP="00E4083C">
            <w:pPr>
              <w:spacing w:after="0" w:line="240" w:lineRule="auto"/>
              <w:jc w:val="center"/>
              <w:rPr>
                <w:rFonts w:ascii="Roboto" w:eastAsia="Times New Roman" w:hAnsi="Roboto" w:cs="Calibri"/>
                <w:b/>
                <w:bCs/>
                <w:color w:val="FFFAE9"/>
                <w:kern w:val="0"/>
                <w:sz w:val="18"/>
                <w:szCs w:val="18"/>
                <w:lang w:eastAsia="es-MX"/>
                <w14:ligatures w14:val="none"/>
              </w:rPr>
            </w:pPr>
            <w:r w:rsidRPr="00EA5887">
              <w:rPr>
                <w:rFonts w:ascii="Roboto" w:eastAsia="Times New Roman" w:hAnsi="Roboto" w:cs="Calibri"/>
                <w:b/>
                <w:bCs/>
                <w:color w:val="FFFAE9"/>
                <w:kern w:val="0"/>
                <w:sz w:val="18"/>
                <w:szCs w:val="18"/>
                <w:lang w:eastAsia="es-MX"/>
                <w14:ligatures w14:val="none"/>
              </w:rPr>
              <w:t>Edificios no Habitacionales</w:t>
            </w:r>
          </w:p>
        </w:tc>
        <w:tc>
          <w:tcPr>
            <w:tcW w:w="1675" w:type="dxa"/>
            <w:tcBorders>
              <w:top w:val="nil"/>
              <w:left w:val="nil"/>
              <w:right w:val="single" w:sz="8" w:space="0" w:color="FFFFFF"/>
            </w:tcBorders>
            <w:shd w:val="clear" w:color="000000" w:fill="B28E5C"/>
            <w:vAlign w:val="center"/>
            <w:hideMark/>
          </w:tcPr>
          <w:p w14:paraId="57C0AD0C" w14:textId="77777777" w:rsidR="00362DC5" w:rsidRPr="00EA5887" w:rsidRDefault="00362DC5" w:rsidP="00E4083C">
            <w:pPr>
              <w:spacing w:after="0" w:line="240" w:lineRule="auto"/>
              <w:jc w:val="center"/>
              <w:rPr>
                <w:rFonts w:ascii="Roboto" w:eastAsia="Times New Roman" w:hAnsi="Roboto" w:cs="Calibri"/>
                <w:b/>
                <w:bCs/>
                <w:color w:val="FFFAE9"/>
                <w:kern w:val="0"/>
                <w:sz w:val="18"/>
                <w:szCs w:val="18"/>
                <w:lang w:eastAsia="es-MX"/>
                <w14:ligatures w14:val="none"/>
              </w:rPr>
            </w:pPr>
            <w:r w:rsidRPr="00EA5887">
              <w:rPr>
                <w:rFonts w:ascii="Roboto" w:eastAsia="Times New Roman" w:hAnsi="Roboto" w:cs="Calibri"/>
                <w:b/>
                <w:bCs/>
                <w:color w:val="FFFAE9"/>
                <w:kern w:val="0"/>
                <w:sz w:val="18"/>
                <w:szCs w:val="18"/>
                <w:lang w:eastAsia="es-MX"/>
                <w14:ligatures w14:val="none"/>
              </w:rPr>
              <w:t>Infraestructura</w:t>
            </w:r>
          </w:p>
        </w:tc>
        <w:tc>
          <w:tcPr>
            <w:tcW w:w="1778" w:type="dxa"/>
            <w:tcBorders>
              <w:top w:val="nil"/>
              <w:left w:val="nil"/>
              <w:right w:val="single" w:sz="8" w:space="0" w:color="FFFFFF"/>
            </w:tcBorders>
            <w:shd w:val="clear" w:color="000000" w:fill="B28E5C"/>
            <w:vAlign w:val="center"/>
            <w:hideMark/>
          </w:tcPr>
          <w:p w14:paraId="15BB7F0D" w14:textId="77777777" w:rsidR="00362DC5" w:rsidRPr="00EA5887" w:rsidRDefault="00362DC5" w:rsidP="00E4083C">
            <w:pPr>
              <w:spacing w:after="0" w:line="240" w:lineRule="auto"/>
              <w:jc w:val="center"/>
              <w:rPr>
                <w:rFonts w:ascii="Roboto" w:eastAsia="Times New Roman" w:hAnsi="Roboto" w:cs="Calibri"/>
                <w:b/>
                <w:bCs/>
                <w:color w:val="FFFAE9"/>
                <w:kern w:val="0"/>
                <w:sz w:val="18"/>
                <w:szCs w:val="18"/>
                <w:lang w:eastAsia="es-MX"/>
                <w14:ligatures w14:val="none"/>
              </w:rPr>
            </w:pPr>
            <w:r w:rsidRPr="00EA5887">
              <w:rPr>
                <w:rFonts w:ascii="Roboto" w:eastAsia="Times New Roman" w:hAnsi="Roboto" w:cs="Calibri"/>
                <w:b/>
                <w:bCs/>
                <w:color w:val="FFFAE9"/>
                <w:kern w:val="0"/>
                <w:sz w:val="18"/>
                <w:szCs w:val="18"/>
                <w:lang w:eastAsia="es-MX"/>
                <w14:ligatures w14:val="none"/>
              </w:rPr>
              <w:t>Construcciones en Proceso en Bienes de Dominio Público</w:t>
            </w:r>
          </w:p>
        </w:tc>
        <w:tc>
          <w:tcPr>
            <w:tcW w:w="1571" w:type="dxa"/>
            <w:tcBorders>
              <w:top w:val="nil"/>
              <w:left w:val="nil"/>
              <w:right w:val="single" w:sz="8" w:space="0" w:color="FFFFFF"/>
            </w:tcBorders>
            <w:shd w:val="clear" w:color="000000" w:fill="B28E5C"/>
            <w:vAlign w:val="center"/>
            <w:hideMark/>
          </w:tcPr>
          <w:p w14:paraId="5505D975" w14:textId="77777777" w:rsidR="00362DC5" w:rsidRPr="00EA5887" w:rsidRDefault="00362DC5" w:rsidP="00E4083C">
            <w:pPr>
              <w:spacing w:after="0" w:line="240" w:lineRule="auto"/>
              <w:jc w:val="center"/>
              <w:rPr>
                <w:rFonts w:ascii="Roboto" w:eastAsia="Times New Roman" w:hAnsi="Roboto" w:cs="Calibri"/>
                <w:b/>
                <w:bCs/>
                <w:color w:val="FFFAE9"/>
                <w:kern w:val="0"/>
                <w:sz w:val="18"/>
                <w:szCs w:val="18"/>
                <w:lang w:eastAsia="es-MX"/>
                <w14:ligatures w14:val="none"/>
              </w:rPr>
            </w:pPr>
            <w:r w:rsidRPr="00EA5887">
              <w:rPr>
                <w:rFonts w:ascii="Roboto" w:eastAsia="Times New Roman" w:hAnsi="Roboto" w:cs="Calibri"/>
                <w:b/>
                <w:bCs/>
                <w:color w:val="FFFAE9"/>
                <w:kern w:val="0"/>
                <w:sz w:val="18"/>
                <w:szCs w:val="18"/>
                <w:lang w:eastAsia="es-MX"/>
                <w14:ligatures w14:val="none"/>
              </w:rPr>
              <w:t>Construcciones en Proceso en Bienes Propios</w:t>
            </w:r>
          </w:p>
        </w:tc>
        <w:tc>
          <w:tcPr>
            <w:tcW w:w="1571" w:type="dxa"/>
            <w:tcBorders>
              <w:top w:val="nil"/>
              <w:left w:val="nil"/>
              <w:right w:val="single" w:sz="8" w:space="0" w:color="FFFFFF"/>
            </w:tcBorders>
            <w:shd w:val="clear" w:color="000000" w:fill="B28E5C"/>
            <w:vAlign w:val="center"/>
            <w:hideMark/>
          </w:tcPr>
          <w:p w14:paraId="5C743F22" w14:textId="77777777" w:rsidR="00362DC5" w:rsidRPr="00EA5887" w:rsidRDefault="00362DC5" w:rsidP="00E4083C">
            <w:pPr>
              <w:spacing w:after="0" w:line="240" w:lineRule="auto"/>
              <w:jc w:val="center"/>
              <w:rPr>
                <w:rFonts w:ascii="Roboto" w:eastAsia="Times New Roman" w:hAnsi="Roboto" w:cs="Calibri"/>
                <w:b/>
                <w:bCs/>
                <w:color w:val="FFFAE9"/>
                <w:kern w:val="0"/>
                <w:sz w:val="18"/>
                <w:szCs w:val="18"/>
                <w:lang w:eastAsia="es-MX"/>
                <w14:ligatures w14:val="none"/>
              </w:rPr>
            </w:pPr>
            <w:r w:rsidRPr="00EA5887">
              <w:rPr>
                <w:rFonts w:ascii="Roboto" w:eastAsia="Times New Roman" w:hAnsi="Roboto" w:cs="Calibri"/>
                <w:b/>
                <w:bCs/>
                <w:color w:val="FFFAE9"/>
                <w:kern w:val="0"/>
                <w:sz w:val="18"/>
                <w:szCs w:val="18"/>
                <w:lang w:eastAsia="es-MX"/>
                <w14:ligatures w14:val="none"/>
              </w:rPr>
              <w:t>Otros Bienes Inmuebles</w:t>
            </w:r>
          </w:p>
        </w:tc>
        <w:tc>
          <w:tcPr>
            <w:tcW w:w="1778" w:type="dxa"/>
            <w:tcBorders>
              <w:top w:val="nil"/>
              <w:left w:val="nil"/>
              <w:right w:val="nil"/>
            </w:tcBorders>
            <w:shd w:val="clear" w:color="000000" w:fill="B28E5C"/>
            <w:vAlign w:val="center"/>
            <w:hideMark/>
          </w:tcPr>
          <w:p w14:paraId="72A6EF30" w14:textId="77777777" w:rsidR="00362DC5" w:rsidRPr="00EA5887" w:rsidRDefault="00362DC5" w:rsidP="00E4083C">
            <w:pPr>
              <w:spacing w:after="0" w:line="240" w:lineRule="auto"/>
              <w:jc w:val="center"/>
              <w:rPr>
                <w:rFonts w:ascii="Roboto" w:eastAsia="Times New Roman" w:hAnsi="Roboto" w:cs="Calibri"/>
                <w:b/>
                <w:bCs/>
                <w:color w:val="FFFAE9"/>
                <w:kern w:val="0"/>
                <w:sz w:val="18"/>
                <w:szCs w:val="18"/>
                <w:lang w:eastAsia="es-MX"/>
                <w14:ligatures w14:val="none"/>
              </w:rPr>
            </w:pPr>
            <w:r w:rsidRPr="00EA5887">
              <w:rPr>
                <w:rFonts w:ascii="Roboto" w:eastAsia="Times New Roman" w:hAnsi="Roboto" w:cs="Calibri"/>
                <w:b/>
                <w:bCs/>
                <w:color w:val="FFFAE9"/>
                <w:kern w:val="0"/>
                <w:sz w:val="18"/>
                <w:szCs w:val="18"/>
                <w:lang w:eastAsia="es-MX"/>
                <w14:ligatures w14:val="none"/>
              </w:rPr>
              <w:t>Total general</w:t>
            </w:r>
          </w:p>
        </w:tc>
      </w:tr>
      <w:tr w:rsidR="00362DC5" w:rsidRPr="00EA5887" w14:paraId="4C58FC00" w14:textId="77777777" w:rsidTr="00E4083C">
        <w:trPr>
          <w:trHeight w:val="20"/>
        </w:trPr>
        <w:tc>
          <w:tcPr>
            <w:tcW w:w="1560" w:type="dxa"/>
            <w:tcBorders>
              <w:top w:val="nil"/>
              <w:left w:val="nil"/>
              <w:bottom w:val="dotted" w:sz="4" w:space="0" w:color="auto"/>
              <w:right w:val="nil"/>
            </w:tcBorders>
            <w:noWrap/>
            <w:vAlign w:val="center"/>
            <w:hideMark/>
          </w:tcPr>
          <w:p w14:paraId="0437A57C"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Secretaría de Gobierno de la Ciudad de México</w:t>
            </w:r>
          </w:p>
        </w:tc>
        <w:tc>
          <w:tcPr>
            <w:tcW w:w="1596" w:type="dxa"/>
            <w:tcBorders>
              <w:top w:val="nil"/>
              <w:left w:val="nil"/>
              <w:bottom w:val="dotted" w:sz="4" w:space="0" w:color="auto"/>
              <w:right w:val="nil"/>
            </w:tcBorders>
            <w:noWrap/>
            <w:vAlign w:val="center"/>
            <w:hideMark/>
          </w:tcPr>
          <w:p w14:paraId="65D443C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nil"/>
              <w:left w:val="nil"/>
              <w:bottom w:val="dotted" w:sz="4" w:space="0" w:color="auto"/>
              <w:right w:val="nil"/>
            </w:tcBorders>
            <w:noWrap/>
            <w:vAlign w:val="center"/>
            <w:hideMark/>
          </w:tcPr>
          <w:p w14:paraId="1B3969A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nil"/>
              <w:left w:val="nil"/>
              <w:bottom w:val="dotted" w:sz="4" w:space="0" w:color="auto"/>
              <w:right w:val="nil"/>
            </w:tcBorders>
            <w:noWrap/>
            <w:vAlign w:val="center"/>
            <w:hideMark/>
          </w:tcPr>
          <w:p w14:paraId="0496501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448,933,732.43</w:t>
            </w:r>
          </w:p>
        </w:tc>
        <w:tc>
          <w:tcPr>
            <w:tcW w:w="1675" w:type="dxa"/>
            <w:tcBorders>
              <w:top w:val="nil"/>
              <w:left w:val="nil"/>
              <w:bottom w:val="dotted" w:sz="4" w:space="0" w:color="auto"/>
              <w:right w:val="nil"/>
            </w:tcBorders>
            <w:noWrap/>
            <w:vAlign w:val="center"/>
            <w:hideMark/>
          </w:tcPr>
          <w:p w14:paraId="158BF70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nil"/>
              <w:left w:val="nil"/>
              <w:bottom w:val="dotted" w:sz="4" w:space="0" w:color="auto"/>
              <w:right w:val="nil"/>
            </w:tcBorders>
            <w:noWrap/>
            <w:vAlign w:val="center"/>
            <w:hideMark/>
          </w:tcPr>
          <w:p w14:paraId="358F70A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153,007,142.71</w:t>
            </w:r>
          </w:p>
        </w:tc>
        <w:tc>
          <w:tcPr>
            <w:tcW w:w="1571" w:type="dxa"/>
            <w:tcBorders>
              <w:top w:val="nil"/>
              <w:left w:val="nil"/>
              <w:bottom w:val="dotted" w:sz="4" w:space="0" w:color="auto"/>
              <w:right w:val="nil"/>
            </w:tcBorders>
            <w:noWrap/>
            <w:vAlign w:val="center"/>
            <w:hideMark/>
          </w:tcPr>
          <w:p w14:paraId="5AE16C3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64,004,767.83</w:t>
            </w:r>
          </w:p>
        </w:tc>
        <w:tc>
          <w:tcPr>
            <w:tcW w:w="1571" w:type="dxa"/>
            <w:tcBorders>
              <w:top w:val="nil"/>
              <w:left w:val="nil"/>
              <w:bottom w:val="dotted" w:sz="4" w:space="0" w:color="auto"/>
              <w:right w:val="nil"/>
            </w:tcBorders>
            <w:noWrap/>
            <w:vAlign w:val="center"/>
            <w:hideMark/>
          </w:tcPr>
          <w:p w14:paraId="15025B7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nil"/>
              <w:left w:val="nil"/>
              <w:bottom w:val="dotted" w:sz="4" w:space="0" w:color="auto"/>
              <w:right w:val="nil"/>
            </w:tcBorders>
            <w:noWrap/>
            <w:vAlign w:val="center"/>
            <w:hideMark/>
          </w:tcPr>
          <w:p w14:paraId="167CC9DE"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665,945,642.97</w:t>
            </w:r>
          </w:p>
        </w:tc>
      </w:tr>
      <w:tr w:rsidR="00362DC5" w:rsidRPr="00EA5887" w14:paraId="7F7B0606"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0CC8683D"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Secretaría de Planeación, Ordenamiento Territorial y Coordinación Metropolitana</w:t>
            </w:r>
          </w:p>
        </w:tc>
        <w:tc>
          <w:tcPr>
            <w:tcW w:w="1596" w:type="dxa"/>
            <w:tcBorders>
              <w:top w:val="dotted" w:sz="4" w:space="0" w:color="auto"/>
              <w:left w:val="nil"/>
              <w:bottom w:val="dotted" w:sz="4" w:space="0" w:color="auto"/>
              <w:right w:val="nil"/>
            </w:tcBorders>
            <w:noWrap/>
            <w:vAlign w:val="center"/>
            <w:hideMark/>
          </w:tcPr>
          <w:p w14:paraId="7F53B6A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909,399,686.19</w:t>
            </w:r>
          </w:p>
        </w:tc>
        <w:tc>
          <w:tcPr>
            <w:tcW w:w="1571" w:type="dxa"/>
            <w:tcBorders>
              <w:top w:val="dotted" w:sz="4" w:space="0" w:color="auto"/>
              <w:left w:val="nil"/>
              <w:bottom w:val="dotted" w:sz="4" w:space="0" w:color="auto"/>
              <w:right w:val="nil"/>
            </w:tcBorders>
            <w:noWrap/>
            <w:vAlign w:val="center"/>
            <w:hideMark/>
          </w:tcPr>
          <w:p w14:paraId="49927A2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40,032,809.99</w:t>
            </w:r>
          </w:p>
        </w:tc>
        <w:tc>
          <w:tcPr>
            <w:tcW w:w="1675" w:type="dxa"/>
            <w:tcBorders>
              <w:top w:val="dotted" w:sz="4" w:space="0" w:color="auto"/>
              <w:left w:val="nil"/>
              <w:bottom w:val="dotted" w:sz="4" w:space="0" w:color="auto"/>
              <w:right w:val="nil"/>
            </w:tcBorders>
            <w:noWrap/>
            <w:vAlign w:val="center"/>
            <w:hideMark/>
          </w:tcPr>
          <w:p w14:paraId="1366375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366BFE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27DCE7F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60BAFF6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00E455F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8,593,247.00</w:t>
            </w:r>
          </w:p>
        </w:tc>
        <w:tc>
          <w:tcPr>
            <w:tcW w:w="1778" w:type="dxa"/>
            <w:tcBorders>
              <w:top w:val="dotted" w:sz="4" w:space="0" w:color="auto"/>
              <w:left w:val="nil"/>
              <w:bottom w:val="dotted" w:sz="4" w:space="0" w:color="auto"/>
              <w:right w:val="nil"/>
            </w:tcBorders>
            <w:noWrap/>
            <w:vAlign w:val="center"/>
            <w:hideMark/>
          </w:tcPr>
          <w:p w14:paraId="52C23513"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958,025,743.18</w:t>
            </w:r>
          </w:p>
        </w:tc>
      </w:tr>
      <w:tr w:rsidR="00362DC5" w:rsidRPr="00EA5887" w14:paraId="49EC6DAC"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2DA2FD9B"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Secretaría del Medio Ambiente</w:t>
            </w:r>
          </w:p>
        </w:tc>
        <w:tc>
          <w:tcPr>
            <w:tcW w:w="1596" w:type="dxa"/>
            <w:tcBorders>
              <w:top w:val="dotted" w:sz="4" w:space="0" w:color="auto"/>
              <w:left w:val="nil"/>
              <w:bottom w:val="dotted" w:sz="4" w:space="0" w:color="auto"/>
              <w:right w:val="nil"/>
            </w:tcBorders>
            <w:noWrap/>
            <w:vAlign w:val="center"/>
            <w:hideMark/>
          </w:tcPr>
          <w:p w14:paraId="60E7ECA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3C6F08E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0AB65DC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303,597,894.68</w:t>
            </w:r>
          </w:p>
        </w:tc>
        <w:tc>
          <w:tcPr>
            <w:tcW w:w="1675" w:type="dxa"/>
            <w:tcBorders>
              <w:top w:val="dotted" w:sz="4" w:space="0" w:color="auto"/>
              <w:left w:val="nil"/>
              <w:bottom w:val="dotted" w:sz="4" w:space="0" w:color="auto"/>
              <w:right w:val="nil"/>
            </w:tcBorders>
            <w:noWrap/>
            <w:vAlign w:val="center"/>
            <w:hideMark/>
          </w:tcPr>
          <w:p w14:paraId="1137F0BD"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2A1B2F8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1,680,250,085.46</w:t>
            </w:r>
          </w:p>
        </w:tc>
        <w:tc>
          <w:tcPr>
            <w:tcW w:w="1571" w:type="dxa"/>
            <w:tcBorders>
              <w:top w:val="dotted" w:sz="4" w:space="0" w:color="auto"/>
              <w:left w:val="nil"/>
              <w:bottom w:val="dotted" w:sz="4" w:space="0" w:color="auto"/>
              <w:right w:val="nil"/>
            </w:tcBorders>
            <w:noWrap/>
            <w:vAlign w:val="center"/>
            <w:hideMark/>
          </w:tcPr>
          <w:p w14:paraId="6FFBB9C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214,490,385.94</w:t>
            </w:r>
          </w:p>
        </w:tc>
        <w:tc>
          <w:tcPr>
            <w:tcW w:w="1571" w:type="dxa"/>
            <w:tcBorders>
              <w:top w:val="dotted" w:sz="4" w:space="0" w:color="auto"/>
              <w:left w:val="nil"/>
              <w:bottom w:val="dotted" w:sz="4" w:space="0" w:color="auto"/>
              <w:right w:val="nil"/>
            </w:tcBorders>
            <w:noWrap/>
            <w:vAlign w:val="center"/>
            <w:hideMark/>
          </w:tcPr>
          <w:p w14:paraId="27127EF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B9E1085"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2,198,338,366.08</w:t>
            </w:r>
          </w:p>
        </w:tc>
      </w:tr>
      <w:tr w:rsidR="00362DC5" w:rsidRPr="00EA5887" w14:paraId="4E67F2A7"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0E383189"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Secretaría de Obras y Servicios</w:t>
            </w:r>
          </w:p>
        </w:tc>
        <w:tc>
          <w:tcPr>
            <w:tcW w:w="1596" w:type="dxa"/>
            <w:tcBorders>
              <w:top w:val="dotted" w:sz="4" w:space="0" w:color="auto"/>
              <w:left w:val="nil"/>
              <w:bottom w:val="dotted" w:sz="4" w:space="0" w:color="auto"/>
              <w:right w:val="nil"/>
            </w:tcBorders>
            <w:noWrap/>
            <w:vAlign w:val="center"/>
            <w:hideMark/>
          </w:tcPr>
          <w:p w14:paraId="1CD1044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51,347,614.64</w:t>
            </w:r>
          </w:p>
        </w:tc>
        <w:tc>
          <w:tcPr>
            <w:tcW w:w="1571" w:type="dxa"/>
            <w:tcBorders>
              <w:top w:val="dotted" w:sz="4" w:space="0" w:color="auto"/>
              <w:left w:val="nil"/>
              <w:bottom w:val="dotted" w:sz="4" w:space="0" w:color="auto"/>
              <w:right w:val="nil"/>
            </w:tcBorders>
            <w:noWrap/>
            <w:vAlign w:val="center"/>
            <w:hideMark/>
          </w:tcPr>
          <w:p w14:paraId="199DD16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6779D2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729,547,350.13</w:t>
            </w:r>
          </w:p>
        </w:tc>
        <w:tc>
          <w:tcPr>
            <w:tcW w:w="1675" w:type="dxa"/>
            <w:tcBorders>
              <w:top w:val="dotted" w:sz="4" w:space="0" w:color="auto"/>
              <w:left w:val="nil"/>
              <w:bottom w:val="dotted" w:sz="4" w:space="0" w:color="auto"/>
              <w:right w:val="nil"/>
            </w:tcBorders>
            <w:noWrap/>
            <w:vAlign w:val="center"/>
            <w:hideMark/>
          </w:tcPr>
          <w:p w14:paraId="45D4021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3,938,321,862.76</w:t>
            </w:r>
          </w:p>
        </w:tc>
        <w:tc>
          <w:tcPr>
            <w:tcW w:w="1778" w:type="dxa"/>
            <w:tcBorders>
              <w:top w:val="dotted" w:sz="4" w:space="0" w:color="auto"/>
              <w:left w:val="nil"/>
              <w:bottom w:val="dotted" w:sz="4" w:space="0" w:color="auto"/>
              <w:right w:val="nil"/>
            </w:tcBorders>
            <w:noWrap/>
            <w:vAlign w:val="center"/>
            <w:hideMark/>
          </w:tcPr>
          <w:p w14:paraId="7160CC9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110,238,216,858.03</w:t>
            </w:r>
          </w:p>
        </w:tc>
        <w:tc>
          <w:tcPr>
            <w:tcW w:w="1571" w:type="dxa"/>
            <w:tcBorders>
              <w:top w:val="dotted" w:sz="4" w:space="0" w:color="auto"/>
              <w:left w:val="nil"/>
              <w:bottom w:val="dotted" w:sz="4" w:space="0" w:color="auto"/>
              <w:right w:val="nil"/>
            </w:tcBorders>
            <w:noWrap/>
            <w:vAlign w:val="center"/>
            <w:hideMark/>
          </w:tcPr>
          <w:p w14:paraId="2995014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390,582,601.35</w:t>
            </w:r>
          </w:p>
        </w:tc>
        <w:tc>
          <w:tcPr>
            <w:tcW w:w="1571" w:type="dxa"/>
            <w:tcBorders>
              <w:top w:val="dotted" w:sz="4" w:space="0" w:color="auto"/>
              <w:left w:val="nil"/>
              <w:bottom w:val="dotted" w:sz="4" w:space="0" w:color="auto"/>
              <w:right w:val="nil"/>
            </w:tcBorders>
            <w:noWrap/>
            <w:vAlign w:val="center"/>
            <w:hideMark/>
          </w:tcPr>
          <w:p w14:paraId="545F3E4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64E55E85"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115,348,016,286.91</w:t>
            </w:r>
          </w:p>
        </w:tc>
      </w:tr>
      <w:tr w:rsidR="00362DC5" w:rsidRPr="00EA5887" w14:paraId="1736F8BA"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04D4BE73"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Secretaría de Inclusión y Bienestar Social</w:t>
            </w:r>
          </w:p>
        </w:tc>
        <w:tc>
          <w:tcPr>
            <w:tcW w:w="1596" w:type="dxa"/>
            <w:tcBorders>
              <w:top w:val="dotted" w:sz="4" w:space="0" w:color="auto"/>
              <w:left w:val="nil"/>
              <w:bottom w:val="dotted" w:sz="4" w:space="0" w:color="auto"/>
              <w:right w:val="nil"/>
            </w:tcBorders>
            <w:noWrap/>
            <w:vAlign w:val="center"/>
            <w:hideMark/>
          </w:tcPr>
          <w:p w14:paraId="709AE3B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279,546.77</w:t>
            </w:r>
          </w:p>
        </w:tc>
        <w:tc>
          <w:tcPr>
            <w:tcW w:w="1571" w:type="dxa"/>
            <w:tcBorders>
              <w:top w:val="dotted" w:sz="4" w:space="0" w:color="auto"/>
              <w:left w:val="nil"/>
              <w:bottom w:val="dotted" w:sz="4" w:space="0" w:color="auto"/>
              <w:right w:val="nil"/>
            </w:tcBorders>
            <w:noWrap/>
            <w:vAlign w:val="center"/>
            <w:hideMark/>
          </w:tcPr>
          <w:p w14:paraId="011EEE8D"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1AB24F7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55,999,999.97</w:t>
            </w:r>
          </w:p>
        </w:tc>
        <w:tc>
          <w:tcPr>
            <w:tcW w:w="1675" w:type="dxa"/>
            <w:tcBorders>
              <w:top w:val="dotted" w:sz="4" w:space="0" w:color="auto"/>
              <w:left w:val="nil"/>
              <w:bottom w:val="dotted" w:sz="4" w:space="0" w:color="auto"/>
              <w:right w:val="nil"/>
            </w:tcBorders>
            <w:noWrap/>
            <w:vAlign w:val="center"/>
            <w:hideMark/>
          </w:tcPr>
          <w:p w14:paraId="45A07E6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391EDEE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705AD24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6741159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46E696E0"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56,279,546.74</w:t>
            </w:r>
          </w:p>
        </w:tc>
      </w:tr>
      <w:tr w:rsidR="00362DC5" w:rsidRPr="00EA5887" w14:paraId="0455F70A"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32F0B9E2"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Secretaría de Administración y Finanzas</w:t>
            </w:r>
          </w:p>
        </w:tc>
        <w:tc>
          <w:tcPr>
            <w:tcW w:w="1596" w:type="dxa"/>
            <w:tcBorders>
              <w:top w:val="dotted" w:sz="4" w:space="0" w:color="auto"/>
              <w:left w:val="nil"/>
              <w:bottom w:val="dotted" w:sz="4" w:space="0" w:color="auto"/>
              <w:right w:val="nil"/>
            </w:tcBorders>
            <w:noWrap/>
            <w:vAlign w:val="center"/>
            <w:hideMark/>
          </w:tcPr>
          <w:p w14:paraId="5817E36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1,444,377,897.89</w:t>
            </w:r>
          </w:p>
        </w:tc>
        <w:tc>
          <w:tcPr>
            <w:tcW w:w="1571" w:type="dxa"/>
            <w:tcBorders>
              <w:top w:val="dotted" w:sz="4" w:space="0" w:color="auto"/>
              <w:left w:val="nil"/>
              <w:bottom w:val="dotted" w:sz="4" w:space="0" w:color="auto"/>
              <w:right w:val="nil"/>
            </w:tcBorders>
            <w:noWrap/>
            <w:vAlign w:val="center"/>
            <w:hideMark/>
          </w:tcPr>
          <w:p w14:paraId="277C9BA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565,719,399.84</w:t>
            </w:r>
          </w:p>
        </w:tc>
        <w:tc>
          <w:tcPr>
            <w:tcW w:w="1675" w:type="dxa"/>
            <w:tcBorders>
              <w:top w:val="dotted" w:sz="4" w:space="0" w:color="auto"/>
              <w:left w:val="nil"/>
              <w:bottom w:val="dotted" w:sz="4" w:space="0" w:color="auto"/>
              <w:right w:val="nil"/>
            </w:tcBorders>
            <w:noWrap/>
            <w:vAlign w:val="center"/>
            <w:hideMark/>
          </w:tcPr>
          <w:p w14:paraId="726BFAF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29,875,263,572.32</w:t>
            </w:r>
          </w:p>
        </w:tc>
        <w:tc>
          <w:tcPr>
            <w:tcW w:w="1675" w:type="dxa"/>
            <w:tcBorders>
              <w:top w:val="dotted" w:sz="4" w:space="0" w:color="auto"/>
              <w:left w:val="nil"/>
              <w:bottom w:val="dotted" w:sz="4" w:space="0" w:color="auto"/>
              <w:right w:val="nil"/>
            </w:tcBorders>
            <w:noWrap/>
            <w:vAlign w:val="center"/>
            <w:hideMark/>
          </w:tcPr>
          <w:p w14:paraId="33885A8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24,742,764,603.13</w:t>
            </w:r>
          </w:p>
        </w:tc>
        <w:tc>
          <w:tcPr>
            <w:tcW w:w="1778" w:type="dxa"/>
            <w:tcBorders>
              <w:top w:val="dotted" w:sz="4" w:space="0" w:color="auto"/>
              <w:left w:val="nil"/>
              <w:bottom w:val="dotted" w:sz="4" w:space="0" w:color="auto"/>
              <w:right w:val="nil"/>
            </w:tcBorders>
            <w:noWrap/>
            <w:vAlign w:val="center"/>
            <w:hideMark/>
          </w:tcPr>
          <w:p w14:paraId="1106DEA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4F98FAD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3ADD120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2,591,383,876.14</w:t>
            </w:r>
          </w:p>
        </w:tc>
        <w:tc>
          <w:tcPr>
            <w:tcW w:w="1778" w:type="dxa"/>
            <w:tcBorders>
              <w:top w:val="dotted" w:sz="4" w:space="0" w:color="auto"/>
              <w:left w:val="nil"/>
              <w:bottom w:val="dotted" w:sz="4" w:space="0" w:color="auto"/>
              <w:right w:val="nil"/>
            </w:tcBorders>
            <w:noWrap/>
            <w:vAlign w:val="center"/>
            <w:hideMark/>
          </w:tcPr>
          <w:p w14:paraId="4E0A8325"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59,219,509,349.32</w:t>
            </w:r>
          </w:p>
        </w:tc>
      </w:tr>
      <w:tr w:rsidR="00362DC5" w:rsidRPr="00EA5887" w14:paraId="0E490A31"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70F2F0E1"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Secretaría de Movilidad</w:t>
            </w:r>
          </w:p>
        </w:tc>
        <w:tc>
          <w:tcPr>
            <w:tcW w:w="1596" w:type="dxa"/>
            <w:tcBorders>
              <w:top w:val="dotted" w:sz="4" w:space="0" w:color="auto"/>
              <w:left w:val="nil"/>
              <w:bottom w:val="dotted" w:sz="4" w:space="0" w:color="auto"/>
              <w:right w:val="nil"/>
            </w:tcBorders>
            <w:noWrap/>
            <w:vAlign w:val="center"/>
            <w:hideMark/>
          </w:tcPr>
          <w:p w14:paraId="330FD50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66,500,000.00</w:t>
            </w:r>
          </w:p>
        </w:tc>
        <w:tc>
          <w:tcPr>
            <w:tcW w:w="1571" w:type="dxa"/>
            <w:tcBorders>
              <w:top w:val="dotted" w:sz="4" w:space="0" w:color="auto"/>
              <w:left w:val="nil"/>
              <w:bottom w:val="dotted" w:sz="4" w:space="0" w:color="auto"/>
              <w:right w:val="nil"/>
            </w:tcBorders>
            <w:noWrap/>
            <w:vAlign w:val="center"/>
            <w:hideMark/>
          </w:tcPr>
          <w:p w14:paraId="016D7AE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6010398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697B821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423AFC2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6BE7724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2917E40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149409CF"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66,500,000.00</w:t>
            </w:r>
          </w:p>
        </w:tc>
      </w:tr>
      <w:tr w:rsidR="00362DC5" w:rsidRPr="00EA5887" w14:paraId="6E6223A1"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2318B1ED"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Secretaría de Seguridad Ciudadana</w:t>
            </w:r>
          </w:p>
        </w:tc>
        <w:tc>
          <w:tcPr>
            <w:tcW w:w="1596" w:type="dxa"/>
            <w:tcBorders>
              <w:top w:val="dotted" w:sz="4" w:space="0" w:color="auto"/>
              <w:left w:val="nil"/>
              <w:bottom w:val="dotted" w:sz="4" w:space="0" w:color="auto"/>
              <w:right w:val="nil"/>
            </w:tcBorders>
            <w:noWrap/>
            <w:vAlign w:val="center"/>
            <w:hideMark/>
          </w:tcPr>
          <w:p w14:paraId="056E867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7C28A9D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3F08828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1,060,098,845.60</w:t>
            </w:r>
          </w:p>
        </w:tc>
        <w:tc>
          <w:tcPr>
            <w:tcW w:w="1675" w:type="dxa"/>
            <w:tcBorders>
              <w:top w:val="dotted" w:sz="4" w:space="0" w:color="auto"/>
              <w:left w:val="nil"/>
              <w:bottom w:val="dotted" w:sz="4" w:space="0" w:color="auto"/>
              <w:right w:val="nil"/>
            </w:tcBorders>
            <w:noWrap/>
            <w:vAlign w:val="center"/>
            <w:hideMark/>
          </w:tcPr>
          <w:p w14:paraId="44857FB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508077AD"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478,626,724.71</w:t>
            </w:r>
          </w:p>
        </w:tc>
        <w:tc>
          <w:tcPr>
            <w:tcW w:w="1571" w:type="dxa"/>
            <w:tcBorders>
              <w:top w:val="dotted" w:sz="4" w:space="0" w:color="auto"/>
              <w:left w:val="nil"/>
              <w:bottom w:val="dotted" w:sz="4" w:space="0" w:color="auto"/>
              <w:right w:val="nil"/>
            </w:tcBorders>
            <w:noWrap/>
            <w:vAlign w:val="center"/>
            <w:hideMark/>
          </w:tcPr>
          <w:p w14:paraId="6B7C018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201,470,550.94</w:t>
            </w:r>
          </w:p>
        </w:tc>
        <w:tc>
          <w:tcPr>
            <w:tcW w:w="1571" w:type="dxa"/>
            <w:tcBorders>
              <w:top w:val="dotted" w:sz="4" w:space="0" w:color="auto"/>
              <w:left w:val="nil"/>
              <w:bottom w:val="dotted" w:sz="4" w:space="0" w:color="auto"/>
              <w:right w:val="nil"/>
            </w:tcBorders>
            <w:noWrap/>
            <w:vAlign w:val="center"/>
            <w:hideMark/>
          </w:tcPr>
          <w:p w14:paraId="0F53CED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1D33FC48"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1,740,196,121.25</w:t>
            </w:r>
          </w:p>
        </w:tc>
      </w:tr>
      <w:tr w:rsidR="00362DC5" w:rsidRPr="00EA5887" w14:paraId="73276F14"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45FDD0A6"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Oficialía Mayor</w:t>
            </w:r>
          </w:p>
        </w:tc>
        <w:tc>
          <w:tcPr>
            <w:tcW w:w="1596" w:type="dxa"/>
            <w:tcBorders>
              <w:top w:val="dotted" w:sz="4" w:space="0" w:color="auto"/>
              <w:left w:val="nil"/>
              <w:bottom w:val="dotted" w:sz="4" w:space="0" w:color="auto"/>
              <w:right w:val="nil"/>
            </w:tcBorders>
            <w:noWrap/>
            <w:vAlign w:val="center"/>
            <w:hideMark/>
          </w:tcPr>
          <w:p w14:paraId="353A3F3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69791F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4FC8B0E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6136D8B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1024E60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72999CE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0A25BF5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137,820,432.26</w:t>
            </w:r>
          </w:p>
        </w:tc>
        <w:tc>
          <w:tcPr>
            <w:tcW w:w="1778" w:type="dxa"/>
            <w:tcBorders>
              <w:top w:val="dotted" w:sz="4" w:space="0" w:color="auto"/>
              <w:left w:val="nil"/>
              <w:bottom w:val="dotted" w:sz="4" w:space="0" w:color="auto"/>
              <w:right w:val="nil"/>
            </w:tcBorders>
            <w:noWrap/>
            <w:vAlign w:val="center"/>
            <w:hideMark/>
          </w:tcPr>
          <w:p w14:paraId="65290EBE"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137,820,432.26</w:t>
            </w:r>
          </w:p>
        </w:tc>
      </w:tr>
      <w:tr w:rsidR="00362DC5" w:rsidRPr="00EA5887" w14:paraId="0C91D5CB"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4ADD4D39"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 xml:space="preserve">Fiscalía General de Justicia de la Ciudad de </w:t>
            </w:r>
            <w:r w:rsidRPr="00EA5887">
              <w:rPr>
                <w:rFonts w:ascii="Roboto" w:eastAsia="Times New Roman" w:hAnsi="Roboto" w:cs="Calibri"/>
                <w:color w:val="58595A"/>
                <w:kern w:val="0"/>
                <w:sz w:val="18"/>
                <w:szCs w:val="18"/>
                <w:lang w:eastAsia="es-MX"/>
                <w14:ligatures w14:val="none"/>
              </w:rPr>
              <w:lastRenderedPageBreak/>
              <w:t>México (FGJCDMX)</w:t>
            </w:r>
          </w:p>
        </w:tc>
        <w:tc>
          <w:tcPr>
            <w:tcW w:w="1596" w:type="dxa"/>
            <w:tcBorders>
              <w:top w:val="dotted" w:sz="4" w:space="0" w:color="auto"/>
              <w:left w:val="nil"/>
              <w:bottom w:val="dotted" w:sz="4" w:space="0" w:color="auto"/>
              <w:right w:val="nil"/>
            </w:tcBorders>
            <w:noWrap/>
            <w:vAlign w:val="center"/>
            <w:hideMark/>
          </w:tcPr>
          <w:p w14:paraId="26E8606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lastRenderedPageBreak/>
              <w:t>3,900,000.00</w:t>
            </w:r>
          </w:p>
        </w:tc>
        <w:tc>
          <w:tcPr>
            <w:tcW w:w="1571" w:type="dxa"/>
            <w:tcBorders>
              <w:top w:val="dotted" w:sz="4" w:space="0" w:color="auto"/>
              <w:left w:val="nil"/>
              <w:bottom w:val="dotted" w:sz="4" w:space="0" w:color="auto"/>
              <w:right w:val="nil"/>
            </w:tcBorders>
            <w:noWrap/>
            <w:vAlign w:val="center"/>
            <w:hideMark/>
          </w:tcPr>
          <w:p w14:paraId="3BC6D09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53E13A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186,665,262.87</w:t>
            </w:r>
          </w:p>
        </w:tc>
        <w:tc>
          <w:tcPr>
            <w:tcW w:w="1675" w:type="dxa"/>
            <w:tcBorders>
              <w:top w:val="dotted" w:sz="4" w:space="0" w:color="auto"/>
              <w:left w:val="nil"/>
              <w:bottom w:val="dotted" w:sz="4" w:space="0" w:color="auto"/>
              <w:right w:val="nil"/>
            </w:tcBorders>
            <w:noWrap/>
            <w:vAlign w:val="center"/>
            <w:hideMark/>
          </w:tcPr>
          <w:p w14:paraId="4984570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750BFA0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354,806,958.98</w:t>
            </w:r>
          </w:p>
        </w:tc>
        <w:tc>
          <w:tcPr>
            <w:tcW w:w="1571" w:type="dxa"/>
            <w:tcBorders>
              <w:top w:val="dotted" w:sz="4" w:space="0" w:color="auto"/>
              <w:left w:val="nil"/>
              <w:bottom w:val="dotted" w:sz="4" w:space="0" w:color="auto"/>
              <w:right w:val="nil"/>
            </w:tcBorders>
            <w:noWrap/>
            <w:vAlign w:val="center"/>
            <w:hideMark/>
          </w:tcPr>
          <w:p w14:paraId="67834E0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179,785,474.28</w:t>
            </w:r>
          </w:p>
        </w:tc>
        <w:tc>
          <w:tcPr>
            <w:tcW w:w="1571" w:type="dxa"/>
            <w:tcBorders>
              <w:top w:val="dotted" w:sz="4" w:space="0" w:color="auto"/>
              <w:left w:val="nil"/>
              <w:bottom w:val="dotted" w:sz="4" w:space="0" w:color="auto"/>
              <w:right w:val="nil"/>
            </w:tcBorders>
            <w:noWrap/>
            <w:vAlign w:val="center"/>
            <w:hideMark/>
          </w:tcPr>
          <w:p w14:paraId="335670C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1631B8F9"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725,157,696.13</w:t>
            </w:r>
          </w:p>
        </w:tc>
      </w:tr>
      <w:tr w:rsidR="00362DC5" w:rsidRPr="00EA5887" w14:paraId="21161D45"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51C37C1A"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Consejería Jurídica y de Servicios Legales</w:t>
            </w:r>
          </w:p>
        </w:tc>
        <w:tc>
          <w:tcPr>
            <w:tcW w:w="1596" w:type="dxa"/>
            <w:tcBorders>
              <w:top w:val="dotted" w:sz="4" w:space="0" w:color="auto"/>
              <w:left w:val="nil"/>
              <w:bottom w:val="dotted" w:sz="4" w:space="0" w:color="auto"/>
              <w:right w:val="nil"/>
            </w:tcBorders>
            <w:noWrap/>
            <w:vAlign w:val="center"/>
            <w:hideMark/>
          </w:tcPr>
          <w:p w14:paraId="537CC37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1,260,091,510.89</w:t>
            </w:r>
          </w:p>
        </w:tc>
        <w:tc>
          <w:tcPr>
            <w:tcW w:w="1571" w:type="dxa"/>
            <w:tcBorders>
              <w:top w:val="dotted" w:sz="4" w:space="0" w:color="auto"/>
              <w:left w:val="nil"/>
              <w:bottom w:val="dotted" w:sz="4" w:space="0" w:color="auto"/>
              <w:right w:val="nil"/>
            </w:tcBorders>
            <w:noWrap/>
            <w:vAlign w:val="center"/>
            <w:hideMark/>
          </w:tcPr>
          <w:p w14:paraId="74648EA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415,279,713.80</w:t>
            </w:r>
          </w:p>
        </w:tc>
        <w:tc>
          <w:tcPr>
            <w:tcW w:w="1675" w:type="dxa"/>
            <w:tcBorders>
              <w:top w:val="dotted" w:sz="4" w:space="0" w:color="auto"/>
              <w:left w:val="nil"/>
              <w:bottom w:val="dotted" w:sz="4" w:space="0" w:color="auto"/>
              <w:right w:val="nil"/>
            </w:tcBorders>
            <w:noWrap/>
            <w:vAlign w:val="center"/>
            <w:hideMark/>
          </w:tcPr>
          <w:p w14:paraId="50C1099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1898A70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334C05C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0686FF3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71,480,464.86</w:t>
            </w:r>
          </w:p>
        </w:tc>
        <w:tc>
          <w:tcPr>
            <w:tcW w:w="1571" w:type="dxa"/>
            <w:tcBorders>
              <w:top w:val="dotted" w:sz="4" w:space="0" w:color="auto"/>
              <w:left w:val="nil"/>
              <w:bottom w:val="dotted" w:sz="4" w:space="0" w:color="auto"/>
              <w:right w:val="nil"/>
            </w:tcBorders>
            <w:noWrap/>
            <w:vAlign w:val="center"/>
            <w:hideMark/>
          </w:tcPr>
          <w:p w14:paraId="03F9728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95,381,006.40</w:t>
            </w:r>
          </w:p>
        </w:tc>
        <w:tc>
          <w:tcPr>
            <w:tcW w:w="1778" w:type="dxa"/>
            <w:tcBorders>
              <w:top w:val="dotted" w:sz="4" w:space="0" w:color="auto"/>
              <w:left w:val="nil"/>
              <w:bottom w:val="dotted" w:sz="4" w:space="0" w:color="auto"/>
              <w:right w:val="nil"/>
            </w:tcBorders>
            <w:noWrap/>
            <w:vAlign w:val="center"/>
            <w:hideMark/>
          </w:tcPr>
          <w:p w14:paraId="13AAF8C3"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1,842,232,695.95</w:t>
            </w:r>
          </w:p>
        </w:tc>
      </w:tr>
      <w:tr w:rsidR="00362DC5" w:rsidRPr="00EA5887" w14:paraId="49A6BA1B"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686D9E08"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Secretaría de Salud</w:t>
            </w:r>
          </w:p>
        </w:tc>
        <w:tc>
          <w:tcPr>
            <w:tcW w:w="1596" w:type="dxa"/>
            <w:tcBorders>
              <w:top w:val="dotted" w:sz="4" w:space="0" w:color="auto"/>
              <w:left w:val="nil"/>
              <w:bottom w:val="dotted" w:sz="4" w:space="0" w:color="auto"/>
              <w:right w:val="nil"/>
            </w:tcBorders>
            <w:noWrap/>
            <w:vAlign w:val="center"/>
            <w:hideMark/>
          </w:tcPr>
          <w:p w14:paraId="50547B1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41,820,824.38</w:t>
            </w:r>
          </w:p>
        </w:tc>
        <w:tc>
          <w:tcPr>
            <w:tcW w:w="1571" w:type="dxa"/>
            <w:tcBorders>
              <w:top w:val="dotted" w:sz="4" w:space="0" w:color="auto"/>
              <w:left w:val="nil"/>
              <w:bottom w:val="dotted" w:sz="4" w:space="0" w:color="auto"/>
              <w:right w:val="nil"/>
            </w:tcBorders>
            <w:noWrap/>
            <w:vAlign w:val="center"/>
            <w:hideMark/>
          </w:tcPr>
          <w:p w14:paraId="5401ECB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68E291B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6FC77D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2E8E379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13,583,726.51</w:t>
            </w:r>
          </w:p>
        </w:tc>
        <w:tc>
          <w:tcPr>
            <w:tcW w:w="1571" w:type="dxa"/>
            <w:tcBorders>
              <w:top w:val="dotted" w:sz="4" w:space="0" w:color="auto"/>
              <w:left w:val="nil"/>
              <w:bottom w:val="dotted" w:sz="4" w:space="0" w:color="auto"/>
              <w:right w:val="nil"/>
            </w:tcBorders>
            <w:noWrap/>
            <w:vAlign w:val="center"/>
            <w:hideMark/>
          </w:tcPr>
          <w:p w14:paraId="20F7767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5087BE0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292828B"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55,404,550.89</w:t>
            </w:r>
          </w:p>
        </w:tc>
      </w:tr>
      <w:tr w:rsidR="00362DC5" w:rsidRPr="00EA5887" w14:paraId="2A584741"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1C3E6CB7"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Secretaría de Cultura</w:t>
            </w:r>
          </w:p>
        </w:tc>
        <w:tc>
          <w:tcPr>
            <w:tcW w:w="1596" w:type="dxa"/>
            <w:tcBorders>
              <w:top w:val="dotted" w:sz="4" w:space="0" w:color="auto"/>
              <w:left w:val="nil"/>
              <w:bottom w:val="dotted" w:sz="4" w:space="0" w:color="auto"/>
              <w:right w:val="nil"/>
            </w:tcBorders>
            <w:noWrap/>
            <w:vAlign w:val="center"/>
            <w:hideMark/>
          </w:tcPr>
          <w:p w14:paraId="21DD56DD"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435A207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739C80A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13,109,952.00</w:t>
            </w:r>
          </w:p>
        </w:tc>
        <w:tc>
          <w:tcPr>
            <w:tcW w:w="1675" w:type="dxa"/>
            <w:tcBorders>
              <w:top w:val="dotted" w:sz="4" w:space="0" w:color="auto"/>
              <w:left w:val="nil"/>
              <w:bottom w:val="dotted" w:sz="4" w:space="0" w:color="auto"/>
              <w:right w:val="nil"/>
            </w:tcBorders>
            <w:noWrap/>
            <w:vAlign w:val="center"/>
            <w:hideMark/>
          </w:tcPr>
          <w:p w14:paraId="5601219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472BFA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412E3D2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25EE08A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37CF64BC"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13,109,952.00</w:t>
            </w:r>
          </w:p>
        </w:tc>
      </w:tr>
      <w:tr w:rsidR="00362DC5" w:rsidRPr="00EA5887" w14:paraId="0BABDEA6"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17B262FB"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Secretaría de Gestión Integral del Agua</w:t>
            </w:r>
          </w:p>
        </w:tc>
        <w:tc>
          <w:tcPr>
            <w:tcW w:w="1596" w:type="dxa"/>
            <w:tcBorders>
              <w:top w:val="dotted" w:sz="4" w:space="0" w:color="auto"/>
              <w:left w:val="nil"/>
              <w:bottom w:val="dotted" w:sz="4" w:space="0" w:color="auto"/>
              <w:right w:val="nil"/>
            </w:tcBorders>
            <w:noWrap/>
            <w:vAlign w:val="center"/>
            <w:hideMark/>
          </w:tcPr>
          <w:p w14:paraId="318BECE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600C632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645F94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5793EF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27721EB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1,184,727,332.94</w:t>
            </w:r>
          </w:p>
        </w:tc>
        <w:tc>
          <w:tcPr>
            <w:tcW w:w="1571" w:type="dxa"/>
            <w:tcBorders>
              <w:top w:val="dotted" w:sz="4" w:space="0" w:color="auto"/>
              <w:left w:val="nil"/>
              <w:bottom w:val="dotted" w:sz="4" w:space="0" w:color="auto"/>
              <w:right w:val="nil"/>
            </w:tcBorders>
            <w:noWrap/>
            <w:vAlign w:val="center"/>
            <w:hideMark/>
          </w:tcPr>
          <w:p w14:paraId="601226A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3361C76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492AD7F6"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1,184,727,332.94</w:t>
            </w:r>
          </w:p>
        </w:tc>
      </w:tr>
      <w:tr w:rsidR="00362DC5" w:rsidRPr="00EA5887" w14:paraId="5C688898"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5B893775"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Centro de Comando, Control, Cómputo, Comunicaciones y Contacto Ciudadano (C5)</w:t>
            </w:r>
          </w:p>
        </w:tc>
        <w:tc>
          <w:tcPr>
            <w:tcW w:w="1596" w:type="dxa"/>
            <w:tcBorders>
              <w:top w:val="dotted" w:sz="4" w:space="0" w:color="auto"/>
              <w:left w:val="nil"/>
              <w:bottom w:val="dotted" w:sz="4" w:space="0" w:color="auto"/>
              <w:right w:val="nil"/>
            </w:tcBorders>
            <w:noWrap/>
            <w:vAlign w:val="center"/>
            <w:hideMark/>
          </w:tcPr>
          <w:p w14:paraId="3A21635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2DECC04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6E99E63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2121DE8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2B63391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921,335,167.00</w:t>
            </w:r>
          </w:p>
        </w:tc>
        <w:tc>
          <w:tcPr>
            <w:tcW w:w="1571" w:type="dxa"/>
            <w:tcBorders>
              <w:top w:val="dotted" w:sz="4" w:space="0" w:color="auto"/>
              <w:left w:val="nil"/>
              <w:bottom w:val="dotted" w:sz="4" w:space="0" w:color="auto"/>
              <w:right w:val="nil"/>
            </w:tcBorders>
            <w:noWrap/>
            <w:vAlign w:val="center"/>
            <w:hideMark/>
          </w:tcPr>
          <w:p w14:paraId="1890E7F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0A20B23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2361077A"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921,335,167.00</w:t>
            </w:r>
          </w:p>
        </w:tc>
      </w:tr>
      <w:tr w:rsidR="00362DC5" w:rsidRPr="00EA5887" w14:paraId="056690A9"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314D0EAE"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Álvaro Obregón</w:t>
            </w:r>
          </w:p>
        </w:tc>
        <w:tc>
          <w:tcPr>
            <w:tcW w:w="1596" w:type="dxa"/>
            <w:tcBorders>
              <w:top w:val="dotted" w:sz="4" w:space="0" w:color="auto"/>
              <w:left w:val="nil"/>
              <w:bottom w:val="dotted" w:sz="4" w:space="0" w:color="auto"/>
              <w:right w:val="nil"/>
            </w:tcBorders>
            <w:noWrap/>
            <w:vAlign w:val="center"/>
            <w:hideMark/>
          </w:tcPr>
          <w:p w14:paraId="7438EC6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2,471,509.04</w:t>
            </w:r>
          </w:p>
        </w:tc>
        <w:tc>
          <w:tcPr>
            <w:tcW w:w="1571" w:type="dxa"/>
            <w:tcBorders>
              <w:top w:val="dotted" w:sz="4" w:space="0" w:color="auto"/>
              <w:left w:val="nil"/>
              <w:bottom w:val="dotted" w:sz="4" w:space="0" w:color="auto"/>
              <w:right w:val="nil"/>
            </w:tcBorders>
            <w:noWrap/>
            <w:vAlign w:val="center"/>
            <w:hideMark/>
          </w:tcPr>
          <w:p w14:paraId="46D2C27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2,026,960.16</w:t>
            </w:r>
          </w:p>
        </w:tc>
        <w:tc>
          <w:tcPr>
            <w:tcW w:w="1675" w:type="dxa"/>
            <w:tcBorders>
              <w:top w:val="dotted" w:sz="4" w:space="0" w:color="auto"/>
              <w:left w:val="nil"/>
              <w:bottom w:val="dotted" w:sz="4" w:space="0" w:color="auto"/>
              <w:right w:val="nil"/>
            </w:tcBorders>
            <w:noWrap/>
            <w:vAlign w:val="center"/>
            <w:hideMark/>
          </w:tcPr>
          <w:p w14:paraId="1E7AA01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321,652,463.73</w:t>
            </w:r>
          </w:p>
        </w:tc>
        <w:tc>
          <w:tcPr>
            <w:tcW w:w="1675" w:type="dxa"/>
            <w:tcBorders>
              <w:top w:val="dotted" w:sz="4" w:space="0" w:color="auto"/>
              <w:left w:val="nil"/>
              <w:bottom w:val="dotted" w:sz="4" w:space="0" w:color="auto"/>
              <w:right w:val="nil"/>
            </w:tcBorders>
            <w:noWrap/>
            <w:vAlign w:val="center"/>
            <w:hideMark/>
          </w:tcPr>
          <w:p w14:paraId="615CD59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345,957,149.82</w:t>
            </w:r>
          </w:p>
        </w:tc>
        <w:tc>
          <w:tcPr>
            <w:tcW w:w="1778" w:type="dxa"/>
            <w:tcBorders>
              <w:top w:val="dotted" w:sz="4" w:space="0" w:color="auto"/>
              <w:left w:val="nil"/>
              <w:bottom w:val="dotted" w:sz="4" w:space="0" w:color="auto"/>
              <w:right w:val="nil"/>
            </w:tcBorders>
            <w:noWrap/>
            <w:vAlign w:val="center"/>
            <w:hideMark/>
          </w:tcPr>
          <w:p w14:paraId="417BF5E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6,179,435,979.77</w:t>
            </w:r>
          </w:p>
        </w:tc>
        <w:tc>
          <w:tcPr>
            <w:tcW w:w="1571" w:type="dxa"/>
            <w:tcBorders>
              <w:top w:val="dotted" w:sz="4" w:space="0" w:color="auto"/>
              <w:left w:val="nil"/>
              <w:bottom w:val="dotted" w:sz="4" w:space="0" w:color="auto"/>
              <w:right w:val="nil"/>
            </w:tcBorders>
            <w:noWrap/>
            <w:vAlign w:val="center"/>
            <w:hideMark/>
          </w:tcPr>
          <w:p w14:paraId="4B94664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72535D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99071B3"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6,851,544,062.52</w:t>
            </w:r>
          </w:p>
        </w:tc>
      </w:tr>
      <w:tr w:rsidR="00362DC5" w:rsidRPr="00EA5887" w14:paraId="44F2A3F0"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4AC85273"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Azcapotzalco</w:t>
            </w:r>
          </w:p>
        </w:tc>
        <w:tc>
          <w:tcPr>
            <w:tcW w:w="1596" w:type="dxa"/>
            <w:tcBorders>
              <w:top w:val="dotted" w:sz="4" w:space="0" w:color="auto"/>
              <w:left w:val="nil"/>
              <w:bottom w:val="dotted" w:sz="4" w:space="0" w:color="auto"/>
              <w:right w:val="nil"/>
            </w:tcBorders>
            <w:noWrap/>
            <w:vAlign w:val="center"/>
            <w:hideMark/>
          </w:tcPr>
          <w:p w14:paraId="020FE25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3669FD6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1B2BA9F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266,239,102.08</w:t>
            </w:r>
          </w:p>
        </w:tc>
        <w:tc>
          <w:tcPr>
            <w:tcW w:w="1675" w:type="dxa"/>
            <w:tcBorders>
              <w:top w:val="dotted" w:sz="4" w:space="0" w:color="auto"/>
              <w:left w:val="nil"/>
              <w:bottom w:val="dotted" w:sz="4" w:space="0" w:color="auto"/>
              <w:right w:val="nil"/>
            </w:tcBorders>
            <w:noWrap/>
            <w:vAlign w:val="center"/>
            <w:hideMark/>
          </w:tcPr>
          <w:p w14:paraId="752567F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150,447,977.16</w:t>
            </w:r>
          </w:p>
        </w:tc>
        <w:tc>
          <w:tcPr>
            <w:tcW w:w="1778" w:type="dxa"/>
            <w:tcBorders>
              <w:top w:val="dotted" w:sz="4" w:space="0" w:color="auto"/>
              <w:left w:val="nil"/>
              <w:bottom w:val="dotted" w:sz="4" w:space="0" w:color="auto"/>
              <w:right w:val="nil"/>
            </w:tcBorders>
            <w:noWrap/>
            <w:vAlign w:val="center"/>
            <w:hideMark/>
          </w:tcPr>
          <w:p w14:paraId="3713324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2,235,276,527.30</w:t>
            </w:r>
          </w:p>
        </w:tc>
        <w:tc>
          <w:tcPr>
            <w:tcW w:w="1571" w:type="dxa"/>
            <w:tcBorders>
              <w:top w:val="dotted" w:sz="4" w:space="0" w:color="auto"/>
              <w:left w:val="nil"/>
              <w:bottom w:val="dotted" w:sz="4" w:space="0" w:color="auto"/>
              <w:right w:val="nil"/>
            </w:tcBorders>
            <w:noWrap/>
            <w:vAlign w:val="center"/>
            <w:hideMark/>
          </w:tcPr>
          <w:p w14:paraId="767C677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D9B323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65E2B2CF"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2,651,963,606.54</w:t>
            </w:r>
          </w:p>
        </w:tc>
      </w:tr>
      <w:tr w:rsidR="00362DC5" w:rsidRPr="00EA5887" w14:paraId="5923CF37"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2B8807E1"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Benito Juárez</w:t>
            </w:r>
          </w:p>
        </w:tc>
        <w:tc>
          <w:tcPr>
            <w:tcW w:w="1596" w:type="dxa"/>
            <w:tcBorders>
              <w:top w:val="dotted" w:sz="4" w:space="0" w:color="auto"/>
              <w:left w:val="nil"/>
              <w:bottom w:val="dotted" w:sz="4" w:space="0" w:color="auto"/>
              <w:right w:val="nil"/>
            </w:tcBorders>
            <w:noWrap/>
            <w:vAlign w:val="center"/>
            <w:hideMark/>
          </w:tcPr>
          <w:p w14:paraId="1CA3067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353C319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1,205,059.80</w:t>
            </w:r>
          </w:p>
        </w:tc>
        <w:tc>
          <w:tcPr>
            <w:tcW w:w="1675" w:type="dxa"/>
            <w:tcBorders>
              <w:top w:val="dotted" w:sz="4" w:space="0" w:color="auto"/>
              <w:left w:val="nil"/>
              <w:bottom w:val="dotted" w:sz="4" w:space="0" w:color="auto"/>
              <w:right w:val="nil"/>
            </w:tcBorders>
            <w:noWrap/>
            <w:vAlign w:val="center"/>
            <w:hideMark/>
          </w:tcPr>
          <w:p w14:paraId="61473B5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225,432,654.79</w:t>
            </w:r>
          </w:p>
        </w:tc>
        <w:tc>
          <w:tcPr>
            <w:tcW w:w="1675" w:type="dxa"/>
            <w:tcBorders>
              <w:top w:val="dotted" w:sz="4" w:space="0" w:color="auto"/>
              <w:left w:val="nil"/>
              <w:bottom w:val="dotted" w:sz="4" w:space="0" w:color="auto"/>
              <w:right w:val="nil"/>
            </w:tcBorders>
            <w:noWrap/>
            <w:vAlign w:val="center"/>
            <w:hideMark/>
          </w:tcPr>
          <w:p w14:paraId="04BBFEA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149,991,941.21</w:t>
            </w:r>
          </w:p>
        </w:tc>
        <w:tc>
          <w:tcPr>
            <w:tcW w:w="1778" w:type="dxa"/>
            <w:tcBorders>
              <w:top w:val="dotted" w:sz="4" w:space="0" w:color="auto"/>
              <w:left w:val="nil"/>
              <w:bottom w:val="dotted" w:sz="4" w:space="0" w:color="auto"/>
              <w:right w:val="nil"/>
            </w:tcBorders>
            <w:noWrap/>
            <w:vAlign w:val="center"/>
            <w:hideMark/>
          </w:tcPr>
          <w:p w14:paraId="3B2601A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2,805,327,526.15</w:t>
            </w:r>
          </w:p>
        </w:tc>
        <w:tc>
          <w:tcPr>
            <w:tcW w:w="1571" w:type="dxa"/>
            <w:tcBorders>
              <w:top w:val="dotted" w:sz="4" w:space="0" w:color="auto"/>
              <w:left w:val="nil"/>
              <w:bottom w:val="dotted" w:sz="4" w:space="0" w:color="auto"/>
              <w:right w:val="nil"/>
            </w:tcBorders>
            <w:noWrap/>
            <w:vAlign w:val="center"/>
            <w:hideMark/>
          </w:tcPr>
          <w:p w14:paraId="3C1B009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2,238,852.13</w:t>
            </w:r>
          </w:p>
        </w:tc>
        <w:tc>
          <w:tcPr>
            <w:tcW w:w="1571" w:type="dxa"/>
            <w:tcBorders>
              <w:top w:val="dotted" w:sz="4" w:space="0" w:color="auto"/>
              <w:left w:val="nil"/>
              <w:bottom w:val="dotted" w:sz="4" w:space="0" w:color="auto"/>
              <w:right w:val="nil"/>
            </w:tcBorders>
            <w:noWrap/>
            <w:vAlign w:val="center"/>
            <w:hideMark/>
          </w:tcPr>
          <w:p w14:paraId="72F3A52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812ED3C"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3,184,196,034.08</w:t>
            </w:r>
          </w:p>
        </w:tc>
      </w:tr>
      <w:tr w:rsidR="00362DC5" w:rsidRPr="00EA5887" w14:paraId="041988A8"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4DD16891"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Coyoacán</w:t>
            </w:r>
          </w:p>
        </w:tc>
        <w:tc>
          <w:tcPr>
            <w:tcW w:w="1596" w:type="dxa"/>
            <w:tcBorders>
              <w:top w:val="dotted" w:sz="4" w:space="0" w:color="auto"/>
              <w:left w:val="nil"/>
              <w:bottom w:val="dotted" w:sz="4" w:space="0" w:color="auto"/>
              <w:right w:val="nil"/>
            </w:tcBorders>
            <w:noWrap/>
            <w:vAlign w:val="center"/>
            <w:hideMark/>
          </w:tcPr>
          <w:p w14:paraId="75A5589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63458C5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7,936,688.44</w:t>
            </w:r>
          </w:p>
        </w:tc>
        <w:tc>
          <w:tcPr>
            <w:tcW w:w="1675" w:type="dxa"/>
            <w:tcBorders>
              <w:top w:val="dotted" w:sz="4" w:space="0" w:color="auto"/>
              <w:left w:val="nil"/>
              <w:bottom w:val="dotted" w:sz="4" w:space="0" w:color="auto"/>
              <w:right w:val="nil"/>
            </w:tcBorders>
            <w:noWrap/>
            <w:vAlign w:val="center"/>
            <w:hideMark/>
          </w:tcPr>
          <w:p w14:paraId="7E26225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611,353,763.40</w:t>
            </w:r>
          </w:p>
        </w:tc>
        <w:tc>
          <w:tcPr>
            <w:tcW w:w="1675" w:type="dxa"/>
            <w:tcBorders>
              <w:top w:val="dotted" w:sz="4" w:space="0" w:color="auto"/>
              <w:left w:val="nil"/>
              <w:bottom w:val="dotted" w:sz="4" w:space="0" w:color="auto"/>
              <w:right w:val="nil"/>
            </w:tcBorders>
            <w:noWrap/>
            <w:vAlign w:val="center"/>
            <w:hideMark/>
          </w:tcPr>
          <w:p w14:paraId="18009F6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466,227,210.79</w:t>
            </w:r>
          </w:p>
        </w:tc>
        <w:tc>
          <w:tcPr>
            <w:tcW w:w="1778" w:type="dxa"/>
            <w:tcBorders>
              <w:top w:val="dotted" w:sz="4" w:space="0" w:color="auto"/>
              <w:left w:val="nil"/>
              <w:bottom w:val="dotted" w:sz="4" w:space="0" w:color="auto"/>
              <w:right w:val="nil"/>
            </w:tcBorders>
            <w:noWrap/>
            <w:vAlign w:val="center"/>
            <w:hideMark/>
          </w:tcPr>
          <w:p w14:paraId="6AEF073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4,476,199,665.00</w:t>
            </w:r>
          </w:p>
        </w:tc>
        <w:tc>
          <w:tcPr>
            <w:tcW w:w="1571" w:type="dxa"/>
            <w:tcBorders>
              <w:top w:val="dotted" w:sz="4" w:space="0" w:color="auto"/>
              <w:left w:val="nil"/>
              <w:bottom w:val="dotted" w:sz="4" w:space="0" w:color="auto"/>
              <w:right w:val="nil"/>
            </w:tcBorders>
            <w:noWrap/>
            <w:vAlign w:val="center"/>
            <w:hideMark/>
          </w:tcPr>
          <w:p w14:paraId="6EF4543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2E4FCBC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46494644"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5,561,717,327.63</w:t>
            </w:r>
          </w:p>
        </w:tc>
      </w:tr>
      <w:tr w:rsidR="00362DC5" w:rsidRPr="00EA5887" w14:paraId="24F5F2FC"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629C425C"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Cuajimalpa de Morelos</w:t>
            </w:r>
          </w:p>
        </w:tc>
        <w:tc>
          <w:tcPr>
            <w:tcW w:w="1596" w:type="dxa"/>
            <w:tcBorders>
              <w:top w:val="dotted" w:sz="4" w:space="0" w:color="auto"/>
              <w:left w:val="nil"/>
              <w:bottom w:val="dotted" w:sz="4" w:space="0" w:color="auto"/>
              <w:right w:val="nil"/>
            </w:tcBorders>
            <w:noWrap/>
            <w:vAlign w:val="center"/>
            <w:hideMark/>
          </w:tcPr>
          <w:p w14:paraId="1FAABF8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748189E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2894858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84,753,933.52</w:t>
            </w:r>
          </w:p>
        </w:tc>
        <w:tc>
          <w:tcPr>
            <w:tcW w:w="1675" w:type="dxa"/>
            <w:tcBorders>
              <w:top w:val="dotted" w:sz="4" w:space="0" w:color="auto"/>
              <w:left w:val="nil"/>
              <w:bottom w:val="dotted" w:sz="4" w:space="0" w:color="auto"/>
              <w:right w:val="nil"/>
            </w:tcBorders>
            <w:noWrap/>
            <w:vAlign w:val="center"/>
            <w:hideMark/>
          </w:tcPr>
          <w:p w14:paraId="64D2D2B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84,813,487.37</w:t>
            </w:r>
          </w:p>
        </w:tc>
        <w:tc>
          <w:tcPr>
            <w:tcW w:w="1778" w:type="dxa"/>
            <w:tcBorders>
              <w:top w:val="dotted" w:sz="4" w:space="0" w:color="auto"/>
              <w:left w:val="nil"/>
              <w:bottom w:val="dotted" w:sz="4" w:space="0" w:color="auto"/>
              <w:right w:val="nil"/>
            </w:tcBorders>
            <w:noWrap/>
            <w:vAlign w:val="center"/>
            <w:hideMark/>
          </w:tcPr>
          <w:p w14:paraId="06EADEC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2,205,287,999.56</w:t>
            </w:r>
          </w:p>
        </w:tc>
        <w:tc>
          <w:tcPr>
            <w:tcW w:w="1571" w:type="dxa"/>
            <w:tcBorders>
              <w:top w:val="dotted" w:sz="4" w:space="0" w:color="auto"/>
              <w:left w:val="nil"/>
              <w:bottom w:val="dotted" w:sz="4" w:space="0" w:color="auto"/>
              <w:right w:val="nil"/>
            </w:tcBorders>
            <w:noWrap/>
            <w:vAlign w:val="center"/>
            <w:hideMark/>
          </w:tcPr>
          <w:p w14:paraId="7B71040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22,521,261.11</w:t>
            </w:r>
          </w:p>
        </w:tc>
        <w:tc>
          <w:tcPr>
            <w:tcW w:w="1571" w:type="dxa"/>
            <w:tcBorders>
              <w:top w:val="dotted" w:sz="4" w:space="0" w:color="auto"/>
              <w:left w:val="nil"/>
              <w:bottom w:val="dotted" w:sz="4" w:space="0" w:color="auto"/>
              <w:right w:val="nil"/>
            </w:tcBorders>
            <w:noWrap/>
            <w:vAlign w:val="center"/>
            <w:hideMark/>
          </w:tcPr>
          <w:p w14:paraId="39B57AC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2342181"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2,397,376,681.56</w:t>
            </w:r>
          </w:p>
        </w:tc>
      </w:tr>
      <w:tr w:rsidR="00362DC5" w:rsidRPr="00EA5887" w14:paraId="791549E0"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0A776BF8"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Cuauhtémoc</w:t>
            </w:r>
          </w:p>
        </w:tc>
        <w:tc>
          <w:tcPr>
            <w:tcW w:w="1596" w:type="dxa"/>
            <w:tcBorders>
              <w:top w:val="dotted" w:sz="4" w:space="0" w:color="auto"/>
              <w:left w:val="nil"/>
              <w:bottom w:val="dotted" w:sz="4" w:space="0" w:color="auto"/>
              <w:right w:val="nil"/>
            </w:tcBorders>
            <w:noWrap/>
            <w:vAlign w:val="center"/>
            <w:hideMark/>
          </w:tcPr>
          <w:p w14:paraId="2275B8F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94604E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51,237,606.65</w:t>
            </w:r>
          </w:p>
        </w:tc>
        <w:tc>
          <w:tcPr>
            <w:tcW w:w="1675" w:type="dxa"/>
            <w:tcBorders>
              <w:top w:val="dotted" w:sz="4" w:space="0" w:color="auto"/>
              <w:left w:val="nil"/>
              <w:bottom w:val="dotted" w:sz="4" w:space="0" w:color="auto"/>
              <w:right w:val="nil"/>
            </w:tcBorders>
            <w:noWrap/>
            <w:vAlign w:val="center"/>
            <w:hideMark/>
          </w:tcPr>
          <w:p w14:paraId="2E378AC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205,478,574.92</w:t>
            </w:r>
          </w:p>
        </w:tc>
        <w:tc>
          <w:tcPr>
            <w:tcW w:w="1675" w:type="dxa"/>
            <w:tcBorders>
              <w:top w:val="dotted" w:sz="4" w:space="0" w:color="auto"/>
              <w:left w:val="nil"/>
              <w:bottom w:val="dotted" w:sz="4" w:space="0" w:color="auto"/>
              <w:right w:val="nil"/>
            </w:tcBorders>
            <w:noWrap/>
            <w:vAlign w:val="center"/>
            <w:hideMark/>
          </w:tcPr>
          <w:p w14:paraId="23D2F0B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162,681,306.42</w:t>
            </w:r>
          </w:p>
        </w:tc>
        <w:tc>
          <w:tcPr>
            <w:tcW w:w="1778" w:type="dxa"/>
            <w:tcBorders>
              <w:top w:val="dotted" w:sz="4" w:space="0" w:color="auto"/>
              <w:left w:val="nil"/>
              <w:bottom w:val="dotted" w:sz="4" w:space="0" w:color="auto"/>
              <w:right w:val="nil"/>
            </w:tcBorders>
            <w:noWrap/>
            <w:vAlign w:val="center"/>
            <w:hideMark/>
          </w:tcPr>
          <w:p w14:paraId="6E699E2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2,904,675,200.91</w:t>
            </w:r>
          </w:p>
        </w:tc>
        <w:tc>
          <w:tcPr>
            <w:tcW w:w="1571" w:type="dxa"/>
            <w:tcBorders>
              <w:top w:val="dotted" w:sz="4" w:space="0" w:color="auto"/>
              <w:left w:val="nil"/>
              <w:bottom w:val="dotted" w:sz="4" w:space="0" w:color="auto"/>
              <w:right w:val="nil"/>
            </w:tcBorders>
            <w:noWrap/>
            <w:vAlign w:val="center"/>
            <w:hideMark/>
          </w:tcPr>
          <w:p w14:paraId="64E634A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107,990,751.01</w:t>
            </w:r>
          </w:p>
        </w:tc>
        <w:tc>
          <w:tcPr>
            <w:tcW w:w="1571" w:type="dxa"/>
            <w:tcBorders>
              <w:top w:val="dotted" w:sz="4" w:space="0" w:color="auto"/>
              <w:left w:val="nil"/>
              <w:bottom w:val="dotted" w:sz="4" w:space="0" w:color="auto"/>
              <w:right w:val="nil"/>
            </w:tcBorders>
            <w:noWrap/>
            <w:vAlign w:val="center"/>
            <w:hideMark/>
          </w:tcPr>
          <w:p w14:paraId="6E7F0B3D"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1,400,000.00</w:t>
            </w:r>
          </w:p>
        </w:tc>
        <w:tc>
          <w:tcPr>
            <w:tcW w:w="1778" w:type="dxa"/>
            <w:tcBorders>
              <w:top w:val="dotted" w:sz="4" w:space="0" w:color="auto"/>
              <w:left w:val="nil"/>
              <w:bottom w:val="dotted" w:sz="4" w:space="0" w:color="auto"/>
              <w:right w:val="nil"/>
            </w:tcBorders>
            <w:noWrap/>
            <w:vAlign w:val="center"/>
            <w:hideMark/>
          </w:tcPr>
          <w:p w14:paraId="1ADF06D1"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3,433,463,439.91</w:t>
            </w:r>
          </w:p>
        </w:tc>
      </w:tr>
      <w:tr w:rsidR="00362DC5" w:rsidRPr="00EA5887" w14:paraId="707A8EB9"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40C0214B"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Gustavo A. Madero</w:t>
            </w:r>
          </w:p>
        </w:tc>
        <w:tc>
          <w:tcPr>
            <w:tcW w:w="1596" w:type="dxa"/>
            <w:tcBorders>
              <w:top w:val="dotted" w:sz="4" w:space="0" w:color="auto"/>
              <w:left w:val="nil"/>
              <w:bottom w:val="dotted" w:sz="4" w:space="0" w:color="auto"/>
              <w:right w:val="nil"/>
            </w:tcBorders>
            <w:noWrap/>
            <w:vAlign w:val="center"/>
            <w:hideMark/>
          </w:tcPr>
          <w:p w14:paraId="25CA0B1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40,631,041.00</w:t>
            </w:r>
          </w:p>
        </w:tc>
        <w:tc>
          <w:tcPr>
            <w:tcW w:w="1571" w:type="dxa"/>
            <w:tcBorders>
              <w:top w:val="dotted" w:sz="4" w:space="0" w:color="auto"/>
              <w:left w:val="nil"/>
              <w:bottom w:val="dotted" w:sz="4" w:space="0" w:color="auto"/>
              <w:right w:val="nil"/>
            </w:tcBorders>
            <w:noWrap/>
            <w:vAlign w:val="center"/>
            <w:hideMark/>
          </w:tcPr>
          <w:p w14:paraId="5318712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6BBAED4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1,314,481,203.50</w:t>
            </w:r>
          </w:p>
        </w:tc>
        <w:tc>
          <w:tcPr>
            <w:tcW w:w="1675" w:type="dxa"/>
            <w:tcBorders>
              <w:top w:val="dotted" w:sz="4" w:space="0" w:color="auto"/>
              <w:left w:val="nil"/>
              <w:bottom w:val="dotted" w:sz="4" w:space="0" w:color="auto"/>
              <w:right w:val="nil"/>
            </w:tcBorders>
            <w:noWrap/>
            <w:vAlign w:val="center"/>
            <w:hideMark/>
          </w:tcPr>
          <w:p w14:paraId="7D2D37B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428,279,936.75</w:t>
            </w:r>
          </w:p>
        </w:tc>
        <w:tc>
          <w:tcPr>
            <w:tcW w:w="1778" w:type="dxa"/>
            <w:tcBorders>
              <w:top w:val="dotted" w:sz="4" w:space="0" w:color="auto"/>
              <w:left w:val="nil"/>
              <w:bottom w:val="dotted" w:sz="4" w:space="0" w:color="auto"/>
              <w:right w:val="nil"/>
            </w:tcBorders>
            <w:noWrap/>
            <w:vAlign w:val="center"/>
            <w:hideMark/>
          </w:tcPr>
          <w:p w14:paraId="4ABE9A6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7,253,885,365.38</w:t>
            </w:r>
          </w:p>
        </w:tc>
        <w:tc>
          <w:tcPr>
            <w:tcW w:w="1571" w:type="dxa"/>
            <w:tcBorders>
              <w:top w:val="dotted" w:sz="4" w:space="0" w:color="auto"/>
              <w:left w:val="nil"/>
              <w:bottom w:val="dotted" w:sz="4" w:space="0" w:color="auto"/>
              <w:right w:val="nil"/>
            </w:tcBorders>
            <w:noWrap/>
            <w:vAlign w:val="center"/>
            <w:hideMark/>
          </w:tcPr>
          <w:p w14:paraId="0D3558AD"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483,667,530.25</w:t>
            </w:r>
          </w:p>
        </w:tc>
        <w:tc>
          <w:tcPr>
            <w:tcW w:w="1571" w:type="dxa"/>
            <w:tcBorders>
              <w:top w:val="dotted" w:sz="4" w:space="0" w:color="auto"/>
              <w:left w:val="nil"/>
              <w:bottom w:val="dotted" w:sz="4" w:space="0" w:color="auto"/>
              <w:right w:val="nil"/>
            </w:tcBorders>
            <w:noWrap/>
            <w:vAlign w:val="center"/>
            <w:hideMark/>
          </w:tcPr>
          <w:p w14:paraId="5297ABB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48,081,698.50</w:t>
            </w:r>
          </w:p>
        </w:tc>
        <w:tc>
          <w:tcPr>
            <w:tcW w:w="1778" w:type="dxa"/>
            <w:tcBorders>
              <w:top w:val="dotted" w:sz="4" w:space="0" w:color="auto"/>
              <w:left w:val="nil"/>
              <w:bottom w:val="dotted" w:sz="4" w:space="0" w:color="auto"/>
              <w:right w:val="nil"/>
            </w:tcBorders>
            <w:noWrap/>
            <w:vAlign w:val="center"/>
            <w:hideMark/>
          </w:tcPr>
          <w:p w14:paraId="1FA3F855"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9,569,026,775.38</w:t>
            </w:r>
          </w:p>
        </w:tc>
      </w:tr>
      <w:tr w:rsidR="00362DC5" w:rsidRPr="00EA5887" w14:paraId="4EEDBCA7"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28C231BD"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Iztacalco</w:t>
            </w:r>
          </w:p>
        </w:tc>
        <w:tc>
          <w:tcPr>
            <w:tcW w:w="1596" w:type="dxa"/>
            <w:tcBorders>
              <w:top w:val="dotted" w:sz="4" w:space="0" w:color="auto"/>
              <w:left w:val="nil"/>
              <w:bottom w:val="dotted" w:sz="4" w:space="0" w:color="auto"/>
              <w:right w:val="nil"/>
            </w:tcBorders>
            <w:noWrap/>
            <w:vAlign w:val="center"/>
            <w:hideMark/>
          </w:tcPr>
          <w:p w14:paraId="3CFAF41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02737E7D"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23C82A4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266,134,934.30</w:t>
            </w:r>
          </w:p>
        </w:tc>
        <w:tc>
          <w:tcPr>
            <w:tcW w:w="1675" w:type="dxa"/>
            <w:tcBorders>
              <w:top w:val="dotted" w:sz="4" w:space="0" w:color="auto"/>
              <w:left w:val="nil"/>
              <w:bottom w:val="dotted" w:sz="4" w:space="0" w:color="auto"/>
              <w:right w:val="nil"/>
            </w:tcBorders>
            <w:noWrap/>
            <w:vAlign w:val="center"/>
            <w:hideMark/>
          </w:tcPr>
          <w:p w14:paraId="51098C8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118,538,163.87</w:t>
            </w:r>
          </w:p>
        </w:tc>
        <w:tc>
          <w:tcPr>
            <w:tcW w:w="1778" w:type="dxa"/>
            <w:tcBorders>
              <w:top w:val="dotted" w:sz="4" w:space="0" w:color="auto"/>
              <w:left w:val="nil"/>
              <w:bottom w:val="dotted" w:sz="4" w:space="0" w:color="auto"/>
              <w:right w:val="nil"/>
            </w:tcBorders>
            <w:noWrap/>
            <w:vAlign w:val="center"/>
            <w:hideMark/>
          </w:tcPr>
          <w:p w14:paraId="766004A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1,630,091,724.30</w:t>
            </w:r>
          </w:p>
        </w:tc>
        <w:tc>
          <w:tcPr>
            <w:tcW w:w="1571" w:type="dxa"/>
            <w:tcBorders>
              <w:top w:val="dotted" w:sz="4" w:space="0" w:color="auto"/>
              <w:left w:val="nil"/>
              <w:bottom w:val="dotted" w:sz="4" w:space="0" w:color="auto"/>
              <w:right w:val="nil"/>
            </w:tcBorders>
            <w:noWrap/>
            <w:vAlign w:val="center"/>
            <w:hideMark/>
          </w:tcPr>
          <w:p w14:paraId="5C9E978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19,608,122.82</w:t>
            </w:r>
          </w:p>
        </w:tc>
        <w:tc>
          <w:tcPr>
            <w:tcW w:w="1571" w:type="dxa"/>
            <w:tcBorders>
              <w:top w:val="dotted" w:sz="4" w:space="0" w:color="auto"/>
              <w:left w:val="nil"/>
              <w:bottom w:val="dotted" w:sz="4" w:space="0" w:color="auto"/>
              <w:right w:val="nil"/>
            </w:tcBorders>
            <w:noWrap/>
            <w:vAlign w:val="center"/>
            <w:hideMark/>
          </w:tcPr>
          <w:p w14:paraId="4B28572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65A3908F"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2,034,372,945.29</w:t>
            </w:r>
          </w:p>
        </w:tc>
      </w:tr>
      <w:tr w:rsidR="00362DC5" w:rsidRPr="00EA5887" w14:paraId="1FCA59B6"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116B326E"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lastRenderedPageBreak/>
              <w:t>Alcaldía Iztapalapa</w:t>
            </w:r>
          </w:p>
        </w:tc>
        <w:tc>
          <w:tcPr>
            <w:tcW w:w="1596" w:type="dxa"/>
            <w:tcBorders>
              <w:top w:val="dotted" w:sz="4" w:space="0" w:color="auto"/>
              <w:left w:val="nil"/>
              <w:bottom w:val="dotted" w:sz="4" w:space="0" w:color="auto"/>
              <w:right w:val="nil"/>
            </w:tcBorders>
            <w:noWrap/>
            <w:vAlign w:val="center"/>
            <w:hideMark/>
          </w:tcPr>
          <w:p w14:paraId="587A5EA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49,673,626.02</w:t>
            </w:r>
          </w:p>
        </w:tc>
        <w:tc>
          <w:tcPr>
            <w:tcW w:w="1571" w:type="dxa"/>
            <w:tcBorders>
              <w:top w:val="dotted" w:sz="4" w:space="0" w:color="auto"/>
              <w:left w:val="nil"/>
              <w:bottom w:val="dotted" w:sz="4" w:space="0" w:color="auto"/>
              <w:right w:val="nil"/>
            </w:tcBorders>
            <w:noWrap/>
            <w:vAlign w:val="center"/>
            <w:hideMark/>
          </w:tcPr>
          <w:p w14:paraId="698F264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2,605,928.85</w:t>
            </w:r>
          </w:p>
        </w:tc>
        <w:tc>
          <w:tcPr>
            <w:tcW w:w="1675" w:type="dxa"/>
            <w:tcBorders>
              <w:top w:val="dotted" w:sz="4" w:space="0" w:color="auto"/>
              <w:left w:val="nil"/>
              <w:bottom w:val="dotted" w:sz="4" w:space="0" w:color="auto"/>
              <w:right w:val="nil"/>
            </w:tcBorders>
            <w:noWrap/>
            <w:vAlign w:val="center"/>
            <w:hideMark/>
          </w:tcPr>
          <w:p w14:paraId="33BD6A2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380,142,826.63</w:t>
            </w:r>
          </w:p>
        </w:tc>
        <w:tc>
          <w:tcPr>
            <w:tcW w:w="1675" w:type="dxa"/>
            <w:tcBorders>
              <w:top w:val="dotted" w:sz="4" w:space="0" w:color="auto"/>
              <w:left w:val="nil"/>
              <w:bottom w:val="dotted" w:sz="4" w:space="0" w:color="auto"/>
              <w:right w:val="nil"/>
            </w:tcBorders>
            <w:noWrap/>
            <w:vAlign w:val="center"/>
            <w:hideMark/>
          </w:tcPr>
          <w:p w14:paraId="049E68F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583,403,240.55</w:t>
            </w:r>
          </w:p>
        </w:tc>
        <w:tc>
          <w:tcPr>
            <w:tcW w:w="1778" w:type="dxa"/>
            <w:tcBorders>
              <w:top w:val="dotted" w:sz="4" w:space="0" w:color="auto"/>
              <w:left w:val="nil"/>
              <w:bottom w:val="dotted" w:sz="4" w:space="0" w:color="auto"/>
              <w:right w:val="nil"/>
            </w:tcBorders>
            <w:noWrap/>
            <w:vAlign w:val="center"/>
            <w:hideMark/>
          </w:tcPr>
          <w:p w14:paraId="4C2E46F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10,746,688,794.20</w:t>
            </w:r>
          </w:p>
        </w:tc>
        <w:tc>
          <w:tcPr>
            <w:tcW w:w="1571" w:type="dxa"/>
            <w:tcBorders>
              <w:top w:val="dotted" w:sz="4" w:space="0" w:color="auto"/>
              <w:left w:val="nil"/>
              <w:bottom w:val="dotted" w:sz="4" w:space="0" w:color="auto"/>
              <w:right w:val="nil"/>
            </w:tcBorders>
            <w:noWrap/>
            <w:vAlign w:val="center"/>
            <w:hideMark/>
          </w:tcPr>
          <w:p w14:paraId="26654D2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30,453,631.40</w:t>
            </w:r>
          </w:p>
        </w:tc>
        <w:tc>
          <w:tcPr>
            <w:tcW w:w="1571" w:type="dxa"/>
            <w:tcBorders>
              <w:top w:val="dotted" w:sz="4" w:space="0" w:color="auto"/>
              <w:left w:val="nil"/>
              <w:bottom w:val="dotted" w:sz="4" w:space="0" w:color="auto"/>
              <w:right w:val="nil"/>
            </w:tcBorders>
            <w:noWrap/>
            <w:vAlign w:val="center"/>
            <w:hideMark/>
          </w:tcPr>
          <w:p w14:paraId="174D4EF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BDC5C37"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11,792,968,047.65</w:t>
            </w:r>
          </w:p>
        </w:tc>
      </w:tr>
      <w:tr w:rsidR="00362DC5" w:rsidRPr="00EA5887" w14:paraId="2C76F951"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30E069A5"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Autoridad del Espacio Público de la Ciudad de México</w:t>
            </w:r>
          </w:p>
        </w:tc>
        <w:tc>
          <w:tcPr>
            <w:tcW w:w="1596" w:type="dxa"/>
            <w:tcBorders>
              <w:top w:val="dotted" w:sz="4" w:space="0" w:color="auto"/>
              <w:left w:val="nil"/>
              <w:bottom w:val="dotted" w:sz="4" w:space="0" w:color="auto"/>
              <w:right w:val="nil"/>
            </w:tcBorders>
            <w:noWrap/>
            <w:vAlign w:val="center"/>
            <w:hideMark/>
          </w:tcPr>
          <w:p w14:paraId="2C41A03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6CABCCB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15DA9DC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332,861,647.16</w:t>
            </w:r>
          </w:p>
        </w:tc>
        <w:tc>
          <w:tcPr>
            <w:tcW w:w="1675" w:type="dxa"/>
            <w:tcBorders>
              <w:top w:val="dotted" w:sz="4" w:space="0" w:color="auto"/>
              <w:left w:val="nil"/>
              <w:bottom w:val="dotted" w:sz="4" w:space="0" w:color="auto"/>
              <w:right w:val="nil"/>
            </w:tcBorders>
            <w:noWrap/>
            <w:vAlign w:val="center"/>
            <w:hideMark/>
          </w:tcPr>
          <w:p w14:paraId="7EE3551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332,950,694.74</w:t>
            </w:r>
          </w:p>
        </w:tc>
        <w:tc>
          <w:tcPr>
            <w:tcW w:w="1778" w:type="dxa"/>
            <w:tcBorders>
              <w:top w:val="dotted" w:sz="4" w:space="0" w:color="auto"/>
              <w:left w:val="nil"/>
              <w:bottom w:val="dotted" w:sz="4" w:space="0" w:color="auto"/>
              <w:right w:val="nil"/>
            </w:tcBorders>
            <w:noWrap/>
            <w:vAlign w:val="center"/>
            <w:hideMark/>
          </w:tcPr>
          <w:p w14:paraId="724390D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1,446,609,000.90</w:t>
            </w:r>
          </w:p>
        </w:tc>
        <w:tc>
          <w:tcPr>
            <w:tcW w:w="1571" w:type="dxa"/>
            <w:tcBorders>
              <w:top w:val="dotted" w:sz="4" w:space="0" w:color="auto"/>
              <w:left w:val="nil"/>
              <w:bottom w:val="dotted" w:sz="4" w:space="0" w:color="auto"/>
              <w:right w:val="nil"/>
            </w:tcBorders>
            <w:noWrap/>
            <w:vAlign w:val="center"/>
            <w:hideMark/>
          </w:tcPr>
          <w:p w14:paraId="251796B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4FEB16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9E83647"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2,112,421,342.80</w:t>
            </w:r>
          </w:p>
        </w:tc>
      </w:tr>
      <w:tr w:rsidR="00362DC5" w:rsidRPr="00EA5887" w14:paraId="0EBBADC4"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6B4762C1"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Sistema de Aguas de la Ciudad de México</w:t>
            </w:r>
          </w:p>
        </w:tc>
        <w:tc>
          <w:tcPr>
            <w:tcW w:w="1596" w:type="dxa"/>
            <w:tcBorders>
              <w:top w:val="dotted" w:sz="4" w:space="0" w:color="auto"/>
              <w:left w:val="nil"/>
              <w:bottom w:val="dotted" w:sz="4" w:space="0" w:color="auto"/>
              <w:right w:val="nil"/>
            </w:tcBorders>
            <w:noWrap/>
            <w:vAlign w:val="center"/>
            <w:hideMark/>
          </w:tcPr>
          <w:p w14:paraId="2CA4672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26,283,129.00</w:t>
            </w:r>
          </w:p>
        </w:tc>
        <w:tc>
          <w:tcPr>
            <w:tcW w:w="1571" w:type="dxa"/>
            <w:tcBorders>
              <w:top w:val="dotted" w:sz="4" w:space="0" w:color="auto"/>
              <w:left w:val="nil"/>
              <w:bottom w:val="dotted" w:sz="4" w:space="0" w:color="auto"/>
              <w:right w:val="nil"/>
            </w:tcBorders>
            <w:noWrap/>
            <w:vAlign w:val="center"/>
            <w:hideMark/>
          </w:tcPr>
          <w:p w14:paraId="3A15D8F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73319CD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15A38B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6,929,361,717.38</w:t>
            </w:r>
          </w:p>
        </w:tc>
        <w:tc>
          <w:tcPr>
            <w:tcW w:w="1778" w:type="dxa"/>
            <w:tcBorders>
              <w:top w:val="dotted" w:sz="4" w:space="0" w:color="auto"/>
              <w:left w:val="nil"/>
              <w:bottom w:val="dotted" w:sz="4" w:space="0" w:color="auto"/>
              <w:right w:val="nil"/>
            </w:tcBorders>
            <w:noWrap/>
            <w:vAlign w:val="center"/>
            <w:hideMark/>
          </w:tcPr>
          <w:p w14:paraId="0D3EE49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19,114,221,158.72</w:t>
            </w:r>
          </w:p>
        </w:tc>
        <w:tc>
          <w:tcPr>
            <w:tcW w:w="1571" w:type="dxa"/>
            <w:tcBorders>
              <w:top w:val="dotted" w:sz="4" w:space="0" w:color="auto"/>
              <w:left w:val="nil"/>
              <w:bottom w:val="dotted" w:sz="4" w:space="0" w:color="auto"/>
              <w:right w:val="nil"/>
            </w:tcBorders>
            <w:noWrap/>
            <w:vAlign w:val="center"/>
            <w:hideMark/>
          </w:tcPr>
          <w:p w14:paraId="40D4C82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3E0F62B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205,530,301.31</w:t>
            </w:r>
          </w:p>
        </w:tc>
        <w:tc>
          <w:tcPr>
            <w:tcW w:w="1778" w:type="dxa"/>
            <w:tcBorders>
              <w:top w:val="dotted" w:sz="4" w:space="0" w:color="auto"/>
              <w:left w:val="nil"/>
              <w:bottom w:val="dotted" w:sz="4" w:space="0" w:color="auto"/>
              <w:right w:val="nil"/>
            </w:tcBorders>
            <w:noWrap/>
            <w:vAlign w:val="center"/>
            <w:hideMark/>
          </w:tcPr>
          <w:p w14:paraId="6F4A4165"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26,275,396,306.41</w:t>
            </w:r>
          </w:p>
        </w:tc>
      </w:tr>
      <w:tr w:rsidR="00362DC5" w:rsidRPr="00EA5887" w14:paraId="571507C0"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5105E53C"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Fondo Ambiental Público</w:t>
            </w:r>
          </w:p>
        </w:tc>
        <w:tc>
          <w:tcPr>
            <w:tcW w:w="1596" w:type="dxa"/>
            <w:tcBorders>
              <w:top w:val="dotted" w:sz="4" w:space="0" w:color="auto"/>
              <w:left w:val="nil"/>
              <w:bottom w:val="dotted" w:sz="4" w:space="0" w:color="auto"/>
              <w:right w:val="nil"/>
            </w:tcBorders>
            <w:noWrap/>
            <w:vAlign w:val="center"/>
            <w:hideMark/>
          </w:tcPr>
          <w:p w14:paraId="6A380F0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03A47BE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831D48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3,778,518.05</w:t>
            </w:r>
          </w:p>
        </w:tc>
        <w:tc>
          <w:tcPr>
            <w:tcW w:w="1675" w:type="dxa"/>
            <w:tcBorders>
              <w:top w:val="dotted" w:sz="4" w:space="0" w:color="auto"/>
              <w:left w:val="nil"/>
              <w:bottom w:val="dotted" w:sz="4" w:space="0" w:color="auto"/>
              <w:right w:val="nil"/>
            </w:tcBorders>
            <w:noWrap/>
            <w:vAlign w:val="center"/>
            <w:hideMark/>
          </w:tcPr>
          <w:p w14:paraId="0AB4600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4,995,972.86</w:t>
            </w:r>
          </w:p>
        </w:tc>
        <w:tc>
          <w:tcPr>
            <w:tcW w:w="1778" w:type="dxa"/>
            <w:tcBorders>
              <w:top w:val="dotted" w:sz="4" w:space="0" w:color="auto"/>
              <w:left w:val="nil"/>
              <w:bottom w:val="dotted" w:sz="4" w:space="0" w:color="auto"/>
              <w:right w:val="nil"/>
            </w:tcBorders>
            <w:noWrap/>
            <w:vAlign w:val="center"/>
            <w:hideMark/>
          </w:tcPr>
          <w:p w14:paraId="44D4732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77,397,627.39</w:t>
            </w:r>
          </w:p>
        </w:tc>
        <w:tc>
          <w:tcPr>
            <w:tcW w:w="1571" w:type="dxa"/>
            <w:tcBorders>
              <w:top w:val="dotted" w:sz="4" w:space="0" w:color="auto"/>
              <w:left w:val="nil"/>
              <w:bottom w:val="dotted" w:sz="4" w:space="0" w:color="auto"/>
              <w:right w:val="nil"/>
            </w:tcBorders>
            <w:noWrap/>
            <w:vAlign w:val="center"/>
            <w:hideMark/>
          </w:tcPr>
          <w:p w14:paraId="2551DEF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85,455,874.79</w:t>
            </w:r>
          </w:p>
        </w:tc>
        <w:tc>
          <w:tcPr>
            <w:tcW w:w="1571" w:type="dxa"/>
            <w:tcBorders>
              <w:top w:val="dotted" w:sz="4" w:space="0" w:color="auto"/>
              <w:left w:val="nil"/>
              <w:bottom w:val="dotted" w:sz="4" w:space="0" w:color="auto"/>
              <w:right w:val="nil"/>
            </w:tcBorders>
            <w:noWrap/>
            <w:vAlign w:val="center"/>
            <w:hideMark/>
          </w:tcPr>
          <w:p w14:paraId="50E31D4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33E79A3E"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171,627,993.09</w:t>
            </w:r>
          </w:p>
        </w:tc>
      </w:tr>
      <w:tr w:rsidR="00362DC5" w:rsidRPr="00EA5887" w14:paraId="7E9EF1DB"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5CD738AD"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Proyecto Metro de la Ciudad de México</w:t>
            </w:r>
          </w:p>
        </w:tc>
        <w:tc>
          <w:tcPr>
            <w:tcW w:w="1596" w:type="dxa"/>
            <w:tcBorders>
              <w:top w:val="dotted" w:sz="4" w:space="0" w:color="auto"/>
              <w:left w:val="nil"/>
              <w:bottom w:val="dotted" w:sz="4" w:space="0" w:color="auto"/>
              <w:right w:val="nil"/>
            </w:tcBorders>
            <w:noWrap/>
            <w:vAlign w:val="center"/>
            <w:hideMark/>
          </w:tcPr>
          <w:p w14:paraId="47A61C3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4A953BE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A26EEA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219,745,458.59</w:t>
            </w:r>
          </w:p>
        </w:tc>
        <w:tc>
          <w:tcPr>
            <w:tcW w:w="1675" w:type="dxa"/>
            <w:tcBorders>
              <w:top w:val="dotted" w:sz="4" w:space="0" w:color="auto"/>
              <w:left w:val="nil"/>
              <w:bottom w:val="dotted" w:sz="4" w:space="0" w:color="auto"/>
              <w:right w:val="nil"/>
            </w:tcBorders>
            <w:noWrap/>
            <w:vAlign w:val="center"/>
            <w:hideMark/>
          </w:tcPr>
          <w:p w14:paraId="229EFE5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1,330,106,368.31</w:t>
            </w:r>
          </w:p>
        </w:tc>
        <w:tc>
          <w:tcPr>
            <w:tcW w:w="1778" w:type="dxa"/>
            <w:tcBorders>
              <w:top w:val="dotted" w:sz="4" w:space="0" w:color="auto"/>
              <w:left w:val="nil"/>
              <w:bottom w:val="dotted" w:sz="4" w:space="0" w:color="auto"/>
              <w:right w:val="nil"/>
            </w:tcBorders>
            <w:noWrap/>
            <w:vAlign w:val="center"/>
            <w:hideMark/>
          </w:tcPr>
          <w:p w14:paraId="4890693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2,808,591,369.66</w:t>
            </w:r>
          </w:p>
        </w:tc>
        <w:tc>
          <w:tcPr>
            <w:tcW w:w="1571" w:type="dxa"/>
            <w:tcBorders>
              <w:top w:val="dotted" w:sz="4" w:space="0" w:color="auto"/>
              <w:left w:val="nil"/>
              <w:bottom w:val="dotted" w:sz="4" w:space="0" w:color="auto"/>
              <w:right w:val="nil"/>
            </w:tcBorders>
            <w:noWrap/>
            <w:vAlign w:val="center"/>
            <w:hideMark/>
          </w:tcPr>
          <w:p w14:paraId="6720FE0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77BE425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5903B761"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4,358,443,196.56</w:t>
            </w:r>
          </w:p>
        </w:tc>
      </w:tr>
      <w:tr w:rsidR="00362DC5" w:rsidRPr="00EA5887" w14:paraId="61790233"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32B154CC"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Agencia de Gestión Urbana de la Ciudad de México</w:t>
            </w:r>
          </w:p>
        </w:tc>
        <w:tc>
          <w:tcPr>
            <w:tcW w:w="1596" w:type="dxa"/>
            <w:tcBorders>
              <w:top w:val="dotted" w:sz="4" w:space="0" w:color="auto"/>
              <w:left w:val="nil"/>
              <w:bottom w:val="dotted" w:sz="4" w:space="0" w:color="auto"/>
              <w:right w:val="nil"/>
            </w:tcBorders>
            <w:noWrap/>
            <w:vAlign w:val="center"/>
            <w:hideMark/>
          </w:tcPr>
          <w:p w14:paraId="580EE1D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4DFBA74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4A4C963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772BDD3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68D2CFB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4,573,521,099.18</w:t>
            </w:r>
          </w:p>
        </w:tc>
        <w:tc>
          <w:tcPr>
            <w:tcW w:w="1571" w:type="dxa"/>
            <w:tcBorders>
              <w:top w:val="dotted" w:sz="4" w:space="0" w:color="auto"/>
              <w:left w:val="nil"/>
              <w:bottom w:val="dotted" w:sz="4" w:space="0" w:color="auto"/>
              <w:right w:val="nil"/>
            </w:tcBorders>
            <w:noWrap/>
            <w:vAlign w:val="center"/>
            <w:hideMark/>
          </w:tcPr>
          <w:p w14:paraId="7A776AA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46,400,000.00</w:t>
            </w:r>
          </w:p>
        </w:tc>
        <w:tc>
          <w:tcPr>
            <w:tcW w:w="1571" w:type="dxa"/>
            <w:tcBorders>
              <w:top w:val="dotted" w:sz="4" w:space="0" w:color="auto"/>
              <w:left w:val="nil"/>
              <w:bottom w:val="dotted" w:sz="4" w:space="0" w:color="auto"/>
              <w:right w:val="nil"/>
            </w:tcBorders>
            <w:noWrap/>
            <w:vAlign w:val="center"/>
            <w:hideMark/>
          </w:tcPr>
          <w:p w14:paraId="5242A9C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627945D6"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4,619,921,099.18</w:t>
            </w:r>
          </w:p>
        </w:tc>
      </w:tr>
      <w:tr w:rsidR="00362DC5" w:rsidRPr="00EA5887" w14:paraId="29F9DEB6"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7A564819"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Fideicomiso para el Mejoramiento en la Ciudad de México</w:t>
            </w:r>
          </w:p>
        </w:tc>
        <w:tc>
          <w:tcPr>
            <w:tcW w:w="1596" w:type="dxa"/>
            <w:tcBorders>
              <w:top w:val="dotted" w:sz="4" w:space="0" w:color="auto"/>
              <w:left w:val="nil"/>
              <w:bottom w:val="dotted" w:sz="4" w:space="0" w:color="auto"/>
              <w:right w:val="nil"/>
            </w:tcBorders>
            <w:noWrap/>
            <w:vAlign w:val="center"/>
            <w:hideMark/>
          </w:tcPr>
          <w:p w14:paraId="5B18E4A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650911B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27F9900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2C16D0E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25A0E6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535,308,859.92</w:t>
            </w:r>
          </w:p>
        </w:tc>
        <w:tc>
          <w:tcPr>
            <w:tcW w:w="1571" w:type="dxa"/>
            <w:tcBorders>
              <w:top w:val="dotted" w:sz="4" w:space="0" w:color="auto"/>
              <w:left w:val="nil"/>
              <w:bottom w:val="dotted" w:sz="4" w:space="0" w:color="auto"/>
              <w:right w:val="nil"/>
            </w:tcBorders>
            <w:noWrap/>
            <w:vAlign w:val="center"/>
            <w:hideMark/>
          </w:tcPr>
          <w:p w14:paraId="53E689D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4E43A8F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14B62017"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535,308,859.92</w:t>
            </w:r>
          </w:p>
        </w:tc>
      </w:tr>
      <w:tr w:rsidR="00362DC5" w:rsidRPr="00EA5887" w14:paraId="01127952"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71E1A31D"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Organismo Regulador de Transporte</w:t>
            </w:r>
          </w:p>
        </w:tc>
        <w:tc>
          <w:tcPr>
            <w:tcW w:w="1596" w:type="dxa"/>
            <w:tcBorders>
              <w:top w:val="dotted" w:sz="4" w:space="0" w:color="auto"/>
              <w:left w:val="nil"/>
              <w:bottom w:val="dotted" w:sz="4" w:space="0" w:color="auto"/>
              <w:right w:val="nil"/>
            </w:tcBorders>
            <w:noWrap/>
            <w:vAlign w:val="center"/>
            <w:hideMark/>
          </w:tcPr>
          <w:p w14:paraId="783B75C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213,733,386.59</w:t>
            </w:r>
          </w:p>
        </w:tc>
        <w:tc>
          <w:tcPr>
            <w:tcW w:w="1571" w:type="dxa"/>
            <w:tcBorders>
              <w:top w:val="dotted" w:sz="4" w:space="0" w:color="auto"/>
              <w:left w:val="nil"/>
              <w:bottom w:val="dotted" w:sz="4" w:space="0" w:color="auto"/>
              <w:right w:val="nil"/>
            </w:tcBorders>
            <w:noWrap/>
            <w:vAlign w:val="center"/>
            <w:hideMark/>
          </w:tcPr>
          <w:p w14:paraId="1C23842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1991B30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058E95E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4A19576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493B8CE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0C9A068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BF99695"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213,733,386.59</w:t>
            </w:r>
          </w:p>
        </w:tc>
      </w:tr>
      <w:tr w:rsidR="00362DC5" w:rsidRPr="00EA5887" w14:paraId="428F8CA3"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3CC4F231"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Fondo Público de Atención al Ciclista y al Peatón</w:t>
            </w:r>
          </w:p>
        </w:tc>
        <w:tc>
          <w:tcPr>
            <w:tcW w:w="1596" w:type="dxa"/>
            <w:tcBorders>
              <w:top w:val="dotted" w:sz="4" w:space="0" w:color="auto"/>
              <w:left w:val="nil"/>
              <w:bottom w:val="dotted" w:sz="4" w:space="0" w:color="auto"/>
              <w:right w:val="nil"/>
            </w:tcBorders>
            <w:noWrap/>
            <w:vAlign w:val="center"/>
            <w:hideMark/>
          </w:tcPr>
          <w:p w14:paraId="6A8C0C8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9C899D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3FC292F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268BE61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6007DA1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12,147,464.18</w:t>
            </w:r>
          </w:p>
        </w:tc>
        <w:tc>
          <w:tcPr>
            <w:tcW w:w="1571" w:type="dxa"/>
            <w:tcBorders>
              <w:top w:val="dotted" w:sz="4" w:space="0" w:color="auto"/>
              <w:left w:val="nil"/>
              <w:bottom w:val="dotted" w:sz="4" w:space="0" w:color="auto"/>
              <w:right w:val="nil"/>
            </w:tcBorders>
            <w:noWrap/>
            <w:vAlign w:val="center"/>
            <w:hideMark/>
          </w:tcPr>
          <w:p w14:paraId="2845E83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CE958C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3EFE7306"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12,147,464.18</w:t>
            </w:r>
          </w:p>
        </w:tc>
      </w:tr>
      <w:tr w:rsidR="00362DC5" w:rsidRPr="00EA5887" w14:paraId="71BF8060"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181332CB"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Fideicomiso Público</w:t>
            </w:r>
          </w:p>
        </w:tc>
        <w:tc>
          <w:tcPr>
            <w:tcW w:w="1596" w:type="dxa"/>
            <w:tcBorders>
              <w:top w:val="dotted" w:sz="4" w:space="0" w:color="auto"/>
              <w:left w:val="nil"/>
              <w:bottom w:val="dotted" w:sz="4" w:space="0" w:color="auto"/>
              <w:right w:val="nil"/>
            </w:tcBorders>
            <w:noWrap/>
            <w:vAlign w:val="center"/>
            <w:hideMark/>
          </w:tcPr>
          <w:p w14:paraId="3390469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40F145E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0313A57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23BF3A9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9,008,723.15</w:t>
            </w:r>
          </w:p>
        </w:tc>
        <w:tc>
          <w:tcPr>
            <w:tcW w:w="1778" w:type="dxa"/>
            <w:tcBorders>
              <w:top w:val="dotted" w:sz="4" w:space="0" w:color="auto"/>
              <w:left w:val="nil"/>
              <w:bottom w:val="dotted" w:sz="4" w:space="0" w:color="auto"/>
              <w:right w:val="nil"/>
            </w:tcBorders>
            <w:noWrap/>
            <w:vAlign w:val="center"/>
            <w:hideMark/>
          </w:tcPr>
          <w:p w14:paraId="7A38935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5,136,891.18</w:t>
            </w:r>
          </w:p>
        </w:tc>
        <w:tc>
          <w:tcPr>
            <w:tcW w:w="1571" w:type="dxa"/>
            <w:tcBorders>
              <w:top w:val="dotted" w:sz="4" w:space="0" w:color="auto"/>
              <w:left w:val="nil"/>
              <w:bottom w:val="dotted" w:sz="4" w:space="0" w:color="auto"/>
              <w:right w:val="nil"/>
            </w:tcBorders>
            <w:noWrap/>
            <w:vAlign w:val="center"/>
            <w:hideMark/>
          </w:tcPr>
          <w:p w14:paraId="67788C0D"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6A1B1D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5430DDF2"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14,145,614.33</w:t>
            </w:r>
          </w:p>
        </w:tc>
      </w:tr>
      <w:tr w:rsidR="00362DC5" w:rsidRPr="00EA5887" w14:paraId="0ADE8B1A"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5AACDF8E"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Fideicomiso Público del Fondo de Apoyo</w:t>
            </w:r>
          </w:p>
        </w:tc>
        <w:tc>
          <w:tcPr>
            <w:tcW w:w="1596" w:type="dxa"/>
            <w:tcBorders>
              <w:top w:val="dotted" w:sz="4" w:space="0" w:color="auto"/>
              <w:left w:val="nil"/>
              <w:bottom w:val="dotted" w:sz="4" w:space="0" w:color="auto"/>
              <w:right w:val="nil"/>
            </w:tcBorders>
            <w:noWrap/>
            <w:vAlign w:val="center"/>
            <w:hideMark/>
          </w:tcPr>
          <w:p w14:paraId="35092E0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3C372AB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2B6E917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989,659.71</w:t>
            </w:r>
          </w:p>
        </w:tc>
        <w:tc>
          <w:tcPr>
            <w:tcW w:w="1675" w:type="dxa"/>
            <w:tcBorders>
              <w:top w:val="dotted" w:sz="4" w:space="0" w:color="auto"/>
              <w:left w:val="nil"/>
              <w:bottom w:val="dotted" w:sz="4" w:space="0" w:color="auto"/>
              <w:right w:val="nil"/>
            </w:tcBorders>
            <w:noWrap/>
            <w:vAlign w:val="center"/>
            <w:hideMark/>
          </w:tcPr>
          <w:p w14:paraId="4BCF33A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66FE95E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4FCA2DF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A513AA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39444381"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989,659.71</w:t>
            </w:r>
          </w:p>
        </w:tc>
      </w:tr>
      <w:tr w:rsidR="00362DC5" w:rsidRPr="00EA5887" w14:paraId="68894903"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168B12C1"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lastRenderedPageBreak/>
              <w:t>Fondo de Seguridad Pública</w:t>
            </w:r>
          </w:p>
        </w:tc>
        <w:tc>
          <w:tcPr>
            <w:tcW w:w="1596" w:type="dxa"/>
            <w:tcBorders>
              <w:top w:val="dotted" w:sz="4" w:space="0" w:color="auto"/>
              <w:left w:val="nil"/>
              <w:bottom w:val="dotted" w:sz="4" w:space="0" w:color="auto"/>
              <w:right w:val="nil"/>
            </w:tcBorders>
            <w:noWrap/>
            <w:vAlign w:val="center"/>
            <w:hideMark/>
          </w:tcPr>
          <w:p w14:paraId="705B335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75CD06B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587753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48A8BDF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C8D41D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9,344,392.68</w:t>
            </w:r>
          </w:p>
        </w:tc>
        <w:tc>
          <w:tcPr>
            <w:tcW w:w="1571" w:type="dxa"/>
            <w:tcBorders>
              <w:top w:val="dotted" w:sz="4" w:space="0" w:color="auto"/>
              <w:left w:val="nil"/>
              <w:bottom w:val="dotted" w:sz="4" w:space="0" w:color="auto"/>
              <w:right w:val="nil"/>
            </w:tcBorders>
            <w:noWrap/>
            <w:vAlign w:val="center"/>
            <w:hideMark/>
          </w:tcPr>
          <w:p w14:paraId="2222BD8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29CDAC4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5256D72A"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9,344,392.68</w:t>
            </w:r>
          </w:p>
        </w:tc>
      </w:tr>
      <w:tr w:rsidR="00362DC5" w:rsidRPr="00EA5887" w14:paraId="1391F919"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75C2E15C"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Magdalena Contreras</w:t>
            </w:r>
          </w:p>
        </w:tc>
        <w:tc>
          <w:tcPr>
            <w:tcW w:w="1596" w:type="dxa"/>
            <w:tcBorders>
              <w:top w:val="dotted" w:sz="4" w:space="0" w:color="auto"/>
              <w:left w:val="nil"/>
              <w:bottom w:val="dotted" w:sz="4" w:space="0" w:color="auto"/>
              <w:right w:val="nil"/>
            </w:tcBorders>
            <w:noWrap/>
            <w:vAlign w:val="center"/>
            <w:hideMark/>
          </w:tcPr>
          <w:p w14:paraId="504C8E7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12,700,000.00</w:t>
            </w:r>
          </w:p>
        </w:tc>
        <w:tc>
          <w:tcPr>
            <w:tcW w:w="1571" w:type="dxa"/>
            <w:tcBorders>
              <w:top w:val="dotted" w:sz="4" w:space="0" w:color="auto"/>
              <w:left w:val="nil"/>
              <w:bottom w:val="dotted" w:sz="4" w:space="0" w:color="auto"/>
              <w:right w:val="nil"/>
            </w:tcBorders>
            <w:noWrap/>
            <w:vAlign w:val="center"/>
            <w:hideMark/>
          </w:tcPr>
          <w:p w14:paraId="24034C3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2D8FCF0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164,523,929.47</w:t>
            </w:r>
          </w:p>
        </w:tc>
        <w:tc>
          <w:tcPr>
            <w:tcW w:w="1675" w:type="dxa"/>
            <w:tcBorders>
              <w:top w:val="dotted" w:sz="4" w:space="0" w:color="auto"/>
              <w:left w:val="nil"/>
              <w:bottom w:val="dotted" w:sz="4" w:space="0" w:color="auto"/>
              <w:right w:val="nil"/>
            </w:tcBorders>
            <w:noWrap/>
            <w:vAlign w:val="center"/>
            <w:hideMark/>
          </w:tcPr>
          <w:p w14:paraId="0105C20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327,702,558.99</w:t>
            </w:r>
          </w:p>
        </w:tc>
        <w:tc>
          <w:tcPr>
            <w:tcW w:w="1778" w:type="dxa"/>
            <w:tcBorders>
              <w:top w:val="dotted" w:sz="4" w:space="0" w:color="auto"/>
              <w:left w:val="nil"/>
              <w:bottom w:val="dotted" w:sz="4" w:space="0" w:color="auto"/>
              <w:right w:val="nil"/>
            </w:tcBorders>
            <w:noWrap/>
            <w:vAlign w:val="center"/>
            <w:hideMark/>
          </w:tcPr>
          <w:p w14:paraId="54F0ED1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4,050,586,015.87</w:t>
            </w:r>
          </w:p>
        </w:tc>
        <w:tc>
          <w:tcPr>
            <w:tcW w:w="1571" w:type="dxa"/>
            <w:tcBorders>
              <w:top w:val="dotted" w:sz="4" w:space="0" w:color="auto"/>
              <w:left w:val="nil"/>
              <w:bottom w:val="dotted" w:sz="4" w:space="0" w:color="auto"/>
              <w:right w:val="nil"/>
            </w:tcBorders>
            <w:noWrap/>
            <w:vAlign w:val="center"/>
            <w:hideMark/>
          </w:tcPr>
          <w:p w14:paraId="39C3884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6,512,578.93</w:t>
            </w:r>
          </w:p>
        </w:tc>
        <w:tc>
          <w:tcPr>
            <w:tcW w:w="1571" w:type="dxa"/>
            <w:tcBorders>
              <w:top w:val="dotted" w:sz="4" w:space="0" w:color="auto"/>
              <w:left w:val="nil"/>
              <w:bottom w:val="dotted" w:sz="4" w:space="0" w:color="auto"/>
              <w:right w:val="nil"/>
            </w:tcBorders>
            <w:noWrap/>
            <w:vAlign w:val="center"/>
            <w:hideMark/>
          </w:tcPr>
          <w:p w14:paraId="1D51098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48E851AB"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4,562,025,083.26</w:t>
            </w:r>
          </w:p>
        </w:tc>
      </w:tr>
      <w:tr w:rsidR="00362DC5" w:rsidRPr="00EA5887" w14:paraId="22922616"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620DDDBE"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Miguel Hidalgo</w:t>
            </w:r>
          </w:p>
        </w:tc>
        <w:tc>
          <w:tcPr>
            <w:tcW w:w="1596" w:type="dxa"/>
            <w:tcBorders>
              <w:top w:val="dotted" w:sz="4" w:space="0" w:color="auto"/>
              <w:left w:val="nil"/>
              <w:bottom w:val="dotted" w:sz="4" w:space="0" w:color="auto"/>
              <w:right w:val="nil"/>
            </w:tcBorders>
            <w:noWrap/>
            <w:vAlign w:val="center"/>
            <w:hideMark/>
          </w:tcPr>
          <w:p w14:paraId="49009B9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375CBF7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7C2A6ED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230,556,728.56</w:t>
            </w:r>
          </w:p>
        </w:tc>
        <w:tc>
          <w:tcPr>
            <w:tcW w:w="1675" w:type="dxa"/>
            <w:tcBorders>
              <w:top w:val="dotted" w:sz="4" w:space="0" w:color="auto"/>
              <w:left w:val="nil"/>
              <w:bottom w:val="dotted" w:sz="4" w:space="0" w:color="auto"/>
              <w:right w:val="nil"/>
            </w:tcBorders>
            <w:noWrap/>
            <w:vAlign w:val="center"/>
            <w:hideMark/>
          </w:tcPr>
          <w:p w14:paraId="02EAAE1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128,554,541.57</w:t>
            </w:r>
          </w:p>
        </w:tc>
        <w:tc>
          <w:tcPr>
            <w:tcW w:w="1778" w:type="dxa"/>
            <w:tcBorders>
              <w:top w:val="dotted" w:sz="4" w:space="0" w:color="auto"/>
              <w:left w:val="nil"/>
              <w:bottom w:val="dotted" w:sz="4" w:space="0" w:color="auto"/>
              <w:right w:val="nil"/>
            </w:tcBorders>
            <w:noWrap/>
            <w:vAlign w:val="center"/>
            <w:hideMark/>
          </w:tcPr>
          <w:p w14:paraId="00261BA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3,125,653,028.25</w:t>
            </w:r>
          </w:p>
        </w:tc>
        <w:tc>
          <w:tcPr>
            <w:tcW w:w="1571" w:type="dxa"/>
            <w:tcBorders>
              <w:top w:val="dotted" w:sz="4" w:space="0" w:color="auto"/>
              <w:left w:val="nil"/>
              <w:bottom w:val="dotted" w:sz="4" w:space="0" w:color="auto"/>
              <w:right w:val="nil"/>
            </w:tcBorders>
            <w:noWrap/>
            <w:vAlign w:val="center"/>
            <w:hideMark/>
          </w:tcPr>
          <w:p w14:paraId="50FF80F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110,673,829.77</w:t>
            </w:r>
          </w:p>
        </w:tc>
        <w:tc>
          <w:tcPr>
            <w:tcW w:w="1571" w:type="dxa"/>
            <w:tcBorders>
              <w:top w:val="dotted" w:sz="4" w:space="0" w:color="auto"/>
              <w:left w:val="nil"/>
              <w:bottom w:val="dotted" w:sz="4" w:space="0" w:color="auto"/>
              <w:right w:val="nil"/>
            </w:tcBorders>
            <w:noWrap/>
            <w:vAlign w:val="center"/>
            <w:hideMark/>
          </w:tcPr>
          <w:p w14:paraId="7503E73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31C9B785"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3,595,438,128.15</w:t>
            </w:r>
          </w:p>
        </w:tc>
      </w:tr>
      <w:tr w:rsidR="00362DC5" w:rsidRPr="00EA5887" w14:paraId="612F2E24"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5BCBD961"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Milpa Alta</w:t>
            </w:r>
          </w:p>
        </w:tc>
        <w:tc>
          <w:tcPr>
            <w:tcW w:w="1596" w:type="dxa"/>
            <w:tcBorders>
              <w:top w:val="dotted" w:sz="4" w:space="0" w:color="auto"/>
              <w:left w:val="nil"/>
              <w:bottom w:val="dotted" w:sz="4" w:space="0" w:color="auto"/>
              <w:right w:val="nil"/>
            </w:tcBorders>
            <w:noWrap/>
            <w:vAlign w:val="center"/>
            <w:hideMark/>
          </w:tcPr>
          <w:p w14:paraId="365F51B4"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20,171,275.00</w:t>
            </w:r>
          </w:p>
        </w:tc>
        <w:tc>
          <w:tcPr>
            <w:tcW w:w="1571" w:type="dxa"/>
            <w:tcBorders>
              <w:top w:val="dotted" w:sz="4" w:space="0" w:color="auto"/>
              <w:left w:val="nil"/>
              <w:bottom w:val="dotted" w:sz="4" w:space="0" w:color="auto"/>
              <w:right w:val="nil"/>
            </w:tcBorders>
            <w:noWrap/>
            <w:vAlign w:val="center"/>
            <w:hideMark/>
          </w:tcPr>
          <w:p w14:paraId="01CE3CB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FFBCF2F"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348,064,960.13</w:t>
            </w:r>
          </w:p>
        </w:tc>
        <w:tc>
          <w:tcPr>
            <w:tcW w:w="1675" w:type="dxa"/>
            <w:tcBorders>
              <w:top w:val="dotted" w:sz="4" w:space="0" w:color="auto"/>
              <w:left w:val="nil"/>
              <w:bottom w:val="dotted" w:sz="4" w:space="0" w:color="auto"/>
              <w:right w:val="nil"/>
            </w:tcBorders>
            <w:noWrap/>
            <w:vAlign w:val="center"/>
            <w:hideMark/>
          </w:tcPr>
          <w:p w14:paraId="5A48195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50,117,724.04</w:t>
            </w:r>
          </w:p>
        </w:tc>
        <w:tc>
          <w:tcPr>
            <w:tcW w:w="1778" w:type="dxa"/>
            <w:tcBorders>
              <w:top w:val="dotted" w:sz="4" w:space="0" w:color="auto"/>
              <w:left w:val="nil"/>
              <w:bottom w:val="dotted" w:sz="4" w:space="0" w:color="auto"/>
              <w:right w:val="nil"/>
            </w:tcBorders>
            <w:noWrap/>
            <w:vAlign w:val="center"/>
            <w:hideMark/>
          </w:tcPr>
          <w:p w14:paraId="1B00F23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1,675,233,712.99</w:t>
            </w:r>
          </w:p>
        </w:tc>
        <w:tc>
          <w:tcPr>
            <w:tcW w:w="1571" w:type="dxa"/>
            <w:tcBorders>
              <w:top w:val="dotted" w:sz="4" w:space="0" w:color="auto"/>
              <w:left w:val="nil"/>
              <w:bottom w:val="dotted" w:sz="4" w:space="0" w:color="auto"/>
              <w:right w:val="nil"/>
            </w:tcBorders>
            <w:noWrap/>
            <w:vAlign w:val="center"/>
            <w:hideMark/>
          </w:tcPr>
          <w:p w14:paraId="0E5969D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73D737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2B832500"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2,093,587,672.16</w:t>
            </w:r>
          </w:p>
        </w:tc>
      </w:tr>
      <w:tr w:rsidR="00362DC5" w:rsidRPr="00EA5887" w14:paraId="21C5B253"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6A09FD4F"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Tláhuac</w:t>
            </w:r>
          </w:p>
        </w:tc>
        <w:tc>
          <w:tcPr>
            <w:tcW w:w="1596" w:type="dxa"/>
            <w:tcBorders>
              <w:top w:val="dotted" w:sz="4" w:space="0" w:color="auto"/>
              <w:left w:val="nil"/>
              <w:bottom w:val="dotted" w:sz="4" w:space="0" w:color="auto"/>
              <w:right w:val="nil"/>
            </w:tcBorders>
            <w:noWrap/>
            <w:vAlign w:val="center"/>
            <w:hideMark/>
          </w:tcPr>
          <w:p w14:paraId="1C479E9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3,000,000.00</w:t>
            </w:r>
          </w:p>
        </w:tc>
        <w:tc>
          <w:tcPr>
            <w:tcW w:w="1571" w:type="dxa"/>
            <w:tcBorders>
              <w:top w:val="dotted" w:sz="4" w:space="0" w:color="auto"/>
              <w:left w:val="nil"/>
              <w:bottom w:val="dotted" w:sz="4" w:space="0" w:color="auto"/>
              <w:right w:val="nil"/>
            </w:tcBorders>
            <w:noWrap/>
            <w:vAlign w:val="center"/>
            <w:hideMark/>
          </w:tcPr>
          <w:p w14:paraId="029AAC25"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3,000,000.00</w:t>
            </w:r>
          </w:p>
        </w:tc>
        <w:tc>
          <w:tcPr>
            <w:tcW w:w="1675" w:type="dxa"/>
            <w:tcBorders>
              <w:top w:val="dotted" w:sz="4" w:space="0" w:color="auto"/>
              <w:left w:val="nil"/>
              <w:bottom w:val="dotted" w:sz="4" w:space="0" w:color="auto"/>
              <w:right w:val="nil"/>
            </w:tcBorders>
            <w:noWrap/>
            <w:vAlign w:val="center"/>
            <w:hideMark/>
          </w:tcPr>
          <w:p w14:paraId="02CAB2E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48,699,876.21</w:t>
            </w:r>
          </w:p>
        </w:tc>
        <w:tc>
          <w:tcPr>
            <w:tcW w:w="1675" w:type="dxa"/>
            <w:tcBorders>
              <w:top w:val="dotted" w:sz="4" w:space="0" w:color="auto"/>
              <w:left w:val="nil"/>
              <w:bottom w:val="dotted" w:sz="4" w:space="0" w:color="auto"/>
              <w:right w:val="nil"/>
            </w:tcBorders>
            <w:noWrap/>
            <w:vAlign w:val="center"/>
            <w:hideMark/>
          </w:tcPr>
          <w:p w14:paraId="353E08E2"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18,558,175.08</w:t>
            </w:r>
          </w:p>
        </w:tc>
        <w:tc>
          <w:tcPr>
            <w:tcW w:w="1778" w:type="dxa"/>
            <w:tcBorders>
              <w:top w:val="dotted" w:sz="4" w:space="0" w:color="auto"/>
              <w:left w:val="nil"/>
              <w:bottom w:val="dotted" w:sz="4" w:space="0" w:color="auto"/>
              <w:right w:val="nil"/>
            </w:tcBorders>
            <w:noWrap/>
            <w:vAlign w:val="center"/>
            <w:hideMark/>
          </w:tcPr>
          <w:p w14:paraId="27E7A31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2,687,966,340.99</w:t>
            </w:r>
          </w:p>
        </w:tc>
        <w:tc>
          <w:tcPr>
            <w:tcW w:w="1571" w:type="dxa"/>
            <w:tcBorders>
              <w:top w:val="dotted" w:sz="4" w:space="0" w:color="auto"/>
              <w:left w:val="nil"/>
              <w:bottom w:val="dotted" w:sz="4" w:space="0" w:color="auto"/>
              <w:right w:val="nil"/>
            </w:tcBorders>
            <w:noWrap/>
            <w:vAlign w:val="center"/>
            <w:hideMark/>
          </w:tcPr>
          <w:p w14:paraId="7C683EC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42,453,583.50</w:t>
            </w:r>
          </w:p>
        </w:tc>
        <w:tc>
          <w:tcPr>
            <w:tcW w:w="1571" w:type="dxa"/>
            <w:tcBorders>
              <w:top w:val="dotted" w:sz="4" w:space="0" w:color="auto"/>
              <w:left w:val="nil"/>
              <w:bottom w:val="dotted" w:sz="4" w:space="0" w:color="auto"/>
              <w:right w:val="nil"/>
            </w:tcBorders>
            <w:noWrap/>
            <w:vAlign w:val="center"/>
            <w:hideMark/>
          </w:tcPr>
          <w:p w14:paraId="463D7CE9"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3FEDD308"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2,803,677,975.78</w:t>
            </w:r>
          </w:p>
        </w:tc>
      </w:tr>
      <w:tr w:rsidR="00362DC5" w:rsidRPr="00EA5887" w14:paraId="11924A00"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3856DA84"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Tlalpan</w:t>
            </w:r>
          </w:p>
        </w:tc>
        <w:tc>
          <w:tcPr>
            <w:tcW w:w="1596" w:type="dxa"/>
            <w:tcBorders>
              <w:top w:val="dotted" w:sz="4" w:space="0" w:color="auto"/>
              <w:left w:val="nil"/>
              <w:bottom w:val="dotted" w:sz="4" w:space="0" w:color="auto"/>
              <w:right w:val="nil"/>
            </w:tcBorders>
            <w:noWrap/>
            <w:vAlign w:val="center"/>
            <w:hideMark/>
          </w:tcPr>
          <w:p w14:paraId="7709D4E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4F3A027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1,379,316.07</w:t>
            </w:r>
          </w:p>
        </w:tc>
        <w:tc>
          <w:tcPr>
            <w:tcW w:w="1675" w:type="dxa"/>
            <w:tcBorders>
              <w:top w:val="dotted" w:sz="4" w:space="0" w:color="auto"/>
              <w:left w:val="nil"/>
              <w:bottom w:val="dotted" w:sz="4" w:space="0" w:color="auto"/>
              <w:right w:val="nil"/>
            </w:tcBorders>
            <w:noWrap/>
            <w:vAlign w:val="center"/>
            <w:hideMark/>
          </w:tcPr>
          <w:p w14:paraId="7F7DEAB1"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320,546,204.19</w:t>
            </w:r>
          </w:p>
        </w:tc>
        <w:tc>
          <w:tcPr>
            <w:tcW w:w="1675" w:type="dxa"/>
            <w:tcBorders>
              <w:top w:val="dotted" w:sz="4" w:space="0" w:color="auto"/>
              <w:left w:val="nil"/>
              <w:bottom w:val="dotted" w:sz="4" w:space="0" w:color="auto"/>
              <w:right w:val="nil"/>
            </w:tcBorders>
            <w:noWrap/>
            <w:vAlign w:val="center"/>
            <w:hideMark/>
          </w:tcPr>
          <w:p w14:paraId="1CA1897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262,686,956.15</w:t>
            </w:r>
          </w:p>
        </w:tc>
        <w:tc>
          <w:tcPr>
            <w:tcW w:w="1778" w:type="dxa"/>
            <w:tcBorders>
              <w:top w:val="dotted" w:sz="4" w:space="0" w:color="auto"/>
              <w:left w:val="nil"/>
              <w:bottom w:val="dotted" w:sz="4" w:space="0" w:color="auto"/>
              <w:right w:val="nil"/>
            </w:tcBorders>
            <w:noWrap/>
            <w:vAlign w:val="center"/>
            <w:hideMark/>
          </w:tcPr>
          <w:p w14:paraId="7C23ECD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3,659,540,334.18</w:t>
            </w:r>
          </w:p>
        </w:tc>
        <w:tc>
          <w:tcPr>
            <w:tcW w:w="1571" w:type="dxa"/>
            <w:tcBorders>
              <w:top w:val="dotted" w:sz="4" w:space="0" w:color="auto"/>
              <w:left w:val="nil"/>
              <w:bottom w:val="dotted" w:sz="4" w:space="0" w:color="auto"/>
              <w:right w:val="nil"/>
            </w:tcBorders>
            <w:noWrap/>
            <w:vAlign w:val="center"/>
            <w:hideMark/>
          </w:tcPr>
          <w:p w14:paraId="094257B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346,049,227.82</w:t>
            </w:r>
          </w:p>
        </w:tc>
        <w:tc>
          <w:tcPr>
            <w:tcW w:w="1571" w:type="dxa"/>
            <w:tcBorders>
              <w:top w:val="dotted" w:sz="4" w:space="0" w:color="auto"/>
              <w:left w:val="nil"/>
              <w:bottom w:val="dotted" w:sz="4" w:space="0" w:color="auto"/>
              <w:right w:val="nil"/>
            </w:tcBorders>
            <w:noWrap/>
            <w:vAlign w:val="center"/>
            <w:hideMark/>
          </w:tcPr>
          <w:p w14:paraId="512CC0E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3CF1568E"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4,590,202,038.41</w:t>
            </w:r>
          </w:p>
        </w:tc>
      </w:tr>
      <w:tr w:rsidR="00362DC5" w:rsidRPr="00EA5887" w14:paraId="4A9B75C9"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342D8F42"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Venustiano Carranza</w:t>
            </w:r>
          </w:p>
        </w:tc>
        <w:tc>
          <w:tcPr>
            <w:tcW w:w="1596" w:type="dxa"/>
            <w:tcBorders>
              <w:top w:val="dotted" w:sz="4" w:space="0" w:color="auto"/>
              <w:left w:val="nil"/>
              <w:bottom w:val="dotted" w:sz="4" w:space="0" w:color="auto"/>
              <w:right w:val="nil"/>
            </w:tcBorders>
            <w:noWrap/>
            <w:vAlign w:val="center"/>
            <w:hideMark/>
          </w:tcPr>
          <w:p w14:paraId="52DDA5BA"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C2BA6BE"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51A8762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716,959,478.76</w:t>
            </w:r>
          </w:p>
        </w:tc>
        <w:tc>
          <w:tcPr>
            <w:tcW w:w="1675" w:type="dxa"/>
            <w:tcBorders>
              <w:top w:val="dotted" w:sz="4" w:space="0" w:color="auto"/>
              <w:left w:val="nil"/>
              <w:bottom w:val="dotted" w:sz="4" w:space="0" w:color="auto"/>
              <w:right w:val="nil"/>
            </w:tcBorders>
            <w:noWrap/>
            <w:vAlign w:val="center"/>
            <w:hideMark/>
          </w:tcPr>
          <w:p w14:paraId="46C999A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328,085,142.20</w:t>
            </w:r>
          </w:p>
        </w:tc>
        <w:tc>
          <w:tcPr>
            <w:tcW w:w="1778" w:type="dxa"/>
            <w:tcBorders>
              <w:top w:val="dotted" w:sz="4" w:space="0" w:color="auto"/>
              <w:left w:val="nil"/>
              <w:bottom w:val="dotted" w:sz="4" w:space="0" w:color="auto"/>
              <w:right w:val="nil"/>
            </w:tcBorders>
            <w:noWrap/>
            <w:vAlign w:val="center"/>
            <w:hideMark/>
          </w:tcPr>
          <w:p w14:paraId="3F193DB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959,234,191.43</w:t>
            </w:r>
          </w:p>
        </w:tc>
        <w:tc>
          <w:tcPr>
            <w:tcW w:w="1571" w:type="dxa"/>
            <w:tcBorders>
              <w:top w:val="dotted" w:sz="4" w:space="0" w:color="auto"/>
              <w:left w:val="nil"/>
              <w:bottom w:val="dotted" w:sz="4" w:space="0" w:color="auto"/>
              <w:right w:val="nil"/>
            </w:tcBorders>
            <w:noWrap/>
            <w:vAlign w:val="center"/>
            <w:hideMark/>
          </w:tcPr>
          <w:p w14:paraId="46617457"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4,934,866.11</w:t>
            </w:r>
          </w:p>
        </w:tc>
        <w:tc>
          <w:tcPr>
            <w:tcW w:w="1571" w:type="dxa"/>
            <w:tcBorders>
              <w:top w:val="dotted" w:sz="4" w:space="0" w:color="auto"/>
              <w:left w:val="nil"/>
              <w:bottom w:val="dotted" w:sz="4" w:space="0" w:color="auto"/>
              <w:right w:val="nil"/>
            </w:tcBorders>
            <w:noWrap/>
            <w:vAlign w:val="center"/>
            <w:hideMark/>
          </w:tcPr>
          <w:p w14:paraId="23B905C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0C2034EF"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2,009,213,678.50</w:t>
            </w:r>
          </w:p>
        </w:tc>
      </w:tr>
      <w:tr w:rsidR="00362DC5" w:rsidRPr="00EA5887" w14:paraId="55DCBA8B" w14:textId="77777777" w:rsidTr="00362DC5">
        <w:trPr>
          <w:trHeight w:val="20"/>
        </w:trPr>
        <w:tc>
          <w:tcPr>
            <w:tcW w:w="1560" w:type="dxa"/>
            <w:tcBorders>
              <w:top w:val="dotted" w:sz="4" w:space="0" w:color="auto"/>
              <w:left w:val="nil"/>
              <w:bottom w:val="dotted" w:sz="4" w:space="0" w:color="auto"/>
              <w:right w:val="nil"/>
            </w:tcBorders>
            <w:noWrap/>
            <w:vAlign w:val="center"/>
            <w:hideMark/>
          </w:tcPr>
          <w:p w14:paraId="49028C5E" w14:textId="77777777" w:rsidR="00362DC5" w:rsidRPr="00EA5887" w:rsidRDefault="00362DC5" w:rsidP="00E4083C">
            <w:pPr>
              <w:spacing w:after="0" w:line="240" w:lineRule="auto"/>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Alcaldía Xochimilco</w:t>
            </w:r>
          </w:p>
        </w:tc>
        <w:tc>
          <w:tcPr>
            <w:tcW w:w="1596" w:type="dxa"/>
            <w:tcBorders>
              <w:top w:val="dotted" w:sz="4" w:space="0" w:color="auto"/>
              <w:left w:val="nil"/>
              <w:bottom w:val="dotted" w:sz="4" w:space="0" w:color="auto"/>
              <w:right w:val="nil"/>
            </w:tcBorders>
            <w:noWrap/>
            <w:vAlign w:val="center"/>
            <w:hideMark/>
          </w:tcPr>
          <w:p w14:paraId="01CFBEA8"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19D1D19B"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675" w:type="dxa"/>
            <w:tcBorders>
              <w:top w:val="dotted" w:sz="4" w:space="0" w:color="auto"/>
              <w:left w:val="nil"/>
              <w:bottom w:val="dotted" w:sz="4" w:space="0" w:color="auto"/>
              <w:right w:val="nil"/>
            </w:tcBorders>
            <w:noWrap/>
            <w:vAlign w:val="center"/>
            <w:hideMark/>
          </w:tcPr>
          <w:p w14:paraId="2162DEFC"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273,387,304.72</w:t>
            </w:r>
          </w:p>
        </w:tc>
        <w:tc>
          <w:tcPr>
            <w:tcW w:w="1675" w:type="dxa"/>
            <w:tcBorders>
              <w:top w:val="dotted" w:sz="4" w:space="0" w:color="auto"/>
              <w:left w:val="nil"/>
              <w:bottom w:val="dotted" w:sz="4" w:space="0" w:color="auto"/>
              <w:right w:val="nil"/>
            </w:tcBorders>
            <w:noWrap/>
            <w:vAlign w:val="center"/>
            <w:hideMark/>
          </w:tcPr>
          <w:p w14:paraId="69113273"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265,076,730.64</w:t>
            </w:r>
          </w:p>
        </w:tc>
        <w:tc>
          <w:tcPr>
            <w:tcW w:w="1778" w:type="dxa"/>
            <w:tcBorders>
              <w:top w:val="dotted" w:sz="4" w:space="0" w:color="auto"/>
              <w:left w:val="nil"/>
              <w:bottom w:val="dotted" w:sz="4" w:space="0" w:color="auto"/>
              <w:right w:val="nil"/>
            </w:tcBorders>
            <w:noWrap/>
            <w:vAlign w:val="center"/>
            <w:hideMark/>
          </w:tcPr>
          <w:p w14:paraId="53C95BDD"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2,187,693,042.17</w:t>
            </w:r>
          </w:p>
        </w:tc>
        <w:tc>
          <w:tcPr>
            <w:tcW w:w="1571" w:type="dxa"/>
            <w:tcBorders>
              <w:top w:val="dotted" w:sz="4" w:space="0" w:color="auto"/>
              <w:left w:val="nil"/>
              <w:bottom w:val="dotted" w:sz="4" w:space="0" w:color="auto"/>
              <w:right w:val="nil"/>
            </w:tcBorders>
            <w:noWrap/>
            <w:vAlign w:val="center"/>
            <w:hideMark/>
          </w:tcPr>
          <w:p w14:paraId="6ED61150"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571" w:type="dxa"/>
            <w:tcBorders>
              <w:top w:val="dotted" w:sz="4" w:space="0" w:color="auto"/>
              <w:left w:val="nil"/>
              <w:bottom w:val="dotted" w:sz="4" w:space="0" w:color="auto"/>
              <w:right w:val="nil"/>
            </w:tcBorders>
            <w:noWrap/>
            <w:vAlign w:val="center"/>
            <w:hideMark/>
          </w:tcPr>
          <w:p w14:paraId="256316B6" w14:textId="77777777" w:rsidR="00362DC5" w:rsidRPr="00EA5887" w:rsidRDefault="00362DC5" w:rsidP="00E4083C">
            <w:pPr>
              <w:spacing w:after="0" w:line="240" w:lineRule="auto"/>
              <w:jc w:val="right"/>
              <w:rPr>
                <w:rFonts w:ascii="Roboto" w:eastAsia="Times New Roman" w:hAnsi="Roboto" w:cs="Calibri"/>
                <w:color w:val="58595A"/>
                <w:kern w:val="0"/>
                <w:sz w:val="18"/>
                <w:szCs w:val="18"/>
                <w:lang w:eastAsia="es-MX"/>
                <w14:ligatures w14:val="none"/>
              </w:rPr>
            </w:pPr>
            <w:r w:rsidRPr="00EA5887">
              <w:rPr>
                <w:rFonts w:ascii="Roboto" w:eastAsia="Times New Roman" w:hAnsi="Roboto" w:cs="Calibri"/>
                <w:color w:val="58595A"/>
                <w:kern w:val="0"/>
                <w:sz w:val="18"/>
                <w:szCs w:val="18"/>
                <w:lang w:eastAsia="es-MX"/>
                <w14:ligatures w14:val="none"/>
              </w:rPr>
              <w:t>0.00</w:t>
            </w:r>
          </w:p>
        </w:tc>
        <w:tc>
          <w:tcPr>
            <w:tcW w:w="1778" w:type="dxa"/>
            <w:tcBorders>
              <w:top w:val="dotted" w:sz="4" w:space="0" w:color="auto"/>
              <w:left w:val="nil"/>
              <w:bottom w:val="dotted" w:sz="4" w:space="0" w:color="auto"/>
              <w:right w:val="nil"/>
            </w:tcBorders>
            <w:noWrap/>
            <w:vAlign w:val="center"/>
            <w:hideMark/>
          </w:tcPr>
          <w:p w14:paraId="656B0647" w14:textId="77777777" w:rsidR="00362DC5" w:rsidRPr="00EA5887" w:rsidRDefault="00362DC5" w:rsidP="00E4083C">
            <w:pPr>
              <w:spacing w:after="0" w:line="240" w:lineRule="auto"/>
              <w:jc w:val="right"/>
              <w:rPr>
                <w:rFonts w:ascii="Roboto" w:eastAsia="Times New Roman" w:hAnsi="Roboto" w:cs="Calibri"/>
                <w:b/>
                <w:color w:val="58595A"/>
                <w:kern w:val="0"/>
                <w:sz w:val="18"/>
                <w:szCs w:val="18"/>
                <w:lang w:eastAsia="es-MX"/>
                <w14:ligatures w14:val="none"/>
              </w:rPr>
            </w:pPr>
            <w:r w:rsidRPr="00EA5887">
              <w:rPr>
                <w:rFonts w:ascii="Roboto" w:eastAsia="Times New Roman" w:hAnsi="Roboto" w:cs="Calibri"/>
                <w:b/>
                <w:color w:val="58595A"/>
                <w:kern w:val="0"/>
                <w:sz w:val="18"/>
                <w:szCs w:val="18"/>
                <w:lang w:eastAsia="es-MX"/>
                <w14:ligatures w14:val="none"/>
              </w:rPr>
              <w:t>2,726,157,077.53</w:t>
            </w:r>
          </w:p>
        </w:tc>
      </w:tr>
      <w:tr w:rsidR="00362DC5" w:rsidRPr="00EA5887" w14:paraId="3A2AA681" w14:textId="77777777" w:rsidTr="00E4083C">
        <w:trPr>
          <w:trHeight w:val="20"/>
        </w:trPr>
        <w:tc>
          <w:tcPr>
            <w:tcW w:w="1560" w:type="dxa"/>
            <w:tcBorders>
              <w:top w:val="nil"/>
              <w:left w:val="nil"/>
              <w:bottom w:val="dotted" w:sz="4" w:space="0" w:color="auto"/>
              <w:right w:val="nil"/>
            </w:tcBorders>
            <w:noWrap/>
            <w:vAlign w:val="center"/>
            <w:hideMark/>
          </w:tcPr>
          <w:p w14:paraId="0FED3DCA" w14:textId="77777777" w:rsidR="00362DC5" w:rsidRPr="00EA5887" w:rsidRDefault="00362DC5" w:rsidP="00E4083C">
            <w:pPr>
              <w:spacing w:after="0" w:line="240" w:lineRule="auto"/>
              <w:rPr>
                <w:rFonts w:ascii="Roboto" w:eastAsia="Times New Roman" w:hAnsi="Roboto" w:cs="Calibri"/>
                <w:b/>
                <w:bCs/>
                <w:color w:val="58595A"/>
                <w:kern w:val="0"/>
                <w:sz w:val="18"/>
                <w:szCs w:val="18"/>
                <w:lang w:eastAsia="es-MX"/>
                <w14:ligatures w14:val="none"/>
              </w:rPr>
            </w:pPr>
            <w:r w:rsidRPr="00EA5887">
              <w:rPr>
                <w:rFonts w:ascii="Roboto" w:eastAsia="Times New Roman" w:hAnsi="Roboto" w:cs="Calibri"/>
                <w:b/>
                <w:bCs/>
                <w:color w:val="58595A"/>
                <w:kern w:val="0"/>
                <w:sz w:val="18"/>
                <w:szCs w:val="18"/>
                <w:lang w:eastAsia="es-MX"/>
                <w14:ligatures w14:val="none"/>
              </w:rPr>
              <w:t>Total</w:t>
            </w:r>
          </w:p>
        </w:tc>
        <w:tc>
          <w:tcPr>
            <w:tcW w:w="1596" w:type="dxa"/>
            <w:tcBorders>
              <w:top w:val="nil"/>
              <w:left w:val="nil"/>
              <w:bottom w:val="dotted" w:sz="4" w:space="0" w:color="auto"/>
              <w:right w:val="nil"/>
            </w:tcBorders>
            <w:noWrap/>
            <w:vAlign w:val="center"/>
            <w:hideMark/>
          </w:tcPr>
          <w:p w14:paraId="1B683950" w14:textId="77777777" w:rsidR="00362DC5" w:rsidRPr="00EA5887" w:rsidRDefault="00362DC5" w:rsidP="00E4083C">
            <w:pPr>
              <w:spacing w:after="0" w:line="240" w:lineRule="auto"/>
              <w:rPr>
                <w:rFonts w:ascii="Roboto" w:eastAsia="Times New Roman" w:hAnsi="Roboto" w:cs="Calibri"/>
                <w:b/>
                <w:bCs/>
                <w:color w:val="58595A"/>
                <w:kern w:val="0"/>
                <w:sz w:val="18"/>
                <w:szCs w:val="18"/>
                <w:lang w:eastAsia="es-MX"/>
                <w14:ligatures w14:val="none"/>
              </w:rPr>
            </w:pPr>
            <w:r w:rsidRPr="00EA5887">
              <w:rPr>
                <w:rFonts w:ascii="Roboto" w:eastAsia="Times New Roman" w:hAnsi="Roboto" w:cs="Calibri"/>
                <w:b/>
                <w:bCs/>
                <w:color w:val="58595A"/>
                <w:kern w:val="0"/>
                <w:sz w:val="18"/>
                <w:szCs w:val="18"/>
                <w:lang w:eastAsia="es-MX"/>
                <w14:ligatures w14:val="none"/>
              </w:rPr>
              <w:t>4,146,381,047.41</w:t>
            </w:r>
          </w:p>
        </w:tc>
        <w:tc>
          <w:tcPr>
            <w:tcW w:w="1571" w:type="dxa"/>
            <w:tcBorders>
              <w:top w:val="nil"/>
              <w:left w:val="nil"/>
              <w:bottom w:val="dotted" w:sz="4" w:space="0" w:color="auto"/>
              <w:right w:val="nil"/>
            </w:tcBorders>
            <w:noWrap/>
            <w:vAlign w:val="center"/>
            <w:hideMark/>
          </w:tcPr>
          <w:p w14:paraId="086B7E1E" w14:textId="77777777" w:rsidR="00362DC5" w:rsidRPr="00EA5887" w:rsidRDefault="00362DC5" w:rsidP="00E4083C">
            <w:pPr>
              <w:spacing w:after="0" w:line="240" w:lineRule="auto"/>
              <w:rPr>
                <w:rFonts w:ascii="Roboto" w:eastAsia="Times New Roman" w:hAnsi="Roboto" w:cs="Calibri"/>
                <w:b/>
                <w:bCs/>
                <w:color w:val="58595A"/>
                <w:kern w:val="0"/>
                <w:sz w:val="18"/>
                <w:szCs w:val="18"/>
                <w:lang w:eastAsia="es-MX"/>
                <w14:ligatures w14:val="none"/>
              </w:rPr>
            </w:pPr>
            <w:r w:rsidRPr="00EA5887">
              <w:rPr>
                <w:rFonts w:ascii="Roboto" w:eastAsia="Times New Roman" w:hAnsi="Roboto" w:cs="Calibri"/>
                <w:b/>
                <w:bCs/>
                <w:color w:val="58595A"/>
                <w:kern w:val="0"/>
                <w:sz w:val="18"/>
                <w:szCs w:val="18"/>
                <w:lang w:eastAsia="es-MX"/>
                <w14:ligatures w14:val="none"/>
              </w:rPr>
              <w:t>1,090,423,483.60</w:t>
            </w:r>
          </w:p>
        </w:tc>
        <w:tc>
          <w:tcPr>
            <w:tcW w:w="1675" w:type="dxa"/>
            <w:tcBorders>
              <w:top w:val="nil"/>
              <w:left w:val="nil"/>
              <w:bottom w:val="dotted" w:sz="4" w:space="0" w:color="auto"/>
              <w:right w:val="nil"/>
            </w:tcBorders>
            <w:noWrap/>
            <w:vAlign w:val="center"/>
            <w:hideMark/>
          </w:tcPr>
          <w:p w14:paraId="1ED20663" w14:textId="77777777" w:rsidR="00362DC5" w:rsidRPr="00EA5887" w:rsidRDefault="00362DC5" w:rsidP="00E4083C">
            <w:pPr>
              <w:spacing w:after="0" w:line="240" w:lineRule="auto"/>
              <w:rPr>
                <w:rFonts w:ascii="Roboto" w:eastAsia="Times New Roman" w:hAnsi="Roboto" w:cs="Calibri"/>
                <w:b/>
                <w:bCs/>
                <w:color w:val="58595A"/>
                <w:kern w:val="0"/>
                <w:sz w:val="18"/>
                <w:szCs w:val="18"/>
                <w:lang w:eastAsia="es-MX"/>
                <w14:ligatures w14:val="none"/>
              </w:rPr>
            </w:pPr>
            <w:r w:rsidRPr="00EA5887">
              <w:rPr>
                <w:rFonts w:ascii="Roboto" w:eastAsia="Times New Roman" w:hAnsi="Roboto" w:cs="Calibri"/>
                <w:b/>
                <w:bCs/>
                <w:color w:val="58595A"/>
                <w:kern w:val="0"/>
                <w:sz w:val="18"/>
                <w:szCs w:val="18"/>
                <w:lang w:eastAsia="es-MX"/>
                <w14:ligatures w14:val="none"/>
              </w:rPr>
              <w:t>39,008,999,832.42</w:t>
            </w:r>
          </w:p>
        </w:tc>
        <w:tc>
          <w:tcPr>
            <w:tcW w:w="1675" w:type="dxa"/>
            <w:tcBorders>
              <w:top w:val="nil"/>
              <w:left w:val="nil"/>
              <w:bottom w:val="dotted" w:sz="4" w:space="0" w:color="auto"/>
              <w:right w:val="nil"/>
            </w:tcBorders>
            <w:noWrap/>
            <w:vAlign w:val="center"/>
            <w:hideMark/>
          </w:tcPr>
          <w:p w14:paraId="7A4BD45C" w14:textId="77777777" w:rsidR="00362DC5" w:rsidRPr="00EA5887" w:rsidRDefault="00362DC5" w:rsidP="00E4083C">
            <w:pPr>
              <w:spacing w:after="0" w:line="240" w:lineRule="auto"/>
              <w:rPr>
                <w:rFonts w:ascii="Roboto" w:eastAsia="Times New Roman" w:hAnsi="Roboto" w:cs="Calibri"/>
                <w:b/>
                <w:bCs/>
                <w:color w:val="58595A"/>
                <w:kern w:val="0"/>
                <w:sz w:val="18"/>
                <w:szCs w:val="18"/>
                <w:lang w:eastAsia="es-MX"/>
                <w14:ligatures w14:val="none"/>
              </w:rPr>
            </w:pPr>
            <w:r w:rsidRPr="00EA5887">
              <w:rPr>
                <w:rFonts w:ascii="Roboto" w:eastAsia="Times New Roman" w:hAnsi="Roboto" w:cs="Calibri"/>
                <w:b/>
                <w:bCs/>
                <w:color w:val="58595A"/>
                <w:kern w:val="0"/>
                <w:sz w:val="18"/>
                <w:szCs w:val="18"/>
                <w:lang w:eastAsia="es-MX"/>
                <w14:ligatures w14:val="none"/>
              </w:rPr>
              <w:t>41,158,632,184.94</w:t>
            </w:r>
          </w:p>
        </w:tc>
        <w:tc>
          <w:tcPr>
            <w:tcW w:w="1778" w:type="dxa"/>
            <w:tcBorders>
              <w:top w:val="nil"/>
              <w:left w:val="nil"/>
              <w:bottom w:val="dotted" w:sz="4" w:space="0" w:color="auto"/>
              <w:right w:val="nil"/>
            </w:tcBorders>
            <w:noWrap/>
            <w:vAlign w:val="center"/>
            <w:hideMark/>
          </w:tcPr>
          <w:p w14:paraId="4A1EC9CD" w14:textId="77777777" w:rsidR="00362DC5" w:rsidRPr="00EA5887" w:rsidRDefault="00362DC5" w:rsidP="00E4083C">
            <w:pPr>
              <w:spacing w:after="0" w:line="240" w:lineRule="auto"/>
              <w:rPr>
                <w:rFonts w:ascii="Roboto" w:eastAsia="Times New Roman" w:hAnsi="Roboto" w:cs="Calibri"/>
                <w:b/>
                <w:bCs/>
                <w:color w:val="58595A"/>
                <w:kern w:val="0"/>
                <w:sz w:val="18"/>
                <w:szCs w:val="18"/>
                <w:lang w:eastAsia="es-MX"/>
                <w14:ligatures w14:val="none"/>
              </w:rPr>
            </w:pPr>
            <w:r w:rsidRPr="00EA5887">
              <w:rPr>
                <w:rFonts w:ascii="Roboto" w:eastAsia="Times New Roman" w:hAnsi="Roboto" w:cs="Calibri"/>
                <w:b/>
                <w:bCs/>
                <w:color w:val="58595A"/>
                <w:kern w:val="0"/>
                <w:sz w:val="18"/>
                <w:szCs w:val="18"/>
                <w:lang w:eastAsia="es-MX"/>
                <w14:ligatures w14:val="none"/>
              </w:rPr>
              <w:t>202,389,607,308.60</w:t>
            </w:r>
          </w:p>
        </w:tc>
        <w:tc>
          <w:tcPr>
            <w:tcW w:w="1571" w:type="dxa"/>
            <w:tcBorders>
              <w:top w:val="nil"/>
              <w:left w:val="nil"/>
              <w:bottom w:val="dotted" w:sz="4" w:space="0" w:color="auto"/>
              <w:right w:val="nil"/>
            </w:tcBorders>
            <w:noWrap/>
            <w:vAlign w:val="center"/>
            <w:hideMark/>
          </w:tcPr>
          <w:p w14:paraId="1A30AB65" w14:textId="77777777" w:rsidR="00362DC5" w:rsidRPr="00EA5887" w:rsidRDefault="00362DC5" w:rsidP="00E4083C">
            <w:pPr>
              <w:spacing w:after="0" w:line="240" w:lineRule="auto"/>
              <w:rPr>
                <w:rFonts w:ascii="Roboto" w:eastAsia="Times New Roman" w:hAnsi="Roboto" w:cs="Calibri"/>
                <w:b/>
                <w:bCs/>
                <w:color w:val="58595A"/>
                <w:kern w:val="0"/>
                <w:sz w:val="18"/>
                <w:szCs w:val="18"/>
                <w:lang w:eastAsia="es-MX"/>
                <w14:ligatures w14:val="none"/>
              </w:rPr>
            </w:pPr>
            <w:r w:rsidRPr="00EA5887">
              <w:rPr>
                <w:rFonts w:ascii="Roboto" w:eastAsia="Times New Roman" w:hAnsi="Roboto" w:cs="Calibri"/>
                <w:b/>
                <w:bCs/>
                <w:color w:val="58595A"/>
                <w:kern w:val="0"/>
                <w:sz w:val="18"/>
                <w:szCs w:val="18"/>
                <w:lang w:eastAsia="es-MX"/>
                <w14:ligatures w14:val="none"/>
              </w:rPr>
              <w:t>2,430,774,354.84</w:t>
            </w:r>
          </w:p>
        </w:tc>
        <w:tc>
          <w:tcPr>
            <w:tcW w:w="1571" w:type="dxa"/>
            <w:tcBorders>
              <w:top w:val="nil"/>
              <w:left w:val="nil"/>
              <w:bottom w:val="dotted" w:sz="4" w:space="0" w:color="auto"/>
              <w:right w:val="nil"/>
            </w:tcBorders>
            <w:noWrap/>
            <w:vAlign w:val="center"/>
            <w:hideMark/>
          </w:tcPr>
          <w:p w14:paraId="582C0713" w14:textId="77777777" w:rsidR="00362DC5" w:rsidRPr="00EA5887" w:rsidRDefault="00362DC5" w:rsidP="00E4083C">
            <w:pPr>
              <w:spacing w:after="0" w:line="240" w:lineRule="auto"/>
              <w:rPr>
                <w:rFonts w:ascii="Roboto" w:eastAsia="Times New Roman" w:hAnsi="Roboto" w:cs="Calibri"/>
                <w:b/>
                <w:bCs/>
                <w:color w:val="58595A"/>
                <w:kern w:val="0"/>
                <w:sz w:val="18"/>
                <w:szCs w:val="18"/>
                <w:lang w:eastAsia="es-MX"/>
                <w14:ligatures w14:val="none"/>
              </w:rPr>
            </w:pPr>
            <w:r w:rsidRPr="00EA5887">
              <w:rPr>
                <w:rFonts w:ascii="Roboto" w:eastAsia="Times New Roman" w:hAnsi="Roboto" w:cs="Calibri"/>
                <w:b/>
                <w:bCs/>
                <w:color w:val="58595A"/>
                <w:kern w:val="0"/>
                <w:sz w:val="18"/>
                <w:szCs w:val="18"/>
                <w:lang w:eastAsia="es-MX"/>
                <w14:ligatures w14:val="none"/>
              </w:rPr>
              <w:t>3,088,190,561.61</w:t>
            </w:r>
          </w:p>
        </w:tc>
        <w:tc>
          <w:tcPr>
            <w:tcW w:w="1778" w:type="dxa"/>
            <w:tcBorders>
              <w:top w:val="nil"/>
              <w:left w:val="nil"/>
              <w:bottom w:val="dotted" w:sz="4" w:space="0" w:color="auto"/>
              <w:right w:val="nil"/>
            </w:tcBorders>
            <w:noWrap/>
            <w:vAlign w:val="center"/>
            <w:hideMark/>
          </w:tcPr>
          <w:p w14:paraId="2C184563" w14:textId="77777777" w:rsidR="00362DC5" w:rsidRPr="00EA5887" w:rsidRDefault="00362DC5" w:rsidP="00E4083C">
            <w:pPr>
              <w:spacing w:after="0" w:line="240" w:lineRule="auto"/>
              <w:rPr>
                <w:rFonts w:ascii="Roboto" w:eastAsia="Times New Roman" w:hAnsi="Roboto" w:cs="Calibri"/>
                <w:b/>
                <w:bCs/>
                <w:color w:val="58595A"/>
                <w:kern w:val="0"/>
                <w:sz w:val="18"/>
                <w:szCs w:val="18"/>
                <w:lang w:eastAsia="es-MX"/>
                <w14:ligatures w14:val="none"/>
              </w:rPr>
            </w:pPr>
            <w:r w:rsidRPr="00EA5887">
              <w:rPr>
                <w:rFonts w:ascii="Roboto" w:eastAsia="Times New Roman" w:hAnsi="Roboto" w:cs="Calibri"/>
                <w:b/>
                <w:bCs/>
                <w:color w:val="58595A"/>
                <w:kern w:val="0"/>
                <w:sz w:val="18"/>
                <w:szCs w:val="18"/>
                <w:lang w:eastAsia="es-MX"/>
                <w14:ligatures w14:val="none"/>
              </w:rPr>
              <w:t>293,313,008,773.42</w:t>
            </w:r>
          </w:p>
        </w:tc>
      </w:tr>
    </w:tbl>
    <w:p w14:paraId="348D7DDF" w14:textId="77777777" w:rsidR="00CB15AD" w:rsidRPr="00DF1340" w:rsidRDefault="00CB15AD" w:rsidP="00CB15AD">
      <w:pPr>
        <w:pBdr>
          <w:top w:val="nil"/>
          <w:left w:val="nil"/>
          <w:bottom w:val="nil"/>
          <w:right w:val="nil"/>
          <w:between w:val="nil"/>
        </w:pBdr>
        <w:spacing w:after="0" w:line="240" w:lineRule="auto"/>
        <w:jc w:val="both"/>
        <w:rPr>
          <w:rFonts w:asciiTheme="majorHAnsi" w:hAnsiTheme="majorHAnsi"/>
          <w:b/>
          <w:color w:val="6F7271"/>
        </w:rPr>
      </w:pPr>
    </w:p>
    <w:p w14:paraId="007FE7B1" w14:textId="77777777" w:rsidR="00AD2BFF" w:rsidRDefault="00AD2BFF">
      <w:pPr>
        <w:rPr>
          <w:rFonts w:asciiTheme="majorHAnsi" w:eastAsia="Calibri" w:hAnsiTheme="majorHAnsi" w:cs="Times New Roman"/>
          <w:b/>
          <w:color w:val="6F7271"/>
          <w:kern w:val="0"/>
          <w14:ligatures w14:val="none"/>
        </w:rPr>
      </w:pPr>
      <w:r>
        <w:rPr>
          <w:rFonts w:asciiTheme="majorHAnsi" w:hAnsiTheme="majorHAnsi"/>
          <w:b/>
          <w:color w:val="6F7271"/>
        </w:rPr>
        <w:br w:type="page"/>
      </w:r>
    </w:p>
    <w:p w14:paraId="6AD45159" w14:textId="3E2A86BD" w:rsidR="00CB15AD" w:rsidRPr="00DF1340" w:rsidRDefault="00CB15AD" w:rsidP="00CB15AD">
      <w:pPr>
        <w:pStyle w:val="documento"/>
        <w:spacing w:line="240" w:lineRule="auto"/>
        <w:jc w:val="left"/>
        <w:rPr>
          <w:rFonts w:asciiTheme="majorHAnsi" w:hAnsiTheme="majorHAnsi"/>
          <w:b/>
          <w:color w:val="6F7271"/>
        </w:rPr>
      </w:pPr>
      <w:r w:rsidRPr="00DF1340">
        <w:rPr>
          <w:rFonts w:asciiTheme="majorHAnsi" w:hAnsiTheme="majorHAnsi"/>
          <w:b/>
          <w:color w:val="6F7271"/>
        </w:rPr>
        <w:lastRenderedPageBreak/>
        <w:t xml:space="preserve">1.2.4 Bienes muebles </w:t>
      </w:r>
    </w:p>
    <w:p w14:paraId="6E41C2B5" w14:textId="77777777" w:rsidR="00CB15AD" w:rsidRPr="003B3E53" w:rsidRDefault="00CB15AD"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 xml:space="preserve">A continuación, se muestra la distribución por Unidad Responsable del Gasto de los Bienes Muebles: </w:t>
      </w:r>
    </w:p>
    <w:tbl>
      <w:tblPr>
        <w:tblW w:w="14937" w:type="dxa"/>
        <w:tblInd w:w="-993" w:type="dxa"/>
        <w:tblCellMar>
          <w:left w:w="70" w:type="dxa"/>
          <w:right w:w="70" w:type="dxa"/>
        </w:tblCellMar>
        <w:tblLook w:val="04A0" w:firstRow="1" w:lastRow="0" w:firstColumn="1" w:lastColumn="0" w:noHBand="0" w:noVBand="1"/>
      </w:tblPr>
      <w:tblGrid>
        <w:gridCol w:w="2127"/>
        <w:gridCol w:w="1412"/>
        <w:gridCol w:w="1412"/>
        <w:gridCol w:w="1412"/>
        <w:gridCol w:w="1504"/>
        <w:gridCol w:w="1504"/>
        <w:gridCol w:w="1504"/>
        <w:gridCol w:w="1279"/>
        <w:gridCol w:w="1279"/>
        <w:gridCol w:w="1504"/>
      </w:tblGrid>
      <w:tr w:rsidR="00E26B49" w:rsidRPr="007D6BD6" w14:paraId="6E2345C7" w14:textId="77777777" w:rsidTr="007A08B7">
        <w:trPr>
          <w:trHeight w:val="20"/>
          <w:tblHeader/>
        </w:trPr>
        <w:tc>
          <w:tcPr>
            <w:tcW w:w="14937" w:type="dxa"/>
            <w:gridSpan w:val="10"/>
            <w:tcBorders>
              <w:top w:val="nil"/>
              <w:left w:val="nil"/>
              <w:bottom w:val="single" w:sz="8" w:space="0" w:color="FFFFFF"/>
              <w:right w:val="single" w:sz="8" w:space="0" w:color="FFFFFF"/>
            </w:tcBorders>
            <w:shd w:val="clear" w:color="000000" w:fill="B28E5C"/>
            <w:vAlign w:val="center"/>
          </w:tcPr>
          <w:p w14:paraId="191688CB" w14:textId="236926F0" w:rsidR="00E26B49" w:rsidRPr="007A08B7" w:rsidRDefault="00E26B49" w:rsidP="00DD6A5E">
            <w:pPr>
              <w:spacing w:after="0" w:line="240" w:lineRule="auto"/>
              <w:jc w:val="center"/>
              <w:rPr>
                <w:rFonts w:ascii="Roboto" w:eastAsia="Times New Roman" w:hAnsi="Roboto" w:cs="Calibri"/>
                <w:b/>
                <w:bCs/>
                <w:color w:val="FFFFFF"/>
                <w:kern w:val="0"/>
                <w:sz w:val="18"/>
                <w:szCs w:val="18"/>
                <w:lang w:eastAsia="es-MX"/>
                <w14:ligatures w14:val="none"/>
              </w:rPr>
            </w:pPr>
            <w:r w:rsidRPr="007A08B7">
              <w:rPr>
                <w:rFonts w:ascii="Roboto" w:eastAsia="Times New Roman" w:hAnsi="Roboto" w:cs="Calibri"/>
                <w:b/>
                <w:bCs/>
                <w:color w:val="FFFFFF"/>
                <w:kern w:val="0"/>
                <w:sz w:val="18"/>
                <w:szCs w:val="18"/>
                <w:lang w:eastAsia="es-MX"/>
                <w14:ligatures w14:val="none"/>
              </w:rPr>
              <w:t>Bienes Muebles a septiembre de 2026</w:t>
            </w:r>
          </w:p>
          <w:p w14:paraId="14431FAF" w14:textId="2EBCB91E" w:rsidR="00E26B49" w:rsidRPr="007D6BD6" w:rsidRDefault="00E26B49" w:rsidP="00DD6A5E">
            <w:pPr>
              <w:spacing w:after="0" w:line="240" w:lineRule="auto"/>
              <w:jc w:val="center"/>
              <w:rPr>
                <w:rFonts w:ascii="Roboto" w:eastAsia="Times New Roman" w:hAnsi="Roboto" w:cs="Calibri"/>
                <w:b/>
                <w:bCs/>
                <w:color w:val="FFFFFF"/>
                <w:kern w:val="0"/>
                <w:sz w:val="16"/>
                <w:szCs w:val="16"/>
                <w:lang w:eastAsia="es-MX"/>
                <w14:ligatures w14:val="none"/>
              </w:rPr>
            </w:pPr>
            <w:r w:rsidRPr="007A08B7">
              <w:rPr>
                <w:rFonts w:ascii="Roboto" w:eastAsia="Times New Roman" w:hAnsi="Roboto" w:cs="Calibri"/>
                <w:b/>
                <w:bCs/>
                <w:color w:val="FFFFFF"/>
                <w:kern w:val="0"/>
                <w:sz w:val="18"/>
                <w:szCs w:val="18"/>
                <w:lang w:eastAsia="es-MX"/>
                <w14:ligatures w14:val="none"/>
              </w:rPr>
              <w:t>(Pesos)</w:t>
            </w:r>
          </w:p>
        </w:tc>
      </w:tr>
      <w:tr w:rsidR="00362DC5" w:rsidRPr="007D6BD6" w14:paraId="5FD90324" w14:textId="77777777" w:rsidTr="007A08B7">
        <w:trPr>
          <w:trHeight w:val="20"/>
          <w:tblHeader/>
        </w:trPr>
        <w:tc>
          <w:tcPr>
            <w:tcW w:w="2127" w:type="dxa"/>
            <w:tcBorders>
              <w:top w:val="single" w:sz="8" w:space="0" w:color="FFFFFF"/>
              <w:left w:val="nil"/>
              <w:bottom w:val="nil"/>
              <w:right w:val="single" w:sz="8" w:space="0" w:color="FFFFFF"/>
            </w:tcBorders>
            <w:shd w:val="clear" w:color="000000" w:fill="B28E5C"/>
            <w:vAlign w:val="center"/>
            <w:hideMark/>
          </w:tcPr>
          <w:p w14:paraId="556E9A20" w14:textId="77777777" w:rsidR="00362DC5" w:rsidRPr="007D6BD6" w:rsidRDefault="00362DC5" w:rsidP="00E4083C">
            <w:pPr>
              <w:spacing w:after="0" w:line="240" w:lineRule="auto"/>
              <w:jc w:val="center"/>
              <w:rPr>
                <w:rFonts w:ascii="Roboto" w:eastAsia="Times New Roman" w:hAnsi="Roboto" w:cs="Calibri"/>
                <w:b/>
                <w:bCs/>
                <w:color w:val="FFFFFF"/>
                <w:kern w:val="0"/>
                <w:sz w:val="16"/>
                <w:szCs w:val="16"/>
                <w:lang w:eastAsia="es-MX"/>
                <w14:ligatures w14:val="none"/>
              </w:rPr>
            </w:pPr>
            <w:bookmarkStart w:id="582" w:name="_Toc189139547"/>
            <w:r w:rsidRPr="007D6BD6">
              <w:rPr>
                <w:rFonts w:ascii="Roboto" w:eastAsia="Times New Roman" w:hAnsi="Roboto" w:cs="Calibri"/>
                <w:b/>
                <w:bCs/>
                <w:color w:val="FFFFFF"/>
                <w:kern w:val="0"/>
                <w:sz w:val="16"/>
                <w:szCs w:val="16"/>
                <w:lang w:eastAsia="es-MX"/>
                <w14:ligatures w14:val="none"/>
              </w:rPr>
              <w:t>Nombre</w:t>
            </w:r>
          </w:p>
        </w:tc>
        <w:tc>
          <w:tcPr>
            <w:tcW w:w="1412" w:type="dxa"/>
            <w:tcBorders>
              <w:top w:val="single" w:sz="8" w:space="0" w:color="FFFFFF"/>
              <w:left w:val="nil"/>
              <w:bottom w:val="nil"/>
              <w:right w:val="single" w:sz="8" w:space="0" w:color="FFFFFF"/>
            </w:tcBorders>
            <w:shd w:val="clear" w:color="000000" w:fill="B28E5C"/>
            <w:vAlign w:val="center"/>
            <w:hideMark/>
          </w:tcPr>
          <w:p w14:paraId="0F1BA3AE" w14:textId="77777777" w:rsidR="00362DC5" w:rsidRPr="007D6BD6" w:rsidRDefault="00362DC5" w:rsidP="00E4083C">
            <w:pPr>
              <w:spacing w:after="0" w:line="240" w:lineRule="auto"/>
              <w:jc w:val="center"/>
              <w:rPr>
                <w:rFonts w:ascii="Roboto" w:eastAsia="Times New Roman" w:hAnsi="Roboto" w:cs="Calibri"/>
                <w:b/>
                <w:bCs/>
                <w:color w:val="FFFFFF"/>
                <w:kern w:val="0"/>
                <w:sz w:val="16"/>
                <w:szCs w:val="16"/>
                <w:lang w:eastAsia="es-MX"/>
                <w14:ligatures w14:val="none"/>
              </w:rPr>
            </w:pPr>
            <w:r w:rsidRPr="007D6BD6">
              <w:rPr>
                <w:rFonts w:ascii="Roboto" w:eastAsia="Times New Roman" w:hAnsi="Roboto" w:cs="Calibri"/>
                <w:b/>
                <w:bCs/>
                <w:color w:val="FFFFFF"/>
                <w:kern w:val="0"/>
                <w:sz w:val="16"/>
                <w:szCs w:val="16"/>
                <w:lang w:eastAsia="es-MX"/>
                <w14:ligatures w14:val="none"/>
              </w:rPr>
              <w:t>Mobiliario y Equipo de Administración</w:t>
            </w:r>
          </w:p>
        </w:tc>
        <w:tc>
          <w:tcPr>
            <w:tcW w:w="1412" w:type="dxa"/>
            <w:tcBorders>
              <w:top w:val="single" w:sz="8" w:space="0" w:color="FFFFFF"/>
              <w:left w:val="nil"/>
              <w:bottom w:val="nil"/>
              <w:right w:val="single" w:sz="8" w:space="0" w:color="FFFFFF"/>
            </w:tcBorders>
            <w:shd w:val="clear" w:color="000000" w:fill="B28E5C"/>
            <w:vAlign w:val="center"/>
            <w:hideMark/>
          </w:tcPr>
          <w:p w14:paraId="32630CD3" w14:textId="77777777" w:rsidR="00362DC5" w:rsidRPr="007D6BD6" w:rsidRDefault="00362DC5" w:rsidP="00E4083C">
            <w:pPr>
              <w:spacing w:after="0" w:line="240" w:lineRule="auto"/>
              <w:jc w:val="center"/>
              <w:rPr>
                <w:rFonts w:ascii="Roboto" w:eastAsia="Times New Roman" w:hAnsi="Roboto" w:cs="Calibri"/>
                <w:b/>
                <w:bCs/>
                <w:color w:val="FFFFFF"/>
                <w:kern w:val="0"/>
                <w:sz w:val="16"/>
                <w:szCs w:val="16"/>
                <w:lang w:eastAsia="es-MX"/>
                <w14:ligatures w14:val="none"/>
              </w:rPr>
            </w:pPr>
            <w:r w:rsidRPr="007D6BD6">
              <w:rPr>
                <w:rFonts w:ascii="Roboto" w:eastAsia="Times New Roman" w:hAnsi="Roboto" w:cs="Calibri"/>
                <w:b/>
                <w:bCs/>
                <w:color w:val="FFFFFF"/>
                <w:kern w:val="0"/>
                <w:sz w:val="16"/>
                <w:szCs w:val="16"/>
                <w:lang w:eastAsia="es-MX"/>
                <w14:ligatures w14:val="none"/>
              </w:rPr>
              <w:t>Mobiliario y Equipo Educacional y Recreativo</w:t>
            </w:r>
          </w:p>
        </w:tc>
        <w:tc>
          <w:tcPr>
            <w:tcW w:w="1412" w:type="dxa"/>
            <w:tcBorders>
              <w:top w:val="single" w:sz="8" w:space="0" w:color="FFFFFF"/>
              <w:left w:val="nil"/>
              <w:bottom w:val="nil"/>
              <w:right w:val="single" w:sz="8" w:space="0" w:color="FFFFFF"/>
            </w:tcBorders>
            <w:shd w:val="clear" w:color="000000" w:fill="B28E5C"/>
            <w:vAlign w:val="center"/>
            <w:hideMark/>
          </w:tcPr>
          <w:p w14:paraId="1CEFC07D" w14:textId="77777777" w:rsidR="00362DC5" w:rsidRPr="007D6BD6" w:rsidRDefault="00362DC5" w:rsidP="00E4083C">
            <w:pPr>
              <w:spacing w:after="0" w:line="240" w:lineRule="auto"/>
              <w:jc w:val="center"/>
              <w:rPr>
                <w:rFonts w:ascii="Roboto" w:eastAsia="Times New Roman" w:hAnsi="Roboto" w:cs="Calibri"/>
                <w:b/>
                <w:bCs/>
                <w:color w:val="FFFFFF"/>
                <w:kern w:val="0"/>
                <w:sz w:val="16"/>
                <w:szCs w:val="16"/>
                <w:lang w:eastAsia="es-MX"/>
                <w14:ligatures w14:val="none"/>
              </w:rPr>
            </w:pPr>
            <w:r w:rsidRPr="007D6BD6">
              <w:rPr>
                <w:rFonts w:ascii="Roboto" w:eastAsia="Times New Roman" w:hAnsi="Roboto" w:cs="Calibri"/>
                <w:b/>
                <w:bCs/>
                <w:color w:val="FFFFFF"/>
                <w:kern w:val="0"/>
                <w:sz w:val="16"/>
                <w:szCs w:val="16"/>
                <w:lang w:eastAsia="es-MX"/>
                <w14:ligatures w14:val="none"/>
              </w:rPr>
              <w:t>Equipo e Instrumental Médico y de Laboratorio</w:t>
            </w:r>
          </w:p>
        </w:tc>
        <w:tc>
          <w:tcPr>
            <w:tcW w:w="1504" w:type="dxa"/>
            <w:tcBorders>
              <w:top w:val="single" w:sz="8" w:space="0" w:color="FFFFFF"/>
              <w:left w:val="nil"/>
              <w:bottom w:val="nil"/>
              <w:right w:val="single" w:sz="8" w:space="0" w:color="FFFFFF"/>
            </w:tcBorders>
            <w:shd w:val="clear" w:color="000000" w:fill="B28E5C"/>
            <w:vAlign w:val="center"/>
            <w:hideMark/>
          </w:tcPr>
          <w:p w14:paraId="34B839FA" w14:textId="77777777" w:rsidR="00362DC5" w:rsidRPr="007D6BD6" w:rsidRDefault="00362DC5" w:rsidP="00E4083C">
            <w:pPr>
              <w:spacing w:after="0" w:line="240" w:lineRule="auto"/>
              <w:jc w:val="center"/>
              <w:rPr>
                <w:rFonts w:ascii="Roboto" w:eastAsia="Times New Roman" w:hAnsi="Roboto" w:cs="Calibri"/>
                <w:b/>
                <w:bCs/>
                <w:color w:val="FFFFFF"/>
                <w:kern w:val="0"/>
                <w:sz w:val="16"/>
                <w:szCs w:val="16"/>
                <w:lang w:eastAsia="es-MX"/>
                <w14:ligatures w14:val="none"/>
              </w:rPr>
            </w:pPr>
            <w:r w:rsidRPr="007D6BD6">
              <w:rPr>
                <w:rFonts w:ascii="Roboto" w:eastAsia="Times New Roman" w:hAnsi="Roboto" w:cs="Calibri"/>
                <w:b/>
                <w:bCs/>
                <w:color w:val="FFFFFF"/>
                <w:kern w:val="0"/>
                <w:sz w:val="16"/>
                <w:szCs w:val="16"/>
                <w:lang w:eastAsia="es-MX"/>
                <w14:ligatures w14:val="none"/>
              </w:rPr>
              <w:t>Equipo de Transporte</w:t>
            </w:r>
          </w:p>
        </w:tc>
        <w:tc>
          <w:tcPr>
            <w:tcW w:w="1504" w:type="dxa"/>
            <w:tcBorders>
              <w:top w:val="single" w:sz="8" w:space="0" w:color="FFFFFF"/>
              <w:left w:val="nil"/>
              <w:bottom w:val="nil"/>
              <w:right w:val="single" w:sz="8" w:space="0" w:color="FFFFFF"/>
            </w:tcBorders>
            <w:shd w:val="clear" w:color="000000" w:fill="B28E5C"/>
            <w:vAlign w:val="center"/>
            <w:hideMark/>
          </w:tcPr>
          <w:p w14:paraId="1A94F900" w14:textId="77777777" w:rsidR="00362DC5" w:rsidRPr="007D6BD6" w:rsidRDefault="00362DC5" w:rsidP="00E4083C">
            <w:pPr>
              <w:spacing w:after="0" w:line="240" w:lineRule="auto"/>
              <w:jc w:val="center"/>
              <w:rPr>
                <w:rFonts w:ascii="Roboto" w:eastAsia="Times New Roman" w:hAnsi="Roboto" w:cs="Calibri"/>
                <w:b/>
                <w:bCs/>
                <w:color w:val="FFFFFF"/>
                <w:kern w:val="0"/>
                <w:sz w:val="16"/>
                <w:szCs w:val="16"/>
                <w:lang w:eastAsia="es-MX"/>
                <w14:ligatures w14:val="none"/>
              </w:rPr>
            </w:pPr>
            <w:r w:rsidRPr="007D6BD6">
              <w:rPr>
                <w:rFonts w:ascii="Roboto" w:eastAsia="Times New Roman" w:hAnsi="Roboto" w:cs="Calibri"/>
                <w:b/>
                <w:bCs/>
                <w:color w:val="FFFFFF"/>
                <w:kern w:val="0"/>
                <w:sz w:val="16"/>
                <w:szCs w:val="16"/>
                <w:lang w:eastAsia="es-MX"/>
                <w14:ligatures w14:val="none"/>
              </w:rPr>
              <w:t>Equipo de Defensa y Seguridad</w:t>
            </w:r>
          </w:p>
        </w:tc>
        <w:tc>
          <w:tcPr>
            <w:tcW w:w="1504" w:type="dxa"/>
            <w:tcBorders>
              <w:top w:val="single" w:sz="8" w:space="0" w:color="FFFFFF"/>
              <w:left w:val="nil"/>
              <w:bottom w:val="nil"/>
              <w:right w:val="single" w:sz="8" w:space="0" w:color="FFFFFF"/>
            </w:tcBorders>
            <w:shd w:val="clear" w:color="000000" w:fill="B28E5C"/>
            <w:vAlign w:val="center"/>
            <w:hideMark/>
          </w:tcPr>
          <w:p w14:paraId="60212BEC" w14:textId="77777777" w:rsidR="00362DC5" w:rsidRPr="007D6BD6" w:rsidRDefault="00362DC5" w:rsidP="00E4083C">
            <w:pPr>
              <w:spacing w:after="0" w:line="240" w:lineRule="auto"/>
              <w:jc w:val="center"/>
              <w:rPr>
                <w:rFonts w:ascii="Roboto" w:eastAsia="Times New Roman" w:hAnsi="Roboto" w:cs="Calibri"/>
                <w:b/>
                <w:bCs/>
                <w:color w:val="FFFFFF"/>
                <w:kern w:val="0"/>
                <w:sz w:val="16"/>
                <w:szCs w:val="16"/>
                <w:lang w:eastAsia="es-MX"/>
                <w14:ligatures w14:val="none"/>
              </w:rPr>
            </w:pPr>
            <w:r w:rsidRPr="007D6BD6">
              <w:rPr>
                <w:rFonts w:ascii="Roboto" w:eastAsia="Times New Roman" w:hAnsi="Roboto" w:cs="Calibri"/>
                <w:b/>
                <w:bCs/>
                <w:color w:val="FFFFFF"/>
                <w:kern w:val="0"/>
                <w:sz w:val="16"/>
                <w:szCs w:val="16"/>
                <w:lang w:eastAsia="es-MX"/>
                <w14:ligatures w14:val="none"/>
              </w:rPr>
              <w:t>Maquinaria, otros Equipos y Herramientas</w:t>
            </w:r>
          </w:p>
        </w:tc>
        <w:tc>
          <w:tcPr>
            <w:tcW w:w="1279" w:type="dxa"/>
            <w:tcBorders>
              <w:top w:val="single" w:sz="8" w:space="0" w:color="FFFFFF"/>
              <w:left w:val="nil"/>
              <w:bottom w:val="nil"/>
              <w:right w:val="single" w:sz="8" w:space="0" w:color="FFFFFF"/>
            </w:tcBorders>
            <w:shd w:val="clear" w:color="000000" w:fill="B28E5C"/>
            <w:vAlign w:val="center"/>
            <w:hideMark/>
          </w:tcPr>
          <w:p w14:paraId="739EDC0A" w14:textId="77777777" w:rsidR="00362DC5" w:rsidRPr="007D6BD6" w:rsidRDefault="00362DC5" w:rsidP="00E4083C">
            <w:pPr>
              <w:spacing w:after="0" w:line="240" w:lineRule="auto"/>
              <w:jc w:val="center"/>
              <w:rPr>
                <w:rFonts w:ascii="Roboto" w:eastAsia="Times New Roman" w:hAnsi="Roboto" w:cs="Calibri"/>
                <w:b/>
                <w:bCs/>
                <w:color w:val="FFFFFF"/>
                <w:kern w:val="0"/>
                <w:sz w:val="16"/>
                <w:szCs w:val="16"/>
                <w:lang w:eastAsia="es-MX"/>
                <w14:ligatures w14:val="none"/>
              </w:rPr>
            </w:pPr>
            <w:r w:rsidRPr="007D6BD6">
              <w:rPr>
                <w:rFonts w:ascii="Roboto" w:eastAsia="Times New Roman" w:hAnsi="Roboto" w:cs="Calibri"/>
                <w:b/>
                <w:bCs/>
                <w:color w:val="FFFFFF"/>
                <w:kern w:val="0"/>
                <w:sz w:val="16"/>
                <w:szCs w:val="16"/>
                <w:lang w:eastAsia="es-MX"/>
                <w14:ligatures w14:val="none"/>
              </w:rPr>
              <w:t>Colecciones, Obras de Arte y Objetos Valiosos</w:t>
            </w:r>
          </w:p>
        </w:tc>
        <w:tc>
          <w:tcPr>
            <w:tcW w:w="1279" w:type="dxa"/>
            <w:tcBorders>
              <w:top w:val="single" w:sz="8" w:space="0" w:color="FFFFFF"/>
              <w:left w:val="nil"/>
              <w:bottom w:val="nil"/>
              <w:right w:val="single" w:sz="8" w:space="0" w:color="FFFFFF"/>
            </w:tcBorders>
            <w:shd w:val="clear" w:color="000000" w:fill="B28E5C"/>
            <w:vAlign w:val="center"/>
            <w:hideMark/>
          </w:tcPr>
          <w:p w14:paraId="306C6DA2" w14:textId="77777777" w:rsidR="00362DC5" w:rsidRPr="007D6BD6" w:rsidRDefault="00362DC5" w:rsidP="00E4083C">
            <w:pPr>
              <w:spacing w:after="0" w:line="240" w:lineRule="auto"/>
              <w:jc w:val="center"/>
              <w:rPr>
                <w:rFonts w:ascii="Roboto" w:eastAsia="Times New Roman" w:hAnsi="Roboto" w:cs="Calibri"/>
                <w:b/>
                <w:bCs/>
                <w:color w:val="FFFFFF"/>
                <w:kern w:val="0"/>
                <w:sz w:val="16"/>
                <w:szCs w:val="16"/>
                <w:lang w:eastAsia="es-MX"/>
                <w14:ligatures w14:val="none"/>
              </w:rPr>
            </w:pPr>
            <w:r w:rsidRPr="007D6BD6">
              <w:rPr>
                <w:rFonts w:ascii="Roboto" w:eastAsia="Times New Roman" w:hAnsi="Roboto" w:cs="Calibri"/>
                <w:b/>
                <w:bCs/>
                <w:color w:val="FFFFFF"/>
                <w:kern w:val="0"/>
                <w:sz w:val="16"/>
                <w:szCs w:val="16"/>
                <w:lang w:eastAsia="es-MX"/>
                <w14:ligatures w14:val="none"/>
              </w:rPr>
              <w:t>Activos Biológicos</w:t>
            </w:r>
          </w:p>
        </w:tc>
        <w:tc>
          <w:tcPr>
            <w:tcW w:w="1504" w:type="dxa"/>
            <w:tcBorders>
              <w:top w:val="single" w:sz="8" w:space="0" w:color="FFFFFF"/>
              <w:left w:val="nil"/>
              <w:bottom w:val="nil"/>
              <w:right w:val="nil"/>
            </w:tcBorders>
            <w:shd w:val="clear" w:color="000000" w:fill="B28E5C"/>
            <w:vAlign w:val="center"/>
            <w:hideMark/>
          </w:tcPr>
          <w:p w14:paraId="4AB6BF63" w14:textId="77777777" w:rsidR="00362DC5" w:rsidRPr="007D6BD6" w:rsidRDefault="00362DC5" w:rsidP="00E4083C">
            <w:pPr>
              <w:spacing w:after="0" w:line="240" w:lineRule="auto"/>
              <w:jc w:val="center"/>
              <w:rPr>
                <w:rFonts w:ascii="Roboto" w:eastAsia="Times New Roman" w:hAnsi="Roboto" w:cs="Calibri"/>
                <w:b/>
                <w:bCs/>
                <w:color w:val="FFFFFF"/>
                <w:kern w:val="0"/>
                <w:sz w:val="16"/>
                <w:szCs w:val="16"/>
                <w:lang w:eastAsia="es-MX"/>
                <w14:ligatures w14:val="none"/>
              </w:rPr>
            </w:pPr>
            <w:r w:rsidRPr="007D6BD6">
              <w:rPr>
                <w:rFonts w:ascii="Roboto" w:eastAsia="Times New Roman" w:hAnsi="Roboto" w:cs="Calibri"/>
                <w:b/>
                <w:bCs/>
                <w:color w:val="FFFFFF"/>
                <w:kern w:val="0"/>
                <w:sz w:val="16"/>
                <w:szCs w:val="16"/>
                <w:lang w:eastAsia="es-MX"/>
                <w14:ligatures w14:val="none"/>
              </w:rPr>
              <w:t>Total general</w:t>
            </w:r>
          </w:p>
        </w:tc>
      </w:tr>
      <w:tr w:rsidR="00362DC5" w:rsidRPr="007D6BD6" w14:paraId="3B6E31B0" w14:textId="77777777" w:rsidTr="00E4083C">
        <w:trPr>
          <w:trHeight w:val="20"/>
        </w:trPr>
        <w:tc>
          <w:tcPr>
            <w:tcW w:w="2127" w:type="dxa"/>
            <w:tcBorders>
              <w:top w:val="dotted" w:sz="4" w:space="0" w:color="B28E5C"/>
              <w:left w:val="nil"/>
              <w:bottom w:val="dotted" w:sz="4" w:space="0" w:color="B28E5C"/>
              <w:right w:val="nil"/>
            </w:tcBorders>
            <w:noWrap/>
            <w:vAlign w:val="center"/>
            <w:hideMark/>
          </w:tcPr>
          <w:p w14:paraId="235A758A"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Jefatura de Gobierno</w:t>
            </w:r>
          </w:p>
        </w:tc>
        <w:tc>
          <w:tcPr>
            <w:tcW w:w="1412" w:type="dxa"/>
            <w:tcBorders>
              <w:top w:val="dotted" w:sz="4" w:space="0" w:color="B28E5C"/>
              <w:left w:val="nil"/>
              <w:bottom w:val="dotted" w:sz="4" w:space="0" w:color="B28E5C"/>
              <w:right w:val="nil"/>
            </w:tcBorders>
            <w:noWrap/>
            <w:vAlign w:val="center"/>
            <w:hideMark/>
          </w:tcPr>
          <w:p w14:paraId="605BF37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15,386,281.16</w:t>
            </w:r>
          </w:p>
        </w:tc>
        <w:tc>
          <w:tcPr>
            <w:tcW w:w="1412" w:type="dxa"/>
            <w:tcBorders>
              <w:top w:val="dotted" w:sz="4" w:space="0" w:color="B28E5C"/>
              <w:left w:val="nil"/>
              <w:bottom w:val="dotted" w:sz="4" w:space="0" w:color="B28E5C"/>
              <w:right w:val="nil"/>
            </w:tcBorders>
            <w:noWrap/>
            <w:vAlign w:val="center"/>
            <w:hideMark/>
          </w:tcPr>
          <w:p w14:paraId="42980F3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1,801,762.25</w:t>
            </w:r>
          </w:p>
        </w:tc>
        <w:tc>
          <w:tcPr>
            <w:tcW w:w="1412" w:type="dxa"/>
            <w:tcBorders>
              <w:top w:val="dotted" w:sz="4" w:space="0" w:color="B28E5C"/>
              <w:left w:val="nil"/>
              <w:bottom w:val="dotted" w:sz="4" w:space="0" w:color="B28E5C"/>
              <w:right w:val="nil"/>
            </w:tcBorders>
            <w:noWrap/>
            <w:vAlign w:val="center"/>
            <w:hideMark/>
          </w:tcPr>
          <w:p w14:paraId="5E8DB6C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dotted" w:sz="4" w:space="0" w:color="B28E5C"/>
              <w:left w:val="nil"/>
              <w:bottom w:val="dotted" w:sz="4" w:space="0" w:color="B28E5C"/>
              <w:right w:val="nil"/>
            </w:tcBorders>
            <w:noWrap/>
            <w:vAlign w:val="center"/>
            <w:hideMark/>
          </w:tcPr>
          <w:p w14:paraId="7DA9064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3,547,688.11</w:t>
            </w:r>
          </w:p>
        </w:tc>
        <w:tc>
          <w:tcPr>
            <w:tcW w:w="1504" w:type="dxa"/>
            <w:tcBorders>
              <w:top w:val="dotted" w:sz="4" w:space="0" w:color="B28E5C"/>
              <w:left w:val="nil"/>
              <w:bottom w:val="dotted" w:sz="4" w:space="0" w:color="B28E5C"/>
              <w:right w:val="nil"/>
            </w:tcBorders>
            <w:noWrap/>
            <w:vAlign w:val="center"/>
            <w:hideMark/>
          </w:tcPr>
          <w:p w14:paraId="58625E1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dotted" w:sz="4" w:space="0" w:color="B28E5C"/>
              <w:left w:val="nil"/>
              <w:bottom w:val="dotted" w:sz="4" w:space="0" w:color="B28E5C"/>
              <w:right w:val="nil"/>
            </w:tcBorders>
            <w:noWrap/>
            <w:vAlign w:val="center"/>
            <w:hideMark/>
          </w:tcPr>
          <w:p w14:paraId="50C01D6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2,578,491.07</w:t>
            </w:r>
          </w:p>
        </w:tc>
        <w:tc>
          <w:tcPr>
            <w:tcW w:w="1279" w:type="dxa"/>
            <w:tcBorders>
              <w:top w:val="dotted" w:sz="4" w:space="0" w:color="B28E5C"/>
              <w:left w:val="nil"/>
              <w:bottom w:val="dotted" w:sz="4" w:space="0" w:color="B28E5C"/>
              <w:right w:val="nil"/>
            </w:tcBorders>
            <w:noWrap/>
            <w:vAlign w:val="center"/>
            <w:hideMark/>
          </w:tcPr>
          <w:p w14:paraId="7533CC3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117,848.00</w:t>
            </w:r>
          </w:p>
        </w:tc>
        <w:tc>
          <w:tcPr>
            <w:tcW w:w="1279" w:type="dxa"/>
            <w:tcBorders>
              <w:top w:val="dotted" w:sz="4" w:space="0" w:color="B28E5C"/>
              <w:left w:val="nil"/>
              <w:bottom w:val="dotted" w:sz="4" w:space="0" w:color="B28E5C"/>
              <w:right w:val="nil"/>
            </w:tcBorders>
            <w:noWrap/>
            <w:vAlign w:val="center"/>
            <w:hideMark/>
          </w:tcPr>
          <w:p w14:paraId="5F2EE3E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dotted" w:sz="4" w:space="0" w:color="B28E5C"/>
              <w:left w:val="nil"/>
              <w:bottom w:val="dotted" w:sz="4" w:space="0" w:color="B28E5C"/>
              <w:right w:val="nil"/>
            </w:tcBorders>
            <w:noWrap/>
            <w:vAlign w:val="center"/>
            <w:hideMark/>
          </w:tcPr>
          <w:p w14:paraId="24E9E11F"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23,432,070.59</w:t>
            </w:r>
          </w:p>
        </w:tc>
      </w:tr>
      <w:tr w:rsidR="00362DC5" w:rsidRPr="007D6BD6" w14:paraId="282598BF" w14:textId="77777777" w:rsidTr="00E4083C">
        <w:trPr>
          <w:trHeight w:val="20"/>
        </w:trPr>
        <w:tc>
          <w:tcPr>
            <w:tcW w:w="2127" w:type="dxa"/>
            <w:tcBorders>
              <w:top w:val="nil"/>
              <w:left w:val="nil"/>
              <w:bottom w:val="dotted" w:sz="4" w:space="0" w:color="B28E5C"/>
              <w:right w:val="nil"/>
            </w:tcBorders>
            <w:noWrap/>
            <w:vAlign w:val="center"/>
            <w:hideMark/>
          </w:tcPr>
          <w:p w14:paraId="0D74F519"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Gobierno de la Ciudad de México</w:t>
            </w:r>
          </w:p>
        </w:tc>
        <w:tc>
          <w:tcPr>
            <w:tcW w:w="1412" w:type="dxa"/>
            <w:tcBorders>
              <w:top w:val="nil"/>
              <w:left w:val="nil"/>
              <w:bottom w:val="dotted" w:sz="4" w:space="0" w:color="B28E5C"/>
              <w:right w:val="nil"/>
            </w:tcBorders>
            <w:noWrap/>
            <w:vAlign w:val="center"/>
            <w:hideMark/>
          </w:tcPr>
          <w:p w14:paraId="5AEB707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22,494,585.71</w:t>
            </w:r>
          </w:p>
        </w:tc>
        <w:tc>
          <w:tcPr>
            <w:tcW w:w="1412" w:type="dxa"/>
            <w:tcBorders>
              <w:top w:val="nil"/>
              <w:left w:val="nil"/>
              <w:bottom w:val="dotted" w:sz="4" w:space="0" w:color="B28E5C"/>
              <w:right w:val="nil"/>
            </w:tcBorders>
            <w:noWrap/>
            <w:vAlign w:val="center"/>
            <w:hideMark/>
          </w:tcPr>
          <w:p w14:paraId="15472BE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1,396,167.14</w:t>
            </w:r>
          </w:p>
        </w:tc>
        <w:tc>
          <w:tcPr>
            <w:tcW w:w="1412" w:type="dxa"/>
            <w:tcBorders>
              <w:top w:val="nil"/>
              <w:left w:val="nil"/>
              <w:bottom w:val="dotted" w:sz="4" w:space="0" w:color="B28E5C"/>
              <w:right w:val="nil"/>
            </w:tcBorders>
            <w:noWrap/>
            <w:vAlign w:val="center"/>
            <w:hideMark/>
          </w:tcPr>
          <w:p w14:paraId="666CE5A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1,404,180.53</w:t>
            </w:r>
          </w:p>
        </w:tc>
        <w:tc>
          <w:tcPr>
            <w:tcW w:w="1504" w:type="dxa"/>
            <w:tcBorders>
              <w:top w:val="nil"/>
              <w:left w:val="nil"/>
              <w:bottom w:val="dotted" w:sz="4" w:space="0" w:color="B28E5C"/>
              <w:right w:val="nil"/>
            </w:tcBorders>
            <w:noWrap/>
            <w:vAlign w:val="center"/>
            <w:hideMark/>
          </w:tcPr>
          <w:p w14:paraId="7AB25D1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22,982,219.26</w:t>
            </w:r>
          </w:p>
        </w:tc>
        <w:tc>
          <w:tcPr>
            <w:tcW w:w="1504" w:type="dxa"/>
            <w:tcBorders>
              <w:top w:val="nil"/>
              <w:left w:val="nil"/>
              <w:bottom w:val="dotted" w:sz="4" w:space="0" w:color="B28E5C"/>
              <w:right w:val="nil"/>
            </w:tcBorders>
            <w:noWrap/>
            <w:vAlign w:val="center"/>
            <w:hideMark/>
          </w:tcPr>
          <w:p w14:paraId="27A9B15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4043D6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6,741,990.69</w:t>
            </w:r>
          </w:p>
        </w:tc>
        <w:tc>
          <w:tcPr>
            <w:tcW w:w="1279" w:type="dxa"/>
            <w:tcBorders>
              <w:top w:val="nil"/>
              <w:left w:val="nil"/>
              <w:bottom w:val="dotted" w:sz="4" w:space="0" w:color="B28E5C"/>
              <w:right w:val="nil"/>
            </w:tcBorders>
            <w:noWrap/>
            <w:vAlign w:val="center"/>
            <w:hideMark/>
          </w:tcPr>
          <w:p w14:paraId="21B37A9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2,679.80</w:t>
            </w:r>
          </w:p>
        </w:tc>
        <w:tc>
          <w:tcPr>
            <w:tcW w:w="1279" w:type="dxa"/>
            <w:tcBorders>
              <w:top w:val="nil"/>
              <w:left w:val="nil"/>
              <w:bottom w:val="dotted" w:sz="4" w:space="0" w:color="B28E5C"/>
              <w:right w:val="nil"/>
            </w:tcBorders>
            <w:noWrap/>
            <w:vAlign w:val="center"/>
            <w:hideMark/>
          </w:tcPr>
          <w:p w14:paraId="7D73EB1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630DEC0D"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55,021,823.13</w:t>
            </w:r>
          </w:p>
        </w:tc>
      </w:tr>
      <w:tr w:rsidR="00362DC5" w:rsidRPr="007D6BD6" w14:paraId="7D606281" w14:textId="77777777" w:rsidTr="00E4083C">
        <w:trPr>
          <w:trHeight w:val="20"/>
        </w:trPr>
        <w:tc>
          <w:tcPr>
            <w:tcW w:w="2127" w:type="dxa"/>
            <w:tcBorders>
              <w:top w:val="nil"/>
              <w:left w:val="nil"/>
              <w:bottom w:val="dotted" w:sz="4" w:space="0" w:color="B28E5C"/>
              <w:right w:val="nil"/>
            </w:tcBorders>
            <w:noWrap/>
            <w:vAlign w:val="center"/>
            <w:hideMark/>
          </w:tcPr>
          <w:p w14:paraId="4561B20D"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Planeación, Ordenamiento Territorial y Coordinación Metropolitana</w:t>
            </w:r>
          </w:p>
        </w:tc>
        <w:tc>
          <w:tcPr>
            <w:tcW w:w="1412" w:type="dxa"/>
            <w:tcBorders>
              <w:top w:val="nil"/>
              <w:left w:val="nil"/>
              <w:bottom w:val="dotted" w:sz="4" w:space="0" w:color="B28E5C"/>
              <w:right w:val="nil"/>
            </w:tcBorders>
            <w:noWrap/>
            <w:vAlign w:val="center"/>
            <w:hideMark/>
          </w:tcPr>
          <w:p w14:paraId="4FF86E5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30,689,017.95</w:t>
            </w:r>
          </w:p>
        </w:tc>
        <w:tc>
          <w:tcPr>
            <w:tcW w:w="1412" w:type="dxa"/>
            <w:tcBorders>
              <w:top w:val="nil"/>
              <w:left w:val="nil"/>
              <w:bottom w:val="dotted" w:sz="4" w:space="0" w:color="B28E5C"/>
              <w:right w:val="nil"/>
            </w:tcBorders>
            <w:noWrap/>
            <w:vAlign w:val="center"/>
            <w:hideMark/>
          </w:tcPr>
          <w:p w14:paraId="08AD123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397,810.99</w:t>
            </w:r>
          </w:p>
        </w:tc>
        <w:tc>
          <w:tcPr>
            <w:tcW w:w="1412" w:type="dxa"/>
            <w:tcBorders>
              <w:top w:val="nil"/>
              <w:left w:val="nil"/>
              <w:bottom w:val="dotted" w:sz="4" w:space="0" w:color="B28E5C"/>
              <w:right w:val="nil"/>
            </w:tcBorders>
            <w:noWrap/>
            <w:vAlign w:val="center"/>
            <w:hideMark/>
          </w:tcPr>
          <w:p w14:paraId="72A073F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119,103.78</w:t>
            </w:r>
          </w:p>
        </w:tc>
        <w:tc>
          <w:tcPr>
            <w:tcW w:w="1504" w:type="dxa"/>
            <w:tcBorders>
              <w:top w:val="nil"/>
              <w:left w:val="nil"/>
              <w:bottom w:val="dotted" w:sz="4" w:space="0" w:color="B28E5C"/>
              <w:right w:val="nil"/>
            </w:tcBorders>
            <w:noWrap/>
            <w:vAlign w:val="center"/>
            <w:hideMark/>
          </w:tcPr>
          <w:p w14:paraId="108D961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4,938,382.30</w:t>
            </w:r>
          </w:p>
        </w:tc>
        <w:tc>
          <w:tcPr>
            <w:tcW w:w="1504" w:type="dxa"/>
            <w:tcBorders>
              <w:top w:val="nil"/>
              <w:left w:val="nil"/>
              <w:bottom w:val="dotted" w:sz="4" w:space="0" w:color="B28E5C"/>
              <w:right w:val="nil"/>
            </w:tcBorders>
            <w:noWrap/>
            <w:vAlign w:val="center"/>
            <w:hideMark/>
          </w:tcPr>
          <w:p w14:paraId="22C47FD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6768785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5,547,427.09</w:t>
            </w:r>
          </w:p>
        </w:tc>
        <w:tc>
          <w:tcPr>
            <w:tcW w:w="1279" w:type="dxa"/>
            <w:tcBorders>
              <w:top w:val="nil"/>
              <w:left w:val="nil"/>
              <w:bottom w:val="dotted" w:sz="4" w:space="0" w:color="B28E5C"/>
              <w:right w:val="nil"/>
            </w:tcBorders>
            <w:noWrap/>
            <w:vAlign w:val="center"/>
            <w:hideMark/>
          </w:tcPr>
          <w:p w14:paraId="2DDDDF1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70,000.00</w:t>
            </w:r>
          </w:p>
        </w:tc>
        <w:tc>
          <w:tcPr>
            <w:tcW w:w="1279" w:type="dxa"/>
            <w:tcBorders>
              <w:top w:val="nil"/>
              <w:left w:val="nil"/>
              <w:bottom w:val="dotted" w:sz="4" w:space="0" w:color="B28E5C"/>
              <w:right w:val="nil"/>
            </w:tcBorders>
            <w:noWrap/>
            <w:vAlign w:val="center"/>
            <w:hideMark/>
          </w:tcPr>
          <w:p w14:paraId="33C4AA1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1ABDC5F7"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41,761,742.11</w:t>
            </w:r>
          </w:p>
        </w:tc>
      </w:tr>
      <w:tr w:rsidR="00362DC5" w:rsidRPr="007D6BD6" w14:paraId="6D2A7F91" w14:textId="77777777" w:rsidTr="00E4083C">
        <w:trPr>
          <w:trHeight w:val="20"/>
        </w:trPr>
        <w:tc>
          <w:tcPr>
            <w:tcW w:w="2127" w:type="dxa"/>
            <w:tcBorders>
              <w:top w:val="nil"/>
              <w:left w:val="nil"/>
              <w:bottom w:val="dotted" w:sz="4" w:space="0" w:color="B28E5C"/>
              <w:right w:val="nil"/>
            </w:tcBorders>
            <w:noWrap/>
            <w:vAlign w:val="center"/>
            <w:hideMark/>
          </w:tcPr>
          <w:p w14:paraId="75AFDD88"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desarrollo Económico</w:t>
            </w:r>
          </w:p>
        </w:tc>
        <w:tc>
          <w:tcPr>
            <w:tcW w:w="1412" w:type="dxa"/>
            <w:tcBorders>
              <w:top w:val="nil"/>
              <w:left w:val="nil"/>
              <w:bottom w:val="dotted" w:sz="4" w:space="0" w:color="B28E5C"/>
              <w:right w:val="nil"/>
            </w:tcBorders>
            <w:noWrap/>
            <w:vAlign w:val="center"/>
            <w:hideMark/>
          </w:tcPr>
          <w:p w14:paraId="76D28F2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13,081,171.37</w:t>
            </w:r>
          </w:p>
        </w:tc>
        <w:tc>
          <w:tcPr>
            <w:tcW w:w="1412" w:type="dxa"/>
            <w:tcBorders>
              <w:top w:val="nil"/>
              <w:left w:val="nil"/>
              <w:bottom w:val="dotted" w:sz="4" w:space="0" w:color="B28E5C"/>
              <w:right w:val="nil"/>
            </w:tcBorders>
            <w:noWrap/>
            <w:vAlign w:val="center"/>
            <w:hideMark/>
          </w:tcPr>
          <w:p w14:paraId="06CBE3C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216,088.81</w:t>
            </w:r>
          </w:p>
        </w:tc>
        <w:tc>
          <w:tcPr>
            <w:tcW w:w="1412" w:type="dxa"/>
            <w:tcBorders>
              <w:top w:val="nil"/>
              <w:left w:val="nil"/>
              <w:bottom w:val="dotted" w:sz="4" w:space="0" w:color="B28E5C"/>
              <w:right w:val="nil"/>
            </w:tcBorders>
            <w:noWrap/>
            <w:vAlign w:val="center"/>
            <w:hideMark/>
          </w:tcPr>
          <w:p w14:paraId="56ED295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560.05</w:t>
            </w:r>
          </w:p>
        </w:tc>
        <w:tc>
          <w:tcPr>
            <w:tcW w:w="1504" w:type="dxa"/>
            <w:tcBorders>
              <w:top w:val="nil"/>
              <w:left w:val="nil"/>
              <w:bottom w:val="dotted" w:sz="4" w:space="0" w:color="B28E5C"/>
              <w:right w:val="nil"/>
            </w:tcBorders>
            <w:noWrap/>
            <w:vAlign w:val="center"/>
            <w:hideMark/>
          </w:tcPr>
          <w:p w14:paraId="6357103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5,035,489.42</w:t>
            </w:r>
          </w:p>
        </w:tc>
        <w:tc>
          <w:tcPr>
            <w:tcW w:w="1504" w:type="dxa"/>
            <w:tcBorders>
              <w:top w:val="nil"/>
              <w:left w:val="nil"/>
              <w:bottom w:val="dotted" w:sz="4" w:space="0" w:color="B28E5C"/>
              <w:right w:val="nil"/>
            </w:tcBorders>
            <w:noWrap/>
            <w:vAlign w:val="center"/>
            <w:hideMark/>
          </w:tcPr>
          <w:p w14:paraId="1E152D1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D6FF73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15,498,853.11</w:t>
            </w:r>
          </w:p>
        </w:tc>
        <w:tc>
          <w:tcPr>
            <w:tcW w:w="1279" w:type="dxa"/>
            <w:tcBorders>
              <w:top w:val="nil"/>
              <w:left w:val="nil"/>
              <w:bottom w:val="dotted" w:sz="4" w:space="0" w:color="B28E5C"/>
              <w:right w:val="nil"/>
            </w:tcBorders>
            <w:noWrap/>
            <w:vAlign w:val="center"/>
            <w:hideMark/>
          </w:tcPr>
          <w:p w14:paraId="3B6CD33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47.50</w:t>
            </w:r>
          </w:p>
        </w:tc>
        <w:tc>
          <w:tcPr>
            <w:tcW w:w="1279" w:type="dxa"/>
            <w:tcBorders>
              <w:top w:val="nil"/>
              <w:left w:val="nil"/>
              <w:bottom w:val="dotted" w:sz="4" w:space="0" w:color="B28E5C"/>
              <w:right w:val="nil"/>
            </w:tcBorders>
            <w:noWrap/>
            <w:vAlign w:val="center"/>
            <w:hideMark/>
          </w:tcPr>
          <w:p w14:paraId="58F0196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E0B939C"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33,832,210.26</w:t>
            </w:r>
          </w:p>
        </w:tc>
      </w:tr>
      <w:tr w:rsidR="00362DC5" w:rsidRPr="007D6BD6" w14:paraId="4A3D86C9" w14:textId="77777777" w:rsidTr="00E4083C">
        <w:trPr>
          <w:trHeight w:val="20"/>
        </w:trPr>
        <w:tc>
          <w:tcPr>
            <w:tcW w:w="2127" w:type="dxa"/>
            <w:tcBorders>
              <w:top w:val="nil"/>
              <w:left w:val="nil"/>
              <w:bottom w:val="dotted" w:sz="4" w:space="0" w:color="B28E5C"/>
              <w:right w:val="nil"/>
            </w:tcBorders>
            <w:noWrap/>
            <w:vAlign w:val="center"/>
            <w:hideMark/>
          </w:tcPr>
          <w:p w14:paraId="126CCAD9"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Turismo</w:t>
            </w:r>
          </w:p>
        </w:tc>
        <w:tc>
          <w:tcPr>
            <w:tcW w:w="1412" w:type="dxa"/>
            <w:tcBorders>
              <w:top w:val="nil"/>
              <w:left w:val="nil"/>
              <w:bottom w:val="dotted" w:sz="4" w:space="0" w:color="B28E5C"/>
              <w:right w:val="nil"/>
            </w:tcBorders>
            <w:noWrap/>
            <w:vAlign w:val="center"/>
            <w:hideMark/>
          </w:tcPr>
          <w:p w14:paraId="72AEB35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12,769,458.13</w:t>
            </w:r>
          </w:p>
        </w:tc>
        <w:tc>
          <w:tcPr>
            <w:tcW w:w="1412" w:type="dxa"/>
            <w:tcBorders>
              <w:top w:val="nil"/>
              <w:left w:val="nil"/>
              <w:bottom w:val="dotted" w:sz="4" w:space="0" w:color="B28E5C"/>
              <w:right w:val="nil"/>
            </w:tcBorders>
            <w:noWrap/>
            <w:vAlign w:val="center"/>
            <w:hideMark/>
          </w:tcPr>
          <w:p w14:paraId="3322AF2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3,053,666.67</w:t>
            </w:r>
          </w:p>
        </w:tc>
        <w:tc>
          <w:tcPr>
            <w:tcW w:w="1412" w:type="dxa"/>
            <w:tcBorders>
              <w:top w:val="nil"/>
              <w:left w:val="nil"/>
              <w:bottom w:val="dotted" w:sz="4" w:space="0" w:color="B28E5C"/>
              <w:right w:val="nil"/>
            </w:tcBorders>
            <w:noWrap/>
            <w:vAlign w:val="center"/>
            <w:hideMark/>
          </w:tcPr>
          <w:p w14:paraId="54A72F6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CD19AD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5,140,182.83</w:t>
            </w:r>
          </w:p>
        </w:tc>
        <w:tc>
          <w:tcPr>
            <w:tcW w:w="1504" w:type="dxa"/>
            <w:tcBorders>
              <w:top w:val="nil"/>
              <w:left w:val="nil"/>
              <w:bottom w:val="dotted" w:sz="4" w:space="0" w:color="B28E5C"/>
              <w:right w:val="nil"/>
            </w:tcBorders>
            <w:noWrap/>
            <w:vAlign w:val="center"/>
            <w:hideMark/>
          </w:tcPr>
          <w:p w14:paraId="002F0F7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8701EE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1,187,209.19</w:t>
            </w:r>
          </w:p>
        </w:tc>
        <w:tc>
          <w:tcPr>
            <w:tcW w:w="1279" w:type="dxa"/>
            <w:tcBorders>
              <w:top w:val="nil"/>
              <w:left w:val="nil"/>
              <w:bottom w:val="dotted" w:sz="4" w:space="0" w:color="B28E5C"/>
              <w:right w:val="nil"/>
            </w:tcBorders>
            <w:noWrap/>
            <w:vAlign w:val="center"/>
            <w:hideMark/>
          </w:tcPr>
          <w:p w14:paraId="705DFD8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60D4E19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61DF2FE6"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22,150,516.82</w:t>
            </w:r>
          </w:p>
        </w:tc>
      </w:tr>
      <w:tr w:rsidR="00362DC5" w:rsidRPr="007D6BD6" w14:paraId="00051194" w14:textId="77777777" w:rsidTr="00E4083C">
        <w:trPr>
          <w:trHeight w:val="20"/>
        </w:trPr>
        <w:tc>
          <w:tcPr>
            <w:tcW w:w="2127" w:type="dxa"/>
            <w:tcBorders>
              <w:top w:val="nil"/>
              <w:left w:val="nil"/>
              <w:bottom w:val="dotted" w:sz="4" w:space="0" w:color="B28E5C"/>
              <w:right w:val="nil"/>
            </w:tcBorders>
            <w:noWrap/>
            <w:vAlign w:val="center"/>
            <w:hideMark/>
          </w:tcPr>
          <w:p w14:paraId="3568AD01"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del Medio Ambiente</w:t>
            </w:r>
          </w:p>
        </w:tc>
        <w:tc>
          <w:tcPr>
            <w:tcW w:w="1412" w:type="dxa"/>
            <w:tcBorders>
              <w:top w:val="nil"/>
              <w:left w:val="nil"/>
              <w:bottom w:val="dotted" w:sz="4" w:space="0" w:color="B28E5C"/>
              <w:right w:val="nil"/>
            </w:tcBorders>
            <w:noWrap/>
            <w:vAlign w:val="center"/>
            <w:hideMark/>
          </w:tcPr>
          <w:p w14:paraId="0BC1CCF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103,775,621.67</w:t>
            </w:r>
          </w:p>
        </w:tc>
        <w:tc>
          <w:tcPr>
            <w:tcW w:w="1412" w:type="dxa"/>
            <w:tcBorders>
              <w:top w:val="nil"/>
              <w:left w:val="nil"/>
              <w:bottom w:val="dotted" w:sz="4" w:space="0" w:color="B28E5C"/>
              <w:right w:val="nil"/>
            </w:tcBorders>
            <w:noWrap/>
            <w:vAlign w:val="center"/>
            <w:hideMark/>
          </w:tcPr>
          <w:p w14:paraId="24E1E6A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201,733,723.07</w:t>
            </w:r>
          </w:p>
        </w:tc>
        <w:tc>
          <w:tcPr>
            <w:tcW w:w="1412" w:type="dxa"/>
            <w:tcBorders>
              <w:top w:val="nil"/>
              <w:left w:val="nil"/>
              <w:bottom w:val="dotted" w:sz="4" w:space="0" w:color="B28E5C"/>
              <w:right w:val="nil"/>
            </w:tcBorders>
            <w:noWrap/>
            <w:vAlign w:val="center"/>
            <w:hideMark/>
          </w:tcPr>
          <w:p w14:paraId="095A0E8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27,720,257.23</w:t>
            </w:r>
          </w:p>
        </w:tc>
        <w:tc>
          <w:tcPr>
            <w:tcW w:w="1504" w:type="dxa"/>
            <w:tcBorders>
              <w:top w:val="nil"/>
              <w:left w:val="nil"/>
              <w:bottom w:val="dotted" w:sz="4" w:space="0" w:color="B28E5C"/>
              <w:right w:val="nil"/>
            </w:tcBorders>
            <w:noWrap/>
            <w:vAlign w:val="center"/>
            <w:hideMark/>
          </w:tcPr>
          <w:p w14:paraId="5EEC089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292,632,156.20</w:t>
            </w:r>
          </w:p>
        </w:tc>
        <w:tc>
          <w:tcPr>
            <w:tcW w:w="1504" w:type="dxa"/>
            <w:tcBorders>
              <w:top w:val="nil"/>
              <w:left w:val="nil"/>
              <w:bottom w:val="dotted" w:sz="4" w:space="0" w:color="B28E5C"/>
              <w:right w:val="nil"/>
            </w:tcBorders>
            <w:noWrap/>
            <w:vAlign w:val="center"/>
            <w:hideMark/>
          </w:tcPr>
          <w:p w14:paraId="20116D0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4,407.50</w:t>
            </w:r>
          </w:p>
        </w:tc>
        <w:tc>
          <w:tcPr>
            <w:tcW w:w="1504" w:type="dxa"/>
            <w:tcBorders>
              <w:top w:val="nil"/>
              <w:left w:val="nil"/>
              <w:bottom w:val="dotted" w:sz="4" w:space="0" w:color="B28E5C"/>
              <w:right w:val="nil"/>
            </w:tcBorders>
            <w:noWrap/>
            <w:vAlign w:val="center"/>
            <w:hideMark/>
          </w:tcPr>
          <w:p w14:paraId="578FA06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157,883,359.67</w:t>
            </w:r>
          </w:p>
        </w:tc>
        <w:tc>
          <w:tcPr>
            <w:tcW w:w="1279" w:type="dxa"/>
            <w:tcBorders>
              <w:top w:val="nil"/>
              <w:left w:val="nil"/>
              <w:bottom w:val="dotted" w:sz="4" w:space="0" w:color="B28E5C"/>
              <w:right w:val="nil"/>
            </w:tcBorders>
            <w:noWrap/>
            <w:vAlign w:val="center"/>
            <w:hideMark/>
          </w:tcPr>
          <w:p w14:paraId="3C09252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11,345,614.78</w:t>
            </w:r>
          </w:p>
        </w:tc>
        <w:tc>
          <w:tcPr>
            <w:tcW w:w="1279" w:type="dxa"/>
            <w:tcBorders>
              <w:top w:val="nil"/>
              <w:left w:val="nil"/>
              <w:bottom w:val="dotted" w:sz="4" w:space="0" w:color="B28E5C"/>
              <w:right w:val="nil"/>
            </w:tcBorders>
            <w:noWrap/>
            <w:vAlign w:val="center"/>
            <w:hideMark/>
          </w:tcPr>
          <w:p w14:paraId="45E2F03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251,540,350.28</w:t>
            </w:r>
          </w:p>
        </w:tc>
        <w:tc>
          <w:tcPr>
            <w:tcW w:w="1504" w:type="dxa"/>
            <w:tcBorders>
              <w:top w:val="nil"/>
              <w:left w:val="nil"/>
              <w:bottom w:val="dotted" w:sz="4" w:space="0" w:color="B28E5C"/>
              <w:right w:val="nil"/>
            </w:tcBorders>
            <w:noWrap/>
            <w:vAlign w:val="center"/>
            <w:hideMark/>
          </w:tcPr>
          <w:p w14:paraId="2E25ED15"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1,046,635,490.40</w:t>
            </w:r>
          </w:p>
        </w:tc>
      </w:tr>
      <w:tr w:rsidR="00362DC5" w:rsidRPr="007D6BD6" w14:paraId="1E729C1B" w14:textId="77777777" w:rsidTr="00E4083C">
        <w:trPr>
          <w:trHeight w:val="20"/>
        </w:trPr>
        <w:tc>
          <w:tcPr>
            <w:tcW w:w="2127" w:type="dxa"/>
            <w:tcBorders>
              <w:top w:val="nil"/>
              <w:left w:val="nil"/>
              <w:bottom w:val="dotted" w:sz="4" w:space="0" w:color="B28E5C"/>
              <w:right w:val="nil"/>
            </w:tcBorders>
            <w:noWrap/>
            <w:vAlign w:val="center"/>
            <w:hideMark/>
          </w:tcPr>
          <w:p w14:paraId="5D801129"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Obras y Servicios</w:t>
            </w:r>
          </w:p>
        </w:tc>
        <w:tc>
          <w:tcPr>
            <w:tcW w:w="1412" w:type="dxa"/>
            <w:tcBorders>
              <w:top w:val="nil"/>
              <w:left w:val="nil"/>
              <w:bottom w:val="dotted" w:sz="4" w:space="0" w:color="B28E5C"/>
              <w:right w:val="nil"/>
            </w:tcBorders>
            <w:noWrap/>
            <w:vAlign w:val="center"/>
            <w:hideMark/>
          </w:tcPr>
          <w:p w14:paraId="151F4D2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107,878,316.18</w:t>
            </w:r>
          </w:p>
        </w:tc>
        <w:tc>
          <w:tcPr>
            <w:tcW w:w="1412" w:type="dxa"/>
            <w:tcBorders>
              <w:top w:val="nil"/>
              <w:left w:val="nil"/>
              <w:bottom w:val="dotted" w:sz="4" w:space="0" w:color="B28E5C"/>
              <w:right w:val="nil"/>
            </w:tcBorders>
            <w:noWrap/>
            <w:vAlign w:val="center"/>
            <w:hideMark/>
          </w:tcPr>
          <w:p w14:paraId="6CDFB12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2,842,535.42</w:t>
            </w:r>
          </w:p>
        </w:tc>
        <w:tc>
          <w:tcPr>
            <w:tcW w:w="1412" w:type="dxa"/>
            <w:tcBorders>
              <w:top w:val="nil"/>
              <w:left w:val="nil"/>
              <w:bottom w:val="dotted" w:sz="4" w:space="0" w:color="B28E5C"/>
              <w:right w:val="nil"/>
            </w:tcBorders>
            <w:noWrap/>
            <w:vAlign w:val="center"/>
            <w:hideMark/>
          </w:tcPr>
          <w:p w14:paraId="5C9BF2C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10,868,493.48</w:t>
            </w:r>
          </w:p>
        </w:tc>
        <w:tc>
          <w:tcPr>
            <w:tcW w:w="1504" w:type="dxa"/>
            <w:tcBorders>
              <w:top w:val="nil"/>
              <w:left w:val="nil"/>
              <w:bottom w:val="dotted" w:sz="4" w:space="0" w:color="B28E5C"/>
              <w:right w:val="nil"/>
            </w:tcBorders>
            <w:noWrap/>
            <w:vAlign w:val="center"/>
            <w:hideMark/>
          </w:tcPr>
          <w:p w14:paraId="65BE367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1,680,721,374.58</w:t>
            </w:r>
          </w:p>
        </w:tc>
        <w:tc>
          <w:tcPr>
            <w:tcW w:w="1504" w:type="dxa"/>
            <w:tcBorders>
              <w:top w:val="nil"/>
              <w:left w:val="nil"/>
              <w:bottom w:val="dotted" w:sz="4" w:space="0" w:color="B28E5C"/>
              <w:right w:val="nil"/>
            </w:tcBorders>
            <w:noWrap/>
            <w:vAlign w:val="center"/>
            <w:hideMark/>
          </w:tcPr>
          <w:p w14:paraId="4D3CD34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161,240.00</w:t>
            </w:r>
          </w:p>
        </w:tc>
        <w:tc>
          <w:tcPr>
            <w:tcW w:w="1504" w:type="dxa"/>
            <w:tcBorders>
              <w:top w:val="nil"/>
              <w:left w:val="nil"/>
              <w:bottom w:val="dotted" w:sz="4" w:space="0" w:color="B28E5C"/>
              <w:right w:val="nil"/>
            </w:tcBorders>
            <w:noWrap/>
            <w:vAlign w:val="center"/>
            <w:hideMark/>
          </w:tcPr>
          <w:p w14:paraId="3181B59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1,365,777,822.75</w:t>
            </w:r>
          </w:p>
        </w:tc>
        <w:tc>
          <w:tcPr>
            <w:tcW w:w="1279" w:type="dxa"/>
            <w:tcBorders>
              <w:top w:val="nil"/>
              <w:left w:val="nil"/>
              <w:bottom w:val="dotted" w:sz="4" w:space="0" w:color="B28E5C"/>
              <w:right w:val="nil"/>
            </w:tcBorders>
            <w:noWrap/>
            <w:vAlign w:val="center"/>
            <w:hideMark/>
          </w:tcPr>
          <w:p w14:paraId="58202C2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23,957.50</w:t>
            </w:r>
          </w:p>
        </w:tc>
        <w:tc>
          <w:tcPr>
            <w:tcW w:w="1279" w:type="dxa"/>
            <w:tcBorders>
              <w:top w:val="nil"/>
              <w:left w:val="nil"/>
              <w:bottom w:val="dotted" w:sz="4" w:space="0" w:color="B28E5C"/>
              <w:right w:val="nil"/>
            </w:tcBorders>
            <w:noWrap/>
            <w:vAlign w:val="center"/>
            <w:hideMark/>
          </w:tcPr>
          <w:p w14:paraId="654BE81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C143644"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3,168,273,739.91</w:t>
            </w:r>
          </w:p>
        </w:tc>
      </w:tr>
      <w:tr w:rsidR="00362DC5" w:rsidRPr="007D6BD6" w14:paraId="190095DA" w14:textId="77777777" w:rsidTr="00E4083C">
        <w:trPr>
          <w:trHeight w:val="20"/>
        </w:trPr>
        <w:tc>
          <w:tcPr>
            <w:tcW w:w="2127" w:type="dxa"/>
            <w:tcBorders>
              <w:top w:val="nil"/>
              <w:left w:val="nil"/>
              <w:bottom w:val="dotted" w:sz="4" w:space="0" w:color="B28E5C"/>
              <w:right w:val="nil"/>
            </w:tcBorders>
            <w:noWrap/>
            <w:vAlign w:val="center"/>
            <w:hideMark/>
          </w:tcPr>
          <w:p w14:paraId="2DDB83A3"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Inclusión y Bienestar Social</w:t>
            </w:r>
          </w:p>
        </w:tc>
        <w:tc>
          <w:tcPr>
            <w:tcW w:w="1412" w:type="dxa"/>
            <w:tcBorders>
              <w:top w:val="nil"/>
              <w:left w:val="nil"/>
              <w:bottom w:val="dotted" w:sz="4" w:space="0" w:color="B28E5C"/>
              <w:right w:val="nil"/>
            </w:tcBorders>
            <w:noWrap/>
            <w:vAlign w:val="center"/>
            <w:hideMark/>
          </w:tcPr>
          <w:p w14:paraId="5955D72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190,343,541.40</w:t>
            </w:r>
          </w:p>
        </w:tc>
        <w:tc>
          <w:tcPr>
            <w:tcW w:w="1412" w:type="dxa"/>
            <w:tcBorders>
              <w:top w:val="nil"/>
              <w:left w:val="nil"/>
              <w:bottom w:val="dotted" w:sz="4" w:space="0" w:color="B28E5C"/>
              <w:right w:val="nil"/>
            </w:tcBorders>
            <w:noWrap/>
            <w:vAlign w:val="center"/>
            <w:hideMark/>
          </w:tcPr>
          <w:p w14:paraId="4D2C1CA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7,665,576.96</w:t>
            </w:r>
          </w:p>
        </w:tc>
        <w:tc>
          <w:tcPr>
            <w:tcW w:w="1412" w:type="dxa"/>
            <w:tcBorders>
              <w:top w:val="nil"/>
              <w:left w:val="nil"/>
              <w:bottom w:val="dotted" w:sz="4" w:space="0" w:color="B28E5C"/>
              <w:right w:val="nil"/>
            </w:tcBorders>
            <w:noWrap/>
            <w:vAlign w:val="center"/>
            <w:hideMark/>
          </w:tcPr>
          <w:p w14:paraId="30542DE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41,820,687.45</w:t>
            </w:r>
          </w:p>
        </w:tc>
        <w:tc>
          <w:tcPr>
            <w:tcW w:w="1504" w:type="dxa"/>
            <w:tcBorders>
              <w:top w:val="nil"/>
              <w:left w:val="nil"/>
              <w:bottom w:val="dotted" w:sz="4" w:space="0" w:color="B28E5C"/>
              <w:right w:val="nil"/>
            </w:tcBorders>
            <w:noWrap/>
            <w:vAlign w:val="center"/>
            <w:hideMark/>
          </w:tcPr>
          <w:p w14:paraId="2872AF3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60,694,604.11</w:t>
            </w:r>
          </w:p>
        </w:tc>
        <w:tc>
          <w:tcPr>
            <w:tcW w:w="1504" w:type="dxa"/>
            <w:tcBorders>
              <w:top w:val="nil"/>
              <w:left w:val="nil"/>
              <w:bottom w:val="dotted" w:sz="4" w:space="0" w:color="B28E5C"/>
              <w:right w:val="nil"/>
            </w:tcBorders>
            <w:noWrap/>
            <w:vAlign w:val="center"/>
            <w:hideMark/>
          </w:tcPr>
          <w:p w14:paraId="52B8D42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44,080.00</w:t>
            </w:r>
          </w:p>
        </w:tc>
        <w:tc>
          <w:tcPr>
            <w:tcW w:w="1504" w:type="dxa"/>
            <w:tcBorders>
              <w:top w:val="nil"/>
              <w:left w:val="nil"/>
              <w:bottom w:val="dotted" w:sz="4" w:space="0" w:color="B28E5C"/>
              <w:right w:val="nil"/>
            </w:tcBorders>
            <w:noWrap/>
            <w:vAlign w:val="center"/>
            <w:hideMark/>
          </w:tcPr>
          <w:p w14:paraId="17B0C49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109,284,646.22</w:t>
            </w:r>
          </w:p>
        </w:tc>
        <w:tc>
          <w:tcPr>
            <w:tcW w:w="1279" w:type="dxa"/>
            <w:tcBorders>
              <w:top w:val="nil"/>
              <w:left w:val="nil"/>
              <w:bottom w:val="dotted" w:sz="4" w:space="0" w:color="B28E5C"/>
              <w:right w:val="nil"/>
            </w:tcBorders>
            <w:noWrap/>
            <w:vAlign w:val="center"/>
            <w:hideMark/>
          </w:tcPr>
          <w:p w14:paraId="7372096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595,672.95</w:t>
            </w:r>
          </w:p>
        </w:tc>
        <w:tc>
          <w:tcPr>
            <w:tcW w:w="1279" w:type="dxa"/>
            <w:tcBorders>
              <w:top w:val="nil"/>
              <w:left w:val="nil"/>
              <w:bottom w:val="dotted" w:sz="4" w:space="0" w:color="B28E5C"/>
              <w:right w:val="nil"/>
            </w:tcBorders>
            <w:noWrap/>
            <w:vAlign w:val="center"/>
            <w:hideMark/>
          </w:tcPr>
          <w:p w14:paraId="78DF91A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3E2A5D4"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410,448,809.09</w:t>
            </w:r>
          </w:p>
        </w:tc>
      </w:tr>
      <w:tr w:rsidR="00362DC5" w:rsidRPr="007D6BD6" w14:paraId="72636FC0" w14:textId="77777777" w:rsidTr="00E4083C">
        <w:trPr>
          <w:trHeight w:val="20"/>
        </w:trPr>
        <w:tc>
          <w:tcPr>
            <w:tcW w:w="2127" w:type="dxa"/>
            <w:tcBorders>
              <w:top w:val="nil"/>
              <w:left w:val="nil"/>
              <w:bottom w:val="dotted" w:sz="4" w:space="0" w:color="B28E5C"/>
              <w:right w:val="nil"/>
            </w:tcBorders>
            <w:noWrap/>
            <w:vAlign w:val="center"/>
            <w:hideMark/>
          </w:tcPr>
          <w:p w14:paraId="46818BE2"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Administración y Finanzas</w:t>
            </w:r>
          </w:p>
        </w:tc>
        <w:tc>
          <w:tcPr>
            <w:tcW w:w="1412" w:type="dxa"/>
            <w:tcBorders>
              <w:top w:val="nil"/>
              <w:left w:val="nil"/>
              <w:bottom w:val="dotted" w:sz="4" w:space="0" w:color="B28E5C"/>
              <w:right w:val="nil"/>
            </w:tcBorders>
            <w:noWrap/>
            <w:vAlign w:val="center"/>
            <w:hideMark/>
          </w:tcPr>
          <w:p w14:paraId="72E0461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284,929,565.66</w:t>
            </w:r>
          </w:p>
        </w:tc>
        <w:tc>
          <w:tcPr>
            <w:tcW w:w="1412" w:type="dxa"/>
            <w:tcBorders>
              <w:top w:val="nil"/>
              <w:left w:val="nil"/>
              <w:bottom w:val="dotted" w:sz="4" w:space="0" w:color="B28E5C"/>
              <w:right w:val="nil"/>
            </w:tcBorders>
            <w:noWrap/>
            <w:vAlign w:val="center"/>
            <w:hideMark/>
          </w:tcPr>
          <w:p w14:paraId="20ED331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9,621,999.21</w:t>
            </w:r>
          </w:p>
        </w:tc>
        <w:tc>
          <w:tcPr>
            <w:tcW w:w="1412" w:type="dxa"/>
            <w:tcBorders>
              <w:top w:val="nil"/>
              <w:left w:val="nil"/>
              <w:bottom w:val="dotted" w:sz="4" w:space="0" w:color="B28E5C"/>
              <w:right w:val="nil"/>
            </w:tcBorders>
            <w:noWrap/>
            <w:vAlign w:val="center"/>
            <w:hideMark/>
          </w:tcPr>
          <w:p w14:paraId="46CE2B0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916,317.05</w:t>
            </w:r>
          </w:p>
        </w:tc>
        <w:tc>
          <w:tcPr>
            <w:tcW w:w="1504" w:type="dxa"/>
            <w:tcBorders>
              <w:top w:val="nil"/>
              <w:left w:val="nil"/>
              <w:bottom w:val="dotted" w:sz="4" w:space="0" w:color="B28E5C"/>
              <w:right w:val="nil"/>
            </w:tcBorders>
            <w:noWrap/>
            <w:vAlign w:val="center"/>
            <w:hideMark/>
          </w:tcPr>
          <w:p w14:paraId="6E54DF4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46,290,439.07</w:t>
            </w:r>
          </w:p>
        </w:tc>
        <w:tc>
          <w:tcPr>
            <w:tcW w:w="1504" w:type="dxa"/>
            <w:tcBorders>
              <w:top w:val="nil"/>
              <w:left w:val="nil"/>
              <w:bottom w:val="dotted" w:sz="4" w:space="0" w:color="B28E5C"/>
              <w:right w:val="nil"/>
            </w:tcBorders>
            <w:noWrap/>
            <w:vAlign w:val="center"/>
            <w:hideMark/>
          </w:tcPr>
          <w:p w14:paraId="490610F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8C6994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58,250,191.01</w:t>
            </w:r>
          </w:p>
        </w:tc>
        <w:tc>
          <w:tcPr>
            <w:tcW w:w="1279" w:type="dxa"/>
            <w:tcBorders>
              <w:top w:val="nil"/>
              <w:left w:val="nil"/>
              <w:bottom w:val="dotted" w:sz="4" w:space="0" w:color="B28E5C"/>
              <w:right w:val="nil"/>
            </w:tcBorders>
            <w:noWrap/>
            <w:vAlign w:val="center"/>
            <w:hideMark/>
          </w:tcPr>
          <w:p w14:paraId="45F3B4D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458,987.99</w:t>
            </w:r>
          </w:p>
        </w:tc>
        <w:tc>
          <w:tcPr>
            <w:tcW w:w="1279" w:type="dxa"/>
            <w:tcBorders>
              <w:top w:val="nil"/>
              <w:left w:val="nil"/>
              <w:bottom w:val="dotted" w:sz="4" w:space="0" w:color="B28E5C"/>
              <w:right w:val="nil"/>
            </w:tcBorders>
            <w:noWrap/>
            <w:vAlign w:val="center"/>
            <w:hideMark/>
          </w:tcPr>
          <w:p w14:paraId="316DEA8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60CB4D5A"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400,467,499.99</w:t>
            </w:r>
          </w:p>
        </w:tc>
      </w:tr>
      <w:tr w:rsidR="00362DC5" w:rsidRPr="007D6BD6" w14:paraId="298CE960" w14:textId="77777777" w:rsidTr="00E4083C">
        <w:trPr>
          <w:trHeight w:val="20"/>
        </w:trPr>
        <w:tc>
          <w:tcPr>
            <w:tcW w:w="2127" w:type="dxa"/>
            <w:tcBorders>
              <w:top w:val="nil"/>
              <w:left w:val="nil"/>
              <w:bottom w:val="dotted" w:sz="4" w:space="0" w:color="B28E5C"/>
              <w:right w:val="nil"/>
            </w:tcBorders>
            <w:noWrap/>
            <w:vAlign w:val="center"/>
            <w:hideMark/>
          </w:tcPr>
          <w:p w14:paraId="6BC314D4"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Movilidad</w:t>
            </w:r>
          </w:p>
        </w:tc>
        <w:tc>
          <w:tcPr>
            <w:tcW w:w="1412" w:type="dxa"/>
            <w:tcBorders>
              <w:top w:val="nil"/>
              <w:left w:val="nil"/>
              <w:bottom w:val="dotted" w:sz="4" w:space="0" w:color="B28E5C"/>
              <w:right w:val="nil"/>
            </w:tcBorders>
            <w:noWrap/>
            <w:vAlign w:val="center"/>
            <w:hideMark/>
          </w:tcPr>
          <w:p w14:paraId="3603016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108,068,681.55</w:t>
            </w:r>
          </w:p>
        </w:tc>
        <w:tc>
          <w:tcPr>
            <w:tcW w:w="1412" w:type="dxa"/>
            <w:tcBorders>
              <w:top w:val="nil"/>
              <w:left w:val="nil"/>
              <w:bottom w:val="dotted" w:sz="4" w:space="0" w:color="B28E5C"/>
              <w:right w:val="nil"/>
            </w:tcBorders>
            <w:noWrap/>
            <w:vAlign w:val="center"/>
            <w:hideMark/>
          </w:tcPr>
          <w:p w14:paraId="2C5A888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35,056,990.13</w:t>
            </w:r>
          </w:p>
        </w:tc>
        <w:tc>
          <w:tcPr>
            <w:tcW w:w="1412" w:type="dxa"/>
            <w:tcBorders>
              <w:top w:val="nil"/>
              <w:left w:val="nil"/>
              <w:bottom w:val="dotted" w:sz="4" w:space="0" w:color="B28E5C"/>
              <w:right w:val="nil"/>
            </w:tcBorders>
            <w:noWrap/>
            <w:vAlign w:val="center"/>
            <w:hideMark/>
          </w:tcPr>
          <w:p w14:paraId="2834FD1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205,138.20</w:t>
            </w:r>
          </w:p>
        </w:tc>
        <w:tc>
          <w:tcPr>
            <w:tcW w:w="1504" w:type="dxa"/>
            <w:tcBorders>
              <w:top w:val="nil"/>
              <w:left w:val="nil"/>
              <w:bottom w:val="dotted" w:sz="4" w:space="0" w:color="B28E5C"/>
              <w:right w:val="nil"/>
            </w:tcBorders>
            <w:noWrap/>
            <w:vAlign w:val="center"/>
            <w:hideMark/>
          </w:tcPr>
          <w:p w14:paraId="13DDFE8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122,523,925.15</w:t>
            </w:r>
          </w:p>
        </w:tc>
        <w:tc>
          <w:tcPr>
            <w:tcW w:w="1504" w:type="dxa"/>
            <w:tcBorders>
              <w:top w:val="nil"/>
              <w:left w:val="nil"/>
              <w:bottom w:val="dotted" w:sz="4" w:space="0" w:color="B28E5C"/>
              <w:right w:val="nil"/>
            </w:tcBorders>
            <w:noWrap/>
            <w:vAlign w:val="center"/>
            <w:hideMark/>
          </w:tcPr>
          <w:p w14:paraId="46792F3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21646F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14,160,365.71</w:t>
            </w:r>
          </w:p>
        </w:tc>
        <w:tc>
          <w:tcPr>
            <w:tcW w:w="1279" w:type="dxa"/>
            <w:tcBorders>
              <w:top w:val="nil"/>
              <w:left w:val="nil"/>
              <w:bottom w:val="dotted" w:sz="4" w:space="0" w:color="B28E5C"/>
              <w:right w:val="nil"/>
            </w:tcBorders>
            <w:noWrap/>
            <w:vAlign w:val="center"/>
            <w:hideMark/>
          </w:tcPr>
          <w:p w14:paraId="1BACA18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3,000.00</w:t>
            </w:r>
          </w:p>
        </w:tc>
        <w:tc>
          <w:tcPr>
            <w:tcW w:w="1279" w:type="dxa"/>
            <w:tcBorders>
              <w:top w:val="nil"/>
              <w:left w:val="nil"/>
              <w:bottom w:val="dotted" w:sz="4" w:space="0" w:color="B28E5C"/>
              <w:right w:val="nil"/>
            </w:tcBorders>
            <w:noWrap/>
            <w:vAlign w:val="center"/>
            <w:hideMark/>
          </w:tcPr>
          <w:p w14:paraId="48BEB72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57852297"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280,018,100.74</w:t>
            </w:r>
          </w:p>
        </w:tc>
      </w:tr>
      <w:tr w:rsidR="00362DC5" w:rsidRPr="007D6BD6" w14:paraId="28D0B8E3" w14:textId="77777777" w:rsidTr="00E4083C">
        <w:trPr>
          <w:trHeight w:val="20"/>
        </w:trPr>
        <w:tc>
          <w:tcPr>
            <w:tcW w:w="2127" w:type="dxa"/>
            <w:tcBorders>
              <w:top w:val="nil"/>
              <w:left w:val="nil"/>
              <w:bottom w:val="dotted" w:sz="4" w:space="0" w:color="B28E5C"/>
              <w:right w:val="nil"/>
            </w:tcBorders>
            <w:noWrap/>
            <w:vAlign w:val="center"/>
            <w:hideMark/>
          </w:tcPr>
          <w:p w14:paraId="1DE1DEA5"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Seguridad Ciudadana</w:t>
            </w:r>
          </w:p>
        </w:tc>
        <w:tc>
          <w:tcPr>
            <w:tcW w:w="1412" w:type="dxa"/>
            <w:tcBorders>
              <w:top w:val="nil"/>
              <w:left w:val="nil"/>
              <w:bottom w:val="dotted" w:sz="4" w:space="0" w:color="B28E5C"/>
              <w:right w:val="nil"/>
            </w:tcBorders>
            <w:noWrap/>
            <w:vAlign w:val="center"/>
            <w:hideMark/>
          </w:tcPr>
          <w:p w14:paraId="7D27207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1,317,527,049.29</w:t>
            </w:r>
          </w:p>
        </w:tc>
        <w:tc>
          <w:tcPr>
            <w:tcW w:w="1412" w:type="dxa"/>
            <w:tcBorders>
              <w:top w:val="nil"/>
              <w:left w:val="nil"/>
              <w:bottom w:val="dotted" w:sz="4" w:space="0" w:color="B28E5C"/>
              <w:right w:val="nil"/>
            </w:tcBorders>
            <w:noWrap/>
            <w:vAlign w:val="center"/>
            <w:hideMark/>
          </w:tcPr>
          <w:p w14:paraId="6114EB0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304,608,881.73</w:t>
            </w:r>
          </w:p>
        </w:tc>
        <w:tc>
          <w:tcPr>
            <w:tcW w:w="1412" w:type="dxa"/>
            <w:tcBorders>
              <w:top w:val="nil"/>
              <w:left w:val="nil"/>
              <w:bottom w:val="dotted" w:sz="4" w:space="0" w:color="B28E5C"/>
              <w:right w:val="nil"/>
            </w:tcBorders>
            <w:noWrap/>
            <w:vAlign w:val="center"/>
            <w:hideMark/>
          </w:tcPr>
          <w:p w14:paraId="7A89C3D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49,242,843.78</w:t>
            </w:r>
          </w:p>
        </w:tc>
        <w:tc>
          <w:tcPr>
            <w:tcW w:w="1504" w:type="dxa"/>
            <w:tcBorders>
              <w:top w:val="nil"/>
              <w:left w:val="nil"/>
              <w:bottom w:val="dotted" w:sz="4" w:space="0" w:color="B28E5C"/>
              <w:right w:val="nil"/>
            </w:tcBorders>
            <w:noWrap/>
            <w:vAlign w:val="center"/>
            <w:hideMark/>
          </w:tcPr>
          <w:p w14:paraId="122BB7F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3,290,539,648.84</w:t>
            </w:r>
          </w:p>
        </w:tc>
        <w:tc>
          <w:tcPr>
            <w:tcW w:w="1504" w:type="dxa"/>
            <w:tcBorders>
              <w:top w:val="nil"/>
              <w:left w:val="nil"/>
              <w:bottom w:val="dotted" w:sz="4" w:space="0" w:color="B28E5C"/>
              <w:right w:val="nil"/>
            </w:tcBorders>
            <w:noWrap/>
            <w:vAlign w:val="center"/>
            <w:hideMark/>
          </w:tcPr>
          <w:p w14:paraId="323D986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1,615,006,403.45</w:t>
            </w:r>
          </w:p>
        </w:tc>
        <w:tc>
          <w:tcPr>
            <w:tcW w:w="1504" w:type="dxa"/>
            <w:tcBorders>
              <w:top w:val="nil"/>
              <w:left w:val="nil"/>
              <w:bottom w:val="dotted" w:sz="4" w:space="0" w:color="B28E5C"/>
              <w:right w:val="nil"/>
            </w:tcBorders>
            <w:noWrap/>
            <w:vAlign w:val="center"/>
            <w:hideMark/>
          </w:tcPr>
          <w:p w14:paraId="000CBC8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2,542,470,440.01</w:t>
            </w:r>
          </w:p>
        </w:tc>
        <w:tc>
          <w:tcPr>
            <w:tcW w:w="1279" w:type="dxa"/>
            <w:tcBorders>
              <w:top w:val="nil"/>
              <w:left w:val="nil"/>
              <w:bottom w:val="dotted" w:sz="4" w:space="0" w:color="B28E5C"/>
              <w:right w:val="nil"/>
            </w:tcBorders>
            <w:noWrap/>
            <w:vAlign w:val="center"/>
            <w:hideMark/>
          </w:tcPr>
          <w:p w14:paraId="03A94C5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3,135,988.23</w:t>
            </w:r>
          </w:p>
        </w:tc>
        <w:tc>
          <w:tcPr>
            <w:tcW w:w="1279" w:type="dxa"/>
            <w:tcBorders>
              <w:top w:val="nil"/>
              <w:left w:val="nil"/>
              <w:bottom w:val="dotted" w:sz="4" w:space="0" w:color="B28E5C"/>
              <w:right w:val="nil"/>
            </w:tcBorders>
            <w:noWrap/>
            <w:vAlign w:val="center"/>
            <w:hideMark/>
          </w:tcPr>
          <w:p w14:paraId="10E2F33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33,166,904.33</w:t>
            </w:r>
          </w:p>
        </w:tc>
        <w:tc>
          <w:tcPr>
            <w:tcW w:w="1504" w:type="dxa"/>
            <w:tcBorders>
              <w:top w:val="nil"/>
              <w:left w:val="nil"/>
              <w:bottom w:val="dotted" w:sz="4" w:space="0" w:color="B28E5C"/>
              <w:right w:val="nil"/>
            </w:tcBorders>
            <w:noWrap/>
            <w:vAlign w:val="center"/>
            <w:hideMark/>
          </w:tcPr>
          <w:p w14:paraId="6D992FEE"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9,155,698,159.66</w:t>
            </w:r>
          </w:p>
        </w:tc>
      </w:tr>
      <w:tr w:rsidR="00362DC5" w:rsidRPr="007D6BD6" w14:paraId="788026B4" w14:textId="77777777" w:rsidTr="00E4083C">
        <w:trPr>
          <w:trHeight w:val="20"/>
        </w:trPr>
        <w:tc>
          <w:tcPr>
            <w:tcW w:w="2127" w:type="dxa"/>
            <w:tcBorders>
              <w:top w:val="nil"/>
              <w:left w:val="nil"/>
              <w:bottom w:val="dotted" w:sz="4" w:space="0" w:color="B28E5C"/>
              <w:right w:val="nil"/>
            </w:tcBorders>
            <w:noWrap/>
            <w:vAlign w:val="center"/>
            <w:hideMark/>
          </w:tcPr>
          <w:p w14:paraId="6A51B4CE"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la Contraloría General de la Ciudad de México</w:t>
            </w:r>
          </w:p>
        </w:tc>
        <w:tc>
          <w:tcPr>
            <w:tcW w:w="1412" w:type="dxa"/>
            <w:tcBorders>
              <w:top w:val="nil"/>
              <w:left w:val="nil"/>
              <w:bottom w:val="dotted" w:sz="4" w:space="0" w:color="B28E5C"/>
              <w:right w:val="nil"/>
            </w:tcBorders>
            <w:noWrap/>
            <w:vAlign w:val="center"/>
            <w:hideMark/>
          </w:tcPr>
          <w:p w14:paraId="5B92229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52,374,905.62</w:t>
            </w:r>
          </w:p>
        </w:tc>
        <w:tc>
          <w:tcPr>
            <w:tcW w:w="1412" w:type="dxa"/>
            <w:tcBorders>
              <w:top w:val="nil"/>
              <w:left w:val="nil"/>
              <w:bottom w:val="dotted" w:sz="4" w:space="0" w:color="B28E5C"/>
              <w:right w:val="nil"/>
            </w:tcBorders>
            <w:noWrap/>
            <w:vAlign w:val="center"/>
            <w:hideMark/>
          </w:tcPr>
          <w:p w14:paraId="1046004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1,471,514.60</w:t>
            </w:r>
          </w:p>
        </w:tc>
        <w:tc>
          <w:tcPr>
            <w:tcW w:w="1412" w:type="dxa"/>
            <w:tcBorders>
              <w:top w:val="nil"/>
              <w:left w:val="nil"/>
              <w:bottom w:val="dotted" w:sz="4" w:space="0" w:color="B28E5C"/>
              <w:right w:val="nil"/>
            </w:tcBorders>
            <w:noWrap/>
            <w:vAlign w:val="center"/>
            <w:hideMark/>
          </w:tcPr>
          <w:p w14:paraId="6886771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132,759.90</w:t>
            </w:r>
          </w:p>
        </w:tc>
        <w:tc>
          <w:tcPr>
            <w:tcW w:w="1504" w:type="dxa"/>
            <w:tcBorders>
              <w:top w:val="nil"/>
              <w:left w:val="nil"/>
              <w:bottom w:val="dotted" w:sz="4" w:space="0" w:color="B28E5C"/>
              <w:right w:val="nil"/>
            </w:tcBorders>
            <w:noWrap/>
            <w:vAlign w:val="center"/>
            <w:hideMark/>
          </w:tcPr>
          <w:p w14:paraId="0992B30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22,804,135.83</w:t>
            </w:r>
          </w:p>
        </w:tc>
        <w:tc>
          <w:tcPr>
            <w:tcW w:w="1504" w:type="dxa"/>
            <w:tcBorders>
              <w:top w:val="nil"/>
              <w:left w:val="nil"/>
              <w:bottom w:val="dotted" w:sz="4" w:space="0" w:color="B28E5C"/>
              <w:right w:val="nil"/>
            </w:tcBorders>
            <w:noWrap/>
            <w:vAlign w:val="center"/>
            <w:hideMark/>
          </w:tcPr>
          <w:p w14:paraId="5BE9C91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2D432C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6,944,159.31</w:t>
            </w:r>
          </w:p>
        </w:tc>
        <w:tc>
          <w:tcPr>
            <w:tcW w:w="1279" w:type="dxa"/>
            <w:tcBorders>
              <w:top w:val="nil"/>
              <w:left w:val="nil"/>
              <w:bottom w:val="dotted" w:sz="4" w:space="0" w:color="B28E5C"/>
              <w:right w:val="nil"/>
            </w:tcBorders>
            <w:noWrap/>
            <w:vAlign w:val="center"/>
            <w:hideMark/>
          </w:tcPr>
          <w:p w14:paraId="11ACB15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291C478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CF0AF41"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83,727,475.26</w:t>
            </w:r>
          </w:p>
        </w:tc>
      </w:tr>
      <w:tr w:rsidR="00362DC5" w:rsidRPr="007D6BD6" w14:paraId="084A93DD" w14:textId="77777777" w:rsidTr="00E4083C">
        <w:trPr>
          <w:trHeight w:val="20"/>
        </w:trPr>
        <w:tc>
          <w:tcPr>
            <w:tcW w:w="2127" w:type="dxa"/>
            <w:tcBorders>
              <w:top w:val="nil"/>
              <w:left w:val="nil"/>
              <w:bottom w:val="dotted" w:sz="4" w:space="0" w:color="B28E5C"/>
              <w:right w:val="nil"/>
            </w:tcBorders>
            <w:noWrap/>
            <w:vAlign w:val="center"/>
            <w:hideMark/>
          </w:tcPr>
          <w:p w14:paraId="6759BC47"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Consejería Jurídica y de Servicios Legales</w:t>
            </w:r>
          </w:p>
        </w:tc>
        <w:tc>
          <w:tcPr>
            <w:tcW w:w="1412" w:type="dxa"/>
            <w:tcBorders>
              <w:top w:val="nil"/>
              <w:left w:val="nil"/>
              <w:bottom w:val="dotted" w:sz="4" w:space="0" w:color="B28E5C"/>
              <w:right w:val="nil"/>
            </w:tcBorders>
            <w:noWrap/>
            <w:vAlign w:val="center"/>
            <w:hideMark/>
          </w:tcPr>
          <w:p w14:paraId="7898D76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395,830,932.98</w:t>
            </w:r>
          </w:p>
        </w:tc>
        <w:tc>
          <w:tcPr>
            <w:tcW w:w="1412" w:type="dxa"/>
            <w:tcBorders>
              <w:top w:val="nil"/>
              <w:left w:val="nil"/>
              <w:bottom w:val="dotted" w:sz="4" w:space="0" w:color="B28E5C"/>
              <w:right w:val="nil"/>
            </w:tcBorders>
            <w:noWrap/>
            <w:vAlign w:val="center"/>
            <w:hideMark/>
          </w:tcPr>
          <w:p w14:paraId="1A8D05B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4,524,542.28</w:t>
            </w:r>
          </w:p>
        </w:tc>
        <w:tc>
          <w:tcPr>
            <w:tcW w:w="1412" w:type="dxa"/>
            <w:tcBorders>
              <w:top w:val="nil"/>
              <w:left w:val="nil"/>
              <w:bottom w:val="dotted" w:sz="4" w:space="0" w:color="B28E5C"/>
              <w:right w:val="nil"/>
            </w:tcBorders>
            <w:noWrap/>
            <w:vAlign w:val="center"/>
            <w:hideMark/>
          </w:tcPr>
          <w:p w14:paraId="2F21931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725,805.64</w:t>
            </w:r>
          </w:p>
        </w:tc>
        <w:tc>
          <w:tcPr>
            <w:tcW w:w="1504" w:type="dxa"/>
            <w:tcBorders>
              <w:top w:val="nil"/>
              <w:left w:val="nil"/>
              <w:bottom w:val="dotted" w:sz="4" w:space="0" w:color="B28E5C"/>
              <w:right w:val="nil"/>
            </w:tcBorders>
            <w:noWrap/>
            <w:vAlign w:val="center"/>
            <w:hideMark/>
          </w:tcPr>
          <w:p w14:paraId="361520D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18,236,630.41</w:t>
            </w:r>
          </w:p>
        </w:tc>
        <w:tc>
          <w:tcPr>
            <w:tcW w:w="1504" w:type="dxa"/>
            <w:tcBorders>
              <w:top w:val="nil"/>
              <w:left w:val="nil"/>
              <w:bottom w:val="dotted" w:sz="4" w:space="0" w:color="B28E5C"/>
              <w:right w:val="nil"/>
            </w:tcBorders>
            <w:noWrap/>
            <w:vAlign w:val="center"/>
            <w:hideMark/>
          </w:tcPr>
          <w:p w14:paraId="6398B9A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75164F2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34,259,831.86</w:t>
            </w:r>
          </w:p>
        </w:tc>
        <w:tc>
          <w:tcPr>
            <w:tcW w:w="1279" w:type="dxa"/>
            <w:tcBorders>
              <w:top w:val="nil"/>
              <w:left w:val="nil"/>
              <w:bottom w:val="dotted" w:sz="4" w:space="0" w:color="B28E5C"/>
              <w:right w:val="nil"/>
            </w:tcBorders>
            <w:noWrap/>
            <w:vAlign w:val="center"/>
            <w:hideMark/>
          </w:tcPr>
          <w:p w14:paraId="73E8243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311,634.90</w:t>
            </w:r>
          </w:p>
        </w:tc>
        <w:tc>
          <w:tcPr>
            <w:tcW w:w="1279" w:type="dxa"/>
            <w:tcBorders>
              <w:top w:val="nil"/>
              <w:left w:val="nil"/>
              <w:bottom w:val="dotted" w:sz="4" w:space="0" w:color="B28E5C"/>
              <w:right w:val="nil"/>
            </w:tcBorders>
            <w:noWrap/>
            <w:vAlign w:val="center"/>
            <w:hideMark/>
          </w:tcPr>
          <w:p w14:paraId="2BC2856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6085CE5C"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453,889,378.07</w:t>
            </w:r>
          </w:p>
        </w:tc>
      </w:tr>
      <w:tr w:rsidR="00362DC5" w:rsidRPr="007D6BD6" w14:paraId="380D7A72" w14:textId="77777777" w:rsidTr="00E4083C">
        <w:trPr>
          <w:trHeight w:val="20"/>
        </w:trPr>
        <w:tc>
          <w:tcPr>
            <w:tcW w:w="2127" w:type="dxa"/>
            <w:tcBorders>
              <w:top w:val="nil"/>
              <w:left w:val="nil"/>
              <w:bottom w:val="dotted" w:sz="4" w:space="0" w:color="B28E5C"/>
              <w:right w:val="nil"/>
            </w:tcBorders>
            <w:noWrap/>
            <w:vAlign w:val="center"/>
            <w:hideMark/>
          </w:tcPr>
          <w:p w14:paraId="3017431A"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Salud</w:t>
            </w:r>
          </w:p>
        </w:tc>
        <w:tc>
          <w:tcPr>
            <w:tcW w:w="1412" w:type="dxa"/>
            <w:tcBorders>
              <w:top w:val="nil"/>
              <w:left w:val="nil"/>
              <w:bottom w:val="dotted" w:sz="4" w:space="0" w:color="B28E5C"/>
              <w:right w:val="nil"/>
            </w:tcBorders>
            <w:noWrap/>
            <w:vAlign w:val="center"/>
            <w:hideMark/>
          </w:tcPr>
          <w:p w14:paraId="077610A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561,012,591.75</w:t>
            </w:r>
          </w:p>
        </w:tc>
        <w:tc>
          <w:tcPr>
            <w:tcW w:w="1412" w:type="dxa"/>
            <w:tcBorders>
              <w:top w:val="nil"/>
              <w:left w:val="nil"/>
              <w:bottom w:val="dotted" w:sz="4" w:space="0" w:color="B28E5C"/>
              <w:right w:val="nil"/>
            </w:tcBorders>
            <w:noWrap/>
            <w:vAlign w:val="center"/>
            <w:hideMark/>
          </w:tcPr>
          <w:p w14:paraId="576A29E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170,010,979.09</w:t>
            </w:r>
          </w:p>
        </w:tc>
        <w:tc>
          <w:tcPr>
            <w:tcW w:w="1412" w:type="dxa"/>
            <w:tcBorders>
              <w:top w:val="nil"/>
              <w:left w:val="nil"/>
              <w:bottom w:val="dotted" w:sz="4" w:space="0" w:color="B28E5C"/>
              <w:right w:val="nil"/>
            </w:tcBorders>
            <w:noWrap/>
            <w:vAlign w:val="center"/>
            <w:hideMark/>
          </w:tcPr>
          <w:p w14:paraId="1ED5EB6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5,417,087,030.37</w:t>
            </w:r>
          </w:p>
        </w:tc>
        <w:tc>
          <w:tcPr>
            <w:tcW w:w="1504" w:type="dxa"/>
            <w:tcBorders>
              <w:top w:val="nil"/>
              <w:left w:val="nil"/>
              <w:bottom w:val="dotted" w:sz="4" w:space="0" w:color="B28E5C"/>
              <w:right w:val="nil"/>
            </w:tcBorders>
            <w:noWrap/>
            <w:vAlign w:val="center"/>
            <w:hideMark/>
          </w:tcPr>
          <w:p w14:paraId="0FB433D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494,551,817.99</w:t>
            </w:r>
          </w:p>
        </w:tc>
        <w:tc>
          <w:tcPr>
            <w:tcW w:w="1504" w:type="dxa"/>
            <w:tcBorders>
              <w:top w:val="nil"/>
              <w:left w:val="nil"/>
              <w:bottom w:val="dotted" w:sz="4" w:space="0" w:color="B28E5C"/>
              <w:right w:val="nil"/>
            </w:tcBorders>
            <w:noWrap/>
            <w:vAlign w:val="center"/>
            <w:hideMark/>
          </w:tcPr>
          <w:p w14:paraId="0F34C6A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27,404.40</w:t>
            </w:r>
          </w:p>
        </w:tc>
        <w:tc>
          <w:tcPr>
            <w:tcW w:w="1504" w:type="dxa"/>
            <w:tcBorders>
              <w:top w:val="nil"/>
              <w:left w:val="nil"/>
              <w:bottom w:val="dotted" w:sz="4" w:space="0" w:color="B28E5C"/>
              <w:right w:val="nil"/>
            </w:tcBorders>
            <w:noWrap/>
            <w:vAlign w:val="center"/>
            <w:hideMark/>
          </w:tcPr>
          <w:p w14:paraId="76B4989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172,949,308.24</w:t>
            </w:r>
          </w:p>
        </w:tc>
        <w:tc>
          <w:tcPr>
            <w:tcW w:w="1279" w:type="dxa"/>
            <w:tcBorders>
              <w:top w:val="nil"/>
              <w:left w:val="nil"/>
              <w:bottom w:val="dotted" w:sz="4" w:space="0" w:color="B28E5C"/>
              <w:right w:val="nil"/>
            </w:tcBorders>
            <w:noWrap/>
            <w:vAlign w:val="center"/>
            <w:hideMark/>
          </w:tcPr>
          <w:p w14:paraId="094F39C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8,840.29</w:t>
            </w:r>
          </w:p>
        </w:tc>
        <w:tc>
          <w:tcPr>
            <w:tcW w:w="1279" w:type="dxa"/>
            <w:tcBorders>
              <w:top w:val="nil"/>
              <w:left w:val="nil"/>
              <w:bottom w:val="dotted" w:sz="4" w:space="0" w:color="B28E5C"/>
              <w:right w:val="nil"/>
            </w:tcBorders>
            <w:noWrap/>
            <w:vAlign w:val="center"/>
            <w:hideMark/>
          </w:tcPr>
          <w:p w14:paraId="3F68DF5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54BCD3D"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6,815,647,972.13</w:t>
            </w:r>
          </w:p>
        </w:tc>
      </w:tr>
      <w:tr w:rsidR="00362DC5" w:rsidRPr="007D6BD6" w14:paraId="47FF08BE" w14:textId="77777777" w:rsidTr="00E4083C">
        <w:trPr>
          <w:trHeight w:val="20"/>
        </w:trPr>
        <w:tc>
          <w:tcPr>
            <w:tcW w:w="2127" w:type="dxa"/>
            <w:tcBorders>
              <w:top w:val="nil"/>
              <w:left w:val="nil"/>
              <w:bottom w:val="dotted" w:sz="4" w:space="0" w:color="B28E5C"/>
              <w:right w:val="nil"/>
            </w:tcBorders>
            <w:noWrap/>
            <w:vAlign w:val="center"/>
            <w:hideMark/>
          </w:tcPr>
          <w:p w14:paraId="781F46B8"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Cultura</w:t>
            </w:r>
          </w:p>
        </w:tc>
        <w:tc>
          <w:tcPr>
            <w:tcW w:w="1412" w:type="dxa"/>
            <w:tcBorders>
              <w:top w:val="nil"/>
              <w:left w:val="nil"/>
              <w:bottom w:val="dotted" w:sz="4" w:space="0" w:color="B28E5C"/>
              <w:right w:val="nil"/>
            </w:tcBorders>
            <w:noWrap/>
            <w:vAlign w:val="center"/>
            <w:hideMark/>
          </w:tcPr>
          <w:p w14:paraId="62E902D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84,621,432.59</w:t>
            </w:r>
          </w:p>
        </w:tc>
        <w:tc>
          <w:tcPr>
            <w:tcW w:w="1412" w:type="dxa"/>
            <w:tcBorders>
              <w:top w:val="nil"/>
              <w:left w:val="nil"/>
              <w:bottom w:val="dotted" w:sz="4" w:space="0" w:color="B28E5C"/>
              <w:right w:val="nil"/>
            </w:tcBorders>
            <w:noWrap/>
            <w:vAlign w:val="center"/>
            <w:hideMark/>
          </w:tcPr>
          <w:p w14:paraId="201EF80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194,560,250.49</w:t>
            </w:r>
          </w:p>
        </w:tc>
        <w:tc>
          <w:tcPr>
            <w:tcW w:w="1412" w:type="dxa"/>
            <w:tcBorders>
              <w:top w:val="nil"/>
              <w:left w:val="nil"/>
              <w:bottom w:val="dotted" w:sz="4" w:space="0" w:color="B28E5C"/>
              <w:right w:val="nil"/>
            </w:tcBorders>
            <w:noWrap/>
            <w:vAlign w:val="center"/>
            <w:hideMark/>
          </w:tcPr>
          <w:p w14:paraId="5F1D088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337,178.48</w:t>
            </w:r>
          </w:p>
        </w:tc>
        <w:tc>
          <w:tcPr>
            <w:tcW w:w="1504" w:type="dxa"/>
            <w:tcBorders>
              <w:top w:val="nil"/>
              <w:left w:val="nil"/>
              <w:bottom w:val="dotted" w:sz="4" w:space="0" w:color="B28E5C"/>
              <w:right w:val="nil"/>
            </w:tcBorders>
            <w:noWrap/>
            <w:vAlign w:val="center"/>
            <w:hideMark/>
          </w:tcPr>
          <w:p w14:paraId="77DD8F9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23,675,540.85</w:t>
            </w:r>
          </w:p>
        </w:tc>
        <w:tc>
          <w:tcPr>
            <w:tcW w:w="1504" w:type="dxa"/>
            <w:tcBorders>
              <w:top w:val="nil"/>
              <w:left w:val="nil"/>
              <w:bottom w:val="dotted" w:sz="4" w:space="0" w:color="B28E5C"/>
              <w:right w:val="nil"/>
            </w:tcBorders>
            <w:noWrap/>
            <w:vAlign w:val="center"/>
            <w:hideMark/>
          </w:tcPr>
          <w:p w14:paraId="09DA7E8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1E35DA3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64,400,385.13</w:t>
            </w:r>
          </w:p>
        </w:tc>
        <w:tc>
          <w:tcPr>
            <w:tcW w:w="1279" w:type="dxa"/>
            <w:tcBorders>
              <w:top w:val="nil"/>
              <w:left w:val="nil"/>
              <w:bottom w:val="dotted" w:sz="4" w:space="0" w:color="B28E5C"/>
              <w:right w:val="nil"/>
            </w:tcBorders>
            <w:noWrap/>
            <w:vAlign w:val="center"/>
            <w:hideMark/>
          </w:tcPr>
          <w:p w14:paraId="1302290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108,136,521.73</w:t>
            </w:r>
          </w:p>
        </w:tc>
        <w:tc>
          <w:tcPr>
            <w:tcW w:w="1279" w:type="dxa"/>
            <w:tcBorders>
              <w:top w:val="nil"/>
              <w:left w:val="nil"/>
              <w:bottom w:val="dotted" w:sz="4" w:space="0" w:color="B28E5C"/>
              <w:right w:val="nil"/>
            </w:tcBorders>
            <w:noWrap/>
            <w:vAlign w:val="center"/>
            <w:hideMark/>
          </w:tcPr>
          <w:p w14:paraId="54ECEDB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067C50B"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475,731,309.27</w:t>
            </w:r>
          </w:p>
        </w:tc>
      </w:tr>
      <w:tr w:rsidR="00362DC5" w:rsidRPr="007D6BD6" w14:paraId="1E23DFE9" w14:textId="77777777" w:rsidTr="00E4083C">
        <w:trPr>
          <w:trHeight w:val="20"/>
        </w:trPr>
        <w:tc>
          <w:tcPr>
            <w:tcW w:w="2127" w:type="dxa"/>
            <w:tcBorders>
              <w:top w:val="nil"/>
              <w:left w:val="nil"/>
              <w:bottom w:val="dotted" w:sz="4" w:space="0" w:color="B28E5C"/>
              <w:right w:val="nil"/>
            </w:tcBorders>
            <w:noWrap/>
            <w:vAlign w:val="center"/>
            <w:hideMark/>
          </w:tcPr>
          <w:p w14:paraId="1DFF4162"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del Trabajo y Fomento Al Empleo</w:t>
            </w:r>
          </w:p>
        </w:tc>
        <w:tc>
          <w:tcPr>
            <w:tcW w:w="1412" w:type="dxa"/>
            <w:tcBorders>
              <w:top w:val="nil"/>
              <w:left w:val="nil"/>
              <w:bottom w:val="dotted" w:sz="4" w:space="0" w:color="B28E5C"/>
              <w:right w:val="nil"/>
            </w:tcBorders>
            <w:noWrap/>
            <w:vAlign w:val="center"/>
            <w:hideMark/>
          </w:tcPr>
          <w:p w14:paraId="647C16B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42,591,152.94</w:t>
            </w:r>
          </w:p>
        </w:tc>
        <w:tc>
          <w:tcPr>
            <w:tcW w:w="1412" w:type="dxa"/>
            <w:tcBorders>
              <w:top w:val="nil"/>
              <w:left w:val="nil"/>
              <w:bottom w:val="dotted" w:sz="4" w:space="0" w:color="B28E5C"/>
              <w:right w:val="nil"/>
            </w:tcBorders>
            <w:noWrap/>
            <w:vAlign w:val="center"/>
            <w:hideMark/>
          </w:tcPr>
          <w:p w14:paraId="077FE9E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1,031,062.42</w:t>
            </w:r>
          </w:p>
        </w:tc>
        <w:tc>
          <w:tcPr>
            <w:tcW w:w="1412" w:type="dxa"/>
            <w:tcBorders>
              <w:top w:val="nil"/>
              <w:left w:val="nil"/>
              <w:bottom w:val="dotted" w:sz="4" w:space="0" w:color="B28E5C"/>
              <w:right w:val="nil"/>
            </w:tcBorders>
            <w:noWrap/>
            <w:vAlign w:val="center"/>
            <w:hideMark/>
          </w:tcPr>
          <w:p w14:paraId="513C4B8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17,357.20</w:t>
            </w:r>
          </w:p>
        </w:tc>
        <w:tc>
          <w:tcPr>
            <w:tcW w:w="1504" w:type="dxa"/>
            <w:tcBorders>
              <w:top w:val="nil"/>
              <w:left w:val="nil"/>
              <w:bottom w:val="dotted" w:sz="4" w:space="0" w:color="B28E5C"/>
              <w:right w:val="nil"/>
            </w:tcBorders>
            <w:noWrap/>
            <w:vAlign w:val="center"/>
            <w:hideMark/>
          </w:tcPr>
          <w:p w14:paraId="112B793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10,879,923.91</w:t>
            </w:r>
          </w:p>
        </w:tc>
        <w:tc>
          <w:tcPr>
            <w:tcW w:w="1504" w:type="dxa"/>
            <w:tcBorders>
              <w:top w:val="nil"/>
              <w:left w:val="nil"/>
              <w:bottom w:val="dotted" w:sz="4" w:space="0" w:color="B28E5C"/>
              <w:right w:val="nil"/>
            </w:tcBorders>
            <w:noWrap/>
            <w:vAlign w:val="center"/>
            <w:hideMark/>
          </w:tcPr>
          <w:p w14:paraId="4BD67C7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7E71A54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1,343,564.53</w:t>
            </w:r>
          </w:p>
        </w:tc>
        <w:tc>
          <w:tcPr>
            <w:tcW w:w="1279" w:type="dxa"/>
            <w:tcBorders>
              <w:top w:val="nil"/>
              <w:left w:val="nil"/>
              <w:bottom w:val="dotted" w:sz="4" w:space="0" w:color="B28E5C"/>
              <w:right w:val="nil"/>
            </w:tcBorders>
            <w:noWrap/>
            <w:vAlign w:val="center"/>
            <w:hideMark/>
          </w:tcPr>
          <w:p w14:paraId="68DDF8D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6,327.50</w:t>
            </w:r>
          </w:p>
        </w:tc>
        <w:tc>
          <w:tcPr>
            <w:tcW w:w="1279" w:type="dxa"/>
            <w:tcBorders>
              <w:top w:val="nil"/>
              <w:left w:val="nil"/>
              <w:bottom w:val="dotted" w:sz="4" w:space="0" w:color="B28E5C"/>
              <w:right w:val="nil"/>
            </w:tcBorders>
            <w:noWrap/>
            <w:vAlign w:val="center"/>
            <w:hideMark/>
          </w:tcPr>
          <w:p w14:paraId="26A059E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70A5A7D1"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55,869,388.50</w:t>
            </w:r>
          </w:p>
        </w:tc>
      </w:tr>
      <w:tr w:rsidR="00362DC5" w:rsidRPr="007D6BD6" w14:paraId="63A6064C" w14:textId="77777777" w:rsidTr="00E4083C">
        <w:trPr>
          <w:trHeight w:val="20"/>
        </w:trPr>
        <w:tc>
          <w:tcPr>
            <w:tcW w:w="2127" w:type="dxa"/>
            <w:tcBorders>
              <w:top w:val="nil"/>
              <w:left w:val="nil"/>
              <w:bottom w:val="dotted" w:sz="4" w:space="0" w:color="B28E5C"/>
              <w:right w:val="nil"/>
            </w:tcBorders>
            <w:noWrap/>
            <w:vAlign w:val="center"/>
            <w:hideMark/>
          </w:tcPr>
          <w:p w14:paraId="61519F2C"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Gestión Integral de Riesgos y Protección Civil</w:t>
            </w:r>
          </w:p>
        </w:tc>
        <w:tc>
          <w:tcPr>
            <w:tcW w:w="1412" w:type="dxa"/>
            <w:tcBorders>
              <w:top w:val="nil"/>
              <w:left w:val="nil"/>
              <w:bottom w:val="dotted" w:sz="4" w:space="0" w:color="B28E5C"/>
              <w:right w:val="nil"/>
            </w:tcBorders>
            <w:noWrap/>
            <w:vAlign w:val="center"/>
            <w:hideMark/>
          </w:tcPr>
          <w:p w14:paraId="1354374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35,543,088.31</w:t>
            </w:r>
          </w:p>
        </w:tc>
        <w:tc>
          <w:tcPr>
            <w:tcW w:w="1412" w:type="dxa"/>
            <w:tcBorders>
              <w:top w:val="nil"/>
              <w:left w:val="nil"/>
              <w:bottom w:val="dotted" w:sz="4" w:space="0" w:color="B28E5C"/>
              <w:right w:val="nil"/>
            </w:tcBorders>
            <w:noWrap/>
            <w:vAlign w:val="center"/>
            <w:hideMark/>
          </w:tcPr>
          <w:p w14:paraId="20DA300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8,207,781.75</w:t>
            </w:r>
          </w:p>
        </w:tc>
        <w:tc>
          <w:tcPr>
            <w:tcW w:w="1412" w:type="dxa"/>
            <w:tcBorders>
              <w:top w:val="nil"/>
              <w:left w:val="nil"/>
              <w:bottom w:val="dotted" w:sz="4" w:space="0" w:color="B28E5C"/>
              <w:right w:val="nil"/>
            </w:tcBorders>
            <w:noWrap/>
            <w:vAlign w:val="center"/>
            <w:hideMark/>
          </w:tcPr>
          <w:p w14:paraId="6D7273E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3,289,619.93</w:t>
            </w:r>
          </w:p>
        </w:tc>
        <w:tc>
          <w:tcPr>
            <w:tcW w:w="1504" w:type="dxa"/>
            <w:tcBorders>
              <w:top w:val="nil"/>
              <w:left w:val="nil"/>
              <w:bottom w:val="dotted" w:sz="4" w:space="0" w:color="B28E5C"/>
              <w:right w:val="nil"/>
            </w:tcBorders>
            <w:noWrap/>
            <w:vAlign w:val="center"/>
            <w:hideMark/>
          </w:tcPr>
          <w:p w14:paraId="5AD6726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59,896,241.68</w:t>
            </w:r>
          </w:p>
        </w:tc>
        <w:tc>
          <w:tcPr>
            <w:tcW w:w="1504" w:type="dxa"/>
            <w:tcBorders>
              <w:top w:val="nil"/>
              <w:left w:val="nil"/>
              <w:bottom w:val="dotted" w:sz="4" w:space="0" w:color="B28E5C"/>
              <w:right w:val="nil"/>
            </w:tcBorders>
            <w:noWrap/>
            <w:vAlign w:val="center"/>
            <w:hideMark/>
          </w:tcPr>
          <w:p w14:paraId="6FF0173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159,790.00</w:t>
            </w:r>
          </w:p>
        </w:tc>
        <w:tc>
          <w:tcPr>
            <w:tcW w:w="1504" w:type="dxa"/>
            <w:tcBorders>
              <w:top w:val="nil"/>
              <w:left w:val="nil"/>
              <w:bottom w:val="dotted" w:sz="4" w:space="0" w:color="B28E5C"/>
              <w:right w:val="nil"/>
            </w:tcBorders>
            <w:noWrap/>
            <w:vAlign w:val="center"/>
            <w:hideMark/>
          </w:tcPr>
          <w:p w14:paraId="68B7502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15,750,589.83</w:t>
            </w:r>
          </w:p>
        </w:tc>
        <w:tc>
          <w:tcPr>
            <w:tcW w:w="1279" w:type="dxa"/>
            <w:tcBorders>
              <w:top w:val="nil"/>
              <w:left w:val="nil"/>
              <w:bottom w:val="dotted" w:sz="4" w:space="0" w:color="B28E5C"/>
              <w:right w:val="nil"/>
            </w:tcBorders>
            <w:noWrap/>
            <w:vAlign w:val="center"/>
            <w:hideMark/>
          </w:tcPr>
          <w:p w14:paraId="5B89CFD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50F73A6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7877BD2"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122,847,111.50</w:t>
            </w:r>
          </w:p>
        </w:tc>
      </w:tr>
      <w:tr w:rsidR="00362DC5" w:rsidRPr="007D6BD6" w14:paraId="7FE0569B" w14:textId="77777777" w:rsidTr="00E4083C">
        <w:trPr>
          <w:trHeight w:val="20"/>
        </w:trPr>
        <w:tc>
          <w:tcPr>
            <w:tcW w:w="2127" w:type="dxa"/>
            <w:tcBorders>
              <w:top w:val="nil"/>
              <w:left w:val="nil"/>
              <w:bottom w:val="dotted" w:sz="4" w:space="0" w:color="B28E5C"/>
              <w:right w:val="nil"/>
            </w:tcBorders>
            <w:noWrap/>
            <w:vAlign w:val="center"/>
            <w:hideMark/>
          </w:tcPr>
          <w:p w14:paraId="734C77BC"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 xml:space="preserve">Secretaría de Pueblos y Barrios Originarios y </w:t>
            </w:r>
            <w:r w:rsidRPr="007D6BD6">
              <w:rPr>
                <w:rFonts w:ascii="Roboto" w:eastAsia="Times New Roman" w:hAnsi="Roboto" w:cs="Calibri"/>
                <w:color w:val="6F7271"/>
                <w:kern w:val="0"/>
                <w:sz w:val="16"/>
                <w:szCs w:val="16"/>
                <w:lang w:eastAsia="es-MX"/>
                <w14:ligatures w14:val="none"/>
              </w:rPr>
              <w:lastRenderedPageBreak/>
              <w:t>Comunidades Indígenas Residentes</w:t>
            </w:r>
          </w:p>
        </w:tc>
        <w:tc>
          <w:tcPr>
            <w:tcW w:w="1412" w:type="dxa"/>
            <w:tcBorders>
              <w:top w:val="nil"/>
              <w:left w:val="nil"/>
              <w:bottom w:val="dotted" w:sz="4" w:space="0" w:color="B28E5C"/>
              <w:right w:val="nil"/>
            </w:tcBorders>
            <w:noWrap/>
            <w:vAlign w:val="center"/>
            <w:hideMark/>
          </w:tcPr>
          <w:p w14:paraId="579A573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lastRenderedPageBreak/>
              <w:t>27,679,109.10</w:t>
            </w:r>
          </w:p>
        </w:tc>
        <w:tc>
          <w:tcPr>
            <w:tcW w:w="1412" w:type="dxa"/>
            <w:tcBorders>
              <w:top w:val="nil"/>
              <w:left w:val="nil"/>
              <w:bottom w:val="dotted" w:sz="4" w:space="0" w:color="B28E5C"/>
              <w:right w:val="nil"/>
            </w:tcBorders>
            <w:noWrap/>
            <w:vAlign w:val="center"/>
            <w:hideMark/>
          </w:tcPr>
          <w:p w14:paraId="5711A76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4,567,996.19</w:t>
            </w:r>
          </w:p>
        </w:tc>
        <w:tc>
          <w:tcPr>
            <w:tcW w:w="1412" w:type="dxa"/>
            <w:tcBorders>
              <w:top w:val="nil"/>
              <w:left w:val="nil"/>
              <w:bottom w:val="dotted" w:sz="4" w:space="0" w:color="B28E5C"/>
              <w:right w:val="nil"/>
            </w:tcBorders>
            <w:noWrap/>
            <w:vAlign w:val="center"/>
            <w:hideMark/>
          </w:tcPr>
          <w:p w14:paraId="5B4F4DD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614,777.69</w:t>
            </w:r>
          </w:p>
        </w:tc>
        <w:tc>
          <w:tcPr>
            <w:tcW w:w="1504" w:type="dxa"/>
            <w:tcBorders>
              <w:top w:val="nil"/>
              <w:left w:val="nil"/>
              <w:bottom w:val="dotted" w:sz="4" w:space="0" w:color="B28E5C"/>
              <w:right w:val="nil"/>
            </w:tcBorders>
            <w:noWrap/>
            <w:vAlign w:val="center"/>
            <w:hideMark/>
          </w:tcPr>
          <w:p w14:paraId="0C6A18E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7,862,730.24</w:t>
            </w:r>
          </w:p>
        </w:tc>
        <w:tc>
          <w:tcPr>
            <w:tcW w:w="1504" w:type="dxa"/>
            <w:tcBorders>
              <w:top w:val="nil"/>
              <w:left w:val="nil"/>
              <w:bottom w:val="dotted" w:sz="4" w:space="0" w:color="B28E5C"/>
              <w:right w:val="nil"/>
            </w:tcBorders>
            <w:noWrap/>
            <w:vAlign w:val="center"/>
            <w:hideMark/>
          </w:tcPr>
          <w:p w14:paraId="5D495F8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62E2BE8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6,368,518.86</w:t>
            </w:r>
          </w:p>
        </w:tc>
        <w:tc>
          <w:tcPr>
            <w:tcW w:w="1279" w:type="dxa"/>
            <w:tcBorders>
              <w:top w:val="nil"/>
              <w:left w:val="nil"/>
              <w:bottom w:val="dotted" w:sz="4" w:space="0" w:color="B28E5C"/>
              <w:right w:val="nil"/>
            </w:tcBorders>
            <w:noWrap/>
            <w:vAlign w:val="center"/>
            <w:hideMark/>
          </w:tcPr>
          <w:p w14:paraId="2FB4C80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344,789.12</w:t>
            </w:r>
          </w:p>
        </w:tc>
        <w:tc>
          <w:tcPr>
            <w:tcW w:w="1279" w:type="dxa"/>
            <w:tcBorders>
              <w:top w:val="nil"/>
              <w:left w:val="nil"/>
              <w:bottom w:val="dotted" w:sz="4" w:space="0" w:color="B28E5C"/>
              <w:right w:val="nil"/>
            </w:tcBorders>
            <w:noWrap/>
            <w:vAlign w:val="center"/>
            <w:hideMark/>
          </w:tcPr>
          <w:p w14:paraId="456B16E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85A6BA4"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47,437,921.20</w:t>
            </w:r>
          </w:p>
        </w:tc>
      </w:tr>
      <w:tr w:rsidR="00362DC5" w:rsidRPr="007D6BD6" w14:paraId="7D9DEBE9" w14:textId="77777777" w:rsidTr="00E4083C">
        <w:trPr>
          <w:trHeight w:val="20"/>
        </w:trPr>
        <w:tc>
          <w:tcPr>
            <w:tcW w:w="2127" w:type="dxa"/>
            <w:tcBorders>
              <w:top w:val="nil"/>
              <w:left w:val="nil"/>
              <w:bottom w:val="dotted" w:sz="4" w:space="0" w:color="B28E5C"/>
              <w:right w:val="nil"/>
            </w:tcBorders>
            <w:noWrap/>
            <w:vAlign w:val="center"/>
            <w:hideMark/>
          </w:tcPr>
          <w:p w14:paraId="5C6764F4"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Educación, Ciencia, Tecnología e Innovación</w:t>
            </w:r>
          </w:p>
        </w:tc>
        <w:tc>
          <w:tcPr>
            <w:tcW w:w="1412" w:type="dxa"/>
            <w:tcBorders>
              <w:top w:val="nil"/>
              <w:left w:val="nil"/>
              <w:bottom w:val="dotted" w:sz="4" w:space="0" w:color="B28E5C"/>
              <w:right w:val="nil"/>
            </w:tcBorders>
            <w:noWrap/>
            <w:vAlign w:val="center"/>
            <w:hideMark/>
          </w:tcPr>
          <w:p w14:paraId="0598CD2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254,146,206.22</w:t>
            </w:r>
          </w:p>
        </w:tc>
        <w:tc>
          <w:tcPr>
            <w:tcW w:w="1412" w:type="dxa"/>
            <w:tcBorders>
              <w:top w:val="nil"/>
              <w:left w:val="nil"/>
              <w:bottom w:val="dotted" w:sz="4" w:space="0" w:color="B28E5C"/>
              <w:right w:val="nil"/>
            </w:tcBorders>
            <w:noWrap/>
            <w:vAlign w:val="center"/>
            <w:hideMark/>
          </w:tcPr>
          <w:p w14:paraId="5203AD0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18,554,949.22</w:t>
            </w:r>
          </w:p>
        </w:tc>
        <w:tc>
          <w:tcPr>
            <w:tcW w:w="1412" w:type="dxa"/>
            <w:tcBorders>
              <w:top w:val="nil"/>
              <w:left w:val="nil"/>
              <w:bottom w:val="dotted" w:sz="4" w:space="0" w:color="B28E5C"/>
              <w:right w:val="nil"/>
            </w:tcBorders>
            <w:noWrap/>
            <w:vAlign w:val="center"/>
            <w:hideMark/>
          </w:tcPr>
          <w:p w14:paraId="7210FD0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51,344.68</w:t>
            </w:r>
          </w:p>
        </w:tc>
        <w:tc>
          <w:tcPr>
            <w:tcW w:w="1504" w:type="dxa"/>
            <w:tcBorders>
              <w:top w:val="nil"/>
              <w:left w:val="nil"/>
              <w:bottom w:val="dotted" w:sz="4" w:space="0" w:color="B28E5C"/>
              <w:right w:val="nil"/>
            </w:tcBorders>
            <w:noWrap/>
            <w:vAlign w:val="center"/>
            <w:hideMark/>
          </w:tcPr>
          <w:p w14:paraId="10C773B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21,147,607.31</w:t>
            </w:r>
          </w:p>
        </w:tc>
        <w:tc>
          <w:tcPr>
            <w:tcW w:w="1504" w:type="dxa"/>
            <w:tcBorders>
              <w:top w:val="nil"/>
              <w:left w:val="nil"/>
              <w:bottom w:val="dotted" w:sz="4" w:space="0" w:color="B28E5C"/>
              <w:right w:val="nil"/>
            </w:tcBorders>
            <w:noWrap/>
            <w:vAlign w:val="center"/>
            <w:hideMark/>
          </w:tcPr>
          <w:p w14:paraId="4EB0327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588BDA8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25,867,429.08</w:t>
            </w:r>
          </w:p>
        </w:tc>
        <w:tc>
          <w:tcPr>
            <w:tcW w:w="1279" w:type="dxa"/>
            <w:tcBorders>
              <w:top w:val="nil"/>
              <w:left w:val="nil"/>
              <w:bottom w:val="dotted" w:sz="4" w:space="0" w:color="B28E5C"/>
              <w:right w:val="nil"/>
            </w:tcBorders>
            <w:noWrap/>
            <w:vAlign w:val="center"/>
            <w:hideMark/>
          </w:tcPr>
          <w:p w14:paraId="084BB08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10.00</w:t>
            </w:r>
          </w:p>
        </w:tc>
        <w:tc>
          <w:tcPr>
            <w:tcW w:w="1279" w:type="dxa"/>
            <w:tcBorders>
              <w:top w:val="nil"/>
              <w:left w:val="nil"/>
              <w:bottom w:val="dotted" w:sz="4" w:space="0" w:color="B28E5C"/>
              <w:right w:val="nil"/>
            </w:tcBorders>
            <w:noWrap/>
            <w:vAlign w:val="center"/>
            <w:hideMark/>
          </w:tcPr>
          <w:p w14:paraId="5AC0276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18B54828"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319,767,546.51</w:t>
            </w:r>
          </w:p>
        </w:tc>
      </w:tr>
      <w:tr w:rsidR="00362DC5" w:rsidRPr="007D6BD6" w14:paraId="259B4D31" w14:textId="77777777" w:rsidTr="00E4083C">
        <w:trPr>
          <w:trHeight w:val="20"/>
        </w:trPr>
        <w:tc>
          <w:tcPr>
            <w:tcW w:w="2127" w:type="dxa"/>
            <w:tcBorders>
              <w:top w:val="nil"/>
              <w:left w:val="nil"/>
              <w:bottom w:val="dotted" w:sz="4" w:space="0" w:color="B28E5C"/>
              <w:right w:val="nil"/>
            </w:tcBorders>
            <w:noWrap/>
            <w:vAlign w:val="center"/>
            <w:hideMark/>
          </w:tcPr>
          <w:p w14:paraId="2E70517E"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las Mujeres</w:t>
            </w:r>
          </w:p>
        </w:tc>
        <w:tc>
          <w:tcPr>
            <w:tcW w:w="1412" w:type="dxa"/>
            <w:tcBorders>
              <w:top w:val="nil"/>
              <w:left w:val="nil"/>
              <w:bottom w:val="dotted" w:sz="4" w:space="0" w:color="B28E5C"/>
              <w:right w:val="nil"/>
            </w:tcBorders>
            <w:noWrap/>
            <w:vAlign w:val="center"/>
            <w:hideMark/>
          </w:tcPr>
          <w:p w14:paraId="25F30E6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28,641,967.25</w:t>
            </w:r>
          </w:p>
        </w:tc>
        <w:tc>
          <w:tcPr>
            <w:tcW w:w="1412" w:type="dxa"/>
            <w:tcBorders>
              <w:top w:val="nil"/>
              <w:left w:val="nil"/>
              <w:bottom w:val="dotted" w:sz="4" w:space="0" w:color="B28E5C"/>
              <w:right w:val="nil"/>
            </w:tcBorders>
            <w:noWrap/>
            <w:vAlign w:val="center"/>
            <w:hideMark/>
          </w:tcPr>
          <w:p w14:paraId="787BCDF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1,798,854.59</w:t>
            </w:r>
          </w:p>
        </w:tc>
        <w:tc>
          <w:tcPr>
            <w:tcW w:w="1412" w:type="dxa"/>
            <w:tcBorders>
              <w:top w:val="nil"/>
              <w:left w:val="nil"/>
              <w:bottom w:val="dotted" w:sz="4" w:space="0" w:color="B28E5C"/>
              <w:right w:val="nil"/>
            </w:tcBorders>
            <w:noWrap/>
            <w:vAlign w:val="center"/>
            <w:hideMark/>
          </w:tcPr>
          <w:p w14:paraId="4099936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632,126.22</w:t>
            </w:r>
          </w:p>
        </w:tc>
        <w:tc>
          <w:tcPr>
            <w:tcW w:w="1504" w:type="dxa"/>
            <w:tcBorders>
              <w:top w:val="nil"/>
              <w:left w:val="nil"/>
              <w:bottom w:val="dotted" w:sz="4" w:space="0" w:color="B28E5C"/>
              <w:right w:val="nil"/>
            </w:tcBorders>
            <w:noWrap/>
            <w:vAlign w:val="center"/>
            <w:hideMark/>
          </w:tcPr>
          <w:p w14:paraId="5EB907C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3,466,617.65</w:t>
            </w:r>
          </w:p>
        </w:tc>
        <w:tc>
          <w:tcPr>
            <w:tcW w:w="1504" w:type="dxa"/>
            <w:tcBorders>
              <w:top w:val="nil"/>
              <w:left w:val="nil"/>
              <w:bottom w:val="dotted" w:sz="4" w:space="0" w:color="B28E5C"/>
              <w:right w:val="nil"/>
            </w:tcBorders>
            <w:noWrap/>
            <w:vAlign w:val="center"/>
            <w:hideMark/>
          </w:tcPr>
          <w:p w14:paraId="7B6C0E9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7B78CAF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589,585.12</w:t>
            </w:r>
          </w:p>
        </w:tc>
        <w:tc>
          <w:tcPr>
            <w:tcW w:w="1279" w:type="dxa"/>
            <w:tcBorders>
              <w:top w:val="nil"/>
              <w:left w:val="nil"/>
              <w:bottom w:val="dotted" w:sz="4" w:space="0" w:color="B28E5C"/>
              <w:right w:val="nil"/>
            </w:tcBorders>
            <w:noWrap/>
            <w:vAlign w:val="center"/>
            <w:hideMark/>
          </w:tcPr>
          <w:p w14:paraId="641029C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5B20418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7F7E2696"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35,129,150.83</w:t>
            </w:r>
          </w:p>
        </w:tc>
      </w:tr>
      <w:tr w:rsidR="00362DC5" w:rsidRPr="007D6BD6" w14:paraId="6C121606" w14:textId="77777777" w:rsidTr="00E4083C">
        <w:trPr>
          <w:trHeight w:val="20"/>
        </w:trPr>
        <w:tc>
          <w:tcPr>
            <w:tcW w:w="2127" w:type="dxa"/>
            <w:tcBorders>
              <w:top w:val="nil"/>
              <w:left w:val="nil"/>
              <w:bottom w:val="dotted" w:sz="4" w:space="0" w:color="B28E5C"/>
              <w:right w:val="nil"/>
            </w:tcBorders>
            <w:noWrap/>
            <w:vAlign w:val="center"/>
            <w:hideMark/>
          </w:tcPr>
          <w:p w14:paraId="51ED1EA7"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Secretaría de Atención y Participación Ciudadana</w:t>
            </w:r>
          </w:p>
        </w:tc>
        <w:tc>
          <w:tcPr>
            <w:tcW w:w="1412" w:type="dxa"/>
            <w:tcBorders>
              <w:top w:val="nil"/>
              <w:left w:val="nil"/>
              <w:bottom w:val="dotted" w:sz="4" w:space="0" w:color="B28E5C"/>
              <w:right w:val="nil"/>
            </w:tcBorders>
            <w:noWrap/>
            <w:vAlign w:val="center"/>
            <w:hideMark/>
          </w:tcPr>
          <w:p w14:paraId="10BDBBF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40,962,855.34</w:t>
            </w:r>
          </w:p>
        </w:tc>
        <w:tc>
          <w:tcPr>
            <w:tcW w:w="1412" w:type="dxa"/>
            <w:tcBorders>
              <w:top w:val="nil"/>
              <w:left w:val="nil"/>
              <w:bottom w:val="dotted" w:sz="4" w:space="0" w:color="B28E5C"/>
              <w:right w:val="nil"/>
            </w:tcBorders>
            <w:noWrap/>
            <w:vAlign w:val="center"/>
            <w:hideMark/>
          </w:tcPr>
          <w:p w14:paraId="59DFED2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2,556,091.88</w:t>
            </w:r>
          </w:p>
        </w:tc>
        <w:tc>
          <w:tcPr>
            <w:tcW w:w="1412" w:type="dxa"/>
            <w:tcBorders>
              <w:top w:val="nil"/>
              <w:left w:val="nil"/>
              <w:bottom w:val="dotted" w:sz="4" w:space="0" w:color="B28E5C"/>
              <w:right w:val="nil"/>
            </w:tcBorders>
            <w:noWrap/>
            <w:vAlign w:val="center"/>
            <w:hideMark/>
          </w:tcPr>
          <w:p w14:paraId="7E99105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16,100.00</w:t>
            </w:r>
          </w:p>
        </w:tc>
        <w:tc>
          <w:tcPr>
            <w:tcW w:w="1504" w:type="dxa"/>
            <w:tcBorders>
              <w:top w:val="nil"/>
              <w:left w:val="nil"/>
              <w:bottom w:val="dotted" w:sz="4" w:space="0" w:color="B28E5C"/>
              <w:right w:val="nil"/>
            </w:tcBorders>
            <w:noWrap/>
            <w:vAlign w:val="center"/>
            <w:hideMark/>
          </w:tcPr>
          <w:p w14:paraId="51157F8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73,851,707.59</w:t>
            </w:r>
          </w:p>
        </w:tc>
        <w:tc>
          <w:tcPr>
            <w:tcW w:w="1504" w:type="dxa"/>
            <w:tcBorders>
              <w:top w:val="nil"/>
              <w:left w:val="nil"/>
              <w:bottom w:val="dotted" w:sz="4" w:space="0" w:color="B28E5C"/>
              <w:right w:val="nil"/>
            </w:tcBorders>
            <w:noWrap/>
            <w:vAlign w:val="center"/>
            <w:hideMark/>
          </w:tcPr>
          <w:p w14:paraId="40CB0DE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48E0396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8,083,421.26</w:t>
            </w:r>
          </w:p>
        </w:tc>
        <w:tc>
          <w:tcPr>
            <w:tcW w:w="1279" w:type="dxa"/>
            <w:tcBorders>
              <w:top w:val="nil"/>
              <w:left w:val="nil"/>
              <w:bottom w:val="dotted" w:sz="4" w:space="0" w:color="B28E5C"/>
              <w:right w:val="nil"/>
            </w:tcBorders>
            <w:noWrap/>
            <w:vAlign w:val="center"/>
            <w:hideMark/>
          </w:tcPr>
          <w:p w14:paraId="5D079F0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086DA61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718A920E"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125,470,176.07</w:t>
            </w:r>
          </w:p>
        </w:tc>
      </w:tr>
      <w:tr w:rsidR="00362DC5" w:rsidRPr="007D6BD6" w14:paraId="1708D061" w14:textId="77777777" w:rsidTr="00E4083C">
        <w:trPr>
          <w:trHeight w:val="20"/>
        </w:trPr>
        <w:tc>
          <w:tcPr>
            <w:tcW w:w="2127" w:type="dxa"/>
            <w:tcBorders>
              <w:top w:val="nil"/>
              <w:left w:val="nil"/>
              <w:bottom w:val="dotted" w:sz="4" w:space="0" w:color="B28E5C"/>
              <w:right w:val="nil"/>
            </w:tcBorders>
            <w:noWrap/>
            <w:vAlign w:val="center"/>
            <w:hideMark/>
          </w:tcPr>
          <w:p w14:paraId="0CE3D699"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Centro de Comando, Control, Cómputo, Comunicaciones y Contacto Ciudadano (C5)</w:t>
            </w:r>
          </w:p>
        </w:tc>
        <w:tc>
          <w:tcPr>
            <w:tcW w:w="1412" w:type="dxa"/>
            <w:tcBorders>
              <w:top w:val="nil"/>
              <w:left w:val="nil"/>
              <w:bottom w:val="dotted" w:sz="4" w:space="0" w:color="B28E5C"/>
              <w:right w:val="nil"/>
            </w:tcBorders>
            <w:noWrap/>
            <w:vAlign w:val="center"/>
            <w:hideMark/>
          </w:tcPr>
          <w:p w14:paraId="1BAC6D2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826,364,254.76</w:t>
            </w:r>
          </w:p>
        </w:tc>
        <w:tc>
          <w:tcPr>
            <w:tcW w:w="1412" w:type="dxa"/>
            <w:tcBorders>
              <w:top w:val="nil"/>
              <w:left w:val="nil"/>
              <w:bottom w:val="dotted" w:sz="4" w:space="0" w:color="B28E5C"/>
              <w:right w:val="nil"/>
            </w:tcBorders>
            <w:noWrap/>
            <w:vAlign w:val="center"/>
            <w:hideMark/>
          </w:tcPr>
          <w:p w14:paraId="40E3FBC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75,288,248.38</w:t>
            </w:r>
          </w:p>
        </w:tc>
        <w:tc>
          <w:tcPr>
            <w:tcW w:w="1412" w:type="dxa"/>
            <w:tcBorders>
              <w:top w:val="nil"/>
              <w:left w:val="nil"/>
              <w:bottom w:val="dotted" w:sz="4" w:space="0" w:color="B28E5C"/>
              <w:right w:val="nil"/>
            </w:tcBorders>
            <w:noWrap/>
            <w:vAlign w:val="center"/>
            <w:hideMark/>
          </w:tcPr>
          <w:p w14:paraId="0540061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212,420.21</w:t>
            </w:r>
          </w:p>
        </w:tc>
        <w:tc>
          <w:tcPr>
            <w:tcW w:w="1504" w:type="dxa"/>
            <w:tcBorders>
              <w:top w:val="nil"/>
              <w:left w:val="nil"/>
              <w:bottom w:val="dotted" w:sz="4" w:space="0" w:color="B28E5C"/>
              <w:right w:val="nil"/>
            </w:tcBorders>
            <w:noWrap/>
            <w:vAlign w:val="center"/>
            <w:hideMark/>
          </w:tcPr>
          <w:p w14:paraId="0436B50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2,151,777.82</w:t>
            </w:r>
          </w:p>
        </w:tc>
        <w:tc>
          <w:tcPr>
            <w:tcW w:w="1504" w:type="dxa"/>
            <w:tcBorders>
              <w:top w:val="nil"/>
              <w:left w:val="nil"/>
              <w:bottom w:val="dotted" w:sz="4" w:space="0" w:color="B28E5C"/>
              <w:right w:val="nil"/>
            </w:tcBorders>
            <w:noWrap/>
            <w:vAlign w:val="center"/>
            <w:hideMark/>
          </w:tcPr>
          <w:p w14:paraId="41CB1C5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9,256,518,607.19</w:t>
            </w:r>
          </w:p>
        </w:tc>
        <w:tc>
          <w:tcPr>
            <w:tcW w:w="1504" w:type="dxa"/>
            <w:tcBorders>
              <w:top w:val="nil"/>
              <w:left w:val="nil"/>
              <w:bottom w:val="dotted" w:sz="4" w:space="0" w:color="B28E5C"/>
              <w:right w:val="nil"/>
            </w:tcBorders>
            <w:noWrap/>
            <w:vAlign w:val="center"/>
            <w:hideMark/>
          </w:tcPr>
          <w:p w14:paraId="280A1C4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1,326,130,597.03</w:t>
            </w:r>
          </w:p>
        </w:tc>
        <w:tc>
          <w:tcPr>
            <w:tcW w:w="1279" w:type="dxa"/>
            <w:tcBorders>
              <w:top w:val="nil"/>
              <w:left w:val="nil"/>
              <w:bottom w:val="dotted" w:sz="4" w:space="0" w:color="B28E5C"/>
              <w:right w:val="nil"/>
            </w:tcBorders>
            <w:noWrap/>
            <w:vAlign w:val="center"/>
            <w:hideMark/>
          </w:tcPr>
          <w:p w14:paraId="26EC9DC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6,324.73</w:t>
            </w:r>
          </w:p>
        </w:tc>
        <w:tc>
          <w:tcPr>
            <w:tcW w:w="1279" w:type="dxa"/>
            <w:tcBorders>
              <w:top w:val="nil"/>
              <w:left w:val="nil"/>
              <w:bottom w:val="dotted" w:sz="4" w:space="0" w:color="B28E5C"/>
              <w:right w:val="nil"/>
            </w:tcBorders>
            <w:noWrap/>
            <w:vAlign w:val="center"/>
            <w:hideMark/>
          </w:tcPr>
          <w:p w14:paraId="5E6C982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716F6DA"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11,486,672,230.12</w:t>
            </w:r>
          </w:p>
        </w:tc>
      </w:tr>
      <w:tr w:rsidR="00362DC5" w:rsidRPr="007D6BD6" w14:paraId="69B93A6E" w14:textId="77777777" w:rsidTr="00E4083C">
        <w:trPr>
          <w:trHeight w:val="20"/>
        </w:trPr>
        <w:tc>
          <w:tcPr>
            <w:tcW w:w="2127" w:type="dxa"/>
            <w:tcBorders>
              <w:top w:val="nil"/>
              <w:left w:val="nil"/>
              <w:bottom w:val="dotted" w:sz="4" w:space="0" w:color="B28E5C"/>
              <w:right w:val="nil"/>
            </w:tcBorders>
            <w:noWrap/>
            <w:vAlign w:val="center"/>
            <w:hideMark/>
          </w:tcPr>
          <w:p w14:paraId="482EE225"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Autoridad de la Zona Patrimonio Mundial Natural y Cultura de la Humanidad En Xochimilco, Tláhuac y Milpa Alta</w:t>
            </w:r>
          </w:p>
        </w:tc>
        <w:tc>
          <w:tcPr>
            <w:tcW w:w="1412" w:type="dxa"/>
            <w:tcBorders>
              <w:top w:val="nil"/>
              <w:left w:val="nil"/>
              <w:bottom w:val="dotted" w:sz="4" w:space="0" w:color="B28E5C"/>
              <w:right w:val="nil"/>
            </w:tcBorders>
            <w:noWrap/>
            <w:vAlign w:val="center"/>
            <w:hideMark/>
          </w:tcPr>
          <w:p w14:paraId="49A6752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2,886,931.04</w:t>
            </w:r>
          </w:p>
        </w:tc>
        <w:tc>
          <w:tcPr>
            <w:tcW w:w="1412" w:type="dxa"/>
            <w:tcBorders>
              <w:top w:val="nil"/>
              <w:left w:val="nil"/>
              <w:bottom w:val="dotted" w:sz="4" w:space="0" w:color="B28E5C"/>
              <w:right w:val="nil"/>
            </w:tcBorders>
            <w:noWrap/>
            <w:vAlign w:val="center"/>
            <w:hideMark/>
          </w:tcPr>
          <w:p w14:paraId="11E9B04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189,489.16</w:t>
            </w:r>
          </w:p>
        </w:tc>
        <w:tc>
          <w:tcPr>
            <w:tcW w:w="1412" w:type="dxa"/>
            <w:tcBorders>
              <w:top w:val="nil"/>
              <w:left w:val="nil"/>
              <w:bottom w:val="dotted" w:sz="4" w:space="0" w:color="B28E5C"/>
              <w:right w:val="nil"/>
            </w:tcBorders>
            <w:noWrap/>
            <w:vAlign w:val="center"/>
            <w:hideMark/>
          </w:tcPr>
          <w:p w14:paraId="4D1CCD2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64F7ACA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3,727,719.97</w:t>
            </w:r>
          </w:p>
        </w:tc>
        <w:tc>
          <w:tcPr>
            <w:tcW w:w="1504" w:type="dxa"/>
            <w:tcBorders>
              <w:top w:val="nil"/>
              <w:left w:val="nil"/>
              <w:bottom w:val="dotted" w:sz="4" w:space="0" w:color="B28E5C"/>
              <w:right w:val="nil"/>
            </w:tcBorders>
            <w:noWrap/>
            <w:vAlign w:val="center"/>
            <w:hideMark/>
          </w:tcPr>
          <w:p w14:paraId="0CA69DA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6EFB624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4,238,136.45</w:t>
            </w:r>
          </w:p>
        </w:tc>
        <w:tc>
          <w:tcPr>
            <w:tcW w:w="1279" w:type="dxa"/>
            <w:tcBorders>
              <w:top w:val="nil"/>
              <w:left w:val="nil"/>
              <w:bottom w:val="dotted" w:sz="4" w:space="0" w:color="B28E5C"/>
              <w:right w:val="nil"/>
            </w:tcBorders>
            <w:noWrap/>
            <w:vAlign w:val="center"/>
            <w:hideMark/>
          </w:tcPr>
          <w:p w14:paraId="3CF6A16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5C9BA5D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5A3621BD"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11,042,276.62</w:t>
            </w:r>
          </w:p>
        </w:tc>
      </w:tr>
      <w:tr w:rsidR="00362DC5" w:rsidRPr="007D6BD6" w14:paraId="4D20FBF2" w14:textId="77777777" w:rsidTr="00E4083C">
        <w:trPr>
          <w:trHeight w:val="20"/>
        </w:trPr>
        <w:tc>
          <w:tcPr>
            <w:tcW w:w="2127" w:type="dxa"/>
            <w:tcBorders>
              <w:top w:val="nil"/>
              <w:left w:val="nil"/>
              <w:bottom w:val="dotted" w:sz="4" w:space="0" w:color="B28E5C"/>
              <w:right w:val="nil"/>
            </w:tcBorders>
            <w:noWrap/>
            <w:vAlign w:val="center"/>
            <w:hideMark/>
          </w:tcPr>
          <w:p w14:paraId="020387F3"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Agencia Digital de Innovación Pública de la Ciudad de México</w:t>
            </w:r>
          </w:p>
        </w:tc>
        <w:tc>
          <w:tcPr>
            <w:tcW w:w="1412" w:type="dxa"/>
            <w:tcBorders>
              <w:top w:val="nil"/>
              <w:left w:val="nil"/>
              <w:bottom w:val="dotted" w:sz="4" w:space="0" w:color="B28E5C"/>
              <w:right w:val="nil"/>
            </w:tcBorders>
            <w:noWrap/>
            <w:vAlign w:val="center"/>
            <w:hideMark/>
          </w:tcPr>
          <w:p w14:paraId="5C831DA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68,047,799.21</w:t>
            </w:r>
          </w:p>
        </w:tc>
        <w:tc>
          <w:tcPr>
            <w:tcW w:w="1412" w:type="dxa"/>
            <w:tcBorders>
              <w:top w:val="nil"/>
              <w:left w:val="nil"/>
              <w:bottom w:val="dotted" w:sz="4" w:space="0" w:color="B28E5C"/>
              <w:right w:val="nil"/>
            </w:tcBorders>
            <w:noWrap/>
            <w:vAlign w:val="center"/>
            <w:hideMark/>
          </w:tcPr>
          <w:p w14:paraId="2D15D8E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6,669,995.03</w:t>
            </w:r>
          </w:p>
        </w:tc>
        <w:tc>
          <w:tcPr>
            <w:tcW w:w="1412" w:type="dxa"/>
            <w:tcBorders>
              <w:top w:val="nil"/>
              <w:left w:val="nil"/>
              <w:bottom w:val="dotted" w:sz="4" w:space="0" w:color="B28E5C"/>
              <w:right w:val="nil"/>
            </w:tcBorders>
            <w:noWrap/>
            <w:vAlign w:val="center"/>
            <w:hideMark/>
          </w:tcPr>
          <w:p w14:paraId="3A2FE89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241,303.20</w:t>
            </w:r>
          </w:p>
        </w:tc>
        <w:tc>
          <w:tcPr>
            <w:tcW w:w="1504" w:type="dxa"/>
            <w:tcBorders>
              <w:top w:val="nil"/>
              <w:left w:val="nil"/>
              <w:bottom w:val="dotted" w:sz="4" w:space="0" w:color="B28E5C"/>
              <w:right w:val="nil"/>
            </w:tcBorders>
            <w:noWrap/>
            <w:vAlign w:val="center"/>
            <w:hideMark/>
          </w:tcPr>
          <w:p w14:paraId="5AFAE9A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1,266,349.10</w:t>
            </w:r>
          </w:p>
        </w:tc>
        <w:tc>
          <w:tcPr>
            <w:tcW w:w="1504" w:type="dxa"/>
            <w:tcBorders>
              <w:top w:val="nil"/>
              <w:left w:val="nil"/>
              <w:bottom w:val="dotted" w:sz="4" w:space="0" w:color="B28E5C"/>
              <w:right w:val="nil"/>
            </w:tcBorders>
            <w:noWrap/>
            <w:vAlign w:val="center"/>
            <w:hideMark/>
          </w:tcPr>
          <w:p w14:paraId="66E2B51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249EBC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6,013,958.09</w:t>
            </w:r>
          </w:p>
        </w:tc>
        <w:tc>
          <w:tcPr>
            <w:tcW w:w="1279" w:type="dxa"/>
            <w:tcBorders>
              <w:top w:val="nil"/>
              <w:left w:val="nil"/>
              <w:bottom w:val="dotted" w:sz="4" w:space="0" w:color="B28E5C"/>
              <w:right w:val="nil"/>
            </w:tcBorders>
            <w:noWrap/>
            <w:vAlign w:val="center"/>
            <w:hideMark/>
          </w:tcPr>
          <w:p w14:paraId="08E7028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600.00</w:t>
            </w:r>
          </w:p>
        </w:tc>
        <w:tc>
          <w:tcPr>
            <w:tcW w:w="1279" w:type="dxa"/>
            <w:tcBorders>
              <w:top w:val="nil"/>
              <w:left w:val="nil"/>
              <w:bottom w:val="dotted" w:sz="4" w:space="0" w:color="B28E5C"/>
              <w:right w:val="nil"/>
            </w:tcBorders>
            <w:noWrap/>
            <w:vAlign w:val="center"/>
            <w:hideMark/>
          </w:tcPr>
          <w:p w14:paraId="215857E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5530D324"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82,240,004.63</w:t>
            </w:r>
          </w:p>
        </w:tc>
      </w:tr>
      <w:tr w:rsidR="00362DC5" w:rsidRPr="007D6BD6" w14:paraId="43E80C70" w14:textId="77777777" w:rsidTr="00E4083C">
        <w:trPr>
          <w:trHeight w:val="20"/>
        </w:trPr>
        <w:tc>
          <w:tcPr>
            <w:tcW w:w="2127" w:type="dxa"/>
            <w:tcBorders>
              <w:top w:val="nil"/>
              <w:left w:val="nil"/>
              <w:bottom w:val="dotted" w:sz="4" w:space="0" w:color="B28E5C"/>
              <w:right w:val="nil"/>
            </w:tcBorders>
            <w:noWrap/>
            <w:vAlign w:val="center"/>
            <w:hideMark/>
          </w:tcPr>
          <w:p w14:paraId="056E5406"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Álvaro Obregón</w:t>
            </w:r>
          </w:p>
        </w:tc>
        <w:tc>
          <w:tcPr>
            <w:tcW w:w="1412" w:type="dxa"/>
            <w:tcBorders>
              <w:top w:val="nil"/>
              <w:left w:val="nil"/>
              <w:bottom w:val="dotted" w:sz="4" w:space="0" w:color="B28E5C"/>
              <w:right w:val="nil"/>
            </w:tcBorders>
            <w:noWrap/>
            <w:vAlign w:val="center"/>
            <w:hideMark/>
          </w:tcPr>
          <w:p w14:paraId="749A2D3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182,407,721.37</w:t>
            </w:r>
          </w:p>
        </w:tc>
        <w:tc>
          <w:tcPr>
            <w:tcW w:w="1412" w:type="dxa"/>
            <w:tcBorders>
              <w:top w:val="nil"/>
              <w:left w:val="nil"/>
              <w:bottom w:val="dotted" w:sz="4" w:space="0" w:color="B28E5C"/>
              <w:right w:val="nil"/>
            </w:tcBorders>
            <w:noWrap/>
            <w:vAlign w:val="center"/>
            <w:hideMark/>
          </w:tcPr>
          <w:p w14:paraId="59C66CC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148,537,436.43</w:t>
            </w:r>
          </w:p>
        </w:tc>
        <w:tc>
          <w:tcPr>
            <w:tcW w:w="1412" w:type="dxa"/>
            <w:tcBorders>
              <w:top w:val="nil"/>
              <w:left w:val="nil"/>
              <w:bottom w:val="dotted" w:sz="4" w:space="0" w:color="B28E5C"/>
              <w:right w:val="nil"/>
            </w:tcBorders>
            <w:noWrap/>
            <w:vAlign w:val="center"/>
            <w:hideMark/>
          </w:tcPr>
          <w:p w14:paraId="2C48E73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34,414,644.88</w:t>
            </w:r>
          </w:p>
        </w:tc>
        <w:tc>
          <w:tcPr>
            <w:tcW w:w="1504" w:type="dxa"/>
            <w:tcBorders>
              <w:top w:val="nil"/>
              <w:left w:val="nil"/>
              <w:bottom w:val="dotted" w:sz="4" w:space="0" w:color="B28E5C"/>
              <w:right w:val="nil"/>
            </w:tcBorders>
            <w:noWrap/>
            <w:vAlign w:val="center"/>
            <w:hideMark/>
          </w:tcPr>
          <w:p w14:paraId="03D9F9C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515,117,628.72</w:t>
            </w:r>
          </w:p>
        </w:tc>
        <w:tc>
          <w:tcPr>
            <w:tcW w:w="1504" w:type="dxa"/>
            <w:tcBorders>
              <w:top w:val="nil"/>
              <w:left w:val="nil"/>
              <w:bottom w:val="dotted" w:sz="4" w:space="0" w:color="B28E5C"/>
              <w:right w:val="nil"/>
            </w:tcBorders>
            <w:noWrap/>
            <w:vAlign w:val="center"/>
            <w:hideMark/>
          </w:tcPr>
          <w:p w14:paraId="5C50ED6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15,810,499.04</w:t>
            </w:r>
          </w:p>
        </w:tc>
        <w:tc>
          <w:tcPr>
            <w:tcW w:w="1504" w:type="dxa"/>
            <w:tcBorders>
              <w:top w:val="nil"/>
              <w:left w:val="nil"/>
              <w:bottom w:val="dotted" w:sz="4" w:space="0" w:color="B28E5C"/>
              <w:right w:val="nil"/>
            </w:tcBorders>
            <w:noWrap/>
            <w:vAlign w:val="center"/>
            <w:hideMark/>
          </w:tcPr>
          <w:p w14:paraId="27AFC67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197,834,240.72</w:t>
            </w:r>
          </w:p>
        </w:tc>
        <w:tc>
          <w:tcPr>
            <w:tcW w:w="1279" w:type="dxa"/>
            <w:tcBorders>
              <w:top w:val="nil"/>
              <w:left w:val="nil"/>
              <w:bottom w:val="dotted" w:sz="4" w:space="0" w:color="B28E5C"/>
              <w:right w:val="nil"/>
            </w:tcBorders>
            <w:noWrap/>
            <w:vAlign w:val="center"/>
            <w:hideMark/>
          </w:tcPr>
          <w:p w14:paraId="1D5E3C8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1,227,954.34</w:t>
            </w:r>
          </w:p>
        </w:tc>
        <w:tc>
          <w:tcPr>
            <w:tcW w:w="1279" w:type="dxa"/>
            <w:tcBorders>
              <w:top w:val="nil"/>
              <w:left w:val="nil"/>
              <w:bottom w:val="dotted" w:sz="4" w:space="0" w:color="B28E5C"/>
              <w:right w:val="nil"/>
            </w:tcBorders>
            <w:noWrap/>
            <w:vAlign w:val="center"/>
            <w:hideMark/>
          </w:tcPr>
          <w:p w14:paraId="43447A0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885,275.00</w:t>
            </w:r>
          </w:p>
        </w:tc>
        <w:tc>
          <w:tcPr>
            <w:tcW w:w="1504" w:type="dxa"/>
            <w:tcBorders>
              <w:top w:val="nil"/>
              <w:left w:val="nil"/>
              <w:bottom w:val="dotted" w:sz="4" w:space="0" w:color="B28E5C"/>
              <w:right w:val="nil"/>
            </w:tcBorders>
            <w:noWrap/>
            <w:vAlign w:val="center"/>
            <w:hideMark/>
          </w:tcPr>
          <w:p w14:paraId="35096157"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1,096,235,400.50</w:t>
            </w:r>
          </w:p>
        </w:tc>
      </w:tr>
      <w:tr w:rsidR="00362DC5" w:rsidRPr="007D6BD6" w14:paraId="73A5F709" w14:textId="77777777" w:rsidTr="00E4083C">
        <w:trPr>
          <w:trHeight w:val="20"/>
        </w:trPr>
        <w:tc>
          <w:tcPr>
            <w:tcW w:w="2127" w:type="dxa"/>
            <w:tcBorders>
              <w:top w:val="nil"/>
              <w:left w:val="nil"/>
              <w:bottom w:val="dotted" w:sz="4" w:space="0" w:color="B28E5C"/>
              <w:right w:val="nil"/>
            </w:tcBorders>
            <w:noWrap/>
            <w:vAlign w:val="center"/>
            <w:hideMark/>
          </w:tcPr>
          <w:p w14:paraId="3832099E"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Azcapotzalco</w:t>
            </w:r>
          </w:p>
        </w:tc>
        <w:tc>
          <w:tcPr>
            <w:tcW w:w="1412" w:type="dxa"/>
            <w:tcBorders>
              <w:top w:val="nil"/>
              <w:left w:val="nil"/>
              <w:bottom w:val="dotted" w:sz="4" w:space="0" w:color="B28E5C"/>
              <w:right w:val="nil"/>
            </w:tcBorders>
            <w:noWrap/>
            <w:vAlign w:val="center"/>
            <w:hideMark/>
          </w:tcPr>
          <w:p w14:paraId="72A7BF9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92,433,680.14</w:t>
            </w:r>
          </w:p>
        </w:tc>
        <w:tc>
          <w:tcPr>
            <w:tcW w:w="1412" w:type="dxa"/>
            <w:tcBorders>
              <w:top w:val="nil"/>
              <w:left w:val="nil"/>
              <w:bottom w:val="dotted" w:sz="4" w:space="0" w:color="B28E5C"/>
              <w:right w:val="nil"/>
            </w:tcBorders>
            <w:noWrap/>
            <w:vAlign w:val="center"/>
            <w:hideMark/>
          </w:tcPr>
          <w:p w14:paraId="286D47B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106,630,790.13</w:t>
            </w:r>
          </w:p>
        </w:tc>
        <w:tc>
          <w:tcPr>
            <w:tcW w:w="1412" w:type="dxa"/>
            <w:tcBorders>
              <w:top w:val="nil"/>
              <w:left w:val="nil"/>
              <w:bottom w:val="dotted" w:sz="4" w:space="0" w:color="B28E5C"/>
              <w:right w:val="nil"/>
            </w:tcBorders>
            <w:noWrap/>
            <w:vAlign w:val="center"/>
            <w:hideMark/>
          </w:tcPr>
          <w:p w14:paraId="03640A5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5,459,714.52</w:t>
            </w:r>
          </w:p>
        </w:tc>
        <w:tc>
          <w:tcPr>
            <w:tcW w:w="1504" w:type="dxa"/>
            <w:tcBorders>
              <w:top w:val="nil"/>
              <w:left w:val="nil"/>
              <w:bottom w:val="dotted" w:sz="4" w:space="0" w:color="B28E5C"/>
              <w:right w:val="nil"/>
            </w:tcBorders>
            <w:noWrap/>
            <w:vAlign w:val="center"/>
            <w:hideMark/>
          </w:tcPr>
          <w:p w14:paraId="2FECCE6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520,502,211.49</w:t>
            </w:r>
          </w:p>
        </w:tc>
        <w:tc>
          <w:tcPr>
            <w:tcW w:w="1504" w:type="dxa"/>
            <w:tcBorders>
              <w:top w:val="nil"/>
              <w:left w:val="nil"/>
              <w:bottom w:val="dotted" w:sz="4" w:space="0" w:color="B28E5C"/>
              <w:right w:val="nil"/>
            </w:tcBorders>
            <w:noWrap/>
            <w:vAlign w:val="center"/>
            <w:hideMark/>
          </w:tcPr>
          <w:p w14:paraId="2AB6D40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90,774.34</w:t>
            </w:r>
          </w:p>
        </w:tc>
        <w:tc>
          <w:tcPr>
            <w:tcW w:w="1504" w:type="dxa"/>
            <w:tcBorders>
              <w:top w:val="nil"/>
              <w:left w:val="nil"/>
              <w:bottom w:val="dotted" w:sz="4" w:space="0" w:color="B28E5C"/>
              <w:right w:val="nil"/>
            </w:tcBorders>
            <w:noWrap/>
            <w:vAlign w:val="center"/>
            <w:hideMark/>
          </w:tcPr>
          <w:p w14:paraId="42F0FA7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211,887,053.70</w:t>
            </w:r>
          </w:p>
        </w:tc>
        <w:tc>
          <w:tcPr>
            <w:tcW w:w="1279" w:type="dxa"/>
            <w:tcBorders>
              <w:top w:val="nil"/>
              <w:left w:val="nil"/>
              <w:bottom w:val="dotted" w:sz="4" w:space="0" w:color="B28E5C"/>
              <w:right w:val="nil"/>
            </w:tcBorders>
            <w:noWrap/>
            <w:vAlign w:val="center"/>
            <w:hideMark/>
          </w:tcPr>
          <w:p w14:paraId="31C6877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926,129.17</w:t>
            </w:r>
          </w:p>
        </w:tc>
        <w:tc>
          <w:tcPr>
            <w:tcW w:w="1279" w:type="dxa"/>
            <w:tcBorders>
              <w:top w:val="nil"/>
              <w:left w:val="nil"/>
              <w:bottom w:val="dotted" w:sz="4" w:space="0" w:color="B28E5C"/>
              <w:right w:val="nil"/>
            </w:tcBorders>
            <w:noWrap/>
            <w:vAlign w:val="center"/>
            <w:hideMark/>
          </w:tcPr>
          <w:p w14:paraId="2847DC5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2,100,875.00</w:t>
            </w:r>
          </w:p>
        </w:tc>
        <w:tc>
          <w:tcPr>
            <w:tcW w:w="1504" w:type="dxa"/>
            <w:tcBorders>
              <w:top w:val="nil"/>
              <w:left w:val="nil"/>
              <w:bottom w:val="dotted" w:sz="4" w:space="0" w:color="B28E5C"/>
              <w:right w:val="nil"/>
            </w:tcBorders>
            <w:noWrap/>
            <w:vAlign w:val="center"/>
            <w:hideMark/>
          </w:tcPr>
          <w:p w14:paraId="67DBBB1B"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940,031,228.49</w:t>
            </w:r>
          </w:p>
        </w:tc>
      </w:tr>
      <w:tr w:rsidR="00362DC5" w:rsidRPr="007D6BD6" w14:paraId="4C7BDA72" w14:textId="77777777" w:rsidTr="00E4083C">
        <w:trPr>
          <w:trHeight w:val="20"/>
        </w:trPr>
        <w:tc>
          <w:tcPr>
            <w:tcW w:w="2127" w:type="dxa"/>
            <w:tcBorders>
              <w:top w:val="nil"/>
              <w:left w:val="nil"/>
              <w:bottom w:val="dotted" w:sz="4" w:space="0" w:color="B28E5C"/>
              <w:right w:val="nil"/>
            </w:tcBorders>
            <w:noWrap/>
            <w:vAlign w:val="center"/>
            <w:hideMark/>
          </w:tcPr>
          <w:p w14:paraId="41031A9E"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Benito Juárez</w:t>
            </w:r>
          </w:p>
        </w:tc>
        <w:tc>
          <w:tcPr>
            <w:tcW w:w="1412" w:type="dxa"/>
            <w:tcBorders>
              <w:top w:val="nil"/>
              <w:left w:val="nil"/>
              <w:bottom w:val="dotted" w:sz="4" w:space="0" w:color="B28E5C"/>
              <w:right w:val="nil"/>
            </w:tcBorders>
            <w:noWrap/>
            <w:vAlign w:val="center"/>
            <w:hideMark/>
          </w:tcPr>
          <w:p w14:paraId="2F20ED1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158,761,812.53</w:t>
            </w:r>
          </w:p>
        </w:tc>
        <w:tc>
          <w:tcPr>
            <w:tcW w:w="1412" w:type="dxa"/>
            <w:tcBorders>
              <w:top w:val="nil"/>
              <w:left w:val="nil"/>
              <w:bottom w:val="dotted" w:sz="4" w:space="0" w:color="B28E5C"/>
              <w:right w:val="nil"/>
            </w:tcBorders>
            <w:noWrap/>
            <w:vAlign w:val="center"/>
            <w:hideMark/>
          </w:tcPr>
          <w:p w14:paraId="1D34BFC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236,472,604.05</w:t>
            </w:r>
          </w:p>
        </w:tc>
        <w:tc>
          <w:tcPr>
            <w:tcW w:w="1412" w:type="dxa"/>
            <w:tcBorders>
              <w:top w:val="nil"/>
              <w:left w:val="nil"/>
              <w:bottom w:val="dotted" w:sz="4" w:space="0" w:color="B28E5C"/>
              <w:right w:val="nil"/>
            </w:tcBorders>
            <w:noWrap/>
            <w:vAlign w:val="center"/>
            <w:hideMark/>
          </w:tcPr>
          <w:p w14:paraId="0BAE447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22,158,326.71</w:t>
            </w:r>
          </w:p>
        </w:tc>
        <w:tc>
          <w:tcPr>
            <w:tcW w:w="1504" w:type="dxa"/>
            <w:tcBorders>
              <w:top w:val="nil"/>
              <w:left w:val="nil"/>
              <w:bottom w:val="dotted" w:sz="4" w:space="0" w:color="B28E5C"/>
              <w:right w:val="nil"/>
            </w:tcBorders>
            <w:noWrap/>
            <w:vAlign w:val="center"/>
            <w:hideMark/>
          </w:tcPr>
          <w:p w14:paraId="378600F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406,165,706.72</w:t>
            </w:r>
          </w:p>
        </w:tc>
        <w:tc>
          <w:tcPr>
            <w:tcW w:w="1504" w:type="dxa"/>
            <w:tcBorders>
              <w:top w:val="nil"/>
              <w:left w:val="nil"/>
              <w:bottom w:val="dotted" w:sz="4" w:space="0" w:color="B28E5C"/>
              <w:right w:val="nil"/>
            </w:tcBorders>
            <w:noWrap/>
            <w:vAlign w:val="center"/>
            <w:hideMark/>
          </w:tcPr>
          <w:p w14:paraId="2ADF0AB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458.58</w:t>
            </w:r>
          </w:p>
        </w:tc>
        <w:tc>
          <w:tcPr>
            <w:tcW w:w="1504" w:type="dxa"/>
            <w:tcBorders>
              <w:top w:val="nil"/>
              <w:left w:val="nil"/>
              <w:bottom w:val="dotted" w:sz="4" w:space="0" w:color="B28E5C"/>
              <w:right w:val="nil"/>
            </w:tcBorders>
            <w:noWrap/>
            <w:vAlign w:val="center"/>
            <w:hideMark/>
          </w:tcPr>
          <w:p w14:paraId="49AB27A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112,619,300.70</w:t>
            </w:r>
          </w:p>
        </w:tc>
        <w:tc>
          <w:tcPr>
            <w:tcW w:w="1279" w:type="dxa"/>
            <w:tcBorders>
              <w:top w:val="nil"/>
              <w:left w:val="nil"/>
              <w:bottom w:val="dotted" w:sz="4" w:space="0" w:color="B28E5C"/>
              <w:right w:val="nil"/>
            </w:tcBorders>
            <w:noWrap/>
            <w:vAlign w:val="center"/>
            <w:hideMark/>
          </w:tcPr>
          <w:p w14:paraId="461C562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312,002.13</w:t>
            </w:r>
          </w:p>
        </w:tc>
        <w:tc>
          <w:tcPr>
            <w:tcW w:w="1279" w:type="dxa"/>
            <w:tcBorders>
              <w:top w:val="nil"/>
              <w:left w:val="nil"/>
              <w:bottom w:val="dotted" w:sz="4" w:space="0" w:color="B28E5C"/>
              <w:right w:val="nil"/>
            </w:tcBorders>
            <w:noWrap/>
            <w:vAlign w:val="center"/>
            <w:hideMark/>
          </w:tcPr>
          <w:p w14:paraId="482304D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27E908B"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936,490,211.42</w:t>
            </w:r>
          </w:p>
        </w:tc>
      </w:tr>
      <w:tr w:rsidR="00362DC5" w:rsidRPr="007D6BD6" w14:paraId="61D1C997" w14:textId="77777777" w:rsidTr="00E4083C">
        <w:trPr>
          <w:trHeight w:val="20"/>
        </w:trPr>
        <w:tc>
          <w:tcPr>
            <w:tcW w:w="2127" w:type="dxa"/>
            <w:tcBorders>
              <w:top w:val="nil"/>
              <w:left w:val="nil"/>
              <w:bottom w:val="dotted" w:sz="4" w:space="0" w:color="B28E5C"/>
              <w:right w:val="nil"/>
            </w:tcBorders>
            <w:noWrap/>
            <w:vAlign w:val="center"/>
            <w:hideMark/>
          </w:tcPr>
          <w:p w14:paraId="467818DD"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Coyoacán</w:t>
            </w:r>
          </w:p>
        </w:tc>
        <w:tc>
          <w:tcPr>
            <w:tcW w:w="1412" w:type="dxa"/>
            <w:tcBorders>
              <w:top w:val="nil"/>
              <w:left w:val="nil"/>
              <w:bottom w:val="dotted" w:sz="4" w:space="0" w:color="B28E5C"/>
              <w:right w:val="nil"/>
            </w:tcBorders>
            <w:noWrap/>
            <w:vAlign w:val="center"/>
            <w:hideMark/>
          </w:tcPr>
          <w:p w14:paraId="085EB1C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293,340,808.26</w:t>
            </w:r>
          </w:p>
        </w:tc>
        <w:tc>
          <w:tcPr>
            <w:tcW w:w="1412" w:type="dxa"/>
            <w:tcBorders>
              <w:top w:val="nil"/>
              <w:left w:val="nil"/>
              <w:bottom w:val="dotted" w:sz="4" w:space="0" w:color="B28E5C"/>
              <w:right w:val="nil"/>
            </w:tcBorders>
            <w:noWrap/>
            <w:vAlign w:val="center"/>
            <w:hideMark/>
          </w:tcPr>
          <w:p w14:paraId="33D6CA7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27,162,451.24</w:t>
            </w:r>
          </w:p>
        </w:tc>
        <w:tc>
          <w:tcPr>
            <w:tcW w:w="1412" w:type="dxa"/>
            <w:tcBorders>
              <w:top w:val="nil"/>
              <w:left w:val="nil"/>
              <w:bottom w:val="dotted" w:sz="4" w:space="0" w:color="B28E5C"/>
              <w:right w:val="nil"/>
            </w:tcBorders>
            <w:noWrap/>
            <w:vAlign w:val="center"/>
            <w:hideMark/>
          </w:tcPr>
          <w:p w14:paraId="52218F9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13,690,299.49</w:t>
            </w:r>
          </w:p>
        </w:tc>
        <w:tc>
          <w:tcPr>
            <w:tcW w:w="1504" w:type="dxa"/>
            <w:tcBorders>
              <w:top w:val="nil"/>
              <w:left w:val="nil"/>
              <w:bottom w:val="dotted" w:sz="4" w:space="0" w:color="B28E5C"/>
              <w:right w:val="nil"/>
            </w:tcBorders>
            <w:noWrap/>
            <w:vAlign w:val="center"/>
            <w:hideMark/>
          </w:tcPr>
          <w:p w14:paraId="6C8E90A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438,270,830.52</w:t>
            </w:r>
          </w:p>
        </w:tc>
        <w:tc>
          <w:tcPr>
            <w:tcW w:w="1504" w:type="dxa"/>
            <w:tcBorders>
              <w:top w:val="nil"/>
              <w:left w:val="nil"/>
              <w:bottom w:val="dotted" w:sz="4" w:space="0" w:color="B28E5C"/>
              <w:right w:val="nil"/>
            </w:tcBorders>
            <w:noWrap/>
            <w:vAlign w:val="center"/>
            <w:hideMark/>
          </w:tcPr>
          <w:p w14:paraId="34517AF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4E642A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217,875,004.88</w:t>
            </w:r>
          </w:p>
        </w:tc>
        <w:tc>
          <w:tcPr>
            <w:tcW w:w="1279" w:type="dxa"/>
            <w:tcBorders>
              <w:top w:val="nil"/>
              <w:left w:val="nil"/>
              <w:bottom w:val="dotted" w:sz="4" w:space="0" w:color="B28E5C"/>
              <w:right w:val="nil"/>
            </w:tcBorders>
            <w:noWrap/>
            <w:vAlign w:val="center"/>
            <w:hideMark/>
          </w:tcPr>
          <w:p w14:paraId="00979EA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4,503,480.00</w:t>
            </w:r>
          </w:p>
        </w:tc>
        <w:tc>
          <w:tcPr>
            <w:tcW w:w="1279" w:type="dxa"/>
            <w:tcBorders>
              <w:top w:val="nil"/>
              <w:left w:val="nil"/>
              <w:bottom w:val="dotted" w:sz="4" w:space="0" w:color="B28E5C"/>
              <w:right w:val="nil"/>
            </w:tcBorders>
            <w:noWrap/>
            <w:vAlign w:val="center"/>
            <w:hideMark/>
          </w:tcPr>
          <w:p w14:paraId="53ADC63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4C9A984E"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994,842,874.39</w:t>
            </w:r>
          </w:p>
        </w:tc>
      </w:tr>
      <w:tr w:rsidR="00362DC5" w:rsidRPr="007D6BD6" w14:paraId="649E575B" w14:textId="77777777" w:rsidTr="00E4083C">
        <w:trPr>
          <w:trHeight w:val="20"/>
        </w:trPr>
        <w:tc>
          <w:tcPr>
            <w:tcW w:w="2127" w:type="dxa"/>
            <w:tcBorders>
              <w:top w:val="nil"/>
              <w:left w:val="nil"/>
              <w:bottom w:val="dotted" w:sz="4" w:space="0" w:color="B28E5C"/>
              <w:right w:val="nil"/>
            </w:tcBorders>
            <w:noWrap/>
            <w:vAlign w:val="center"/>
            <w:hideMark/>
          </w:tcPr>
          <w:p w14:paraId="482F9D37"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Cuajimalpa de Morelos</w:t>
            </w:r>
          </w:p>
        </w:tc>
        <w:tc>
          <w:tcPr>
            <w:tcW w:w="1412" w:type="dxa"/>
            <w:tcBorders>
              <w:top w:val="nil"/>
              <w:left w:val="nil"/>
              <w:bottom w:val="dotted" w:sz="4" w:space="0" w:color="B28E5C"/>
              <w:right w:val="nil"/>
            </w:tcBorders>
            <w:noWrap/>
            <w:vAlign w:val="center"/>
            <w:hideMark/>
          </w:tcPr>
          <w:p w14:paraId="65AF2E6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84,107,785.63</w:t>
            </w:r>
          </w:p>
        </w:tc>
        <w:tc>
          <w:tcPr>
            <w:tcW w:w="1412" w:type="dxa"/>
            <w:tcBorders>
              <w:top w:val="nil"/>
              <w:left w:val="nil"/>
              <w:bottom w:val="dotted" w:sz="4" w:space="0" w:color="B28E5C"/>
              <w:right w:val="nil"/>
            </w:tcBorders>
            <w:noWrap/>
            <w:vAlign w:val="center"/>
            <w:hideMark/>
          </w:tcPr>
          <w:p w14:paraId="0C93328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23,816,155.73</w:t>
            </w:r>
          </w:p>
        </w:tc>
        <w:tc>
          <w:tcPr>
            <w:tcW w:w="1412" w:type="dxa"/>
            <w:tcBorders>
              <w:top w:val="nil"/>
              <w:left w:val="nil"/>
              <w:bottom w:val="dotted" w:sz="4" w:space="0" w:color="B28E5C"/>
              <w:right w:val="nil"/>
            </w:tcBorders>
            <w:noWrap/>
            <w:vAlign w:val="center"/>
            <w:hideMark/>
          </w:tcPr>
          <w:p w14:paraId="060739F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7,112,610.79</w:t>
            </w:r>
          </w:p>
        </w:tc>
        <w:tc>
          <w:tcPr>
            <w:tcW w:w="1504" w:type="dxa"/>
            <w:tcBorders>
              <w:top w:val="nil"/>
              <w:left w:val="nil"/>
              <w:bottom w:val="dotted" w:sz="4" w:space="0" w:color="B28E5C"/>
              <w:right w:val="nil"/>
            </w:tcBorders>
            <w:noWrap/>
            <w:vAlign w:val="center"/>
            <w:hideMark/>
          </w:tcPr>
          <w:p w14:paraId="5E47A46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198,430,881.62</w:t>
            </w:r>
          </w:p>
        </w:tc>
        <w:tc>
          <w:tcPr>
            <w:tcW w:w="1504" w:type="dxa"/>
            <w:tcBorders>
              <w:top w:val="nil"/>
              <w:left w:val="nil"/>
              <w:bottom w:val="dotted" w:sz="4" w:space="0" w:color="B28E5C"/>
              <w:right w:val="nil"/>
            </w:tcBorders>
            <w:noWrap/>
            <w:vAlign w:val="center"/>
            <w:hideMark/>
          </w:tcPr>
          <w:p w14:paraId="7D7ADDE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2,648,280.00</w:t>
            </w:r>
          </w:p>
        </w:tc>
        <w:tc>
          <w:tcPr>
            <w:tcW w:w="1504" w:type="dxa"/>
            <w:tcBorders>
              <w:top w:val="nil"/>
              <w:left w:val="nil"/>
              <w:bottom w:val="dotted" w:sz="4" w:space="0" w:color="B28E5C"/>
              <w:right w:val="nil"/>
            </w:tcBorders>
            <w:noWrap/>
            <w:vAlign w:val="center"/>
            <w:hideMark/>
          </w:tcPr>
          <w:p w14:paraId="6DA0DD7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43,822,165.05</w:t>
            </w:r>
          </w:p>
        </w:tc>
        <w:tc>
          <w:tcPr>
            <w:tcW w:w="1279" w:type="dxa"/>
            <w:tcBorders>
              <w:top w:val="nil"/>
              <w:left w:val="nil"/>
              <w:bottom w:val="dotted" w:sz="4" w:space="0" w:color="B28E5C"/>
              <w:right w:val="nil"/>
            </w:tcBorders>
            <w:noWrap/>
            <w:vAlign w:val="center"/>
            <w:hideMark/>
          </w:tcPr>
          <w:p w14:paraId="4F5DB8C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32.72</w:t>
            </w:r>
          </w:p>
        </w:tc>
        <w:tc>
          <w:tcPr>
            <w:tcW w:w="1279" w:type="dxa"/>
            <w:tcBorders>
              <w:top w:val="nil"/>
              <w:left w:val="nil"/>
              <w:bottom w:val="dotted" w:sz="4" w:space="0" w:color="B28E5C"/>
              <w:right w:val="nil"/>
            </w:tcBorders>
            <w:noWrap/>
            <w:vAlign w:val="center"/>
            <w:hideMark/>
          </w:tcPr>
          <w:p w14:paraId="5986CFA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707,000.00</w:t>
            </w:r>
          </w:p>
        </w:tc>
        <w:tc>
          <w:tcPr>
            <w:tcW w:w="1504" w:type="dxa"/>
            <w:tcBorders>
              <w:top w:val="nil"/>
              <w:left w:val="nil"/>
              <w:bottom w:val="dotted" w:sz="4" w:space="0" w:color="B28E5C"/>
              <w:right w:val="nil"/>
            </w:tcBorders>
            <w:noWrap/>
            <w:vAlign w:val="center"/>
            <w:hideMark/>
          </w:tcPr>
          <w:p w14:paraId="23D95BAA"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360,644,911.54</w:t>
            </w:r>
          </w:p>
        </w:tc>
      </w:tr>
      <w:tr w:rsidR="00362DC5" w:rsidRPr="007D6BD6" w14:paraId="0015B8E1" w14:textId="77777777" w:rsidTr="00E4083C">
        <w:trPr>
          <w:trHeight w:val="20"/>
        </w:trPr>
        <w:tc>
          <w:tcPr>
            <w:tcW w:w="2127" w:type="dxa"/>
            <w:tcBorders>
              <w:top w:val="nil"/>
              <w:left w:val="nil"/>
              <w:bottom w:val="dotted" w:sz="4" w:space="0" w:color="B28E5C"/>
              <w:right w:val="nil"/>
            </w:tcBorders>
            <w:noWrap/>
            <w:vAlign w:val="center"/>
            <w:hideMark/>
          </w:tcPr>
          <w:p w14:paraId="298A2CA8"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Cuauhtémoc</w:t>
            </w:r>
          </w:p>
        </w:tc>
        <w:tc>
          <w:tcPr>
            <w:tcW w:w="1412" w:type="dxa"/>
            <w:tcBorders>
              <w:top w:val="nil"/>
              <w:left w:val="nil"/>
              <w:bottom w:val="dotted" w:sz="4" w:space="0" w:color="B28E5C"/>
              <w:right w:val="nil"/>
            </w:tcBorders>
            <w:noWrap/>
            <w:vAlign w:val="center"/>
            <w:hideMark/>
          </w:tcPr>
          <w:p w14:paraId="34DFE06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90,284,570.83</w:t>
            </w:r>
          </w:p>
        </w:tc>
        <w:tc>
          <w:tcPr>
            <w:tcW w:w="1412" w:type="dxa"/>
            <w:tcBorders>
              <w:top w:val="nil"/>
              <w:left w:val="nil"/>
              <w:bottom w:val="dotted" w:sz="4" w:space="0" w:color="B28E5C"/>
              <w:right w:val="nil"/>
            </w:tcBorders>
            <w:noWrap/>
            <w:vAlign w:val="center"/>
            <w:hideMark/>
          </w:tcPr>
          <w:p w14:paraId="0BB0B22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48,278,186.86</w:t>
            </w:r>
          </w:p>
        </w:tc>
        <w:tc>
          <w:tcPr>
            <w:tcW w:w="1412" w:type="dxa"/>
            <w:tcBorders>
              <w:top w:val="nil"/>
              <w:left w:val="nil"/>
              <w:bottom w:val="dotted" w:sz="4" w:space="0" w:color="B28E5C"/>
              <w:right w:val="nil"/>
            </w:tcBorders>
            <w:noWrap/>
            <w:vAlign w:val="center"/>
            <w:hideMark/>
          </w:tcPr>
          <w:p w14:paraId="14B02B4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11,143,191.46</w:t>
            </w:r>
          </w:p>
        </w:tc>
        <w:tc>
          <w:tcPr>
            <w:tcW w:w="1504" w:type="dxa"/>
            <w:tcBorders>
              <w:top w:val="nil"/>
              <w:left w:val="nil"/>
              <w:bottom w:val="dotted" w:sz="4" w:space="0" w:color="B28E5C"/>
              <w:right w:val="nil"/>
            </w:tcBorders>
            <w:noWrap/>
            <w:vAlign w:val="center"/>
            <w:hideMark/>
          </w:tcPr>
          <w:p w14:paraId="457864A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498,496,842.04</w:t>
            </w:r>
          </w:p>
        </w:tc>
        <w:tc>
          <w:tcPr>
            <w:tcW w:w="1504" w:type="dxa"/>
            <w:tcBorders>
              <w:top w:val="nil"/>
              <w:left w:val="nil"/>
              <w:bottom w:val="dotted" w:sz="4" w:space="0" w:color="B28E5C"/>
              <w:right w:val="nil"/>
            </w:tcBorders>
            <w:noWrap/>
            <w:vAlign w:val="center"/>
            <w:hideMark/>
          </w:tcPr>
          <w:p w14:paraId="36BB620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6,581.98</w:t>
            </w:r>
          </w:p>
        </w:tc>
        <w:tc>
          <w:tcPr>
            <w:tcW w:w="1504" w:type="dxa"/>
            <w:tcBorders>
              <w:top w:val="nil"/>
              <w:left w:val="nil"/>
              <w:bottom w:val="dotted" w:sz="4" w:space="0" w:color="B28E5C"/>
              <w:right w:val="nil"/>
            </w:tcBorders>
            <w:noWrap/>
            <w:vAlign w:val="center"/>
            <w:hideMark/>
          </w:tcPr>
          <w:p w14:paraId="4DAC287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147,687,132.04</w:t>
            </w:r>
          </w:p>
        </w:tc>
        <w:tc>
          <w:tcPr>
            <w:tcW w:w="1279" w:type="dxa"/>
            <w:tcBorders>
              <w:top w:val="nil"/>
              <w:left w:val="nil"/>
              <w:bottom w:val="dotted" w:sz="4" w:space="0" w:color="B28E5C"/>
              <w:right w:val="nil"/>
            </w:tcBorders>
            <w:noWrap/>
            <w:vAlign w:val="center"/>
            <w:hideMark/>
          </w:tcPr>
          <w:p w14:paraId="609A38F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985,448.71</w:t>
            </w:r>
          </w:p>
        </w:tc>
        <w:tc>
          <w:tcPr>
            <w:tcW w:w="1279" w:type="dxa"/>
            <w:tcBorders>
              <w:top w:val="nil"/>
              <w:left w:val="nil"/>
              <w:bottom w:val="dotted" w:sz="4" w:space="0" w:color="B28E5C"/>
              <w:right w:val="nil"/>
            </w:tcBorders>
            <w:noWrap/>
            <w:vAlign w:val="center"/>
            <w:hideMark/>
          </w:tcPr>
          <w:p w14:paraId="1788821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6AF2CFAB"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796,881,953.92</w:t>
            </w:r>
          </w:p>
        </w:tc>
      </w:tr>
      <w:tr w:rsidR="00362DC5" w:rsidRPr="007D6BD6" w14:paraId="58BF0791" w14:textId="77777777" w:rsidTr="00E4083C">
        <w:trPr>
          <w:trHeight w:val="20"/>
        </w:trPr>
        <w:tc>
          <w:tcPr>
            <w:tcW w:w="2127" w:type="dxa"/>
            <w:tcBorders>
              <w:top w:val="nil"/>
              <w:left w:val="nil"/>
              <w:bottom w:val="dotted" w:sz="4" w:space="0" w:color="B28E5C"/>
              <w:right w:val="nil"/>
            </w:tcBorders>
            <w:noWrap/>
            <w:vAlign w:val="center"/>
            <w:hideMark/>
          </w:tcPr>
          <w:p w14:paraId="5C6236A0"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Gustavo A. Madero</w:t>
            </w:r>
          </w:p>
        </w:tc>
        <w:tc>
          <w:tcPr>
            <w:tcW w:w="1412" w:type="dxa"/>
            <w:tcBorders>
              <w:top w:val="nil"/>
              <w:left w:val="nil"/>
              <w:bottom w:val="dotted" w:sz="4" w:space="0" w:color="B28E5C"/>
              <w:right w:val="nil"/>
            </w:tcBorders>
            <w:noWrap/>
            <w:vAlign w:val="center"/>
            <w:hideMark/>
          </w:tcPr>
          <w:p w14:paraId="3ED67C6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277,163,838.66</w:t>
            </w:r>
          </w:p>
        </w:tc>
        <w:tc>
          <w:tcPr>
            <w:tcW w:w="1412" w:type="dxa"/>
            <w:tcBorders>
              <w:top w:val="nil"/>
              <w:left w:val="nil"/>
              <w:bottom w:val="dotted" w:sz="4" w:space="0" w:color="B28E5C"/>
              <w:right w:val="nil"/>
            </w:tcBorders>
            <w:noWrap/>
            <w:vAlign w:val="center"/>
            <w:hideMark/>
          </w:tcPr>
          <w:p w14:paraId="456E7E1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107,789,045.14</w:t>
            </w:r>
          </w:p>
        </w:tc>
        <w:tc>
          <w:tcPr>
            <w:tcW w:w="1412" w:type="dxa"/>
            <w:tcBorders>
              <w:top w:val="nil"/>
              <w:left w:val="nil"/>
              <w:bottom w:val="dotted" w:sz="4" w:space="0" w:color="B28E5C"/>
              <w:right w:val="nil"/>
            </w:tcBorders>
            <w:noWrap/>
            <w:vAlign w:val="center"/>
            <w:hideMark/>
          </w:tcPr>
          <w:p w14:paraId="3AE70A1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42,912,846.99</w:t>
            </w:r>
          </w:p>
        </w:tc>
        <w:tc>
          <w:tcPr>
            <w:tcW w:w="1504" w:type="dxa"/>
            <w:tcBorders>
              <w:top w:val="nil"/>
              <w:left w:val="nil"/>
              <w:bottom w:val="dotted" w:sz="4" w:space="0" w:color="B28E5C"/>
              <w:right w:val="nil"/>
            </w:tcBorders>
            <w:noWrap/>
            <w:vAlign w:val="center"/>
            <w:hideMark/>
          </w:tcPr>
          <w:p w14:paraId="4C7A41B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671,061,782.08</w:t>
            </w:r>
          </w:p>
        </w:tc>
        <w:tc>
          <w:tcPr>
            <w:tcW w:w="1504" w:type="dxa"/>
            <w:tcBorders>
              <w:top w:val="nil"/>
              <w:left w:val="nil"/>
              <w:bottom w:val="dotted" w:sz="4" w:space="0" w:color="B28E5C"/>
              <w:right w:val="nil"/>
            </w:tcBorders>
            <w:noWrap/>
            <w:vAlign w:val="center"/>
            <w:hideMark/>
          </w:tcPr>
          <w:p w14:paraId="0937AF8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147,730.00</w:t>
            </w:r>
          </w:p>
        </w:tc>
        <w:tc>
          <w:tcPr>
            <w:tcW w:w="1504" w:type="dxa"/>
            <w:tcBorders>
              <w:top w:val="nil"/>
              <w:left w:val="nil"/>
              <w:bottom w:val="dotted" w:sz="4" w:space="0" w:color="B28E5C"/>
              <w:right w:val="nil"/>
            </w:tcBorders>
            <w:noWrap/>
            <w:vAlign w:val="center"/>
            <w:hideMark/>
          </w:tcPr>
          <w:p w14:paraId="38564BD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340,028,426.46</w:t>
            </w:r>
          </w:p>
        </w:tc>
        <w:tc>
          <w:tcPr>
            <w:tcW w:w="1279" w:type="dxa"/>
            <w:tcBorders>
              <w:top w:val="nil"/>
              <w:left w:val="nil"/>
              <w:bottom w:val="dotted" w:sz="4" w:space="0" w:color="B28E5C"/>
              <w:right w:val="nil"/>
            </w:tcBorders>
            <w:noWrap/>
            <w:vAlign w:val="center"/>
            <w:hideMark/>
          </w:tcPr>
          <w:p w14:paraId="61A7BFC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10,329,347.09</w:t>
            </w:r>
          </w:p>
        </w:tc>
        <w:tc>
          <w:tcPr>
            <w:tcW w:w="1279" w:type="dxa"/>
            <w:tcBorders>
              <w:top w:val="nil"/>
              <w:left w:val="nil"/>
              <w:bottom w:val="dotted" w:sz="4" w:space="0" w:color="B28E5C"/>
              <w:right w:val="nil"/>
            </w:tcBorders>
            <w:noWrap/>
            <w:vAlign w:val="center"/>
            <w:hideMark/>
          </w:tcPr>
          <w:p w14:paraId="7B76401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2858EAC"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1,449,433,016.42</w:t>
            </w:r>
          </w:p>
        </w:tc>
      </w:tr>
      <w:tr w:rsidR="00362DC5" w:rsidRPr="007D6BD6" w14:paraId="4F96C234" w14:textId="77777777" w:rsidTr="00E4083C">
        <w:trPr>
          <w:trHeight w:val="20"/>
        </w:trPr>
        <w:tc>
          <w:tcPr>
            <w:tcW w:w="2127" w:type="dxa"/>
            <w:tcBorders>
              <w:top w:val="nil"/>
              <w:left w:val="nil"/>
              <w:bottom w:val="dotted" w:sz="4" w:space="0" w:color="B28E5C"/>
              <w:right w:val="nil"/>
            </w:tcBorders>
            <w:noWrap/>
            <w:vAlign w:val="center"/>
            <w:hideMark/>
          </w:tcPr>
          <w:p w14:paraId="33923087"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Iztacalco</w:t>
            </w:r>
          </w:p>
        </w:tc>
        <w:tc>
          <w:tcPr>
            <w:tcW w:w="1412" w:type="dxa"/>
            <w:tcBorders>
              <w:top w:val="nil"/>
              <w:left w:val="nil"/>
              <w:bottom w:val="dotted" w:sz="4" w:space="0" w:color="B28E5C"/>
              <w:right w:val="nil"/>
            </w:tcBorders>
            <w:noWrap/>
            <w:vAlign w:val="center"/>
            <w:hideMark/>
          </w:tcPr>
          <w:p w14:paraId="0A5C764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177,838,895.54</w:t>
            </w:r>
          </w:p>
        </w:tc>
        <w:tc>
          <w:tcPr>
            <w:tcW w:w="1412" w:type="dxa"/>
            <w:tcBorders>
              <w:top w:val="nil"/>
              <w:left w:val="nil"/>
              <w:bottom w:val="dotted" w:sz="4" w:space="0" w:color="B28E5C"/>
              <w:right w:val="nil"/>
            </w:tcBorders>
            <w:noWrap/>
            <w:vAlign w:val="center"/>
            <w:hideMark/>
          </w:tcPr>
          <w:p w14:paraId="18321CF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109,783,207.44</w:t>
            </w:r>
          </w:p>
        </w:tc>
        <w:tc>
          <w:tcPr>
            <w:tcW w:w="1412" w:type="dxa"/>
            <w:tcBorders>
              <w:top w:val="nil"/>
              <w:left w:val="nil"/>
              <w:bottom w:val="dotted" w:sz="4" w:space="0" w:color="B28E5C"/>
              <w:right w:val="nil"/>
            </w:tcBorders>
            <w:noWrap/>
            <w:vAlign w:val="center"/>
            <w:hideMark/>
          </w:tcPr>
          <w:p w14:paraId="558F13A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17,532,785.43</w:t>
            </w:r>
          </w:p>
        </w:tc>
        <w:tc>
          <w:tcPr>
            <w:tcW w:w="1504" w:type="dxa"/>
            <w:tcBorders>
              <w:top w:val="nil"/>
              <w:left w:val="nil"/>
              <w:bottom w:val="dotted" w:sz="4" w:space="0" w:color="B28E5C"/>
              <w:right w:val="nil"/>
            </w:tcBorders>
            <w:noWrap/>
            <w:vAlign w:val="center"/>
            <w:hideMark/>
          </w:tcPr>
          <w:p w14:paraId="6CF14C7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335,758,932.64</w:t>
            </w:r>
          </w:p>
        </w:tc>
        <w:tc>
          <w:tcPr>
            <w:tcW w:w="1504" w:type="dxa"/>
            <w:tcBorders>
              <w:top w:val="nil"/>
              <w:left w:val="nil"/>
              <w:bottom w:val="dotted" w:sz="4" w:space="0" w:color="B28E5C"/>
              <w:right w:val="nil"/>
            </w:tcBorders>
            <w:noWrap/>
            <w:vAlign w:val="center"/>
            <w:hideMark/>
          </w:tcPr>
          <w:p w14:paraId="000FAC4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14,840,627.95</w:t>
            </w:r>
          </w:p>
        </w:tc>
        <w:tc>
          <w:tcPr>
            <w:tcW w:w="1504" w:type="dxa"/>
            <w:tcBorders>
              <w:top w:val="nil"/>
              <w:left w:val="nil"/>
              <w:bottom w:val="dotted" w:sz="4" w:space="0" w:color="B28E5C"/>
              <w:right w:val="nil"/>
            </w:tcBorders>
            <w:noWrap/>
            <w:vAlign w:val="center"/>
            <w:hideMark/>
          </w:tcPr>
          <w:p w14:paraId="744FFB7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163,656,519.28</w:t>
            </w:r>
          </w:p>
        </w:tc>
        <w:tc>
          <w:tcPr>
            <w:tcW w:w="1279" w:type="dxa"/>
            <w:tcBorders>
              <w:top w:val="nil"/>
              <w:left w:val="nil"/>
              <w:bottom w:val="dotted" w:sz="4" w:space="0" w:color="B28E5C"/>
              <w:right w:val="nil"/>
            </w:tcBorders>
            <w:noWrap/>
            <w:vAlign w:val="center"/>
            <w:hideMark/>
          </w:tcPr>
          <w:p w14:paraId="3B6F443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1,315,147.96</w:t>
            </w:r>
          </w:p>
        </w:tc>
        <w:tc>
          <w:tcPr>
            <w:tcW w:w="1279" w:type="dxa"/>
            <w:tcBorders>
              <w:top w:val="nil"/>
              <w:left w:val="nil"/>
              <w:bottom w:val="dotted" w:sz="4" w:space="0" w:color="B28E5C"/>
              <w:right w:val="nil"/>
            </w:tcBorders>
            <w:noWrap/>
            <w:vAlign w:val="center"/>
            <w:hideMark/>
          </w:tcPr>
          <w:p w14:paraId="369827B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55,200.00</w:t>
            </w:r>
          </w:p>
        </w:tc>
        <w:tc>
          <w:tcPr>
            <w:tcW w:w="1504" w:type="dxa"/>
            <w:tcBorders>
              <w:top w:val="nil"/>
              <w:left w:val="nil"/>
              <w:bottom w:val="dotted" w:sz="4" w:space="0" w:color="B28E5C"/>
              <w:right w:val="nil"/>
            </w:tcBorders>
            <w:noWrap/>
            <w:vAlign w:val="center"/>
            <w:hideMark/>
          </w:tcPr>
          <w:p w14:paraId="0638E430"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820,781,316.24</w:t>
            </w:r>
          </w:p>
        </w:tc>
      </w:tr>
      <w:tr w:rsidR="00362DC5" w:rsidRPr="007D6BD6" w14:paraId="1F413454" w14:textId="77777777" w:rsidTr="00E4083C">
        <w:trPr>
          <w:trHeight w:val="20"/>
        </w:trPr>
        <w:tc>
          <w:tcPr>
            <w:tcW w:w="2127" w:type="dxa"/>
            <w:tcBorders>
              <w:top w:val="nil"/>
              <w:left w:val="nil"/>
              <w:bottom w:val="dotted" w:sz="4" w:space="0" w:color="B28E5C"/>
              <w:right w:val="nil"/>
            </w:tcBorders>
            <w:noWrap/>
            <w:vAlign w:val="center"/>
            <w:hideMark/>
          </w:tcPr>
          <w:p w14:paraId="65A52AA4"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Iztapalapa</w:t>
            </w:r>
          </w:p>
        </w:tc>
        <w:tc>
          <w:tcPr>
            <w:tcW w:w="1412" w:type="dxa"/>
            <w:tcBorders>
              <w:top w:val="nil"/>
              <w:left w:val="nil"/>
              <w:bottom w:val="dotted" w:sz="4" w:space="0" w:color="B28E5C"/>
              <w:right w:val="nil"/>
            </w:tcBorders>
            <w:noWrap/>
            <w:vAlign w:val="center"/>
            <w:hideMark/>
          </w:tcPr>
          <w:p w14:paraId="0C61C90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345,557,393.91</w:t>
            </w:r>
          </w:p>
        </w:tc>
        <w:tc>
          <w:tcPr>
            <w:tcW w:w="1412" w:type="dxa"/>
            <w:tcBorders>
              <w:top w:val="nil"/>
              <w:left w:val="nil"/>
              <w:bottom w:val="dotted" w:sz="4" w:space="0" w:color="B28E5C"/>
              <w:right w:val="nil"/>
            </w:tcBorders>
            <w:noWrap/>
            <w:vAlign w:val="center"/>
            <w:hideMark/>
          </w:tcPr>
          <w:p w14:paraId="1E6A815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246,334,955.37</w:t>
            </w:r>
          </w:p>
        </w:tc>
        <w:tc>
          <w:tcPr>
            <w:tcW w:w="1412" w:type="dxa"/>
            <w:tcBorders>
              <w:top w:val="nil"/>
              <w:left w:val="nil"/>
              <w:bottom w:val="dotted" w:sz="4" w:space="0" w:color="B28E5C"/>
              <w:right w:val="nil"/>
            </w:tcBorders>
            <w:noWrap/>
            <w:vAlign w:val="center"/>
            <w:hideMark/>
          </w:tcPr>
          <w:p w14:paraId="76EFBD7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51,341,126.58</w:t>
            </w:r>
          </w:p>
        </w:tc>
        <w:tc>
          <w:tcPr>
            <w:tcW w:w="1504" w:type="dxa"/>
            <w:tcBorders>
              <w:top w:val="nil"/>
              <w:left w:val="nil"/>
              <w:bottom w:val="dotted" w:sz="4" w:space="0" w:color="B28E5C"/>
              <w:right w:val="nil"/>
            </w:tcBorders>
            <w:noWrap/>
            <w:vAlign w:val="center"/>
            <w:hideMark/>
          </w:tcPr>
          <w:p w14:paraId="6645660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1,113,817,598.71</w:t>
            </w:r>
          </w:p>
        </w:tc>
        <w:tc>
          <w:tcPr>
            <w:tcW w:w="1504" w:type="dxa"/>
            <w:tcBorders>
              <w:top w:val="nil"/>
              <w:left w:val="nil"/>
              <w:bottom w:val="dotted" w:sz="4" w:space="0" w:color="B28E5C"/>
              <w:right w:val="nil"/>
            </w:tcBorders>
            <w:noWrap/>
            <w:vAlign w:val="center"/>
            <w:hideMark/>
          </w:tcPr>
          <w:p w14:paraId="0F684A6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EFB10C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457,609,498.87</w:t>
            </w:r>
          </w:p>
        </w:tc>
        <w:tc>
          <w:tcPr>
            <w:tcW w:w="1279" w:type="dxa"/>
            <w:tcBorders>
              <w:top w:val="nil"/>
              <w:left w:val="nil"/>
              <w:bottom w:val="dotted" w:sz="4" w:space="0" w:color="B28E5C"/>
              <w:right w:val="nil"/>
            </w:tcBorders>
            <w:noWrap/>
            <w:vAlign w:val="center"/>
            <w:hideMark/>
          </w:tcPr>
          <w:p w14:paraId="70C0A24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13,129,234.41</w:t>
            </w:r>
          </w:p>
        </w:tc>
        <w:tc>
          <w:tcPr>
            <w:tcW w:w="1279" w:type="dxa"/>
            <w:tcBorders>
              <w:top w:val="nil"/>
              <w:left w:val="nil"/>
              <w:bottom w:val="dotted" w:sz="4" w:space="0" w:color="B28E5C"/>
              <w:right w:val="nil"/>
            </w:tcBorders>
            <w:noWrap/>
            <w:vAlign w:val="center"/>
            <w:hideMark/>
          </w:tcPr>
          <w:p w14:paraId="291F3A4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E0C0C50"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2,227,789,807.85</w:t>
            </w:r>
          </w:p>
        </w:tc>
      </w:tr>
      <w:tr w:rsidR="00362DC5" w:rsidRPr="007D6BD6" w14:paraId="1A8FACC5" w14:textId="77777777" w:rsidTr="00E4083C">
        <w:trPr>
          <w:trHeight w:val="20"/>
        </w:trPr>
        <w:tc>
          <w:tcPr>
            <w:tcW w:w="2127" w:type="dxa"/>
            <w:tcBorders>
              <w:top w:val="nil"/>
              <w:left w:val="nil"/>
              <w:bottom w:val="dotted" w:sz="4" w:space="0" w:color="B28E5C"/>
              <w:right w:val="nil"/>
            </w:tcBorders>
            <w:noWrap/>
            <w:vAlign w:val="center"/>
            <w:hideMark/>
          </w:tcPr>
          <w:p w14:paraId="23813722"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Comisión de Búsqueda de Personas de la Ciudad de México</w:t>
            </w:r>
          </w:p>
        </w:tc>
        <w:tc>
          <w:tcPr>
            <w:tcW w:w="1412" w:type="dxa"/>
            <w:tcBorders>
              <w:top w:val="nil"/>
              <w:left w:val="nil"/>
              <w:bottom w:val="dotted" w:sz="4" w:space="0" w:color="B28E5C"/>
              <w:right w:val="nil"/>
            </w:tcBorders>
            <w:noWrap/>
            <w:vAlign w:val="center"/>
            <w:hideMark/>
          </w:tcPr>
          <w:p w14:paraId="2F2CEB2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8,840,992.41</w:t>
            </w:r>
          </w:p>
        </w:tc>
        <w:tc>
          <w:tcPr>
            <w:tcW w:w="1412" w:type="dxa"/>
            <w:tcBorders>
              <w:top w:val="nil"/>
              <w:left w:val="nil"/>
              <w:bottom w:val="dotted" w:sz="4" w:space="0" w:color="B28E5C"/>
              <w:right w:val="nil"/>
            </w:tcBorders>
            <w:noWrap/>
            <w:vAlign w:val="center"/>
            <w:hideMark/>
          </w:tcPr>
          <w:p w14:paraId="6946A5F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1,536,636.56</w:t>
            </w:r>
          </w:p>
        </w:tc>
        <w:tc>
          <w:tcPr>
            <w:tcW w:w="1412" w:type="dxa"/>
            <w:tcBorders>
              <w:top w:val="nil"/>
              <w:left w:val="nil"/>
              <w:bottom w:val="dotted" w:sz="4" w:space="0" w:color="B28E5C"/>
              <w:right w:val="nil"/>
            </w:tcBorders>
            <w:noWrap/>
            <w:vAlign w:val="center"/>
            <w:hideMark/>
          </w:tcPr>
          <w:p w14:paraId="5659CA4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64,935.94</w:t>
            </w:r>
          </w:p>
        </w:tc>
        <w:tc>
          <w:tcPr>
            <w:tcW w:w="1504" w:type="dxa"/>
            <w:tcBorders>
              <w:top w:val="nil"/>
              <w:left w:val="nil"/>
              <w:bottom w:val="dotted" w:sz="4" w:space="0" w:color="B28E5C"/>
              <w:right w:val="nil"/>
            </w:tcBorders>
            <w:noWrap/>
            <w:vAlign w:val="center"/>
            <w:hideMark/>
          </w:tcPr>
          <w:p w14:paraId="4DB2B01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29,203,039.61</w:t>
            </w:r>
          </w:p>
        </w:tc>
        <w:tc>
          <w:tcPr>
            <w:tcW w:w="1504" w:type="dxa"/>
            <w:tcBorders>
              <w:top w:val="nil"/>
              <w:left w:val="nil"/>
              <w:bottom w:val="dotted" w:sz="4" w:space="0" w:color="B28E5C"/>
              <w:right w:val="nil"/>
            </w:tcBorders>
            <w:noWrap/>
            <w:vAlign w:val="center"/>
            <w:hideMark/>
          </w:tcPr>
          <w:p w14:paraId="5B19F3B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DA878E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9,296,014.01</w:t>
            </w:r>
          </w:p>
        </w:tc>
        <w:tc>
          <w:tcPr>
            <w:tcW w:w="1279" w:type="dxa"/>
            <w:tcBorders>
              <w:top w:val="nil"/>
              <w:left w:val="nil"/>
              <w:bottom w:val="dotted" w:sz="4" w:space="0" w:color="B28E5C"/>
              <w:right w:val="nil"/>
            </w:tcBorders>
            <w:noWrap/>
            <w:vAlign w:val="center"/>
            <w:hideMark/>
          </w:tcPr>
          <w:p w14:paraId="1332BDD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1CAA848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54AA0BB3"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48,941,618.53</w:t>
            </w:r>
          </w:p>
        </w:tc>
      </w:tr>
      <w:tr w:rsidR="00362DC5" w:rsidRPr="007D6BD6" w14:paraId="5401143E" w14:textId="77777777" w:rsidTr="00E4083C">
        <w:trPr>
          <w:trHeight w:val="20"/>
        </w:trPr>
        <w:tc>
          <w:tcPr>
            <w:tcW w:w="2127" w:type="dxa"/>
            <w:tcBorders>
              <w:top w:val="nil"/>
              <w:left w:val="nil"/>
              <w:bottom w:val="dotted" w:sz="4" w:space="0" w:color="B28E5C"/>
              <w:right w:val="nil"/>
            </w:tcBorders>
            <w:noWrap/>
            <w:vAlign w:val="center"/>
            <w:hideMark/>
          </w:tcPr>
          <w:p w14:paraId="14E3B3C5"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Autoridad del Centro Histórico</w:t>
            </w:r>
          </w:p>
        </w:tc>
        <w:tc>
          <w:tcPr>
            <w:tcW w:w="1412" w:type="dxa"/>
            <w:tcBorders>
              <w:top w:val="nil"/>
              <w:left w:val="nil"/>
              <w:bottom w:val="dotted" w:sz="4" w:space="0" w:color="B28E5C"/>
              <w:right w:val="nil"/>
            </w:tcBorders>
            <w:noWrap/>
            <w:vAlign w:val="center"/>
            <w:hideMark/>
          </w:tcPr>
          <w:p w14:paraId="7E745AD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3,205,365.86</w:t>
            </w:r>
          </w:p>
        </w:tc>
        <w:tc>
          <w:tcPr>
            <w:tcW w:w="1412" w:type="dxa"/>
            <w:tcBorders>
              <w:top w:val="nil"/>
              <w:left w:val="nil"/>
              <w:bottom w:val="dotted" w:sz="4" w:space="0" w:color="B28E5C"/>
              <w:right w:val="nil"/>
            </w:tcBorders>
            <w:noWrap/>
            <w:vAlign w:val="center"/>
            <w:hideMark/>
          </w:tcPr>
          <w:p w14:paraId="50CEC95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178,338.77</w:t>
            </w:r>
          </w:p>
        </w:tc>
        <w:tc>
          <w:tcPr>
            <w:tcW w:w="1412" w:type="dxa"/>
            <w:tcBorders>
              <w:top w:val="nil"/>
              <w:left w:val="nil"/>
              <w:bottom w:val="dotted" w:sz="4" w:space="0" w:color="B28E5C"/>
              <w:right w:val="nil"/>
            </w:tcBorders>
            <w:noWrap/>
            <w:vAlign w:val="center"/>
            <w:hideMark/>
          </w:tcPr>
          <w:p w14:paraId="2810095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A443C6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5,482,361.07</w:t>
            </w:r>
          </w:p>
        </w:tc>
        <w:tc>
          <w:tcPr>
            <w:tcW w:w="1504" w:type="dxa"/>
            <w:tcBorders>
              <w:top w:val="nil"/>
              <w:left w:val="nil"/>
              <w:bottom w:val="dotted" w:sz="4" w:space="0" w:color="B28E5C"/>
              <w:right w:val="nil"/>
            </w:tcBorders>
            <w:noWrap/>
            <w:vAlign w:val="center"/>
            <w:hideMark/>
          </w:tcPr>
          <w:p w14:paraId="76CE32C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5F7EE3B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2,299,567.77</w:t>
            </w:r>
          </w:p>
        </w:tc>
        <w:tc>
          <w:tcPr>
            <w:tcW w:w="1279" w:type="dxa"/>
            <w:tcBorders>
              <w:top w:val="nil"/>
              <w:left w:val="nil"/>
              <w:bottom w:val="dotted" w:sz="4" w:space="0" w:color="B28E5C"/>
              <w:right w:val="nil"/>
            </w:tcBorders>
            <w:noWrap/>
            <w:vAlign w:val="center"/>
            <w:hideMark/>
          </w:tcPr>
          <w:p w14:paraId="21F1F09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632,500.00</w:t>
            </w:r>
          </w:p>
        </w:tc>
        <w:tc>
          <w:tcPr>
            <w:tcW w:w="1279" w:type="dxa"/>
            <w:tcBorders>
              <w:top w:val="nil"/>
              <w:left w:val="nil"/>
              <w:bottom w:val="dotted" w:sz="4" w:space="0" w:color="B28E5C"/>
              <w:right w:val="nil"/>
            </w:tcBorders>
            <w:noWrap/>
            <w:vAlign w:val="center"/>
            <w:hideMark/>
          </w:tcPr>
          <w:p w14:paraId="59A8A5C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5ECAEF7"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11,798,133.47</w:t>
            </w:r>
          </w:p>
        </w:tc>
      </w:tr>
      <w:tr w:rsidR="00362DC5" w:rsidRPr="007D6BD6" w14:paraId="322B9050" w14:textId="77777777" w:rsidTr="00E4083C">
        <w:trPr>
          <w:trHeight w:val="20"/>
        </w:trPr>
        <w:tc>
          <w:tcPr>
            <w:tcW w:w="2127" w:type="dxa"/>
            <w:tcBorders>
              <w:top w:val="nil"/>
              <w:left w:val="nil"/>
              <w:bottom w:val="dotted" w:sz="4" w:space="0" w:color="B28E5C"/>
              <w:right w:val="nil"/>
            </w:tcBorders>
            <w:noWrap/>
            <w:vAlign w:val="center"/>
            <w:hideMark/>
          </w:tcPr>
          <w:p w14:paraId="4872788C"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 xml:space="preserve">Instancia Ejecutora del Sistema Integral de </w:t>
            </w:r>
            <w:r w:rsidRPr="007D6BD6">
              <w:rPr>
                <w:rFonts w:ascii="Roboto" w:eastAsia="Times New Roman" w:hAnsi="Roboto" w:cs="Calibri"/>
                <w:color w:val="6F7271"/>
                <w:kern w:val="0"/>
                <w:sz w:val="16"/>
                <w:szCs w:val="16"/>
                <w:lang w:eastAsia="es-MX"/>
                <w14:ligatures w14:val="none"/>
              </w:rPr>
              <w:lastRenderedPageBreak/>
              <w:t>derechos Humanos de la Ciudad de México</w:t>
            </w:r>
          </w:p>
        </w:tc>
        <w:tc>
          <w:tcPr>
            <w:tcW w:w="1412" w:type="dxa"/>
            <w:tcBorders>
              <w:top w:val="nil"/>
              <w:left w:val="nil"/>
              <w:bottom w:val="dotted" w:sz="4" w:space="0" w:color="B28E5C"/>
              <w:right w:val="nil"/>
            </w:tcBorders>
            <w:noWrap/>
            <w:vAlign w:val="center"/>
            <w:hideMark/>
          </w:tcPr>
          <w:p w14:paraId="6A876D8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lastRenderedPageBreak/>
              <w:t>1,527,452.88</w:t>
            </w:r>
          </w:p>
        </w:tc>
        <w:tc>
          <w:tcPr>
            <w:tcW w:w="1412" w:type="dxa"/>
            <w:tcBorders>
              <w:top w:val="nil"/>
              <w:left w:val="nil"/>
              <w:bottom w:val="dotted" w:sz="4" w:space="0" w:color="B28E5C"/>
              <w:right w:val="nil"/>
            </w:tcBorders>
            <w:noWrap/>
            <w:vAlign w:val="center"/>
            <w:hideMark/>
          </w:tcPr>
          <w:p w14:paraId="68817F4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104,641.80</w:t>
            </w:r>
          </w:p>
        </w:tc>
        <w:tc>
          <w:tcPr>
            <w:tcW w:w="1412" w:type="dxa"/>
            <w:tcBorders>
              <w:top w:val="nil"/>
              <w:left w:val="nil"/>
              <w:bottom w:val="dotted" w:sz="4" w:space="0" w:color="B28E5C"/>
              <w:right w:val="nil"/>
            </w:tcBorders>
            <w:noWrap/>
            <w:vAlign w:val="center"/>
            <w:hideMark/>
          </w:tcPr>
          <w:p w14:paraId="4AFC993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2,496.32</w:t>
            </w:r>
          </w:p>
        </w:tc>
        <w:tc>
          <w:tcPr>
            <w:tcW w:w="1504" w:type="dxa"/>
            <w:tcBorders>
              <w:top w:val="nil"/>
              <w:left w:val="nil"/>
              <w:bottom w:val="dotted" w:sz="4" w:space="0" w:color="B28E5C"/>
              <w:right w:val="nil"/>
            </w:tcBorders>
            <w:noWrap/>
            <w:vAlign w:val="center"/>
            <w:hideMark/>
          </w:tcPr>
          <w:p w14:paraId="578EA55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166952E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619DEAB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54,000.00</w:t>
            </w:r>
          </w:p>
        </w:tc>
        <w:tc>
          <w:tcPr>
            <w:tcW w:w="1279" w:type="dxa"/>
            <w:tcBorders>
              <w:top w:val="nil"/>
              <w:left w:val="nil"/>
              <w:bottom w:val="dotted" w:sz="4" w:space="0" w:color="B28E5C"/>
              <w:right w:val="nil"/>
            </w:tcBorders>
            <w:noWrap/>
            <w:vAlign w:val="center"/>
            <w:hideMark/>
          </w:tcPr>
          <w:p w14:paraId="0241576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1FC3C33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42608C7"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1,688,591.00</w:t>
            </w:r>
          </w:p>
        </w:tc>
      </w:tr>
      <w:tr w:rsidR="00362DC5" w:rsidRPr="007D6BD6" w14:paraId="7ABB158E" w14:textId="77777777" w:rsidTr="00E4083C">
        <w:trPr>
          <w:trHeight w:val="20"/>
        </w:trPr>
        <w:tc>
          <w:tcPr>
            <w:tcW w:w="2127" w:type="dxa"/>
            <w:tcBorders>
              <w:top w:val="nil"/>
              <w:left w:val="nil"/>
              <w:bottom w:val="dotted" w:sz="4" w:space="0" w:color="B28E5C"/>
              <w:right w:val="nil"/>
            </w:tcBorders>
            <w:noWrap/>
            <w:vAlign w:val="center"/>
            <w:hideMark/>
          </w:tcPr>
          <w:p w14:paraId="4C4C149E"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Sistema de Aguas de la Ciudad de México</w:t>
            </w:r>
          </w:p>
        </w:tc>
        <w:tc>
          <w:tcPr>
            <w:tcW w:w="1412" w:type="dxa"/>
            <w:tcBorders>
              <w:top w:val="nil"/>
              <w:left w:val="nil"/>
              <w:bottom w:val="dotted" w:sz="4" w:space="0" w:color="B28E5C"/>
              <w:right w:val="nil"/>
            </w:tcBorders>
            <w:noWrap/>
            <w:vAlign w:val="center"/>
            <w:hideMark/>
          </w:tcPr>
          <w:p w14:paraId="1DBFDD2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356,096,081.29</w:t>
            </w:r>
          </w:p>
        </w:tc>
        <w:tc>
          <w:tcPr>
            <w:tcW w:w="1412" w:type="dxa"/>
            <w:tcBorders>
              <w:top w:val="nil"/>
              <w:left w:val="nil"/>
              <w:bottom w:val="dotted" w:sz="4" w:space="0" w:color="B28E5C"/>
              <w:right w:val="nil"/>
            </w:tcBorders>
            <w:noWrap/>
            <w:vAlign w:val="center"/>
            <w:hideMark/>
          </w:tcPr>
          <w:p w14:paraId="6493B5E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31,960,211.41</w:t>
            </w:r>
          </w:p>
        </w:tc>
        <w:tc>
          <w:tcPr>
            <w:tcW w:w="1412" w:type="dxa"/>
            <w:tcBorders>
              <w:top w:val="nil"/>
              <w:left w:val="nil"/>
              <w:bottom w:val="dotted" w:sz="4" w:space="0" w:color="B28E5C"/>
              <w:right w:val="nil"/>
            </w:tcBorders>
            <w:noWrap/>
            <w:vAlign w:val="center"/>
            <w:hideMark/>
          </w:tcPr>
          <w:p w14:paraId="11B704A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180,972,513.36</w:t>
            </w:r>
          </w:p>
        </w:tc>
        <w:tc>
          <w:tcPr>
            <w:tcW w:w="1504" w:type="dxa"/>
            <w:tcBorders>
              <w:top w:val="nil"/>
              <w:left w:val="nil"/>
              <w:bottom w:val="dotted" w:sz="4" w:space="0" w:color="B28E5C"/>
              <w:right w:val="nil"/>
            </w:tcBorders>
            <w:noWrap/>
            <w:vAlign w:val="center"/>
            <w:hideMark/>
          </w:tcPr>
          <w:p w14:paraId="3539BC4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1,546,129,590.83</w:t>
            </w:r>
          </w:p>
        </w:tc>
        <w:tc>
          <w:tcPr>
            <w:tcW w:w="1504" w:type="dxa"/>
            <w:tcBorders>
              <w:top w:val="nil"/>
              <w:left w:val="nil"/>
              <w:bottom w:val="dotted" w:sz="4" w:space="0" w:color="B28E5C"/>
              <w:right w:val="nil"/>
            </w:tcBorders>
            <w:noWrap/>
            <w:vAlign w:val="center"/>
            <w:hideMark/>
          </w:tcPr>
          <w:p w14:paraId="02F7D7B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738,950.74</w:t>
            </w:r>
          </w:p>
        </w:tc>
        <w:tc>
          <w:tcPr>
            <w:tcW w:w="1504" w:type="dxa"/>
            <w:tcBorders>
              <w:top w:val="nil"/>
              <w:left w:val="nil"/>
              <w:bottom w:val="dotted" w:sz="4" w:space="0" w:color="B28E5C"/>
              <w:right w:val="nil"/>
            </w:tcBorders>
            <w:noWrap/>
            <w:vAlign w:val="center"/>
            <w:hideMark/>
          </w:tcPr>
          <w:p w14:paraId="791A5F1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9,186,127,326.46</w:t>
            </w:r>
          </w:p>
        </w:tc>
        <w:tc>
          <w:tcPr>
            <w:tcW w:w="1279" w:type="dxa"/>
            <w:tcBorders>
              <w:top w:val="nil"/>
              <w:left w:val="nil"/>
              <w:bottom w:val="dotted" w:sz="4" w:space="0" w:color="B28E5C"/>
              <w:right w:val="nil"/>
            </w:tcBorders>
            <w:noWrap/>
            <w:vAlign w:val="center"/>
            <w:hideMark/>
          </w:tcPr>
          <w:p w14:paraId="03BFD62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739,293.08</w:t>
            </w:r>
          </w:p>
        </w:tc>
        <w:tc>
          <w:tcPr>
            <w:tcW w:w="1279" w:type="dxa"/>
            <w:tcBorders>
              <w:top w:val="nil"/>
              <w:left w:val="nil"/>
              <w:bottom w:val="dotted" w:sz="4" w:space="0" w:color="B28E5C"/>
              <w:right w:val="nil"/>
            </w:tcBorders>
            <w:noWrap/>
            <w:vAlign w:val="center"/>
            <w:hideMark/>
          </w:tcPr>
          <w:p w14:paraId="7186341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4489EFA3"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11,302,763,967.17</w:t>
            </w:r>
          </w:p>
        </w:tc>
      </w:tr>
      <w:tr w:rsidR="00362DC5" w:rsidRPr="007D6BD6" w14:paraId="1CDEE143" w14:textId="77777777" w:rsidTr="00E4083C">
        <w:trPr>
          <w:trHeight w:val="20"/>
        </w:trPr>
        <w:tc>
          <w:tcPr>
            <w:tcW w:w="2127" w:type="dxa"/>
            <w:tcBorders>
              <w:top w:val="nil"/>
              <w:left w:val="nil"/>
              <w:bottom w:val="dotted" w:sz="4" w:space="0" w:color="B28E5C"/>
              <w:right w:val="nil"/>
            </w:tcBorders>
            <w:noWrap/>
            <w:vAlign w:val="center"/>
            <w:hideMark/>
          </w:tcPr>
          <w:p w14:paraId="7636E484"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Agencia de Atención Animal de la CDMX</w:t>
            </w:r>
          </w:p>
        </w:tc>
        <w:tc>
          <w:tcPr>
            <w:tcW w:w="1412" w:type="dxa"/>
            <w:tcBorders>
              <w:top w:val="nil"/>
              <w:left w:val="nil"/>
              <w:bottom w:val="dotted" w:sz="4" w:space="0" w:color="B28E5C"/>
              <w:right w:val="nil"/>
            </w:tcBorders>
            <w:noWrap/>
            <w:vAlign w:val="center"/>
            <w:hideMark/>
          </w:tcPr>
          <w:p w14:paraId="32E9869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5,327,497.45</w:t>
            </w:r>
          </w:p>
        </w:tc>
        <w:tc>
          <w:tcPr>
            <w:tcW w:w="1412" w:type="dxa"/>
            <w:tcBorders>
              <w:top w:val="nil"/>
              <w:left w:val="nil"/>
              <w:bottom w:val="dotted" w:sz="4" w:space="0" w:color="B28E5C"/>
              <w:right w:val="nil"/>
            </w:tcBorders>
            <w:noWrap/>
            <w:vAlign w:val="center"/>
            <w:hideMark/>
          </w:tcPr>
          <w:p w14:paraId="43DCA18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154,854.20</w:t>
            </w:r>
          </w:p>
        </w:tc>
        <w:tc>
          <w:tcPr>
            <w:tcW w:w="1412" w:type="dxa"/>
            <w:tcBorders>
              <w:top w:val="nil"/>
              <w:left w:val="nil"/>
              <w:bottom w:val="dotted" w:sz="4" w:space="0" w:color="B28E5C"/>
              <w:right w:val="nil"/>
            </w:tcBorders>
            <w:noWrap/>
            <w:vAlign w:val="center"/>
            <w:hideMark/>
          </w:tcPr>
          <w:p w14:paraId="022D6FA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29,862,124.34</w:t>
            </w:r>
          </w:p>
        </w:tc>
        <w:tc>
          <w:tcPr>
            <w:tcW w:w="1504" w:type="dxa"/>
            <w:tcBorders>
              <w:top w:val="nil"/>
              <w:left w:val="nil"/>
              <w:bottom w:val="dotted" w:sz="4" w:space="0" w:color="B28E5C"/>
              <w:right w:val="nil"/>
            </w:tcBorders>
            <w:noWrap/>
            <w:vAlign w:val="center"/>
            <w:hideMark/>
          </w:tcPr>
          <w:p w14:paraId="2420B7E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2,928,538.94</w:t>
            </w:r>
          </w:p>
        </w:tc>
        <w:tc>
          <w:tcPr>
            <w:tcW w:w="1504" w:type="dxa"/>
            <w:tcBorders>
              <w:top w:val="nil"/>
              <w:left w:val="nil"/>
              <w:bottom w:val="dotted" w:sz="4" w:space="0" w:color="B28E5C"/>
              <w:right w:val="nil"/>
            </w:tcBorders>
            <w:noWrap/>
            <w:vAlign w:val="center"/>
            <w:hideMark/>
          </w:tcPr>
          <w:p w14:paraId="163AE94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6D148F5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75,367.22</w:t>
            </w:r>
          </w:p>
        </w:tc>
        <w:tc>
          <w:tcPr>
            <w:tcW w:w="1279" w:type="dxa"/>
            <w:tcBorders>
              <w:top w:val="nil"/>
              <w:left w:val="nil"/>
              <w:bottom w:val="dotted" w:sz="4" w:space="0" w:color="B28E5C"/>
              <w:right w:val="nil"/>
            </w:tcBorders>
            <w:noWrap/>
            <w:vAlign w:val="center"/>
            <w:hideMark/>
          </w:tcPr>
          <w:p w14:paraId="48CC56D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622D877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7B3EEDA"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38,348,382.15</w:t>
            </w:r>
          </w:p>
        </w:tc>
      </w:tr>
      <w:tr w:rsidR="00362DC5" w:rsidRPr="007D6BD6" w14:paraId="738C9CEF" w14:textId="77777777" w:rsidTr="00E4083C">
        <w:trPr>
          <w:trHeight w:val="20"/>
        </w:trPr>
        <w:tc>
          <w:tcPr>
            <w:tcW w:w="2127" w:type="dxa"/>
            <w:tcBorders>
              <w:top w:val="nil"/>
              <w:left w:val="nil"/>
              <w:bottom w:val="nil"/>
              <w:right w:val="nil"/>
            </w:tcBorders>
            <w:noWrap/>
            <w:vAlign w:val="bottom"/>
            <w:hideMark/>
          </w:tcPr>
          <w:p w14:paraId="2D74866E" w14:textId="77777777" w:rsidR="00362DC5" w:rsidRPr="007D6BD6" w:rsidRDefault="00362DC5" w:rsidP="00E4083C">
            <w:pPr>
              <w:spacing w:after="0" w:line="240" w:lineRule="auto"/>
              <w:rPr>
                <w:rFonts w:ascii="Roboto" w:eastAsia="Times New Roman" w:hAnsi="Roboto" w:cs="Calibri"/>
                <w:color w:val="808080"/>
                <w:kern w:val="0"/>
                <w:sz w:val="16"/>
                <w:szCs w:val="16"/>
                <w:lang w:eastAsia="es-MX"/>
                <w14:ligatures w14:val="none"/>
              </w:rPr>
            </w:pPr>
            <w:r w:rsidRPr="007D6BD6">
              <w:rPr>
                <w:rFonts w:ascii="Roboto" w:eastAsia="Times New Roman" w:hAnsi="Roboto" w:cs="Calibri"/>
                <w:color w:val="808080"/>
                <w:kern w:val="0"/>
                <w:sz w:val="16"/>
                <w:szCs w:val="16"/>
                <w:lang w:eastAsia="es-MX"/>
                <w14:ligatures w14:val="none"/>
              </w:rPr>
              <w:t>Fondo Ambiental Público</w:t>
            </w:r>
          </w:p>
        </w:tc>
        <w:tc>
          <w:tcPr>
            <w:tcW w:w="1412" w:type="dxa"/>
            <w:tcBorders>
              <w:top w:val="nil"/>
              <w:left w:val="nil"/>
              <w:bottom w:val="dotted" w:sz="4" w:space="0" w:color="B28E5C"/>
              <w:right w:val="nil"/>
            </w:tcBorders>
            <w:noWrap/>
            <w:vAlign w:val="center"/>
            <w:hideMark/>
          </w:tcPr>
          <w:p w14:paraId="6A56018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412" w:type="dxa"/>
            <w:tcBorders>
              <w:top w:val="nil"/>
              <w:left w:val="nil"/>
              <w:bottom w:val="dotted" w:sz="4" w:space="0" w:color="B28E5C"/>
              <w:right w:val="nil"/>
            </w:tcBorders>
            <w:noWrap/>
            <w:vAlign w:val="center"/>
            <w:hideMark/>
          </w:tcPr>
          <w:p w14:paraId="0086650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412" w:type="dxa"/>
            <w:tcBorders>
              <w:top w:val="nil"/>
              <w:left w:val="nil"/>
              <w:bottom w:val="dotted" w:sz="4" w:space="0" w:color="B28E5C"/>
              <w:right w:val="nil"/>
            </w:tcBorders>
            <w:noWrap/>
            <w:vAlign w:val="center"/>
            <w:hideMark/>
          </w:tcPr>
          <w:p w14:paraId="3EDE791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77D9108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3,104,485.98</w:t>
            </w:r>
          </w:p>
        </w:tc>
        <w:tc>
          <w:tcPr>
            <w:tcW w:w="1504" w:type="dxa"/>
            <w:tcBorders>
              <w:top w:val="nil"/>
              <w:left w:val="nil"/>
              <w:bottom w:val="dotted" w:sz="4" w:space="0" w:color="B28E5C"/>
              <w:right w:val="nil"/>
            </w:tcBorders>
            <w:noWrap/>
            <w:vAlign w:val="center"/>
            <w:hideMark/>
          </w:tcPr>
          <w:p w14:paraId="5D5BB27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1D9FAF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12,140,493.72</w:t>
            </w:r>
          </w:p>
        </w:tc>
        <w:tc>
          <w:tcPr>
            <w:tcW w:w="1279" w:type="dxa"/>
            <w:tcBorders>
              <w:top w:val="nil"/>
              <w:left w:val="nil"/>
              <w:bottom w:val="dotted" w:sz="4" w:space="0" w:color="B28E5C"/>
              <w:right w:val="nil"/>
            </w:tcBorders>
            <w:noWrap/>
            <w:vAlign w:val="center"/>
            <w:hideMark/>
          </w:tcPr>
          <w:p w14:paraId="427D7BA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62FD3F5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nil"/>
              <w:right w:val="nil"/>
            </w:tcBorders>
            <w:noWrap/>
            <w:vAlign w:val="center"/>
            <w:hideMark/>
          </w:tcPr>
          <w:p w14:paraId="28738A47" w14:textId="77777777" w:rsidR="00362DC5" w:rsidRPr="007D6BD6" w:rsidRDefault="00362DC5" w:rsidP="00E4083C">
            <w:pPr>
              <w:spacing w:after="0" w:line="240" w:lineRule="auto"/>
              <w:jc w:val="right"/>
              <w:rPr>
                <w:rFonts w:ascii="Roboto" w:eastAsia="Times New Roman" w:hAnsi="Roboto" w:cs="Calibri"/>
                <w:b/>
                <w:bCs/>
                <w:color w:val="808080"/>
                <w:kern w:val="0"/>
                <w:sz w:val="16"/>
                <w:szCs w:val="16"/>
                <w:lang w:eastAsia="es-MX"/>
                <w14:ligatures w14:val="none"/>
              </w:rPr>
            </w:pPr>
            <w:r w:rsidRPr="007D6BD6">
              <w:rPr>
                <w:rFonts w:ascii="Roboto" w:eastAsia="Times New Roman" w:hAnsi="Roboto" w:cs="Calibri"/>
                <w:b/>
                <w:bCs/>
                <w:color w:val="808080"/>
                <w:kern w:val="0"/>
                <w:sz w:val="16"/>
                <w:szCs w:val="16"/>
                <w:lang w:eastAsia="es-MX"/>
                <w14:ligatures w14:val="none"/>
              </w:rPr>
              <w:t>15,244,979.70</w:t>
            </w:r>
          </w:p>
        </w:tc>
      </w:tr>
      <w:tr w:rsidR="00362DC5" w:rsidRPr="007D6BD6" w14:paraId="7CA31DFF" w14:textId="77777777" w:rsidTr="00E4083C">
        <w:trPr>
          <w:trHeight w:val="20"/>
        </w:trPr>
        <w:tc>
          <w:tcPr>
            <w:tcW w:w="2127" w:type="dxa"/>
            <w:tcBorders>
              <w:top w:val="nil"/>
              <w:left w:val="nil"/>
              <w:bottom w:val="dotted" w:sz="4" w:space="0" w:color="B28E5C"/>
              <w:right w:val="nil"/>
            </w:tcBorders>
            <w:noWrap/>
            <w:vAlign w:val="center"/>
            <w:hideMark/>
          </w:tcPr>
          <w:p w14:paraId="746D602D"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Planta Productora de Mezclas Asfálticas</w:t>
            </w:r>
          </w:p>
        </w:tc>
        <w:tc>
          <w:tcPr>
            <w:tcW w:w="1412" w:type="dxa"/>
            <w:tcBorders>
              <w:top w:val="nil"/>
              <w:left w:val="nil"/>
              <w:bottom w:val="dotted" w:sz="4" w:space="0" w:color="B28E5C"/>
              <w:right w:val="nil"/>
            </w:tcBorders>
            <w:noWrap/>
            <w:vAlign w:val="center"/>
            <w:hideMark/>
          </w:tcPr>
          <w:p w14:paraId="230F992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8,168,434.69</w:t>
            </w:r>
          </w:p>
        </w:tc>
        <w:tc>
          <w:tcPr>
            <w:tcW w:w="1412" w:type="dxa"/>
            <w:tcBorders>
              <w:top w:val="nil"/>
              <w:left w:val="nil"/>
              <w:bottom w:val="dotted" w:sz="4" w:space="0" w:color="B28E5C"/>
              <w:right w:val="nil"/>
            </w:tcBorders>
            <w:noWrap/>
            <w:vAlign w:val="center"/>
            <w:hideMark/>
          </w:tcPr>
          <w:p w14:paraId="2873624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119,740.80</w:t>
            </w:r>
          </w:p>
        </w:tc>
        <w:tc>
          <w:tcPr>
            <w:tcW w:w="1412" w:type="dxa"/>
            <w:tcBorders>
              <w:top w:val="nil"/>
              <w:left w:val="nil"/>
              <w:bottom w:val="dotted" w:sz="4" w:space="0" w:color="B28E5C"/>
              <w:right w:val="nil"/>
            </w:tcBorders>
            <w:noWrap/>
            <w:vAlign w:val="center"/>
            <w:hideMark/>
          </w:tcPr>
          <w:p w14:paraId="6D8E3A5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389,495.08</w:t>
            </w:r>
          </w:p>
        </w:tc>
        <w:tc>
          <w:tcPr>
            <w:tcW w:w="1504" w:type="dxa"/>
            <w:tcBorders>
              <w:top w:val="nil"/>
              <w:left w:val="nil"/>
              <w:bottom w:val="dotted" w:sz="4" w:space="0" w:color="B28E5C"/>
              <w:right w:val="nil"/>
            </w:tcBorders>
            <w:noWrap/>
            <w:vAlign w:val="center"/>
            <w:hideMark/>
          </w:tcPr>
          <w:p w14:paraId="046057A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34,898,490.05</w:t>
            </w:r>
          </w:p>
        </w:tc>
        <w:tc>
          <w:tcPr>
            <w:tcW w:w="1504" w:type="dxa"/>
            <w:tcBorders>
              <w:top w:val="nil"/>
              <w:left w:val="nil"/>
              <w:bottom w:val="dotted" w:sz="4" w:space="0" w:color="B28E5C"/>
              <w:right w:val="nil"/>
            </w:tcBorders>
            <w:noWrap/>
            <w:vAlign w:val="center"/>
            <w:hideMark/>
          </w:tcPr>
          <w:p w14:paraId="7F0F388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5F82F8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507,840,872.84</w:t>
            </w:r>
          </w:p>
        </w:tc>
        <w:tc>
          <w:tcPr>
            <w:tcW w:w="1279" w:type="dxa"/>
            <w:tcBorders>
              <w:top w:val="nil"/>
              <w:left w:val="nil"/>
              <w:bottom w:val="dotted" w:sz="4" w:space="0" w:color="B28E5C"/>
              <w:right w:val="nil"/>
            </w:tcBorders>
            <w:noWrap/>
            <w:vAlign w:val="center"/>
            <w:hideMark/>
          </w:tcPr>
          <w:p w14:paraId="1D43B5B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499E1FD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dotted" w:sz="4" w:space="0" w:color="B28E5C"/>
              <w:left w:val="nil"/>
              <w:bottom w:val="dotted" w:sz="4" w:space="0" w:color="B28E5C"/>
              <w:right w:val="nil"/>
            </w:tcBorders>
            <w:noWrap/>
            <w:vAlign w:val="center"/>
            <w:hideMark/>
          </w:tcPr>
          <w:p w14:paraId="523955F3"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551,417,033.46</w:t>
            </w:r>
          </w:p>
        </w:tc>
      </w:tr>
      <w:tr w:rsidR="00362DC5" w:rsidRPr="007D6BD6" w14:paraId="2B31C3D4" w14:textId="77777777" w:rsidTr="00E4083C">
        <w:trPr>
          <w:trHeight w:val="20"/>
        </w:trPr>
        <w:tc>
          <w:tcPr>
            <w:tcW w:w="2127" w:type="dxa"/>
            <w:tcBorders>
              <w:top w:val="nil"/>
              <w:left w:val="nil"/>
              <w:bottom w:val="dotted" w:sz="4" w:space="0" w:color="B28E5C"/>
              <w:right w:val="nil"/>
            </w:tcBorders>
            <w:noWrap/>
            <w:vAlign w:val="center"/>
            <w:hideMark/>
          </w:tcPr>
          <w:p w14:paraId="18C2ADDC"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Universidad de la Policía de la CDMX</w:t>
            </w:r>
          </w:p>
        </w:tc>
        <w:tc>
          <w:tcPr>
            <w:tcW w:w="1412" w:type="dxa"/>
            <w:tcBorders>
              <w:top w:val="nil"/>
              <w:left w:val="nil"/>
              <w:bottom w:val="dotted" w:sz="4" w:space="0" w:color="B28E5C"/>
              <w:right w:val="nil"/>
            </w:tcBorders>
            <w:noWrap/>
            <w:vAlign w:val="center"/>
            <w:hideMark/>
          </w:tcPr>
          <w:p w14:paraId="7F948BE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33,769,283.47</w:t>
            </w:r>
          </w:p>
        </w:tc>
        <w:tc>
          <w:tcPr>
            <w:tcW w:w="1412" w:type="dxa"/>
            <w:tcBorders>
              <w:top w:val="nil"/>
              <w:left w:val="nil"/>
              <w:bottom w:val="dotted" w:sz="4" w:space="0" w:color="B28E5C"/>
              <w:right w:val="nil"/>
            </w:tcBorders>
            <w:noWrap/>
            <w:vAlign w:val="center"/>
            <w:hideMark/>
          </w:tcPr>
          <w:p w14:paraId="00C781C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5,308,034.06</w:t>
            </w:r>
          </w:p>
        </w:tc>
        <w:tc>
          <w:tcPr>
            <w:tcW w:w="1412" w:type="dxa"/>
            <w:tcBorders>
              <w:top w:val="nil"/>
              <w:left w:val="nil"/>
              <w:bottom w:val="dotted" w:sz="4" w:space="0" w:color="B28E5C"/>
              <w:right w:val="nil"/>
            </w:tcBorders>
            <w:noWrap/>
            <w:vAlign w:val="center"/>
            <w:hideMark/>
          </w:tcPr>
          <w:p w14:paraId="00CB2C2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2,502,921.81</w:t>
            </w:r>
          </w:p>
        </w:tc>
        <w:tc>
          <w:tcPr>
            <w:tcW w:w="1504" w:type="dxa"/>
            <w:tcBorders>
              <w:top w:val="nil"/>
              <w:left w:val="nil"/>
              <w:bottom w:val="dotted" w:sz="4" w:space="0" w:color="B28E5C"/>
              <w:right w:val="nil"/>
            </w:tcBorders>
            <w:noWrap/>
            <w:vAlign w:val="center"/>
            <w:hideMark/>
          </w:tcPr>
          <w:p w14:paraId="0D6A959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4CFA702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73,143,359.50</w:t>
            </w:r>
          </w:p>
        </w:tc>
        <w:tc>
          <w:tcPr>
            <w:tcW w:w="1504" w:type="dxa"/>
            <w:tcBorders>
              <w:top w:val="nil"/>
              <w:left w:val="nil"/>
              <w:bottom w:val="dotted" w:sz="4" w:space="0" w:color="B28E5C"/>
              <w:right w:val="nil"/>
            </w:tcBorders>
            <w:noWrap/>
            <w:vAlign w:val="center"/>
            <w:hideMark/>
          </w:tcPr>
          <w:p w14:paraId="3EAD57A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2,790,501.30</w:t>
            </w:r>
          </w:p>
        </w:tc>
        <w:tc>
          <w:tcPr>
            <w:tcW w:w="1279" w:type="dxa"/>
            <w:tcBorders>
              <w:top w:val="nil"/>
              <w:left w:val="nil"/>
              <w:bottom w:val="dotted" w:sz="4" w:space="0" w:color="B28E5C"/>
              <w:right w:val="nil"/>
            </w:tcBorders>
            <w:noWrap/>
            <w:vAlign w:val="center"/>
            <w:hideMark/>
          </w:tcPr>
          <w:p w14:paraId="1B079A5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15,467.90</w:t>
            </w:r>
          </w:p>
        </w:tc>
        <w:tc>
          <w:tcPr>
            <w:tcW w:w="1279" w:type="dxa"/>
            <w:tcBorders>
              <w:top w:val="nil"/>
              <w:left w:val="nil"/>
              <w:bottom w:val="dotted" w:sz="4" w:space="0" w:color="B28E5C"/>
              <w:right w:val="nil"/>
            </w:tcBorders>
            <w:noWrap/>
            <w:vAlign w:val="center"/>
            <w:hideMark/>
          </w:tcPr>
          <w:p w14:paraId="0DB9208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12218681"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117,529,568.04</w:t>
            </w:r>
          </w:p>
        </w:tc>
      </w:tr>
      <w:tr w:rsidR="00362DC5" w:rsidRPr="007D6BD6" w14:paraId="1115601D" w14:textId="77777777" w:rsidTr="00E4083C">
        <w:trPr>
          <w:trHeight w:val="20"/>
        </w:trPr>
        <w:tc>
          <w:tcPr>
            <w:tcW w:w="2127" w:type="dxa"/>
            <w:tcBorders>
              <w:top w:val="nil"/>
              <w:left w:val="nil"/>
              <w:bottom w:val="dotted" w:sz="4" w:space="0" w:color="B28E5C"/>
              <w:right w:val="nil"/>
            </w:tcBorders>
            <w:noWrap/>
            <w:vAlign w:val="center"/>
            <w:hideMark/>
          </w:tcPr>
          <w:p w14:paraId="2F326200"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Policía Auxiliar</w:t>
            </w:r>
          </w:p>
        </w:tc>
        <w:tc>
          <w:tcPr>
            <w:tcW w:w="1412" w:type="dxa"/>
            <w:tcBorders>
              <w:top w:val="nil"/>
              <w:left w:val="nil"/>
              <w:bottom w:val="dotted" w:sz="4" w:space="0" w:color="B28E5C"/>
              <w:right w:val="nil"/>
            </w:tcBorders>
            <w:noWrap/>
            <w:vAlign w:val="center"/>
            <w:hideMark/>
          </w:tcPr>
          <w:p w14:paraId="3AE6668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41,497,848.05</w:t>
            </w:r>
          </w:p>
        </w:tc>
        <w:tc>
          <w:tcPr>
            <w:tcW w:w="1412" w:type="dxa"/>
            <w:tcBorders>
              <w:top w:val="nil"/>
              <w:left w:val="nil"/>
              <w:bottom w:val="dotted" w:sz="4" w:space="0" w:color="B28E5C"/>
              <w:right w:val="nil"/>
            </w:tcBorders>
            <w:noWrap/>
            <w:vAlign w:val="center"/>
            <w:hideMark/>
          </w:tcPr>
          <w:p w14:paraId="33F727C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210,226.69</w:t>
            </w:r>
          </w:p>
        </w:tc>
        <w:tc>
          <w:tcPr>
            <w:tcW w:w="1412" w:type="dxa"/>
            <w:tcBorders>
              <w:top w:val="nil"/>
              <w:left w:val="nil"/>
              <w:bottom w:val="dotted" w:sz="4" w:space="0" w:color="B28E5C"/>
              <w:right w:val="nil"/>
            </w:tcBorders>
            <w:noWrap/>
            <w:vAlign w:val="center"/>
            <w:hideMark/>
          </w:tcPr>
          <w:p w14:paraId="2BBE9B2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19,040.00</w:t>
            </w:r>
          </w:p>
        </w:tc>
        <w:tc>
          <w:tcPr>
            <w:tcW w:w="1504" w:type="dxa"/>
            <w:tcBorders>
              <w:top w:val="nil"/>
              <w:left w:val="nil"/>
              <w:bottom w:val="dotted" w:sz="4" w:space="0" w:color="B28E5C"/>
              <w:right w:val="nil"/>
            </w:tcBorders>
            <w:noWrap/>
            <w:vAlign w:val="center"/>
            <w:hideMark/>
          </w:tcPr>
          <w:p w14:paraId="4A52B2B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92,815,788.08</w:t>
            </w:r>
          </w:p>
        </w:tc>
        <w:tc>
          <w:tcPr>
            <w:tcW w:w="1504" w:type="dxa"/>
            <w:tcBorders>
              <w:top w:val="nil"/>
              <w:left w:val="nil"/>
              <w:bottom w:val="dotted" w:sz="4" w:space="0" w:color="B28E5C"/>
              <w:right w:val="nil"/>
            </w:tcBorders>
            <w:noWrap/>
            <w:vAlign w:val="center"/>
            <w:hideMark/>
          </w:tcPr>
          <w:p w14:paraId="619EA28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31,261,942.06</w:t>
            </w:r>
          </w:p>
        </w:tc>
        <w:tc>
          <w:tcPr>
            <w:tcW w:w="1504" w:type="dxa"/>
            <w:tcBorders>
              <w:top w:val="nil"/>
              <w:left w:val="nil"/>
              <w:bottom w:val="dotted" w:sz="4" w:space="0" w:color="B28E5C"/>
              <w:right w:val="nil"/>
            </w:tcBorders>
            <w:noWrap/>
            <w:vAlign w:val="center"/>
            <w:hideMark/>
          </w:tcPr>
          <w:p w14:paraId="1DCE91B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13,019,056.17</w:t>
            </w:r>
          </w:p>
        </w:tc>
        <w:tc>
          <w:tcPr>
            <w:tcW w:w="1279" w:type="dxa"/>
            <w:tcBorders>
              <w:top w:val="nil"/>
              <w:left w:val="nil"/>
              <w:bottom w:val="dotted" w:sz="4" w:space="0" w:color="B28E5C"/>
              <w:right w:val="nil"/>
            </w:tcBorders>
            <w:noWrap/>
            <w:vAlign w:val="center"/>
            <w:hideMark/>
          </w:tcPr>
          <w:p w14:paraId="18B86CC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7630CAB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48DE3EA0"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178,823,901.05</w:t>
            </w:r>
          </w:p>
        </w:tc>
      </w:tr>
      <w:tr w:rsidR="00362DC5" w:rsidRPr="007D6BD6" w14:paraId="6341DE84" w14:textId="77777777" w:rsidTr="00E4083C">
        <w:trPr>
          <w:trHeight w:val="20"/>
        </w:trPr>
        <w:tc>
          <w:tcPr>
            <w:tcW w:w="2127" w:type="dxa"/>
            <w:tcBorders>
              <w:top w:val="nil"/>
              <w:left w:val="nil"/>
              <w:bottom w:val="dotted" w:sz="4" w:space="0" w:color="B28E5C"/>
              <w:right w:val="nil"/>
            </w:tcBorders>
            <w:noWrap/>
            <w:vAlign w:val="center"/>
            <w:hideMark/>
          </w:tcPr>
          <w:p w14:paraId="7C14DFCB"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Policía Bancaria e Industrial</w:t>
            </w:r>
          </w:p>
        </w:tc>
        <w:tc>
          <w:tcPr>
            <w:tcW w:w="1412" w:type="dxa"/>
            <w:tcBorders>
              <w:top w:val="nil"/>
              <w:left w:val="nil"/>
              <w:bottom w:val="dotted" w:sz="4" w:space="0" w:color="B28E5C"/>
              <w:right w:val="nil"/>
            </w:tcBorders>
            <w:noWrap/>
            <w:vAlign w:val="center"/>
            <w:hideMark/>
          </w:tcPr>
          <w:p w14:paraId="47DA75D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24,715,664.45</w:t>
            </w:r>
          </w:p>
        </w:tc>
        <w:tc>
          <w:tcPr>
            <w:tcW w:w="1412" w:type="dxa"/>
            <w:tcBorders>
              <w:top w:val="nil"/>
              <w:left w:val="nil"/>
              <w:bottom w:val="dotted" w:sz="4" w:space="0" w:color="B28E5C"/>
              <w:right w:val="nil"/>
            </w:tcBorders>
            <w:noWrap/>
            <w:vAlign w:val="center"/>
            <w:hideMark/>
          </w:tcPr>
          <w:p w14:paraId="22E7A62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1,515,768.57</w:t>
            </w:r>
          </w:p>
        </w:tc>
        <w:tc>
          <w:tcPr>
            <w:tcW w:w="1412" w:type="dxa"/>
            <w:tcBorders>
              <w:top w:val="nil"/>
              <w:left w:val="nil"/>
              <w:bottom w:val="dotted" w:sz="4" w:space="0" w:color="B28E5C"/>
              <w:right w:val="nil"/>
            </w:tcBorders>
            <w:noWrap/>
            <w:vAlign w:val="center"/>
            <w:hideMark/>
          </w:tcPr>
          <w:p w14:paraId="2BDCFE7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1,744,329.30</w:t>
            </w:r>
          </w:p>
        </w:tc>
        <w:tc>
          <w:tcPr>
            <w:tcW w:w="1504" w:type="dxa"/>
            <w:tcBorders>
              <w:top w:val="nil"/>
              <w:left w:val="nil"/>
              <w:bottom w:val="dotted" w:sz="4" w:space="0" w:color="B28E5C"/>
              <w:right w:val="nil"/>
            </w:tcBorders>
            <w:noWrap/>
            <w:vAlign w:val="center"/>
            <w:hideMark/>
          </w:tcPr>
          <w:p w14:paraId="581B7AE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75,386,882.93</w:t>
            </w:r>
          </w:p>
        </w:tc>
        <w:tc>
          <w:tcPr>
            <w:tcW w:w="1504" w:type="dxa"/>
            <w:tcBorders>
              <w:top w:val="nil"/>
              <w:left w:val="nil"/>
              <w:bottom w:val="dotted" w:sz="4" w:space="0" w:color="B28E5C"/>
              <w:right w:val="nil"/>
            </w:tcBorders>
            <w:noWrap/>
            <w:vAlign w:val="center"/>
            <w:hideMark/>
          </w:tcPr>
          <w:p w14:paraId="31465E3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26,736,638.83</w:t>
            </w:r>
          </w:p>
        </w:tc>
        <w:tc>
          <w:tcPr>
            <w:tcW w:w="1504" w:type="dxa"/>
            <w:tcBorders>
              <w:top w:val="nil"/>
              <w:left w:val="nil"/>
              <w:bottom w:val="dotted" w:sz="4" w:space="0" w:color="B28E5C"/>
              <w:right w:val="nil"/>
            </w:tcBorders>
            <w:noWrap/>
            <w:vAlign w:val="center"/>
            <w:hideMark/>
          </w:tcPr>
          <w:p w14:paraId="739A02B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23,235,198.53</w:t>
            </w:r>
          </w:p>
        </w:tc>
        <w:tc>
          <w:tcPr>
            <w:tcW w:w="1279" w:type="dxa"/>
            <w:tcBorders>
              <w:top w:val="nil"/>
              <w:left w:val="nil"/>
              <w:bottom w:val="dotted" w:sz="4" w:space="0" w:color="B28E5C"/>
              <w:right w:val="nil"/>
            </w:tcBorders>
            <w:noWrap/>
            <w:vAlign w:val="center"/>
            <w:hideMark/>
          </w:tcPr>
          <w:p w14:paraId="76679F1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665,000.00</w:t>
            </w:r>
          </w:p>
        </w:tc>
        <w:tc>
          <w:tcPr>
            <w:tcW w:w="1279" w:type="dxa"/>
            <w:tcBorders>
              <w:top w:val="nil"/>
              <w:left w:val="nil"/>
              <w:bottom w:val="dotted" w:sz="4" w:space="0" w:color="B28E5C"/>
              <w:right w:val="nil"/>
            </w:tcBorders>
            <w:noWrap/>
            <w:vAlign w:val="center"/>
            <w:hideMark/>
          </w:tcPr>
          <w:p w14:paraId="004F299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772,447.50</w:t>
            </w:r>
          </w:p>
        </w:tc>
        <w:tc>
          <w:tcPr>
            <w:tcW w:w="1504" w:type="dxa"/>
            <w:tcBorders>
              <w:top w:val="nil"/>
              <w:left w:val="nil"/>
              <w:bottom w:val="dotted" w:sz="4" w:space="0" w:color="B28E5C"/>
              <w:right w:val="nil"/>
            </w:tcBorders>
            <w:noWrap/>
            <w:vAlign w:val="center"/>
            <w:hideMark/>
          </w:tcPr>
          <w:p w14:paraId="77FA9563"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154,771,930.11</w:t>
            </w:r>
          </w:p>
        </w:tc>
      </w:tr>
      <w:tr w:rsidR="00362DC5" w:rsidRPr="007D6BD6" w14:paraId="5EC4D53A" w14:textId="77777777" w:rsidTr="00E4083C">
        <w:trPr>
          <w:trHeight w:val="20"/>
        </w:trPr>
        <w:tc>
          <w:tcPr>
            <w:tcW w:w="2127" w:type="dxa"/>
            <w:tcBorders>
              <w:top w:val="nil"/>
              <w:left w:val="nil"/>
              <w:bottom w:val="dotted" w:sz="4" w:space="0" w:color="B28E5C"/>
              <w:right w:val="nil"/>
            </w:tcBorders>
            <w:noWrap/>
            <w:vAlign w:val="center"/>
            <w:hideMark/>
          </w:tcPr>
          <w:p w14:paraId="7102573A"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Agencia de Protección Sanitaria</w:t>
            </w:r>
          </w:p>
        </w:tc>
        <w:tc>
          <w:tcPr>
            <w:tcW w:w="1412" w:type="dxa"/>
            <w:tcBorders>
              <w:top w:val="nil"/>
              <w:left w:val="nil"/>
              <w:bottom w:val="dotted" w:sz="4" w:space="0" w:color="B28E5C"/>
              <w:right w:val="nil"/>
            </w:tcBorders>
            <w:noWrap/>
            <w:vAlign w:val="center"/>
            <w:hideMark/>
          </w:tcPr>
          <w:p w14:paraId="01D92DC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7,713,379.80</w:t>
            </w:r>
          </w:p>
        </w:tc>
        <w:tc>
          <w:tcPr>
            <w:tcW w:w="1412" w:type="dxa"/>
            <w:tcBorders>
              <w:top w:val="nil"/>
              <w:left w:val="nil"/>
              <w:bottom w:val="dotted" w:sz="4" w:space="0" w:color="B28E5C"/>
              <w:right w:val="nil"/>
            </w:tcBorders>
            <w:noWrap/>
            <w:vAlign w:val="center"/>
            <w:hideMark/>
          </w:tcPr>
          <w:p w14:paraId="03BDFFB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1,616,000.94</w:t>
            </w:r>
          </w:p>
        </w:tc>
        <w:tc>
          <w:tcPr>
            <w:tcW w:w="1412" w:type="dxa"/>
            <w:tcBorders>
              <w:top w:val="nil"/>
              <w:left w:val="nil"/>
              <w:bottom w:val="dotted" w:sz="4" w:space="0" w:color="B28E5C"/>
              <w:right w:val="nil"/>
            </w:tcBorders>
            <w:noWrap/>
            <w:vAlign w:val="center"/>
            <w:hideMark/>
          </w:tcPr>
          <w:p w14:paraId="2B08C45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1,447,457.76</w:t>
            </w:r>
          </w:p>
        </w:tc>
        <w:tc>
          <w:tcPr>
            <w:tcW w:w="1504" w:type="dxa"/>
            <w:tcBorders>
              <w:top w:val="nil"/>
              <w:left w:val="nil"/>
              <w:bottom w:val="dotted" w:sz="4" w:space="0" w:color="B28E5C"/>
              <w:right w:val="nil"/>
            </w:tcBorders>
            <w:noWrap/>
            <w:vAlign w:val="center"/>
            <w:hideMark/>
          </w:tcPr>
          <w:p w14:paraId="0A60FD7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4,695,735.19</w:t>
            </w:r>
          </w:p>
        </w:tc>
        <w:tc>
          <w:tcPr>
            <w:tcW w:w="1504" w:type="dxa"/>
            <w:tcBorders>
              <w:top w:val="nil"/>
              <w:left w:val="nil"/>
              <w:bottom w:val="dotted" w:sz="4" w:space="0" w:color="B28E5C"/>
              <w:right w:val="nil"/>
            </w:tcBorders>
            <w:noWrap/>
            <w:vAlign w:val="center"/>
            <w:hideMark/>
          </w:tcPr>
          <w:p w14:paraId="45E772F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11,999.04</w:t>
            </w:r>
          </w:p>
        </w:tc>
        <w:tc>
          <w:tcPr>
            <w:tcW w:w="1504" w:type="dxa"/>
            <w:tcBorders>
              <w:top w:val="nil"/>
              <w:left w:val="nil"/>
              <w:bottom w:val="dotted" w:sz="4" w:space="0" w:color="B28E5C"/>
              <w:right w:val="nil"/>
            </w:tcBorders>
            <w:noWrap/>
            <w:vAlign w:val="center"/>
            <w:hideMark/>
          </w:tcPr>
          <w:p w14:paraId="5B33261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1,128,809.68</w:t>
            </w:r>
          </w:p>
        </w:tc>
        <w:tc>
          <w:tcPr>
            <w:tcW w:w="1279" w:type="dxa"/>
            <w:tcBorders>
              <w:top w:val="nil"/>
              <w:left w:val="nil"/>
              <w:bottom w:val="dotted" w:sz="4" w:space="0" w:color="B28E5C"/>
              <w:right w:val="nil"/>
            </w:tcBorders>
            <w:noWrap/>
            <w:vAlign w:val="center"/>
            <w:hideMark/>
          </w:tcPr>
          <w:p w14:paraId="54484DB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6,999.44</w:t>
            </w:r>
          </w:p>
        </w:tc>
        <w:tc>
          <w:tcPr>
            <w:tcW w:w="1279" w:type="dxa"/>
            <w:tcBorders>
              <w:top w:val="nil"/>
              <w:left w:val="nil"/>
              <w:bottom w:val="dotted" w:sz="4" w:space="0" w:color="B28E5C"/>
              <w:right w:val="nil"/>
            </w:tcBorders>
            <w:noWrap/>
            <w:vAlign w:val="center"/>
            <w:hideMark/>
          </w:tcPr>
          <w:p w14:paraId="74DA42C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74403882"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16,620,381.85</w:t>
            </w:r>
          </w:p>
        </w:tc>
      </w:tr>
      <w:tr w:rsidR="00362DC5" w:rsidRPr="007D6BD6" w14:paraId="32DCB069" w14:textId="77777777" w:rsidTr="00E4083C">
        <w:trPr>
          <w:trHeight w:val="20"/>
        </w:trPr>
        <w:tc>
          <w:tcPr>
            <w:tcW w:w="2127" w:type="dxa"/>
            <w:tcBorders>
              <w:top w:val="nil"/>
              <w:left w:val="nil"/>
              <w:bottom w:val="dotted" w:sz="4" w:space="0" w:color="B28E5C"/>
              <w:right w:val="nil"/>
            </w:tcBorders>
            <w:noWrap/>
            <w:vAlign w:val="center"/>
            <w:hideMark/>
          </w:tcPr>
          <w:p w14:paraId="4034F19B"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Magdalena Contreras</w:t>
            </w:r>
          </w:p>
        </w:tc>
        <w:tc>
          <w:tcPr>
            <w:tcW w:w="1412" w:type="dxa"/>
            <w:tcBorders>
              <w:top w:val="nil"/>
              <w:left w:val="nil"/>
              <w:bottom w:val="dotted" w:sz="4" w:space="0" w:color="B28E5C"/>
              <w:right w:val="nil"/>
            </w:tcBorders>
            <w:noWrap/>
            <w:vAlign w:val="center"/>
            <w:hideMark/>
          </w:tcPr>
          <w:p w14:paraId="4A25917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117,635,551.52</w:t>
            </w:r>
          </w:p>
        </w:tc>
        <w:tc>
          <w:tcPr>
            <w:tcW w:w="1412" w:type="dxa"/>
            <w:tcBorders>
              <w:top w:val="nil"/>
              <w:left w:val="nil"/>
              <w:bottom w:val="dotted" w:sz="4" w:space="0" w:color="B28E5C"/>
              <w:right w:val="nil"/>
            </w:tcBorders>
            <w:noWrap/>
            <w:vAlign w:val="center"/>
            <w:hideMark/>
          </w:tcPr>
          <w:p w14:paraId="1E4B3B8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61,225,178.97</w:t>
            </w:r>
          </w:p>
        </w:tc>
        <w:tc>
          <w:tcPr>
            <w:tcW w:w="1412" w:type="dxa"/>
            <w:tcBorders>
              <w:top w:val="nil"/>
              <w:left w:val="nil"/>
              <w:bottom w:val="dotted" w:sz="4" w:space="0" w:color="B28E5C"/>
              <w:right w:val="nil"/>
            </w:tcBorders>
            <w:noWrap/>
            <w:vAlign w:val="center"/>
            <w:hideMark/>
          </w:tcPr>
          <w:p w14:paraId="4736AE9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25,454,533.65</w:t>
            </w:r>
          </w:p>
        </w:tc>
        <w:tc>
          <w:tcPr>
            <w:tcW w:w="1504" w:type="dxa"/>
            <w:tcBorders>
              <w:top w:val="nil"/>
              <w:left w:val="nil"/>
              <w:bottom w:val="dotted" w:sz="4" w:space="0" w:color="B28E5C"/>
              <w:right w:val="nil"/>
            </w:tcBorders>
            <w:noWrap/>
            <w:vAlign w:val="center"/>
            <w:hideMark/>
          </w:tcPr>
          <w:p w14:paraId="17D396F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373,706,447.04</w:t>
            </w:r>
          </w:p>
        </w:tc>
        <w:tc>
          <w:tcPr>
            <w:tcW w:w="1504" w:type="dxa"/>
            <w:tcBorders>
              <w:top w:val="nil"/>
              <w:left w:val="nil"/>
              <w:bottom w:val="dotted" w:sz="4" w:space="0" w:color="B28E5C"/>
              <w:right w:val="nil"/>
            </w:tcBorders>
            <w:noWrap/>
            <w:vAlign w:val="center"/>
            <w:hideMark/>
          </w:tcPr>
          <w:p w14:paraId="2B53549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213,719.60</w:t>
            </w:r>
          </w:p>
        </w:tc>
        <w:tc>
          <w:tcPr>
            <w:tcW w:w="1504" w:type="dxa"/>
            <w:tcBorders>
              <w:top w:val="nil"/>
              <w:left w:val="nil"/>
              <w:bottom w:val="dotted" w:sz="4" w:space="0" w:color="B28E5C"/>
              <w:right w:val="nil"/>
            </w:tcBorders>
            <w:noWrap/>
            <w:vAlign w:val="center"/>
            <w:hideMark/>
          </w:tcPr>
          <w:p w14:paraId="36E16DB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98,379,555.70</w:t>
            </w:r>
          </w:p>
        </w:tc>
        <w:tc>
          <w:tcPr>
            <w:tcW w:w="1279" w:type="dxa"/>
            <w:tcBorders>
              <w:top w:val="nil"/>
              <w:left w:val="nil"/>
              <w:bottom w:val="dotted" w:sz="4" w:space="0" w:color="B28E5C"/>
              <w:right w:val="nil"/>
            </w:tcBorders>
            <w:noWrap/>
            <w:vAlign w:val="center"/>
            <w:hideMark/>
          </w:tcPr>
          <w:p w14:paraId="013BC4A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2,599,613.91</w:t>
            </w:r>
          </w:p>
        </w:tc>
        <w:tc>
          <w:tcPr>
            <w:tcW w:w="1279" w:type="dxa"/>
            <w:tcBorders>
              <w:top w:val="nil"/>
              <w:left w:val="nil"/>
              <w:bottom w:val="dotted" w:sz="4" w:space="0" w:color="B28E5C"/>
              <w:right w:val="nil"/>
            </w:tcBorders>
            <w:noWrap/>
            <w:vAlign w:val="center"/>
            <w:hideMark/>
          </w:tcPr>
          <w:p w14:paraId="6CF4F29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C0B9195"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679,214,600.39</w:t>
            </w:r>
          </w:p>
        </w:tc>
      </w:tr>
      <w:tr w:rsidR="00362DC5" w:rsidRPr="007D6BD6" w14:paraId="74CCF50F" w14:textId="77777777" w:rsidTr="00E4083C">
        <w:trPr>
          <w:trHeight w:val="20"/>
        </w:trPr>
        <w:tc>
          <w:tcPr>
            <w:tcW w:w="2127" w:type="dxa"/>
            <w:tcBorders>
              <w:top w:val="nil"/>
              <w:left w:val="nil"/>
              <w:bottom w:val="dotted" w:sz="4" w:space="0" w:color="B28E5C"/>
              <w:right w:val="nil"/>
            </w:tcBorders>
            <w:noWrap/>
            <w:vAlign w:val="center"/>
            <w:hideMark/>
          </w:tcPr>
          <w:p w14:paraId="57687739"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Miguel Hidalgo</w:t>
            </w:r>
          </w:p>
        </w:tc>
        <w:tc>
          <w:tcPr>
            <w:tcW w:w="1412" w:type="dxa"/>
            <w:tcBorders>
              <w:top w:val="nil"/>
              <w:left w:val="nil"/>
              <w:bottom w:val="dotted" w:sz="4" w:space="0" w:color="B28E5C"/>
              <w:right w:val="nil"/>
            </w:tcBorders>
            <w:noWrap/>
            <w:vAlign w:val="center"/>
            <w:hideMark/>
          </w:tcPr>
          <w:p w14:paraId="5DB29FB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169,681,453.56</w:t>
            </w:r>
          </w:p>
        </w:tc>
        <w:tc>
          <w:tcPr>
            <w:tcW w:w="1412" w:type="dxa"/>
            <w:tcBorders>
              <w:top w:val="nil"/>
              <w:left w:val="nil"/>
              <w:bottom w:val="dotted" w:sz="4" w:space="0" w:color="B28E5C"/>
              <w:right w:val="nil"/>
            </w:tcBorders>
            <w:noWrap/>
            <w:vAlign w:val="center"/>
            <w:hideMark/>
          </w:tcPr>
          <w:p w14:paraId="28A54F4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169,645,965.50</w:t>
            </w:r>
          </w:p>
        </w:tc>
        <w:tc>
          <w:tcPr>
            <w:tcW w:w="1412" w:type="dxa"/>
            <w:tcBorders>
              <w:top w:val="nil"/>
              <w:left w:val="nil"/>
              <w:bottom w:val="dotted" w:sz="4" w:space="0" w:color="B28E5C"/>
              <w:right w:val="nil"/>
            </w:tcBorders>
            <w:noWrap/>
            <w:vAlign w:val="center"/>
            <w:hideMark/>
          </w:tcPr>
          <w:p w14:paraId="68DF019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16,060,571.51</w:t>
            </w:r>
          </w:p>
        </w:tc>
        <w:tc>
          <w:tcPr>
            <w:tcW w:w="1504" w:type="dxa"/>
            <w:tcBorders>
              <w:top w:val="nil"/>
              <w:left w:val="nil"/>
              <w:bottom w:val="dotted" w:sz="4" w:space="0" w:color="B28E5C"/>
              <w:right w:val="nil"/>
            </w:tcBorders>
            <w:noWrap/>
            <w:vAlign w:val="center"/>
            <w:hideMark/>
          </w:tcPr>
          <w:p w14:paraId="4E4C59B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452,901,034.40</w:t>
            </w:r>
          </w:p>
        </w:tc>
        <w:tc>
          <w:tcPr>
            <w:tcW w:w="1504" w:type="dxa"/>
            <w:tcBorders>
              <w:top w:val="nil"/>
              <w:left w:val="nil"/>
              <w:bottom w:val="dotted" w:sz="4" w:space="0" w:color="B28E5C"/>
              <w:right w:val="nil"/>
            </w:tcBorders>
            <w:noWrap/>
            <w:vAlign w:val="center"/>
            <w:hideMark/>
          </w:tcPr>
          <w:p w14:paraId="621B92B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5,812.36</w:t>
            </w:r>
          </w:p>
        </w:tc>
        <w:tc>
          <w:tcPr>
            <w:tcW w:w="1504" w:type="dxa"/>
            <w:tcBorders>
              <w:top w:val="nil"/>
              <w:left w:val="nil"/>
              <w:bottom w:val="dotted" w:sz="4" w:space="0" w:color="B28E5C"/>
              <w:right w:val="nil"/>
            </w:tcBorders>
            <w:noWrap/>
            <w:vAlign w:val="center"/>
            <w:hideMark/>
          </w:tcPr>
          <w:p w14:paraId="56D8FF6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94,204,855.30</w:t>
            </w:r>
          </w:p>
        </w:tc>
        <w:tc>
          <w:tcPr>
            <w:tcW w:w="1279" w:type="dxa"/>
            <w:tcBorders>
              <w:top w:val="nil"/>
              <w:left w:val="nil"/>
              <w:bottom w:val="dotted" w:sz="4" w:space="0" w:color="B28E5C"/>
              <w:right w:val="nil"/>
            </w:tcBorders>
            <w:noWrap/>
            <w:vAlign w:val="center"/>
            <w:hideMark/>
          </w:tcPr>
          <w:p w14:paraId="5DCBDD3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191,024.12</w:t>
            </w:r>
          </w:p>
        </w:tc>
        <w:tc>
          <w:tcPr>
            <w:tcW w:w="1279" w:type="dxa"/>
            <w:tcBorders>
              <w:top w:val="nil"/>
              <w:left w:val="nil"/>
              <w:bottom w:val="dotted" w:sz="4" w:space="0" w:color="B28E5C"/>
              <w:right w:val="nil"/>
            </w:tcBorders>
            <w:noWrap/>
            <w:vAlign w:val="center"/>
            <w:hideMark/>
          </w:tcPr>
          <w:p w14:paraId="70F2D1B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19,800.00</w:t>
            </w:r>
          </w:p>
        </w:tc>
        <w:tc>
          <w:tcPr>
            <w:tcW w:w="1504" w:type="dxa"/>
            <w:tcBorders>
              <w:top w:val="nil"/>
              <w:left w:val="nil"/>
              <w:bottom w:val="dotted" w:sz="4" w:space="0" w:color="B28E5C"/>
              <w:right w:val="nil"/>
            </w:tcBorders>
            <w:noWrap/>
            <w:vAlign w:val="center"/>
            <w:hideMark/>
          </w:tcPr>
          <w:p w14:paraId="2E650711"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902,710,516.75</w:t>
            </w:r>
          </w:p>
        </w:tc>
      </w:tr>
      <w:tr w:rsidR="00362DC5" w:rsidRPr="007D6BD6" w14:paraId="333AD93C" w14:textId="77777777" w:rsidTr="00E4083C">
        <w:trPr>
          <w:trHeight w:val="20"/>
        </w:trPr>
        <w:tc>
          <w:tcPr>
            <w:tcW w:w="2127" w:type="dxa"/>
            <w:tcBorders>
              <w:top w:val="nil"/>
              <w:left w:val="nil"/>
              <w:bottom w:val="dotted" w:sz="4" w:space="0" w:color="B28E5C"/>
              <w:right w:val="nil"/>
            </w:tcBorders>
            <w:noWrap/>
            <w:vAlign w:val="center"/>
            <w:hideMark/>
          </w:tcPr>
          <w:p w14:paraId="75E23123"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Milpa Alta</w:t>
            </w:r>
          </w:p>
        </w:tc>
        <w:tc>
          <w:tcPr>
            <w:tcW w:w="1412" w:type="dxa"/>
            <w:tcBorders>
              <w:top w:val="nil"/>
              <w:left w:val="nil"/>
              <w:bottom w:val="dotted" w:sz="4" w:space="0" w:color="B28E5C"/>
              <w:right w:val="nil"/>
            </w:tcBorders>
            <w:noWrap/>
            <w:vAlign w:val="center"/>
            <w:hideMark/>
          </w:tcPr>
          <w:p w14:paraId="0184131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91,016,442.84</w:t>
            </w:r>
          </w:p>
        </w:tc>
        <w:tc>
          <w:tcPr>
            <w:tcW w:w="1412" w:type="dxa"/>
            <w:tcBorders>
              <w:top w:val="nil"/>
              <w:left w:val="nil"/>
              <w:bottom w:val="dotted" w:sz="4" w:space="0" w:color="B28E5C"/>
              <w:right w:val="nil"/>
            </w:tcBorders>
            <w:noWrap/>
            <w:vAlign w:val="center"/>
            <w:hideMark/>
          </w:tcPr>
          <w:p w14:paraId="42DDFBB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42,779,530.50</w:t>
            </w:r>
          </w:p>
        </w:tc>
        <w:tc>
          <w:tcPr>
            <w:tcW w:w="1412" w:type="dxa"/>
            <w:tcBorders>
              <w:top w:val="nil"/>
              <w:left w:val="nil"/>
              <w:bottom w:val="dotted" w:sz="4" w:space="0" w:color="B28E5C"/>
              <w:right w:val="nil"/>
            </w:tcBorders>
            <w:noWrap/>
            <w:vAlign w:val="center"/>
            <w:hideMark/>
          </w:tcPr>
          <w:p w14:paraId="590DFCC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5,936,370.29</w:t>
            </w:r>
          </w:p>
        </w:tc>
        <w:tc>
          <w:tcPr>
            <w:tcW w:w="1504" w:type="dxa"/>
            <w:tcBorders>
              <w:top w:val="nil"/>
              <w:left w:val="nil"/>
              <w:bottom w:val="dotted" w:sz="4" w:space="0" w:color="B28E5C"/>
              <w:right w:val="nil"/>
            </w:tcBorders>
            <w:noWrap/>
            <w:vAlign w:val="center"/>
            <w:hideMark/>
          </w:tcPr>
          <w:p w14:paraId="08A6980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245,958,078.97</w:t>
            </w:r>
          </w:p>
        </w:tc>
        <w:tc>
          <w:tcPr>
            <w:tcW w:w="1504" w:type="dxa"/>
            <w:tcBorders>
              <w:top w:val="nil"/>
              <w:left w:val="nil"/>
              <w:bottom w:val="dotted" w:sz="4" w:space="0" w:color="B28E5C"/>
              <w:right w:val="nil"/>
            </w:tcBorders>
            <w:noWrap/>
            <w:vAlign w:val="center"/>
            <w:hideMark/>
          </w:tcPr>
          <w:p w14:paraId="7A22766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5,359,533.38</w:t>
            </w:r>
          </w:p>
        </w:tc>
        <w:tc>
          <w:tcPr>
            <w:tcW w:w="1504" w:type="dxa"/>
            <w:tcBorders>
              <w:top w:val="nil"/>
              <w:left w:val="nil"/>
              <w:bottom w:val="dotted" w:sz="4" w:space="0" w:color="B28E5C"/>
              <w:right w:val="nil"/>
            </w:tcBorders>
            <w:noWrap/>
            <w:vAlign w:val="center"/>
            <w:hideMark/>
          </w:tcPr>
          <w:p w14:paraId="1724C93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93,063,288.45</w:t>
            </w:r>
          </w:p>
        </w:tc>
        <w:tc>
          <w:tcPr>
            <w:tcW w:w="1279" w:type="dxa"/>
            <w:tcBorders>
              <w:top w:val="nil"/>
              <w:left w:val="nil"/>
              <w:bottom w:val="dotted" w:sz="4" w:space="0" w:color="B28E5C"/>
              <w:right w:val="nil"/>
            </w:tcBorders>
            <w:noWrap/>
            <w:vAlign w:val="center"/>
            <w:hideMark/>
          </w:tcPr>
          <w:p w14:paraId="794862F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40.00</w:t>
            </w:r>
          </w:p>
        </w:tc>
        <w:tc>
          <w:tcPr>
            <w:tcW w:w="1279" w:type="dxa"/>
            <w:tcBorders>
              <w:top w:val="nil"/>
              <w:left w:val="nil"/>
              <w:bottom w:val="dotted" w:sz="4" w:space="0" w:color="B28E5C"/>
              <w:right w:val="nil"/>
            </w:tcBorders>
            <w:noWrap/>
            <w:vAlign w:val="center"/>
            <w:hideMark/>
          </w:tcPr>
          <w:p w14:paraId="6908FCE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18DB6192"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484,113,284.43</w:t>
            </w:r>
          </w:p>
        </w:tc>
      </w:tr>
      <w:tr w:rsidR="00362DC5" w:rsidRPr="007D6BD6" w14:paraId="30897F4A" w14:textId="77777777" w:rsidTr="00E4083C">
        <w:trPr>
          <w:trHeight w:val="20"/>
        </w:trPr>
        <w:tc>
          <w:tcPr>
            <w:tcW w:w="2127" w:type="dxa"/>
            <w:tcBorders>
              <w:top w:val="nil"/>
              <w:left w:val="nil"/>
              <w:bottom w:val="dotted" w:sz="4" w:space="0" w:color="B28E5C"/>
              <w:right w:val="nil"/>
            </w:tcBorders>
            <w:noWrap/>
            <w:vAlign w:val="center"/>
            <w:hideMark/>
          </w:tcPr>
          <w:p w14:paraId="73AC994D"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Tláhuac</w:t>
            </w:r>
          </w:p>
        </w:tc>
        <w:tc>
          <w:tcPr>
            <w:tcW w:w="1412" w:type="dxa"/>
            <w:tcBorders>
              <w:top w:val="nil"/>
              <w:left w:val="nil"/>
              <w:bottom w:val="dotted" w:sz="4" w:space="0" w:color="B28E5C"/>
              <w:right w:val="nil"/>
            </w:tcBorders>
            <w:noWrap/>
            <w:vAlign w:val="center"/>
            <w:hideMark/>
          </w:tcPr>
          <w:p w14:paraId="3F821C4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101,613,539.58</w:t>
            </w:r>
          </w:p>
        </w:tc>
        <w:tc>
          <w:tcPr>
            <w:tcW w:w="1412" w:type="dxa"/>
            <w:tcBorders>
              <w:top w:val="nil"/>
              <w:left w:val="nil"/>
              <w:bottom w:val="dotted" w:sz="4" w:space="0" w:color="B28E5C"/>
              <w:right w:val="nil"/>
            </w:tcBorders>
            <w:noWrap/>
            <w:vAlign w:val="center"/>
            <w:hideMark/>
          </w:tcPr>
          <w:p w14:paraId="7D82B80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19,132,076.80</w:t>
            </w:r>
          </w:p>
        </w:tc>
        <w:tc>
          <w:tcPr>
            <w:tcW w:w="1412" w:type="dxa"/>
            <w:tcBorders>
              <w:top w:val="nil"/>
              <w:left w:val="nil"/>
              <w:bottom w:val="dotted" w:sz="4" w:space="0" w:color="B28E5C"/>
              <w:right w:val="nil"/>
            </w:tcBorders>
            <w:noWrap/>
            <w:vAlign w:val="center"/>
            <w:hideMark/>
          </w:tcPr>
          <w:p w14:paraId="1ADC1E7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12,710,212.48</w:t>
            </w:r>
          </w:p>
        </w:tc>
        <w:tc>
          <w:tcPr>
            <w:tcW w:w="1504" w:type="dxa"/>
            <w:tcBorders>
              <w:top w:val="nil"/>
              <w:left w:val="nil"/>
              <w:bottom w:val="dotted" w:sz="4" w:space="0" w:color="B28E5C"/>
              <w:right w:val="nil"/>
            </w:tcBorders>
            <w:noWrap/>
            <w:vAlign w:val="center"/>
            <w:hideMark/>
          </w:tcPr>
          <w:p w14:paraId="0989C7B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363,369,616.98</w:t>
            </w:r>
          </w:p>
        </w:tc>
        <w:tc>
          <w:tcPr>
            <w:tcW w:w="1504" w:type="dxa"/>
            <w:tcBorders>
              <w:top w:val="nil"/>
              <w:left w:val="nil"/>
              <w:bottom w:val="dotted" w:sz="4" w:space="0" w:color="B28E5C"/>
              <w:right w:val="nil"/>
            </w:tcBorders>
            <w:noWrap/>
            <w:vAlign w:val="center"/>
            <w:hideMark/>
          </w:tcPr>
          <w:p w14:paraId="05BFCDC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A468019"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173,439,494.38</w:t>
            </w:r>
          </w:p>
        </w:tc>
        <w:tc>
          <w:tcPr>
            <w:tcW w:w="1279" w:type="dxa"/>
            <w:tcBorders>
              <w:top w:val="nil"/>
              <w:left w:val="nil"/>
              <w:bottom w:val="dotted" w:sz="4" w:space="0" w:color="B28E5C"/>
              <w:right w:val="nil"/>
            </w:tcBorders>
            <w:noWrap/>
            <w:vAlign w:val="center"/>
            <w:hideMark/>
          </w:tcPr>
          <w:p w14:paraId="6DACFE0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5,686,284.00</w:t>
            </w:r>
          </w:p>
        </w:tc>
        <w:tc>
          <w:tcPr>
            <w:tcW w:w="1279" w:type="dxa"/>
            <w:tcBorders>
              <w:top w:val="nil"/>
              <w:left w:val="nil"/>
              <w:bottom w:val="dotted" w:sz="4" w:space="0" w:color="B28E5C"/>
              <w:right w:val="nil"/>
            </w:tcBorders>
            <w:noWrap/>
            <w:vAlign w:val="center"/>
            <w:hideMark/>
          </w:tcPr>
          <w:p w14:paraId="2099F5D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4D78DB7F"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675,951,224.22</w:t>
            </w:r>
          </w:p>
        </w:tc>
      </w:tr>
      <w:tr w:rsidR="00362DC5" w:rsidRPr="007D6BD6" w14:paraId="08F80165" w14:textId="77777777" w:rsidTr="00E4083C">
        <w:trPr>
          <w:trHeight w:val="20"/>
        </w:trPr>
        <w:tc>
          <w:tcPr>
            <w:tcW w:w="2127" w:type="dxa"/>
            <w:tcBorders>
              <w:top w:val="nil"/>
              <w:left w:val="nil"/>
              <w:bottom w:val="dotted" w:sz="4" w:space="0" w:color="B28E5C"/>
              <w:right w:val="nil"/>
            </w:tcBorders>
            <w:noWrap/>
            <w:vAlign w:val="center"/>
            <w:hideMark/>
          </w:tcPr>
          <w:p w14:paraId="25E4FFCB"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Tlalpan</w:t>
            </w:r>
          </w:p>
        </w:tc>
        <w:tc>
          <w:tcPr>
            <w:tcW w:w="1412" w:type="dxa"/>
            <w:tcBorders>
              <w:top w:val="nil"/>
              <w:left w:val="nil"/>
              <w:bottom w:val="dotted" w:sz="4" w:space="0" w:color="B28E5C"/>
              <w:right w:val="nil"/>
            </w:tcBorders>
            <w:noWrap/>
            <w:vAlign w:val="center"/>
            <w:hideMark/>
          </w:tcPr>
          <w:p w14:paraId="5D35D44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166,493,077.34</w:t>
            </w:r>
          </w:p>
        </w:tc>
        <w:tc>
          <w:tcPr>
            <w:tcW w:w="1412" w:type="dxa"/>
            <w:tcBorders>
              <w:top w:val="nil"/>
              <w:left w:val="nil"/>
              <w:bottom w:val="dotted" w:sz="4" w:space="0" w:color="B28E5C"/>
              <w:right w:val="nil"/>
            </w:tcBorders>
            <w:noWrap/>
            <w:vAlign w:val="center"/>
            <w:hideMark/>
          </w:tcPr>
          <w:p w14:paraId="751D973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35,198,716.85</w:t>
            </w:r>
          </w:p>
        </w:tc>
        <w:tc>
          <w:tcPr>
            <w:tcW w:w="1412" w:type="dxa"/>
            <w:tcBorders>
              <w:top w:val="nil"/>
              <w:left w:val="nil"/>
              <w:bottom w:val="dotted" w:sz="4" w:space="0" w:color="B28E5C"/>
              <w:right w:val="nil"/>
            </w:tcBorders>
            <w:noWrap/>
            <w:vAlign w:val="center"/>
            <w:hideMark/>
          </w:tcPr>
          <w:p w14:paraId="0B3ED04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6,677,091.52</w:t>
            </w:r>
          </w:p>
        </w:tc>
        <w:tc>
          <w:tcPr>
            <w:tcW w:w="1504" w:type="dxa"/>
            <w:tcBorders>
              <w:top w:val="nil"/>
              <w:left w:val="nil"/>
              <w:bottom w:val="dotted" w:sz="4" w:space="0" w:color="B28E5C"/>
              <w:right w:val="nil"/>
            </w:tcBorders>
            <w:noWrap/>
            <w:vAlign w:val="center"/>
            <w:hideMark/>
          </w:tcPr>
          <w:p w14:paraId="03C90FB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630,194,789.96</w:t>
            </w:r>
          </w:p>
        </w:tc>
        <w:tc>
          <w:tcPr>
            <w:tcW w:w="1504" w:type="dxa"/>
            <w:tcBorders>
              <w:top w:val="nil"/>
              <w:left w:val="nil"/>
              <w:bottom w:val="dotted" w:sz="4" w:space="0" w:color="B28E5C"/>
              <w:right w:val="nil"/>
            </w:tcBorders>
            <w:noWrap/>
            <w:vAlign w:val="center"/>
            <w:hideMark/>
          </w:tcPr>
          <w:p w14:paraId="536D4DE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229,766.96</w:t>
            </w:r>
          </w:p>
        </w:tc>
        <w:tc>
          <w:tcPr>
            <w:tcW w:w="1504" w:type="dxa"/>
            <w:tcBorders>
              <w:top w:val="nil"/>
              <w:left w:val="nil"/>
              <w:bottom w:val="dotted" w:sz="4" w:space="0" w:color="B28E5C"/>
              <w:right w:val="nil"/>
            </w:tcBorders>
            <w:noWrap/>
            <w:vAlign w:val="center"/>
            <w:hideMark/>
          </w:tcPr>
          <w:p w14:paraId="2352700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174,411,831.30</w:t>
            </w:r>
          </w:p>
        </w:tc>
        <w:tc>
          <w:tcPr>
            <w:tcW w:w="1279" w:type="dxa"/>
            <w:tcBorders>
              <w:top w:val="nil"/>
              <w:left w:val="nil"/>
              <w:bottom w:val="dotted" w:sz="4" w:space="0" w:color="B28E5C"/>
              <w:right w:val="nil"/>
            </w:tcBorders>
            <w:noWrap/>
            <w:vAlign w:val="center"/>
            <w:hideMark/>
          </w:tcPr>
          <w:p w14:paraId="2C9FD57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5,309,587.44</w:t>
            </w:r>
          </w:p>
        </w:tc>
        <w:tc>
          <w:tcPr>
            <w:tcW w:w="1279" w:type="dxa"/>
            <w:tcBorders>
              <w:top w:val="nil"/>
              <w:left w:val="nil"/>
              <w:bottom w:val="dotted" w:sz="4" w:space="0" w:color="B28E5C"/>
              <w:right w:val="nil"/>
            </w:tcBorders>
            <w:noWrap/>
            <w:vAlign w:val="center"/>
            <w:hideMark/>
          </w:tcPr>
          <w:p w14:paraId="0ACC2C4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55CBDD5C"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1,018,514,861.37</w:t>
            </w:r>
          </w:p>
        </w:tc>
      </w:tr>
      <w:tr w:rsidR="00362DC5" w:rsidRPr="007D6BD6" w14:paraId="1EA8B52A" w14:textId="77777777" w:rsidTr="00E4083C">
        <w:trPr>
          <w:trHeight w:val="20"/>
        </w:trPr>
        <w:tc>
          <w:tcPr>
            <w:tcW w:w="2127" w:type="dxa"/>
            <w:tcBorders>
              <w:top w:val="nil"/>
              <w:left w:val="nil"/>
              <w:bottom w:val="dotted" w:sz="4" w:space="0" w:color="B28E5C"/>
              <w:right w:val="nil"/>
            </w:tcBorders>
            <w:noWrap/>
            <w:vAlign w:val="center"/>
            <w:hideMark/>
          </w:tcPr>
          <w:p w14:paraId="2D5A338B"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Venustiano Carranza</w:t>
            </w:r>
          </w:p>
        </w:tc>
        <w:tc>
          <w:tcPr>
            <w:tcW w:w="1412" w:type="dxa"/>
            <w:tcBorders>
              <w:top w:val="nil"/>
              <w:left w:val="nil"/>
              <w:bottom w:val="dotted" w:sz="4" w:space="0" w:color="B28E5C"/>
              <w:right w:val="nil"/>
            </w:tcBorders>
            <w:noWrap/>
            <w:vAlign w:val="center"/>
            <w:hideMark/>
          </w:tcPr>
          <w:p w14:paraId="787829A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63,353,801.49</w:t>
            </w:r>
          </w:p>
        </w:tc>
        <w:tc>
          <w:tcPr>
            <w:tcW w:w="1412" w:type="dxa"/>
            <w:tcBorders>
              <w:top w:val="nil"/>
              <w:left w:val="nil"/>
              <w:bottom w:val="dotted" w:sz="4" w:space="0" w:color="B28E5C"/>
              <w:right w:val="nil"/>
            </w:tcBorders>
            <w:noWrap/>
            <w:vAlign w:val="center"/>
            <w:hideMark/>
          </w:tcPr>
          <w:p w14:paraId="34E28A1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37,018,751.04</w:t>
            </w:r>
          </w:p>
        </w:tc>
        <w:tc>
          <w:tcPr>
            <w:tcW w:w="1412" w:type="dxa"/>
            <w:tcBorders>
              <w:top w:val="nil"/>
              <w:left w:val="nil"/>
              <w:bottom w:val="dotted" w:sz="4" w:space="0" w:color="B28E5C"/>
              <w:right w:val="nil"/>
            </w:tcBorders>
            <w:noWrap/>
            <w:vAlign w:val="center"/>
            <w:hideMark/>
          </w:tcPr>
          <w:p w14:paraId="71D8649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7,975,197.90</w:t>
            </w:r>
          </w:p>
        </w:tc>
        <w:tc>
          <w:tcPr>
            <w:tcW w:w="1504" w:type="dxa"/>
            <w:tcBorders>
              <w:top w:val="nil"/>
              <w:left w:val="nil"/>
              <w:bottom w:val="dotted" w:sz="4" w:space="0" w:color="B28E5C"/>
              <w:right w:val="nil"/>
            </w:tcBorders>
            <w:noWrap/>
            <w:vAlign w:val="center"/>
            <w:hideMark/>
          </w:tcPr>
          <w:p w14:paraId="1598566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372,484,050.55</w:t>
            </w:r>
          </w:p>
        </w:tc>
        <w:tc>
          <w:tcPr>
            <w:tcW w:w="1504" w:type="dxa"/>
            <w:tcBorders>
              <w:top w:val="nil"/>
              <w:left w:val="nil"/>
              <w:bottom w:val="dotted" w:sz="4" w:space="0" w:color="B28E5C"/>
              <w:right w:val="nil"/>
            </w:tcBorders>
            <w:noWrap/>
            <w:vAlign w:val="center"/>
            <w:hideMark/>
          </w:tcPr>
          <w:p w14:paraId="10370A4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A92185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65,042,162.77</w:t>
            </w:r>
          </w:p>
        </w:tc>
        <w:tc>
          <w:tcPr>
            <w:tcW w:w="1279" w:type="dxa"/>
            <w:tcBorders>
              <w:top w:val="nil"/>
              <w:left w:val="nil"/>
              <w:bottom w:val="dotted" w:sz="4" w:space="0" w:color="B28E5C"/>
              <w:right w:val="nil"/>
            </w:tcBorders>
            <w:noWrap/>
            <w:vAlign w:val="center"/>
            <w:hideMark/>
          </w:tcPr>
          <w:p w14:paraId="41BD881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8,908.83</w:t>
            </w:r>
          </w:p>
        </w:tc>
        <w:tc>
          <w:tcPr>
            <w:tcW w:w="1279" w:type="dxa"/>
            <w:tcBorders>
              <w:top w:val="nil"/>
              <w:left w:val="nil"/>
              <w:bottom w:val="dotted" w:sz="4" w:space="0" w:color="B28E5C"/>
              <w:right w:val="nil"/>
            </w:tcBorders>
            <w:noWrap/>
            <w:vAlign w:val="center"/>
            <w:hideMark/>
          </w:tcPr>
          <w:p w14:paraId="1F19DDA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3E5A0619"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545,882,872.58</w:t>
            </w:r>
          </w:p>
        </w:tc>
      </w:tr>
      <w:tr w:rsidR="00362DC5" w:rsidRPr="007D6BD6" w14:paraId="123C7C32" w14:textId="77777777" w:rsidTr="00E4083C">
        <w:trPr>
          <w:trHeight w:val="20"/>
        </w:trPr>
        <w:tc>
          <w:tcPr>
            <w:tcW w:w="2127" w:type="dxa"/>
            <w:tcBorders>
              <w:top w:val="nil"/>
              <w:left w:val="nil"/>
              <w:bottom w:val="dotted" w:sz="4" w:space="0" w:color="B28E5C"/>
              <w:right w:val="nil"/>
            </w:tcBorders>
            <w:noWrap/>
            <w:vAlign w:val="center"/>
            <w:hideMark/>
          </w:tcPr>
          <w:p w14:paraId="493ADC0E"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Alcaldía Xochimilco</w:t>
            </w:r>
          </w:p>
        </w:tc>
        <w:tc>
          <w:tcPr>
            <w:tcW w:w="1412" w:type="dxa"/>
            <w:tcBorders>
              <w:top w:val="nil"/>
              <w:left w:val="nil"/>
              <w:bottom w:val="dotted" w:sz="4" w:space="0" w:color="B28E5C"/>
              <w:right w:val="nil"/>
            </w:tcBorders>
            <w:noWrap/>
            <w:vAlign w:val="center"/>
            <w:hideMark/>
          </w:tcPr>
          <w:p w14:paraId="7218F01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87,744,813.72</w:t>
            </w:r>
          </w:p>
        </w:tc>
        <w:tc>
          <w:tcPr>
            <w:tcW w:w="1412" w:type="dxa"/>
            <w:tcBorders>
              <w:top w:val="nil"/>
              <w:left w:val="nil"/>
              <w:bottom w:val="dotted" w:sz="4" w:space="0" w:color="B28E5C"/>
              <w:right w:val="nil"/>
            </w:tcBorders>
            <w:noWrap/>
            <w:vAlign w:val="center"/>
            <w:hideMark/>
          </w:tcPr>
          <w:p w14:paraId="41BF3E2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18,159,067.44</w:t>
            </w:r>
          </w:p>
        </w:tc>
        <w:tc>
          <w:tcPr>
            <w:tcW w:w="1412" w:type="dxa"/>
            <w:tcBorders>
              <w:top w:val="nil"/>
              <w:left w:val="nil"/>
              <w:bottom w:val="dotted" w:sz="4" w:space="0" w:color="B28E5C"/>
              <w:right w:val="nil"/>
            </w:tcBorders>
            <w:noWrap/>
            <w:vAlign w:val="center"/>
            <w:hideMark/>
          </w:tcPr>
          <w:p w14:paraId="60C046F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5,263,505.72</w:t>
            </w:r>
          </w:p>
        </w:tc>
        <w:tc>
          <w:tcPr>
            <w:tcW w:w="1504" w:type="dxa"/>
            <w:tcBorders>
              <w:top w:val="nil"/>
              <w:left w:val="nil"/>
              <w:bottom w:val="dotted" w:sz="4" w:space="0" w:color="B28E5C"/>
              <w:right w:val="nil"/>
            </w:tcBorders>
            <w:noWrap/>
            <w:vAlign w:val="center"/>
            <w:hideMark/>
          </w:tcPr>
          <w:p w14:paraId="4B705C8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403,448,978.11</w:t>
            </w:r>
          </w:p>
        </w:tc>
        <w:tc>
          <w:tcPr>
            <w:tcW w:w="1504" w:type="dxa"/>
            <w:tcBorders>
              <w:top w:val="nil"/>
              <w:left w:val="nil"/>
              <w:bottom w:val="dotted" w:sz="4" w:space="0" w:color="B28E5C"/>
              <w:right w:val="nil"/>
            </w:tcBorders>
            <w:noWrap/>
            <w:vAlign w:val="center"/>
            <w:hideMark/>
          </w:tcPr>
          <w:p w14:paraId="309ABA9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114,196.15</w:t>
            </w:r>
          </w:p>
        </w:tc>
        <w:tc>
          <w:tcPr>
            <w:tcW w:w="1504" w:type="dxa"/>
            <w:tcBorders>
              <w:top w:val="nil"/>
              <w:left w:val="nil"/>
              <w:bottom w:val="dotted" w:sz="4" w:space="0" w:color="B28E5C"/>
              <w:right w:val="nil"/>
            </w:tcBorders>
            <w:noWrap/>
            <w:vAlign w:val="center"/>
            <w:hideMark/>
          </w:tcPr>
          <w:p w14:paraId="3AF48C3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178,271,843.67</w:t>
            </w:r>
          </w:p>
        </w:tc>
        <w:tc>
          <w:tcPr>
            <w:tcW w:w="1279" w:type="dxa"/>
            <w:tcBorders>
              <w:top w:val="nil"/>
              <w:left w:val="nil"/>
              <w:bottom w:val="dotted" w:sz="4" w:space="0" w:color="B28E5C"/>
              <w:right w:val="nil"/>
            </w:tcBorders>
            <w:noWrap/>
            <w:vAlign w:val="center"/>
            <w:hideMark/>
          </w:tcPr>
          <w:p w14:paraId="52B3182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3,909,302.19</w:t>
            </w:r>
          </w:p>
        </w:tc>
        <w:tc>
          <w:tcPr>
            <w:tcW w:w="1279" w:type="dxa"/>
            <w:tcBorders>
              <w:top w:val="nil"/>
              <w:left w:val="nil"/>
              <w:bottom w:val="dotted" w:sz="4" w:space="0" w:color="B28E5C"/>
              <w:right w:val="nil"/>
            </w:tcBorders>
            <w:noWrap/>
            <w:vAlign w:val="center"/>
            <w:hideMark/>
          </w:tcPr>
          <w:p w14:paraId="3BB18C2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255A3F56"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696,911,707.00</w:t>
            </w:r>
          </w:p>
        </w:tc>
      </w:tr>
      <w:tr w:rsidR="00362DC5" w:rsidRPr="007D6BD6" w14:paraId="13D5D2B6" w14:textId="77777777" w:rsidTr="00E4083C">
        <w:trPr>
          <w:trHeight w:val="20"/>
        </w:trPr>
        <w:tc>
          <w:tcPr>
            <w:tcW w:w="2127" w:type="dxa"/>
            <w:tcBorders>
              <w:top w:val="nil"/>
              <w:left w:val="nil"/>
              <w:bottom w:val="dotted" w:sz="4" w:space="0" w:color="B28E5C"/>
              <w:right w:val="nil"/>
            </w:tcBorders>
            <w:noWrap/>
            <w:vAlign w:val="center"/>
            <w:hideMark/>
          </w:tcPr>
          <w:p w14:paraId="35753540"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Fideicomiso Museo de Arte Popular Mexicano</w:t>
            </w:r>
          </w:p>
        </w:tc>
        <w:tc>
          <w:tcPr>
            <w:tcW w:w="1412" w:type="dxa"/>
            <w:tcBorders>
              <w:top w:val="nil"/>
              <w:left w:val="nil"/>
              <w:bottom w:val="dotted" w:sz="4" w:space="0" w:color="B28E5C"/>
              <w:right w:val="nil"/>
            </w:tcBorders>
            <w:noWrap/>
            <w:vAlign w:val="center"/>
            <w:hideMark/>
          </w:tcPr>
          <w:p w14:paraId="6C889CBB"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4,980,609.16</w:t>
            </w:r>
          </w:p>
        </w:tc>
        <w:tc>
          <w:tcPr>
            <w:tcW w:w="1412" w:type="dxa"/>
            <w:tcBorders>
              <w:top w:val="nil"/>
              <w:left w:val="nil"/>
              <w:bottom w:val="dotted" w:sz="4" w:space="0" w:color="B28E5C"/>
              <w:right w:val="nil"/>
            </w:tcBorders>
            <w:noWrap/>
            <w:vAlign w:val="center"/>
            <w:hideMark/>
          </w:tcPr>
          <w:p w14:paraId="4FF1B2E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735,658.34</w:t>
            </w:r>
          </w:p>
        </w:tc>
        <w:tc>
          <w:tcPr>
            <w:tcW w:w="1412" w:type="dxa"/>
            <w:tcBorders>
              <w:top w:val="nil"/>
              <w:left w:val="nil"/>
              <w:bottom w:val="dotted" w:sz="4" w:space="0" w:color="B28E5C"/>
              <w:right w:val="nil"/>
            </w:tcBorders>
            <w:noWrap/>
            <w:vAlign w:val="center"/>
            <w:hideMark/>
          </w:tcPr>
          <w:p w14:paraId="0668792C"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6,923.00</w:t>
            </w:r>
          </w:p>
        </w:tc>
        <w:tc>
          <w:tcPr>
            <w:tcW w:w="1504" w:type="dxa"/>
            <w:tcBorders>
              <w:top w:val="nil"/>
              <w:left w:val="nil"/>
              <w:bottom w:val="dotted" w:sz="4" w:space="0" w:color="B28E5C"/>
              <w:right w:val="nil"/>
            </w:tcBorders>
            <w:noWrap/>
            <w:vAlign w:val="center"/>
            <w:hideMark/>
          </w:tcPr>
          <w:p w14:paraId="70FD442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391,924.00</w:t>
            </w:r>
          </w:p>
        </w:tc>
        <w:tc>
          <w:tcPr>
            <w:tcW w:w="1504" w:type="dxa"/>
            <w:tcBorders>
              <w:top w:val="nil"/>
              <w:left w:val="nil"/>
              <w:bottom w:val="dotted" w:sz="4" w:space="0" w:color="B28E5C"/>
              <w:right w:val="nil"/>
            </w:tcBorders>
            <w:noWrap/>
            <w:vAlign w:val="center"/>
            <w:hideMark/>
          </w:tcPr>
          <w:p w14:paraId="3F2B9A34"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6C78C3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2,445,401.85</w:t>
            </w:r>
          </w:p>
        </w:tc>
        <w:tc>
          <w:tcPr>
            <w:tcW w:w="1279" w:type="dxa"/>
            <w:tcBorders>
              <w:top w:val="nil"/>
              <w:left w:val="nil"/>
              <w:bottom w:val="dotted" w:sz="4" w:space="0" w:color="B28E5C"/>
              <w:right w:val="nil"/>
            </w:tcBorders>
            <w:noWrap/>
            <w:vAlign w:val="center"/>
            <w:hideMark/>
          </w:tcPr>
          <w:p w14:paraId="305BE7B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2,509,608.50</w:t>
            </w:r>
          </w:p>
        </w:tc>
        <w:tc>
          <w:tcPr>
            <w:tcW w:w="1279" w:type="dxa"/>
            <w:tcBorders>
              <w:top w:val="nil"/>
              <w:left w:val="nil"/>
              <w:bottom w:val="dotted" w:sz="4" w:space="0" w:color="B28E5C"/>
              <w:right w:val="nil"/>
            </w:tcBorders>
            <w:noWrap/>
            <w:vAlign w:val="center"/>
            <w:hideMark/>
          </w:tcPr>
          <w:p w14:paraId="50D50C0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183A68DE"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11,070,124.85</w:t>
            </w:r>
          </w:p>
        </w:tc>
      </w:tr>
      <w:tr w:rsidR="00362DC5" w:rsidRPr="007D6BD6" w14:paraId="2B84BEBC" w14:textId="77777777" w:rsidTr="00E4083C">
        <w:trPr>
          <w:trHeight w:val="20"/>
        </w:trPr>
        <w:tc>
          <w:tcPr>
            <w:tcW w:w="2127" w:type="dxa"/>
            <w:tcBorders>
              <w:top w:val="nil"/>
              <w:left w:val="nil"/>
              <w:bottom w:val="dotted" w:sz="4" w:space="0" w:color="B28E5C"/>
              <w:right w:val="nil"/>
            </w:tcBorders>
            <w:noWrap/>
            <w:vAlign w:val="center"/>
            <w:hideMark/>
          </w:tcPr>
          <w:p w14:paraId="0D013D3A"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Fideicomiso Museo del Estanquillo</w:t>
            </w:r>
          </w:p>
        </w:tc>
        <w:tc>
          <w:tcPr>
            <w:tcW w:w="1412" w:type="dxa"/>
            <w:tcBorders>
              <w:top w:val="nil"/>
              <w:left w:val="nil"/>
              <w:bottom w:val="dotted" w:sz="4" w:space="0" w:color="B28E5C"/>
              <w:right w:val="nil"/>
            </w:tcBorders>
            <w:noWrap/>
            <w:vAlign w:val="center"/>
            <w:hideMark/>
          </w:tcPr>
          <w:p w14:paraId="03969AE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113,200.25</w:t>
            </w:r>
          </w:p>
        </w:tc>
        <w:tc>
          <w:tcPr>
            <w:tcW w:w="1412" w:type="dxa"/>
            <w:tcBorders>
              <w:top w:val="nil"/>
              <w:left w:val="nil"/>
              <w:bottom w:val="dotted" w:sz="4" w:space="0" w:color="B28E5C"/>
              <w:right w:val="nil"/>
            </w:tcBorders>
            <w:noWrap/>
            <w:vAlign w:val="center"/>
            <w:hideMark/>
          </w:tcPr>
          <w:p w14:paraId="43C0AE8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149,422.95</w:t>
            </w:r>
          </w:p>
        </w:tc>
        <w:tc>
          <w:tcPr>
            <w:tcW w:w="1412" w:type="dxa"/>
            <w:tcBorders>
              <w:top w:val="nil"/>
              <w:left w:val="nil"/>
              <w:bottom w:val="dotted" w:sz="4" w:space="0" w:color="B28E5C"/>
              <w:right w:val="nil"/>
            </w:tcBorders>
            <w:noWrap/>
            <w:vAlign w:val="center"/>
            <w:hideMark/>
          </w:tcPr>
          <w:p w14:paraId="51F3AC5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C27236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5486F1A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57F254F6"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2,472.50</w:t>
            </w:r>
          </w:p>
        </w:tc>
        <w:tc>
          <w:tcPr>
            <w:tcW w:w="1279" w:type="dxa"/>
            <w:tcBorders>
              <w:top w:val="nil"/>
              <w:left w:val="nil"/>
              <w:bottom w:val="dotted" w:sz="4" w:space="0" w:color="B28E5C"/>
              <w:right w:val="nil"/>
            </w:tcBorders>
            <w:noWrap/>
            <w:vAlign w:val="center"/>
            <w:hideMark/>
          </w:tcPr>
          <w:p w14:paraId="06B2366A"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161,000.00</w:t>
            </w:r>
          </w:p>
        </w:tc>
        <w:tc>
          <w:tcPr>
            <w:tcW w:w="1279" w:type="dxa"/>
            <w:tcBorders>
              <w:top w:val="nil"/>
              <w:left w:val="nil"/>
              <w:bottom w:val="dotted" w:sz="4" w:space="0" w:color="B28E5C"/>
              <w:right w:val="nil"/>
            </w:tcBorders>
            <w:noWrap/>
            <w:vAlign w:val="center"/>
            <w:hideMark/>
          </w:tcPr>
          <w:p w14:paraId="7DDE3A33"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516BB17C"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426,095.70</w:t>
            </w:r>
          </w:p>
        </w:tc>
      </w:tr>
      <w:tr w:rsidR="00362DC5" w:rsidRPr="007D6BD6" w14:paraId="4CB69010" w14:textId="77777777" w:rsidTr="00E4083C">
        <w:trPr>
          <w:trHeight w:val="20"/>
        </w:trPr>
        <w:tc>
          <w:tcPr>
            <w:tcW w:w="2127" w:type="dxa"/>
            <w:tcBorders>
              <w:top w:val="nil"/>
              <w:left w:val="nil"/>
              <w:bottom w:val="dotted" w:sz="4" w:space="0" w:color="B28E5C"/>
              <w:right w:val="nil"/>
            </w:tcBorders>
            <w:noWrap/>
            <w:vAlign w:val="center"/>
            <w:hideMark/>
          </w:tcPr>
          <w:p w14:paraId="1E96003A"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Subsistema de Educación Comunitaria Pilares</w:t>
            </w:r>
          </w:p>
        </w:tc>
        <w:tc>
          <w:tcPr>
            <w:tcW w:w="1412" w:type="dxa"/>
            <w:tcBorders>
              <w:top w:val="nil"/>
              <w:left w:val="nil"/>
              <w:bottom w:val="dotted" w:sz="4" w:space="0" w:color="B28E5C"/>
              <w:right w:val="nil"/>
            </w:tcBorders>
            <w:noWrap/>
            <w:vAlign w:val="center"/>
            <w:hideMark/>
          </w:tcPr>
          <w:p w14:paraId="7B9360F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78,712,986.79</w:t>
            </w:r>
          </w:p>
        </w:tc>
        <w:tc>
          <w:tcPr>
            <w:tcW w:w="1412" w:type="dxa"/>
            <w:tcBorders>
              <w:top w:val="nil"/>
              <w:left w:val="nil"/>
              <w:bottom w:val="dotted" w:sz="4" w:space="0" w:color="B28E5C"/>
              <w:right w:val="nil"/>
            </w:tcBorders>
            <w:noWrap/>
            <w:vAlign w:val="center"/>
            <w:hideMark/>
          </w:tcPr>
          <w:p w14:paraId="5FFB26B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36,835,964.87</w:t>
            </w:r>
          </w:p>
        </w:tc>
        <w:tc>
          <w:tcPr>
            <w:tcW w:w="1412" w:type="dxa"/>
            <w:tcBorders>
              <w:top w:val="nil"/>
              <w:left w:val="nil"/>
              <w:bottom w:val="dotted" w:sz="4" w:space="0" w:color="B28E5C"/>
              <w:right w:val="nil"/>
            </w:tcBorders>
            <w:noWrap/>
            <w:vAlign w:val="center"/>
            <w:hideMark/>
          </w:tcPr>
          <w:p w14:paraId="410A003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721,882.28</w:t>
            </w:r>
          </w:p>
        </w:tc>
        <w:tc>
          <w:tcPr>
            <w:tcW w:w="1504" w:type="dxa"/>
            <w:tcBorders>
              <w:top w:val="nil"/>
              <w:left w:val="nil"/>
              <w:bottom w:val="dotted" w:sz="4" w:space="0" w:color="B28E5C"/>
              <w:right w:val="nil"/>
            </w:tcBorders>
            <w:noWrap/>
            <w:vAlign w:val="center"/>
            <w:hideMark/>
          </w:tcPr>
          <w:p w14:paraId="37B6485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5,558,095.21</w:t>
            </w:r>
          </w:p>
        </w:tc>
        <w:tc>
          <w:tcPr>
            <w:tcW w:w="1504" w:type="dxa"/>
            <w:tcBorders>
              <w:top w:val="nil"/>
              <w:left w:val="nil"/>
              <w:bottom w:val="dotted" w:sz="4" w:space="0" w:color="B28E5C"/>
              <w:right w:val="nil"/>
            </w:tcBorders>
            <w:noWrap/>
            <w:vAlign w:val="center"/>
            <w:hideMark/>
          </w:tcPr>
          <w:p w14:paraId="67022B10"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593AEF82"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17,373,687.45</w:t>
            </w:r>
          </w:p>
        </w:tc>
        <w:tc>
          <w:tcPr>
            <w:tcW w:w="1279" w:type="dxa"/>
            <w:tcBorders>
              <w:top w:val="nil"/>
              <w:left w:val="nil"/>
              <w:bottom w:val="dotted" w:sz="4" w:space="0" w:color="B28E5C"/>
              <w:right w:val="nil"/>
            </w:tcBorders>
            <w:noWrap/>
            <w:vAlign w:val="center"/>
            <w:hideMark/>
          </w:tcPr>
          <w:p w14:paraId="4503413E"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456,358.71</w:t>
            </w:r>
          </w:p>
        </w:tc>
        <w:tc>
          <w:tcPr>
            <w:tcW w:w="1279" w:type="dxa"/>
            <w:tcBorders>
              <w:top w:val="nil"/>
              <w:left w:val="nil"/>
              <w:bottom w:val="dotted" w:sz="4" w:space="0" w:color="B28E5C"/>
              <w:right w:val="nil"/>
            </w:tcBorders>
            <w:noWrap/>
            <w:vAlign w:val="center"/>
            <w:hideMark/>
          </w:tcPr>
          <w:p w14:paraId="28EABA65"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4FFD8A7C"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139,658,975.31</w:t>
            </w:r>
          </w:p>
        </w:tc>
      </w:tr>
      <w:tr w:rsidR="00362DC5" w:rsidRPr="007D6BD6" w14:paraId="7922DD67" w14:textId="77777777" w:rsidTr="00E4083C">
        <w:trPr>
          <w:trHeight w:val="20"/>
        </w:trPr>
        <w:tc>
          <w:tcPr>
            <w:tcW w:w="2127" w:type="dxa"/>
            <w:tcBorders>
              <w:top w:val="nil"/>
              <w:left w:val="nil"/>
              <w:bottom w:val="dotted" w:sz="4" w:space="0" w:color="B28E5C"/>
              <w:right w:val="nil"/>
            </w:tcBorders>
            <w:noWrap/>
            <w:vAlign w:val="center"/>
            <w:hideMark/>
          </w:tcPr>
          <w:p w14:paraId="12C18790" w14:textId="77777777" w:rsidR="00362DC5" w:rsidRPr="007D6BD6" w:rsidRDefault="00362DC5" w:rsidP="00E4083C">
            <w:pPr>
              <w:spacing w:after="0" w:line="240" w:lineRule="auto"/>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Fideicomiso de Bienestar Educativo</w:t>
            </w:r>
          </w:p>
        </w:tc>
        <w:tc>
          <w:tcPr>
            <w:tcW w:w="1412" w:type="dxa"/>
            <w:tcBorders>
              <w:top w:val="nil"/>
              <w:left w:val="nil"/>
              <w:bottom w:val="dotted" w:sz="4" w:space="0" w:color="B28E5C"/>
              <w:right w:val="nil"/>
            </w:tcBorders>
            <w:noWrap/>
            <w:vAlign w:val="center"/>
            <w:hideMark/>
          </w:tcPr>
          <w:p w14:paraId="257A594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23,922,883.51</w:t>
            </w:r>
          </w:p>
        </w:tc>
        <w:tc>
          <w:tcPr>
            <w:tcW w:w="1412" w:type="dxa"/>
            <w:tcBorders>
              <w:top w:val="nil"/>
              <w:left w:val="nil"/>
              <w:bottom w:val="dotted" w:sz="4" w:space="0" w:color="B28E5C"/>
              <w:right w:val="nil"/>
            </w:tcBorders>
            <w:noWrap/>
            <w:vAlign w:val="center"/>
            <w:hideMark/>
          </w:tcPr>
          <w:p w14:paraId="61C0F5CD"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183,407.56</w:t>
            </w:r>
          </w:p>
        </w:tc>
        <w:tc>
          <w:tcPr>
            <w:tcW w:w="1412" w:type="dxa"/>
            <w:tcBorders>
              <w:top w:val="nil"/>
              <w:left w:val="nil"/>
              <w:bottom w:val="dotted" w:sz="4" w:space="0" w:color="B28E5C"/>
              <w:right w:val="nil"/>
            </w:tcBorders>
            <w:noWrap/>
            <w:vAlign w:val="center"/>
            <w:hideMark/>
          </w:tcPr>
          <w:p w14:paraId="42A2ABF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75ABEB2F"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2,044,961.51</w:t>
            </w:r>
          </w:p>
        </w:tc>
        <w:tc>
          <w:tcPr>
            <w:tcW w:w="1504" w:type="dxa"/>
            <w:tcBorders>
              <w:top w:val="nil"/>
              <w:left w:val="nil"/>
              <w:bottom w:val="dotted" w:sz="4" w:space="0" w:color="B28E5C"/>
              <w:right w:val="nil"/>
            </w:tcBorders>
            <w:noWrap/>
            <w:vAlign w:val="center"/>
            <w:hideMark/>
          </w:tcPr>
          <w:p w14:paraId="5F6A5CB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0E73AF07"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1,446,414.26</w:t>
            </w:r>
          </w:p>
        </w:tc>
        <w:tc>
          <w:tcPr>
            <w:tcW w:w="1279" w:type="dxa"/>
            <w:tcBorders>
              <w:top w:val="nil"/>
              <w:left w:val="nil"/>
              <w:bottom w:val="dotted" w:sz="4" w:space="0" w:color="B28E5C"/>
              <w:right w:val="nil"/>
            </w:tcBorders>
            <w:noWrap/>
            <w:vAlign w:val="center"/>
            <w:hideMark/>
          </w:tcPr>
          <w:p w14:paraId="070E4B28"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279" w:type="dxa"/>
            <w:tcBorders>
              <w:top w:val="nil"/>
              <w:left w:val="nil"/>
              <w:bottom w:val="dotted" w:sz="4" w:space="0" w:color="B28E5C"/>
              <w:right w:val="nil"/>
            </w:tcBorders>
            <w:noWrap/>
            <w:vAlign w:val="center"/>
            <w:hideMark/>
          </w:tcPr>
          <w:p w14:paraId="4A65E611" w14:textId="77777777" w:rsidR="00362DC5" w:rsidRPr="007D6BD6" w:rsidRDefault="00362DC5" w:rsidP="00E4083C">
            <w:pPr>
              <w:spacing w:after="0" w:line="240" w:lineRule="auto"/>
              <w:jc w:val="right"/>
              <w:rPr>
                <w:rFonts w:ascii="Roboto" w:eastAsia="Times New Roman" w:hAnsi="Roboto" w:cs="Calibri"/>
                <w:color w:val="6F7271"/>
                <w:kern w:val="0"/>
                <w:sz w:val="16"/>
                <w:szCs w:val="16"/>
                <w:lang w:eastAsia="es-MX"/>
                <w14:ligatures w14:val="none"/>
              </w:rPr>
            </w:pPr>
            <w:r w:rsidRPr="007D6BD6">
              <w:rPr>
                <w:rFonts w:ascii="Roboto" w:eastAsia="Times New Roman" w:hAnsi="Roboto" w:cs="Calibri"/>
                <w:color w:val="6F7271"/>
                <w:kern w:val="0"/>
                <w:sz w:val="16"/>
                <w:szCs w:val="16"/>
                <w:lang w:eastAsia="es-MX"/>
                <w14:ligatures w14:val="none"/>
              </w:rPr>
              <w:t>0.00</w:t>
            </w:r>
          </w:p>
        </w:tc>
        <w:tc>
          <w:tcPr>
            <w:tcW w:w="1504" w:type="dxa"/>
            <w:tcBorders>
              <w:top w:val="nil"/>
              <w:left w:val="nil"/>
              <w:bottom w:val="dotted" w:sz="4" w:space="0" w:color="B28E5C"/>
              <w:right w:val="nil"/>
            </w:tcBorders>
            <w:noWrap/>
            <w:vAlign w:val="center"/>
            <w:hideMark/>
          </w:tcPr>
          <w:p w14:paraId="4237FE48"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27,597,666.84</w:t>
            </w:r>
          </w:p>
        </w:tc>
      </w:tr>
      <w:tr w:rsidR="00362DC5" w:rsidRPr="007D6BD6" w14:paraId="2AA30F39" w14:textId="77777777" w:rsidTr="00E4083C">
        <w:trPr>
          <w:trHeight w:val="20"/>
        </w:trPr>
        <w:tc>
          <w:tcPr>
            <w:tcW w:w="2127" w:type="dxa"/>
            <w:tcBorders>
              <w:top w:val="nil"/>
              <w:left w:val="nil"/>
              <w:bottom w:val="dotted" w:sz="4" w:space="0" w:color="B28E5C"/>
              <w:right w:val="nil"/>
            </w:tcBorders>
            <w:noWrap/>
            <w:vAlign w:val="center"/>
            <w:hideMark/>
          </w:tcPr>
          <w:p w14:paraId="4994C309"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 xml:space="preserve">TOTAL </w:t>
            </w:r>
          </w:p>
        </w:tc>
        <w:tc>
          <w:tcPr>
            <w:tcW w:w="1412" w:type="dxa"/>
            <w:tcBorders>
              <w:top w:val="nil"/>
              <w:left w:val="nil"/>
              <w:bottom w:val="dotted" w:sz="4" w:space="0" w:color="B28E5C"/>
              <w:right w:val="nil"/>
            </w:tcBorders>
            <w:noWrap/>
            <w:vAlign w:val="center"/>
            <w:hideMark/>
          </w:tcPr>
          <w:p w14:paraId="6B0B0B9B"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7,725,673,384.16</w:t>
            </w:r>
          </w:p>
        </w:tc>
        <w:tc>
          <w:tcPr>
            <w:tcW w:w="1412" w:type="dxa"/>
            <w:tcBorders>
              <w:top w:val="nil"/>
              <w:left w:val="nil"/>
              <w:bottom w:val="dotted" w:sz="4" w:space="0" w:color="B28E5C"/>
              <w:right w:val="nil"/>
            </w:tcBorders>
            <w:noWrap/>
            <w:vAlign w:val="center"/>
            <w:hideMark/>
          </w:tcPr>
          <w:p w14:paraId="21C92342"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2,576,399,984.47</w:t>
            </w:r>
          </w:p>
        </w:tc>
        <w:tc>
          <w:tcPr>
            <w:tcW w:w="1412" w:type="dxa"/>
            <w:tcBorders>
              <w:top w:val="nil"/>
              <w:left w:val="nil"/>
              <w:bottom w:val="dotted" w:sz="4" w:space="0" w:color="B28E5C"/>
              <w:right w:val="nil"/>
            </w:tcBorders>
            <w:noWrap/>
            <w:vAlign w:val="center"/>
            <w:hideMark/>
          </w:tcPr>
          <w:p w14:paraId="3C5A6ED2"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6,059,232,554.18</w:t>
            </w:r>
          </w:p>
        </w:tc>
        <w:tc>
          <w:tcPr>
            <w:tcW w:w="1504" w:type="dxa"/>
            <w:tcBorders>
              <w:top w:val="nil"/>
              <w:left w:val="nil"/>
              <w:bottom w:val="dotted" w:sz="4" w:space="0" w:color="B28E5C"/>
              <w:right w:val="nil"/>
            </w:tcBorders>
            <w:noWrap/>
            <w:vAlign w:val="center"/>
            <w:hideMark/>
          </w:tcPr>
          <w:p w14:paraId="745A51F1"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15,620,890,214.17</w:t>
            </w:r>
          </w:p>
        </w:tc>
        <w:tc>
          <w:tcPr>
            <w:tcW w:w="1504" w:type="dxa"/>
            <w:tcBorders>
              <w:top w:val="nil"/>
              <w:left w:val="nil"/>
              <w:bottom w:val="dotted" w:sz="4" w:space="0" w:color="B28E5C"/>
              <w:right w:val="nil"/>
            </w:tcBorders>
            <w:noWrap/>
            <w:vAlign w:val="center"/>
            <w:hideMark/>
          </w:tcPr>
          <w:p w14:paraId="48067AB8"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11,043,282,803.05</w:t>
            </w:r>
          </w:p>
        </w:tc>
        <w:tc>
          <w:tcPr>
            <w:tcW w:w="1504" w:type="dxa"/>
            <w:tcBorders>
              <w:top w:val="nil"/>
              <w:left w:val="nil"/>
              <w:bottom w:val="dotted" w:sz="4" w:space="0" w:color="B28E5C"/>
              <w:right w:val="nil"/>
            </w:tcBorders>
            <w:noWrap/>
            <w:vAlign w:val="center"/>
            <w:hideMark/>
          </w:tcPr>
          <w:p w14:paraId="3B9EBB89"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18,501,427,838.34</w:t>
            </w:r>
          </w:p>
        </w:tc>
        <w:tc>
          <w:tcPr>
            <w:tcW w:w="1279" w:type="dxa"/>
            <w:tcBorders>
              <w:top w:val="nil"/>
              <w:left w:val="nil"/>
              <w:bottom w:val="dotted" w:sz="4" w:space="0" w:color="B28E5C"/>
              <w:right w:val="nil"/>
            </w:tcBorders>
            <w:noWrap/>
            <w:vAlign w:val="center"/>
            <w:hideMark/>
          </w:tcPr>
          <w:p w14:paraId="538D56AD"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180,188,609.67</w:t>
            </w:r>
          </w:p>
        </w:tc>
        <w:tc>
          <w:tcPr>
            <w:tcW w:w="1279" w:type="dxa"/>
            <w:tcBorders>
              <w:top w:val="nil"/>
              <w:left w:val="nil"/>
              <w:bottom w:val="dotted" w:sz="4" w:space="0" w:color="B28E5C"/>
              <w:right w:val="nil"/>
            </w:tcBorders>
            <w:noWrap/>
            <w:vAlign w:val="center"/>
            <w:hideMark/>
          </w:tcPr>
          <w:p w14:paraId="704317DE"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289,247,852.11</w:t>
            </w:r>
          </w:p>
        </w:tc>
        <w:tc>
          <w:tcPr>
            <w:tcW w:w="1504" w:type="dxa"/>
            <w:tcBorders>
              <w:top w:val="nil"/>
              <w:left w:val="nil"/>
              <w:bottom w:val="dotted" w:sz="4" w:space="0" w:color="B28E5C"/>
              <w:right w:val="nil"/>
            </w:tcBorders>
            <w:noWrap/>
            <w:vAlign w:val="center"/>
            <w:hideMark/>
          </w:tcPr>
          <w:p w14:paraId="58F78480" w14:textId="77777777" w:rsidR="00362DC5" w:rsidRPr="007D6BD6" w:rsidRDefault="00362DC5" w:rsidP="00E4083C">
            <w:pPr>
              <w:spacing w:after="0" w:line="240" w:lineRule="auto"/>
              <w:jc w:val="right"/>
              <w:rPr>
                <w:rFonts w:ascii="Roboto" w:eastAsia="Times New Roman" w:hAnsi="Roboto" w:cs="Calibri"/>
                <w:b/>
                <w:bCs/>
                <w:color w:val="6F7271"/>
                <w:kern w:val="0"/>
                <w:sz w:val="16"/>
                <w:szCs w:val="16"/>
                <w:lang w:eastAsia="es-MX"/>
                <w14:ligatures w14:val="none"/>
              </w:rPr>
            </w:pPr>
            <w:r w:rsidRPr="007D6BD6">
              <w:rPr>
                <w:rFonts w:ascii="Roboto" w:eastAsia="Times New Roman" w:hAnsi="Roboto" w:cs="Calibri"/>
                <w:b/>
                <w:bCs/>
                <w:color w:val="6F7271"/>
                <w:kern w:val="0"/>
                <w:sz w:val="16"/>
                <w:szCs w:val="16"/>
                <w:lang w:eastAsia="es-MX"/>
                <w14:ligatures w14:val="none"/>
              </w:rPr>
              <w:t>61,996,343,240.15</w:t>
            </w:r>
          </w:p>
        </w:tc>
      </w:tr>
    </w:tbl>
    <w:p w14:paraId="74706821" w14:textId="7589936A" w:rsidR="00AD2BFF" w:rsidRDefault="00AD2BFF">
      <w:pPr>
        <w:rPr>
          <w:rFonts w:asciiTheme="majorHAnsi" w:hAnsiTheme="majorHAnsi"/>
          <w:b/>
          <w:color w:val="6F7271"/>
        </w:rPr>
      </w:pPr>
    </w:p>
    <w:p w14:paraId="39E93B06" w14:textId="77777777" w:rsidR="004A1DD3" w:rsidRDefault="004A1DD3" w:rsidP="008E632C">
      <w:pPr>
        <w:pBdr>
          <w:top w:val="nil"/>
          <w:left w:val="nil"/>
          <w:bottom w:val="nil"/>
          <w:right w:val="nil"/>
          <w:between w:val="nil"/>
        </w:pBdr>
        <w:spacing w:after="120" w:line="240" w:lineRule="auto"/>
        <w:rPr>
          <w:rFonts w:asciiTheme="majorHAnsi" w:hAnsiTheme="majorHAnsi"/>
          <w:b/>
          <w:color w:val="6F7271"/>
        </w:rPr>
        <w:sectPr w:rsidR="004A1DD3" w:rsidSect="004D3D87">
          <w:pgSz w:w="15840" w:h="12240" w:orient="landscape"/>
          <w:pgMar w:top="1701" w:right="1945" w:bottom="1701" w:left="1418" w:header="709" w:footer="709" w:gutter="0"/>
          <w:cols w:space="708"/>
          <w:docGrid w:linePitch="360"/>
        </w:sectPr>
      </w:pPr>
    </w:p>
    <w:p w14:paraId="547491D9" w14:textId="45E81B69" w:rsidR="00CB15AD" w:rsidRPr="008E632C" w:rsidRDefault="00CB15AD" w:rsidP="008E632C">
      <w:pPr>
        <w:pBdr>
          <w:top w:val="nil"/>
          <w:left w:val="nil"/>
          <w:bottom w:val="nil"/>
          <w:right w:val="nil"/>
          <w:between w:val="nil"/>
        </w:pBdr>
        <w:spacing w:after="120" w:line="240" w:lineRule="auto"/>
        <w:rPr>
          <w:rFonts w:asciiTheme="majorHAnsi" w:hAnsiTheme="majorHAnsi"/>
          <w:b/>
          <w:color w:val="6F7271"/>
        </w:rPr>
      </w:pPr>
      <w:r w:rsidRPr="003E1A71">
        <w:rPr>
          <w:rFonts w:asciiTheme="majorHAnsi" w:hAnsiTheme="majorHAnsi"/>
          <w:b/>
          <w:color w:val="6F7271"/>
        </w:rPr>
        <w:lastRenderedPageBreak/>
        <w:t>Activos intangibles</w:t>
      </w:r>
    </w:p>
    <w:p w14:paraId="170C247A" w14:textId="77777777" w:rsidR="00CB15AD" w:rsidRPr="00DF1340" w:rsidRDefault="00CB15AD" w:rsidP="00CB15AD">
      <w:pPr>
        <w:pBdr>
          <w:top w:val="nil"/>
          <w:left w:val="nil"/>
          <w:bottom w:val="nil"/>
          <w:right w:val="nil"/>
          <w:between w:val="nil"/>
        </w:pBdr>
        <w:spacing w:after="0" w:line="240" w:lineRule="auto"/>
        <w:jc w:val="both"/>
        <w:rPr>
          <w:rFonts w:asciiTheme="majorHAnsi" w:hAnsiTheme="majorHAnsi"/>
          <w:color w:val="6F7271"/>
        </w:rPr>
      </w:pPr>
      <w:r w:rsidRPr="00DF1340">
        <w:rPr>
          <w:rFonts w:asciiTheme="majorHAnsi" w:hAnsiTheme="majorHAnsi"/>
          <w:color w:val="6F7271"/>
        </w:rPr>
        <w:t xml:space="preserve">A continuación, se muestra la distribución por Unidad Responsable del Gasto de los Activos intangibles: </w:t>
      </w:r>
    </w:p>
    <w:tbl>
      <w:tblPr>
        <w:tblW w:w="10276" w:type="dxa"/>
        <w:tblInd w:w="-567" w:type="dxa"/>
        <w:tblCellMar>
          <w:left w:w="70" w:type="dxa"/>
          <w:right w:w="70" w:type="dxa"/>
        </w:tblCellMar>
        <w:tblLook w:val="04A0" w:firstRow="1" w:lastRow="0" w:firstColumn="1" w:lastColumn="0" w:noHBand="0" w:noVBand="1"/>
      </w:tblPr>
      <w:tblGrid>
        <w:gridCol w:w="3119"/>
        <w:gridCol w:w="1422"/>
        <w:gridCol w:w="1065"/>
        <w:gridCol w:w="1422"/>
        <w:gridCol w:w="1318"/>
        <w:gridCol w:w="1930"/>
      </w:tblGrid>
      <w:tr w:rsidR="00362DC5" w:rsidRPr="00B82719" w14:paraId="1B83DFD2" w14:textId="77777777" w:rsidTr="00E4083C">
        <w:trPr>
          <w:trHeight w:val="20"/>
          <w:tblHeader/>
        </w:trPr>
        <w:tc>
          <w:tcPr>
            <w:tcW w:w="10276" w:type="dxa"/>
            <w:gridSpan w:val="6"/>
            <w:tcBorders>
              <w:top w:val="nil"/>
              <w:left w:val="nil"/>
              <w:bottom w:val="nil"/>
              <w:right w:val="nil"/>
            </w:tcBorders>
            <w:shd w:val="clear" w:color="000000" w:fill="B28E5C"/>
            <w:vAlign w:val="center"/>
            <w:hideMark/>
          </w:tcPr>
          <w:p w14:paraId="26656942" w14:textId="134CC545" w:rsidR="00362DC5" w:rsidRPr="00B82719" w:rsidRDefault="00362D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B82719">
              <w:rPr>
                <w:rFonts w:ascii="Roboto" w:eastAsia="Times New Roman" w:hAnsi="Roboto" w:cs="Calibri"/>
                <w:b/>
                <w:bCs/>
                <w:color w:val="FFFFFF"/>
                <w:kern w:val="0"/>
                <w:sz w:val="18"/>
                <w:szCs w:val="18"/>
                <w:lang w:eastAsia="es-MX"/>
                <w14:ligatures w14:val="none"/>
              </w:rPr>
              <w:t>Activos Intangibles</w:t>
            </w:r>
            <w:r w:rsidR="00E26B49">
              <w:rPr>
                <w:rFonts w:ascii="Roboto" w:eastAsia="Times New Roman" w:hAnsi="Roboto" w:cs="Calibri"/>
                <w:b/>
                <w:bCs/>
                <w:color w:val="FFFFFF"/>
                <w:kern w:val="0"/>
                <w:sz w:val="18"/>
                <w:szCs w:val="18"/>
                <w:lang w:eastAsia="es-MX"/>
                <w14:ligatures w14:val="none"/>
              </w:rPr>
              <w:t xml:space="preserve"> a septiembre de 2026</w:t>
            </w:r>
          </w:p>
        </w:tc>
      </w:tr>
      <w:tr w:rsidR="00362DC5" w:rsidRPr="00B82719" w14:paraId="62C46458" w14:textId="77777777" w:rsidTr="00E4083C">
        <w:trPr>
          <w:trHeight w:val="20"/>
          <w:tblHeader/>
        </w:trPr>
        <w:tc>
          <w:tcPr>
            <w:tcW w:w="10276" w:type="dxa"/>
            <w:gridSpan w:val="6"/>
            <w:tcBorders>
              <w:top w:val="nil"/>
              <w:left w:val="nil"/>
              <w:bottom w:val="single" w:sz="8" w:space="0" w:color="FFFFFF"/>
              <w:right w:val="nil"/>
            </w:tcBorders>
            <w:shd w:val="clear" w:color="000000" w:fill="B28E5C"/>
            <w:vAlign w:val="center"/>
            <w:hideMark/>
          </w:tcPr>
          <w:p w14:paraId="2D2E42C6" w14:textId="77777777" w:rsidR="00362DC5" w:rsidRPr="00B82719" w:rsidRDefault="00362D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B82719">
              <w:rPr>
                <w:rFonts w:ascii="Roboto" w:eastAsia="Times New Roman" w:hAnsi="Roboto" w:cs="Calibri"/>
                <w:b/>
                <w:bCs/>
                <w:color w:val="FFFFFF"/>
                <w:kern w:val="0"/>
                <w:sz w:val="18"/>
                <w:szCs w:val="18"/>
                <w:lang w:eastAsia="es-MX"/>
                <w14:ligatures w14:val="none"/>
              </w:rPr>
              <w:t>(Pesos)</w:t>
            </w:r>
          </w:p>
        </w:tc>
      </w:tr>
      <w:tr w:rsidR="00362DC5" w:rsidRPr="00B82719" w14:paraId="3D2BDA31" w14:textId="77777777" w:rsidTr="00E4083C">
        <w:trPr>
          <w:trHeight w:val="20"/>
          <w:tblHeader/>
        </w:trPr>
        <w:tc>
          <w:tcPr>
            <w:tcW w:w="3119" w:type="dxa"/>
            <w:tcBorders>
              <w:top w:val="nil"/>
              <w:left w:val="nil"/>
              <w:bottom w:val="nil"/>
              <w:right w:val="single" w:sz="8" w:space="0" w:color="FFFFFF"/>
            </w:tcBorders>
            <w:shd w:val="clear" w:color="000000" w:fill="B28E5C"/>
            <w:vAlign w:val="center"/>
            <w:hideMark/>
          </w:tcPr>
          <w:p w14:paraId="234A6993" w14:textId="77777777" w:rsidR="00362DC5" w:rsidRPr="00B82719" w:rsidRDefault="00362D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B82719">
              <w:rPr>
                <w:rFonts w:ascii="Roboto" w:eastAsia="Times New Roman" w:hAnsi="Roboto" w:cs="Calibri"/>
                <w:b/>
                <w:bCs/>
                <w:color w:val="FFFFFF"/>
                <w:kern w:val="0"/>
                <w:sz w:val="18"/>
                <w:szCs w:val="18"/>
                <w:lang w:eastAsia="es-MX"/>
                <w14:ligatures w14:val="none"/>
              </w:rPr>
              <w:t>Nombre de la URG</w:t>
            </w:r>
          </w:p>
        </w:tc>
        <w:tc>
          <w:tcPr>
            <w:tcW w:w="1422" w:type="dxa"/>
            <w:tcBorders>
              <w:top w:val="nil"/>
              <w:left w:val="nil"/>
              <w:bottom w:val="nil"/>
              <w:right w:val="single" w:sz="8" w:space="0" w:color="FFFFFF"/>
            </w:tcBorders>
            <w:shd w:val="clear" w:color="000000" w:fill="B28E5C"/>
            <w:vAlign w:val="center"/>
            <w:hideMark/>
          </w:tcPr>
          <w:p w14:paraId="78C0EB90" w14:textId="77777777" w:rsidR="00362DC5" w:rsidRPr="00B82719" w:rsidRDefault="00362D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B82719">
              <w:rPr>
                <w:rFonts w:ascii="Roboto" w:eastAsia="Times New Roman" w:hAnsi="Roboto" w:cs="Calibri"/>
                <w:b/>
                <w:bCs/>
                <w:color w:val="FFFFFF"/>
                <w:kern w:val="0"/>
                <w:sz w:val="18"/>
                <w:szCs w:val="18"/>
                <w:lang w:eastAsia="es-MX"/>
                <w14:ligatures w14:val="none"/>
              </w:rPr>
              <w:t>Software</w:t>
            </w:r>
          </w:p>
        </w:tc>
        <w:tc>
          <w:tcPr>
            <w:tcW w:w="1065" w:type="dxa"/>
            <w:tcBorders>
              <w:top w:val="nil"/>
              <w:left w:val="nil"/>
              <w:bottom w:val="nil"/>
              <w:right w:val="single" w:sz="8" w:space="0" w:color="FFFFFF"/>
            </w:tcBorders>
            <w:shd w:val="clear" w:color="000000" w:fill="B28E5C"/>
            <w:vAlign w:val="center"/>
            <w:hideMark/>
          </w:tcPr>
          <w:p w14:paraId="1C19F83D" w14:textId="77777777" w:rsidR="00362DC5" w:rsidRPr="00B82719" w:rsidRDefault="00362D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B82719">
              <w:rPr>
                <w:rFonts w:ascii="Roboto" w:eastAsia="Times New Roman" w:hAnsi="Roboto" w:cs="Calibri"/>
                <w:b/>
                <w:bCs/>
                <w:color w:val="FFFFFF"/>
                <w:kern w:val="0"/>
                <w:sz w:val="18"/>
                <w:szCs w:val="18"/>
                <w:lang w:eastAsia="es-MX"/>
                <w14:ligatures w14:val="none"/>
              </w:rPr>
              <w:t>Marcas</w:t>
            </w:r>
          </w:p>
        </w:tc>
        <w:tc>
          <w:tcPr>
            <w:tcW w:w="1422" w:type="dxa"/>
            <w:tcBorders>
              <w:top w:val="nil"/>
              <w:left w:val="nil"/>
              <w:bottom w:val="nil"/>
              <w:right w:val="single" w:sz="8" w:space="0" w:color="FFFFFF"/>
            </w:tcBorders>
            <w:shd w:val="clear" w:color="000000" w:fill="B28E5C"/>
            <w:vAlign w:val="center"/>
            <w:hideMark/>
          </w:tcPr>
          <w:p w14:paraId="2B54F8A1" w14:textId="77777777" w:rsidR="00362DC5" w:rsidRPr="00B82719" w:rsidRDefault="00362D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B82719">
              <w:rPr>
                <w:rFonts w:ascii="Roboto" w:eastAsia="Times New Roman" w:hAnsi="Roboto" w:cs="Calibri"/>
                <w:b/>
                <w:bCs/>
                <w:color w:val="FFFFFF"/>
                <w:kern w:val="0"/>
                <w:sz w:val="18"/>
                <w:szCs w:val="18"/>
                <w:lang w:eastAsia="es-MX"/>
                <w14:ligatures w14:val="none"/>
              </w:rPr>
              <w:t>Licencias</w:t>
            </w:r>
          </w:p>
        </w:tc>
        <w:tc>
          <w:tcPr>
            <w:tcW w:w="1318" w:type="dxa"/>
            <w:tcBorders>
              <w:top w:val="nil"/>
              <w:left w:val="nil"/>
              <w:bottom w:val="nil"/>
              <w:right w:val="single" w:sz="8" w:space="0" w:color="FFFFFF"/>
            </w:tcBorders>
            <w:shd w:val="clear" w:color="000000" w:fill="B28E5C"/>
            <w:vAlign w:val="center"/>
            <w:hideMark/>
          </w:tcPr>
          <w:p w14:paraId="75D3025D" w14:textId="77777777" w:rsidR="00362DC5" w:rsidRPr="00B82719" w:rsidRDefault="00362D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B82719">
              <w:rPr>
                <w:rFonts w:ascii="Roboto" w:eastAsia="Times New Roman" w:hAnsi="Roboto" w:cs="Calibri"/>
                <w:b/>
                <w:bCs/>
                <w:color w:val="FFFFFF"/>
                <w:kern w:val="0"/>
                <w:sz w:val="18"/>
                <w:szCs w:val="18"/>
                <w:lang w:eastAsia="es-MX"/>
                <w14:ligatures w14:val="none"/>
              </w:rPr>
              <w:t>Otros Activos Intangibles</w:t>
            </w:r>
          </w:p>
        </w:tc>
        <w:tc>
          <w:tcPr>
            <w:tcW w:w="1930" w:type="dxa"/>
            <w:tcBorders>
              <w:top w:val="nil"/>
              <w:left w:val="nil"/>
              <w:bottom w:val="nil"/>
              <w:right w:val="nil"/>
            </w:tcBorders>
            <w:shd w:val="clear" w:color="000000" w:fill="B28E5C"/>
            <w:vAlign w:val="center"/>
            <w:hideMark/>
          </w:tcPr>
          <w:p w14:paraId="3B0EADBC" w14:textId="77777777" w:rsidR="00362DC5" w:rsidRPr="00B82719" w:rsidRDefault="00362DC5"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B82719">
              <w:rPr>
                <w:rFonts w:ascii="Roboto" w:eastAsia="Times New Roman" w:hAnsi="Roboto" w:cs="Calibri"/>
                <w:b/>
                <w:bCs/>
                <w:color w:val="FFFFFF"/>
                <w:kern w:val="0"/>
                <w:sz w:val="18"/>
                <w:szCs w:val="18"/>
                <w:lang w:eastAsia="es-MX"/>
                <w14:ligatures w14:val="none"/>
              </w:rPr>
              <w:t>Total general</w:t>
            </w:r>
          </w:p>
        </w:tc>
      </w:tr>
      <w:tr w:rsidR="00362DC5" w:rsidRPr="00B82719" w14:paraId="44E5CC0E" w14:textId="77777777" w:rsidTr="00E4083C">
        <w:trPr>
          <w:trHeight w:val="20"/>
        </w:trPr>
        <w:tc>
          <w:tcPr>
            <w:tcW w:w="3119" w:type="dxa"/>
            <w:tcBorders>
              <w:top w:val="nil"/>
              <w:left w:val="nil"/>
              <w:bottom w:val="dotted" w:sz="4" w:space="0" w:color="000000"/>
              <w:right w:val="nil"/>
            </w:tcBorders>
            <w:vAlign w:val="center"/>
            <w:hideMark/>
          </w:tcPr>
          <w:p w14:paraId="565E5BEC"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Planeación, Ordenamiento Territorial y Coordinación Metropolitana</w:t>
            </w:r>
          </w:p>
        </w:tc>
        <w:tc>
          <w:tcPr>
            <w:tcW w:w="1422" w:type="dxa"/>
            <w:tcBorders>
              <w:top w:val="nil"/>
              <w:left w:val="nil"/>
              <w:bottom w:val="dotted" w:sz="4" w:space="0" w:color="000000"/>
              <w:right w:val="nil"/>
            </w:tcBorders>
            <w:vAlign w:val="center"/>
            <w:hideMark/>
          </w:tcPr>
          <w:p w14:paraId="7CF9499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3,312,994.61</w:t>
            </w:r>
          </w:p>
        </w:tc>
        <w:tc>
          <w:tcPr>
            <w:tcW w:w="1065" w:type="dxa"/>
            <w:tcBorders>
              <w:top w:val="nil"/>
              <w:left w:val="nil"/>
              <w:bottom w:val="dotted" w:sz="4" w:space="0" w:color="000000"/>
              <w:right w:val="nil"/>
            </w:tcBorders>
            <w:vAlign w:val="center"/>
            <w:hideMark/>
          </w:tcPr>
          <w:p w14:paraId="028841E8"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4055091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81,400.00</w:t>
            </w:r>
          </w:p>
        </w:tc>
        <w:tc>
          <w:tcPr>
            <w:tcW w:w="1318" w:type="dxa"/>
            <w:tcBorders>
              <w:top w:val="nil"/>
              <w:left w:val="nil"/>
              <w:bottom w:val="dotted" w:sz="4" w:space="0" w:color="000000"/>
              <w:right w:val="nil"/>
            </w:tcBorders>
            <w:vAlign w:val="center"/>
            <w:hideMark/>
          </w:tcPr>
          <w:p w14:paraId="1949BC5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3CCAA341"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3,394,394.61</w:t>
            </w:r>
          </w:p>
        </w:tc>
      </w:tr>
      <w:tr w:rsidR="00362DC5" w:rsidRPr="00B82719" w14:paraId="578A4B62" w14:textId="77777777" w:rsidTr="00E4083C">
        <w:trPr>
          <w:trHeight w:val="20"/>
        </w:trPr>
        <w:tc>
          <w:tcPr>
            <w:tcW w:w="3119" w:type="dxa"/>
            <w:tcBorders>
              <w:top w:val="nil"/>
              <w:left w:val="nil"/>
              <w:bottom w:val="dotted" w:sz="4" w:space="0" w:color="000000"/>
              <w:right w:val="nil"/>
            </w:tcBorders>
            <w:vAlign w:val="center"/>
            <w:hideMark/>
          </w:tcPr>
          <w:p w14:paraId="3ED20DF4"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Desarrollo Económico</w:t>
            </w:r>
          </w:p>
        </w:tc>
        <w:tc>
          <w:tcPr>
            <w:tcW w:w="1422" w:type="dxa"/>
            <w:tcBorders>
              <w:top w:val="nil"/>
              <w:left w:val="nil"/>
              <w:bottom w:val="dotted" w:sz="4" w:space="0" w:color="000000"/>
              <w:right w:val="nil"/>
            </w:tcBorders>
            <w:vAlign w:val="center"/>
            <w:hideMark/>
          </w:tcPr>
          <w:p w14:paraId="1B6E0D7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065" w:type="dxa"/>
            <w:tcBorders>
              <w:top w:val="nil"/>
              <w:left w:val="nil"/>
              <w:bottom w:val="dotted" w:sz="4" w:space="0" w:color="000000"/>
              <w:right w:val="nil"/>
            </w:tcBorders>
            <w:vAlign w:val="center"/>
            <w:hideMark/>
          </w:tcPr>
          <w:p w14:paraId="6806DD6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14,068.85</w:t>
            </w:r>
          </w:p>
        </w:tc>
        <w:tc>
          <w:tcPr>
            <w:tcW w:w="1422" w:type="dxa"/>
            <w:tcBorders>
              <w:top w:val="nil"/>
              <w:left w:val="nil"/>
              <w:bottom w:val="dotted" w:sz="4" w:space="0" w:color="000000"/>
              <w:right w:val="nil"/>
            </w:tcBorders>
            <w:vAlign w:val="center"/>
            <w:hideMark/>
          </w:tcPr>
          <w:p w14:paraId="6A679B97"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54,601.20</w:t>
            </w:r>
          </w:p>
        </w:tc>
        <w:tc>
          <w:tcPr>
            <w:tcW w:w="1318" w:type="dxa"/>
            <w:tcBorders>
              <w:top w:val="nil"/>
              <w:left w:val="nil"/>
              <w:bottom w:val="dotted" w:sz="4" w:space="0" w:color="000000"/>
              <w:right w:val="nil"/>
            </w:tcBorders>
            <w:vAlign w:val="center"/>
            <w:hideMark/>
          </w:tcPr>
          <w:p w14:paraId="23C8E96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6DAE6CA1"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68,670.05</w:t>
            </w:r>
          </w:p>
        </w:tc>
      </w:tr>
      <w:tr w:rsidR="00362DC5" w:rsidRPr="00B82719" w14:paraId="3E810C6D" w14:textId="77777777" w:rsidTr="00E4083C">
        <w:trPr>
          <w:trHeight w:val="20"/>
        </w:trPr>
        <w:tc>
          <w:tcPr>
            <w:tcW w:w="3119" w:type="dxa"/>
            <w:tcBorders>
              <w:top w:val="nil"/>
              <w:left w:val="nil"/>
              <w:bottom w:val="dotted" w:sz="4" w:space="0" w:color="000000"/>
              <w:right w:val="nil"/>
            </w:tcBorders>
            <w:vAlign w:val="center"/>
            <w:hideMark/>
          </w:tcPr>
          <w:p w14:paraId="6F7AC1D8"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Turismo</w:t>
            </w:r>
          </w:p>
        </w:tc>
        <w:tc>
          <w:tcPr>
            <w:tcW w:w="1422" w:type="dxa"/>
            <w:tcBorders>
              <w:top w:val="nil"/>
              <w:left w:val="nil"/>
              <w:bottom w:val="dotted" w:sz="4" w:space="0" w:color="000000"/>
              <w:right w:val="nil"/>
            </w:tcBorders>
            <w:vAlign w:val="center"/>
            <w:hideMark/>
          </w:tcPr>
          <w:p w14:paraId="536B741A"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574,898.16</w:t>
            </w:r>
          </w:p>
        </w:tc>
        <w:tc>
          <w:tcPr>
            <w:tcW w:w="1065" w:type="dxa"/>
            <w:tcBorders>
              <w:top w:val="nil"/>
              <w:left w:val="nil"/>
              <w:bottom w:val="dotted" w:sz="4" w:space="0" w:color="000000"/>
              <w:right w:val="nil"/>
            </w:tcBorders>
            <w:vAlign w:val="center"/>
            <w:hideMark/>
          </w:tcPr>
          <w:p w14:paraId="5C51F45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4F189BB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7E1A354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4E7A2242"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574,898.16</w:t>
            </w:r>
          </w:p>
        </w:tc>
      </w:tr>
      <w:tr w:rsidR="00362DC5" w:rsidRPr="00B82719" w14:paraId="27B2CB9C" w14:textId="77777777" w:rsidTr="00E4083C">
        <w:trPr>
          <w:trHeight w:val="20"/>
        </w:trPr>
        <w:tc>
          <w:tcPr>
            <w:tcW w:w="3119" w:type="dxa"/>
            <w:tcBorders>
              <w:top w:val="nil"/>
              <w:left w:val="nil"/>
              <w:bottom w:val="dotted" w:sz="4" w:space="0" w:color="000000"/>
              <w:right w:val="nil"/>
            </w:tcBorders>
            <w:vAlign w:val="center"/>
            <w:hideMark/>
          </w:tcPr>
          <w:p w14:paraId="77C69241"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del Medio Ambiente</w:t>
            </w:r>
          </w:p>
        </w:tc>
        <w:tc>
          <w:tcPr>
            <w:tcW w:w="1422" w:type="dxa"/>
            <w:tcBorders>
              <w:top w:val="nil"/>
              <w:left w:val="nil"/>
              <w:bottom w:val="dotted" w:sz="4" w:space="0" w:color="000000"/>
              <w:right w:val="nil"/>
            </w:tcBorders>
            <w:vAlign w:val="center"/>
            <w:hideMark/>
          </w:tcPr>
          <w:p w14:paraId="17E5AD98"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2,926,918.38</w:t>
            </w:r>
          </w:p>
        </w:tc>
        <w:tc>
          <w:tcPr>
            <w:tcW w:w="1065" w:type="dxa"/>
            <w:tcBorders>
              <w:top w:val="nil"/>
              <w:left w:val="nil"/>
              <w:bottom w:val="dotted" w:sz="4" w:space="0" w:color="000000"/>
              <w:right w:val="nil"/>
            </w:tcBorders>
            <w:vAlign w:val="center"/>
            <w:hideMark/>
          </w:tcPr>
          <w:p w14:paraId="61415BEF"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2370D71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3AF92D9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04576463"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2,926,918.38</w:t>
            </w:r>
          </w:p>
        </w:tc>
      </w:tr>
      <w:tr w:rsidR="00362DC5" w:rsidRPr="00B82719" w14:paraId="5D781361" w14:textId="77777777" w:rsidTr="00E4083C">
        <w:trPr>
          <w:trHeight w:val="20"/>
        </w:trPr>
        <w:tc>
          <w:tcPr>
            <w:tcW w:w="3119" w:type="dxa"/>
            <w:tcBorders>
              <w:top w:val="nil"/>
              <w:left w:val="nil"/>
              <w:bottom w:val="dotted" w:sz="4" w:space="0" w:color="000000"/>
              <w:right w:val="nil"/>
            </w:tcBorders>
            <w:vAlign w:val="center"/>
            <w:hideMark/>
          </w:tcPr>
          <w:p w14:paraId="1139E881"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Obras y Servicios</w:t>
            </w:r>
          </w:p>
        </w:tc>
        <w:tc>
          <w:tcPr>
            <w:tcW w:w="1422" w:type="dxa"/>
            <w:tcBorders>
              <w:top w:val="nil"/>
              <w:left w:val="nil"/>
              <w:bottom w:val="dotted" w:sz="4" w:space="0" w:color="000000"/>
              <w:right w:val="nil"/>
            </w:tcBorders>
            <w:vAlign w:val="center"/>
            <w:hideMark/>
          </w:tcPr>
          <w:p w14:paraId="7599659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8,440,015.99</w:t>
            </w:r>
          </w:p>
        </w:tc>
        <w:tc>
          <w:tcPr>
            <w:tcW w:w="1065" w:type="dxa"/>
            <w:tcBorders>
              <w:top w:val="nil"/>
              <w:left w:val="nil"/>
              <w:bottom w:val="dotted" w:sz="4" w:space="0" w:color="000000"/>
              <w:right w:val="nil"/>
            </w:tcBorders>
            <w:vAlign w:val="center"/>
            <w:hideMark/>
          </w:tcPr>
          <w:p w14:paraId="18DC468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558B5548"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1,375,150.12</w:t>
            </w:r>
          </w:p>
        </w:tc>
        <w:tc>
          <w:tcPr>
            <w:tcW w:w="1318" w:type="dxa"/>
            <w:tcBorders>
              <w:top w:val="nil"/>
              <w:left w:val="nil"/>
              <w:bottom w:val="dotted" w:sz="4" w:space="0" w:color="000000"/>
              <w:right w:val="nil"/>
            </w:tcBorders>
            <w:vAlign w:val="center"/>
            <w:hideMark/>
          </w:tcPr>
          <w:p w14:paraId="5D537EA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15283835.45</w:t>
            </w:r>
          </w:p>
        </w:tc>
        <w:tc>
          <w:tcPr>
            <w:tcW w:w="1930" w:type="dxa"/>
            <w:tcBorders>
              <w:top w:val="nil"/>
              <w:left w:val="nil"/>
              <w:bottom w:val="dotted" w:sz="4" w:space="0" w:color="000000"/>
              <w:right w:val="nil"/>
            </w:tcBorders>
            <w:vAlign w:val="center"/>
            <w:hideMark/>
          </w:tcPr>
          <w:p w14:paraId="672DA74D"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25,099,001.56</w:t>
            </w:r>
          </w:p>
        </w:tc>
      </w:tr>
      <w:tr w:rsidR="00362DC5" w:rsidRPr="00B82719" w14:paraId="2C17C8C7" w14:textId="77777777" w:rsidTr="00E4083C">
        <w:trPr>
          <w:trHeight w:val="20"/>
        </w:trPr>
        <w:tc>
          <w:tcPr>
            <w:tcW w:w="3119" w:type="dxa"/>
            <w:tcBorders>
              <w:top w:val="nil"/>
              <w:left w:val="nil"/>
              <w:bottom w:val="dotted" w:sz="4" w:space="0" w:color="000000"/>
              <w:right w:val="nil"/>
            </w:tcBorders>
            <w:vAlign w:val="center"/>
            <w:hideMark/>
          </w:tcPr>
          <w:p w14:paraId="628C6B58"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Bienestar e Igualdad Social</w:t>
            </w:r>
          </w:p>
        </w:tc>
        <w:tc>
          <w:tcPr>
            <w:tcW w:w="1422" w:type="dxa"/>
            <w:tcBorders>
              <w:top w:val="nil"/>
              <w:left w:val="nil"/>
              <w:bottom w:val="dotted" w:sz="4" w:space="0" w:color="000000"/>
              <w:right w:val="nil"/>
            </w:tcBorders>
            <w:vAlign w:val="center"/>
            <w:hideMark/>
          </w:tcPr>
          <w:p w14:paraId="3FFEF98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101,616.00</w:t>
            </w:r>
          </w:p>
        </w:tc>
        <w:tc>
          <w:tcPr>
            <w:tcW w:w="1065" w:type="dxa"/>
            <w:tcBorders>
              <w:top w:val="nil"/>
              <w:left w:val="nil"/>
              <w:bottom w:val="dotted" w:sz="4" w:space="0" w:color="000000"/>
              <w:right w:val="nil"/>
            </w:tcBorders>
            <w:vAlign w:val="center"/>
            <w:hideMark/>
          </w:tcPr>
          <w:p w14:paraId="33B72208"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13A16806"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32205CDC"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1E9743FB"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101,616.00</w:t>
            </w:r>
          </w:p>
        </w:tc>
      </w:tr>
      <w:tr w:rsidR="00362DC5" w:rsidRPr="00B82719" w14:paraId="31750F2C" w14:textId="77777777" w:rsidTr="00E4083C">
        <w:trPr>
          <w:trHeight w:val="20"/>
        </w:trPr>
        <w:tc>
          <w:tcPr>
            <w:tcW w:w="3119" w:type="dxa"/>
            <w:tcBorders>
              <w:top w:val="nil"/>
              <w:left w:val="nil"/>
              <w:bottom w:val="dotted" w:sz="4" w:space="0" w:color="000000"/>
              <w:right w:val="nil"/>
            </w:tcBorders>
            <w:vAlign w:val="center"/>
            <w:hideMark/>
          </w:tcPr>
          <w:p w14:paraId="277E56E8"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Administración y Finanzas</w:t>
            </w:r>
          </w:p>
        </w:tc>
        <w:tc>
          <w:tcPr>
            <w:tcW w:w="1422" w:type="dxa"/>
            <w:tcBorders>
              <w:top w:val="nil"/>
              <w:left w:val="nil"/>
              <w:bottom w:val="dotted" w:sz="4" w:space="0" w:color="000000"/>
              <w:right w:val="nil"/>
            </w:tcBorders>
            <w:vAlign w:val="center"/>
            <w:hideMark/>
          </w:tcPr>
          <w:p w14:paraId="34D8C93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17,956,554.82</w:t>
            </w:r>
          </w:p>
        </w:tc>
        <w:tc>
          <w:tcPr>
            <w:tcW w:w="1065" w:type="dxa"/>
            <w:tcBorders>
              <w:top w:val="nil"/>
              <w:left w:val="nil"/>
              <w:bottom w:val="dotted" w:sz="4" w:space="0" w:color="000000"/>
              <w:right w:val="nil"/>
            </w:tcBorders>
            <w:vAlign w:val="center"/>
            <w:hideMark/>
          </w:tcPr>
          <w:p w14:paraId="7BAD038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376D07C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165,137.60</w:t>
            </w:r>
          </w:p>
        </w:tc>
        <w:tc>
          <w:tcPr>
            <w:tcW w:w="1318" w:type="dxa"/>
            <w:tcBorders>
              <w:top w:val="nil"/>
              <w:left w:val="nil"/>
              <w:bottom w:val="dotted" w:sz="4" w:space="0" w:color="000000"/>
              <w:right w:val="nil"/>
            </w:tcBorders>
            <w:vAlign w:val="center"/>
            <w:hideMark/>
          </w:tcPr>
          <w:p w14:paraId="6CCFCD2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7AFF5BE3"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18,121,692.42</w:t>
            </w:r>
          </w:p>
        </w:tc>
      </w:tr>
      <w:tr w:rsidR="00362DC5" w:rsidRPr="00B82719" w14:paraId="32C676F1" w14:textId="77777777" w:rsidTr="00E4083C">
        <w:trPr>
          <w:trHeight w:val="20"/>
        </w:trPr>
        <w:tc>
          <w:tcPr>
            <w:tcW w:w="3119" w:type="dxa"/>
            <w:tcBorders>
              <w:top w:val="nil"/>
              <w:left w:val="nil"/>
              <w:bottom w:val="dotted" w:sz="4" w:space="0" w:color="000000"/>
              <w:right w:val="nil"/>
            </w:tcBorders>
            <w:vAlign w:val="center"/>
            <w:hideMark/>
          </w:tcPr>
          <w:p w14:paraId="72D3E0A0"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Movilidad</w:t>
            </w:r>
          </w:p>
        </w:tc>
        <w:tc>
          <w:tcPr>
            <w:tcW w:w="1422" w:type="dxa"/>
            <w:tcBorders>
              <w:top w:val="nil"/>
              <w:left w:val="nil"/>
              <w:bottom w:val="dotted" w:sz="4" w:space="0" w:color="000000"/>
              <w:right w:val="nil"/>
            </w:tcBorders>
            <w:vAlign w:val="center"/>
            <w:hideMark/>
          </w:tcPr>
          <w:p w14:paraId="455D4B9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7,544,154.79</w:t>
            </w:r>
          </w:p>
        </w:tc>
        <w:tc>
          <w:tcPr>
            <w:tcW w:w="1065" w:type="dxa"/>
            <w:tcBorders>
              <w:top w:val="nil"/>
              <w:left w:val="nil"/>
              <w:bottom w:val="dotted" w:sz="4" w:space="0" w:color="000000"/>
              <w:right w:val="nil"/>
            </w:tcBorders>
            <w:vAlign w:val="center"/>
            <w:hideMark/>
          </w:tcPr>
          <w:p w14:paraId="2728D3D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6452C01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3,781,978.68</w:t>
            </w:r>
          </w:p>
        </w:tc>
        <w:tc>
          <w:tcPr>
            <w:tcW w:w="1318" w:type="dxa"/>
            <w:tcBorders>
              <w:top w:val="nil"/>
              <w:left w:val="nil"/>
              <w:bottom w:val="dotted" w:sz="4" w:space="0" w:color="000000"/>
              <w:right w:val="nil"/>
            </w:tcBorders>
            <w:vAlign w:val="center"/>
            <w:hideMark/>
          </w:tcPr>
          <w:p w14:paraId="55A0BB13"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1235BDFE"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11,326,133.47</w:t>
            </w:r>
          </w:p>
        </w:tc>
      </w:tr>
      <w:tr w:rsidR="00362DC5" w:rsidRPr="00B82719" w14:paraId="349E64F3" w14:textId="77777777" w:rsidTr="00E4083C">
        <w:trPr>
          <w:trHeight w:val="20"/>
        </w:trPr>
        <w:tc>
          <w:tcPr>
            <w:tcW w:w="3119" w:type="dxa"/>
            <w:tcBorders>
              <w:top w:val="nil"/>
              <w:left w:val="nil"/>
              <w:bottom w:val="dotted" w:sz="4" w:space="0" w:color="000000"/>
              <w:right w:val="nil"/>
            </w:tcBorders>
            <w:vAlign w:val="center"/>
            <w:hideMark/>
          </w:tcPr>
          <w:p w14:paraId="02CDC1D6"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Seguridad Ciudadana</w:t>
            </w:r>
          </w:p>
        </w:tc>
        <w:tc>
          <w:tcPr>
            <w:tcW w:w="1422" w:type="dxa"/>
            <w:tcBorders>
              <w:top w:val="nil"/>
              <w:left w:val="nil"/>
              <w:bottom w:val="dotted" w:sz="4" w:space="0" w:color="000000"/>
              <w:right w:val="nil"/>
            </w:tcBorders>
            <w:vAlign w:val="center"/>
            <w:hideMark/>
          </w:tcPr>
          <w:p w14:paraId="2A91F0C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86,666,851.55</w:t>
            </w:r>
          </w:p>
        </w:tc>
        <w:tc>
          <w:tcPr>
            <w:tcW w:w="1065" w:type="dxa"/>
            <w:tcBorders>
              <w:top w:val="nil"/>
              <w:left w:val="nil"/>
              <w:bottom w:val="dotted" w:sz="4" w:space="0" w:color="000000"/>
              <w:right w:val="nil"/>
            </w:tcBorders>
            <w:vAlign w:val="center"/>
            <w:hideMark/>
          </w:tcPr>
          <w:p w14:paraId="3BCDF6E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6786D8A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134,607,068.09</w:t>
            </w:r>
          </w:p>
        </w:tc>
        <w:tc>
          <w:tcPr>
            <w:tcW w:w="1318" w:type="dxa"/>
            <w:tcBorders>
              <w:top w:val="nil"/>
              <w:left w:val="nil"/>
              <w:bottom w:val="dotted" w:sz="4" w:space="0" w:color="000000"/>
              <w:right w:val="nil"/>
            </w:tcBorders>
            <w:vAlign w:val="center"/>
            <w:hideMark/>
          </w:tcPr>
          <w:p w14:paraId="3B31A65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7AC6B86F"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221,273,919.64</w:t>
            </w:r>
          </w:p>
        </w:tc>
      </w:tr>
      <w:tr w:rsidR="00362DC5" w:rsidRPr="00B82719" w14:paraId="7EB219C7" w14:textId="77777777" w:rsidTr="00E4083C">
        <w:trPr>
          <w:trHeight w:val="20"/>
        </w:trPr>
        <w:tc>
          <w:tcPr>
            <w:tcW w:w="3119" w:type="dxa"/>
            <w:tcBorders>
              <w:top w:val="nil"/>
              <w:left w:val="nil"/>
              <w:bottom w:val="dotted" w:sz="4" w:space="0" w:color="000000"/>
              <w:right w:val="nil"/>
            </w:tcBorders>
            <w:vAlign w:val="center"/>
            <w:hideMark/>
          </w:tcPr>
          <w:p w14:paraId="3B938409"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la Contraloría General de la CDMX</w:t>
            </w:r>
          </w:p>
        </w:tc>
        <w:tc>
          <w:tcPr>
            <w:tcW w:w="1422" w:type="dxa"/>
            <w:tcBorders>
              <w:top w:val="nil"/>
              <w:left w:val="nil"/>
              <w:bottom w:val="dotted" w:sz="4" w:space="0" w:color="000000"/>
              <w:right w:val="nil"/>
            </w:tcBorders>
            <w:vAlign w:val="center"/>
            <w:hideMark/>
          </w:tcPr>
          <w:p w14:paraId="253D2B3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5,764,453.05</w:t>
            </w:r>
          </w:p>
        </w:tc>
        <w:tc>
          <w:tcPr>
            <w:tcW w:w="1065" w:type="dxa"/>
            <w:tcBorders>
              <w:top w:val="nil"/>
              <w:left w:val="nil"/>
              <w:bottom w:val="dotted" w:sz="4" w:space="0" w:color="000000"/>
              <w:right w:val="nil"/>
            </w:tcBorders>
            <w:vAlign w:val="center"/>
            <w:hideMark/>
          </w:tcPr>
          <w:p w14:paraId="36B047B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23BCADD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1,369,209.94</w:t>
            </w:r>
          </w:p>
        </w:tc>
        <w:tc>
          <w:tcPr>
            <w:tcW w:w="1318" w:type="dxa"/>
            <w:tcBorders>
              <w:top w:val="nil"/>
              <w:left w:val="nil"/>
              <w:bottom w:val="dotted" w:sz="4" w:space="0" w:color="000000"/>
              <w:right w:val="nil"/>
            </w:tcBorders>
            <w:vAlign w:val="center"/>
            <w:hideMark/>
          </w:tcPr>
          <w:p w14:paraId="18661A4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200BC5DB"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7,133,662.99</w:t>
            </w:r>
          </w:p>
        </w:tc>
      </w:tr>
      <w:tr w:rsidR="00362DC5" w:rsidRPr="00B82719" w14:paraId="588129B4" w14:textId="77777777" w:rsidTr="00E4083C">
        <w:trPr>
          <w:trHeight w:val="20"/>
        </w:trPr>
        <w:tc>
          <w:tcPr>
            <w:tcW w:w="3119" w:type="dxa"/>
            <w:tcBorders>
              <w:top w:val="nil"/>
              <w:left w:val="nil"/>
              <w:bottom w:val="dotted" w:sz="4" w:space="0" w:color="000000"/>
              <w:right w:val="nil"/>
            </w:tcBorders>
            <w:vAlign w:val="center"/>
            <w:hideMark/>
          </w:tcPr>
          <w:p w14:paraId="1193E27A"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Consejería Jurídica y de Servicios Legales</w:t>
            </w:r>
          </w:p>
        </w:tc>
        <w:tc>
          <w:tcPr>
            <w:tcW w:w="1422" w:type="dxa"/>
            <w:tcBorders>
              <w:top w:val="nil"/>
              <w:left w:val="nil"/>
              <w:bottom w:val="dotted" w:sz="4" w:space="0" w:color="000000"/>
              <w:right w:val="nil"/>
            </w:tcBorders>
            <w:vAlign w:val="center"/>
            <w:hideMark/>
          </w:tcPr>
          <w:p w14:paraId="71642D78"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5,790,830.83</w:t>
            </w:r>
          </w:p>
        </w:tc>
        <w:tc>
          <w:tcPr>
            <w:tcW w:w="1065" w:type="dxa"/>
            <w:tcBorders>
              <w:top w:val="nil"/>
              <w:left w:val="nil"/>
              <w:bottom w:val="dotted" w:sz="4" w:space="0" w:color="000000"/>
              <w:right w:val="nil"/>
            </w:tcBorders>
            <w:vAlign w:val="center"/>
            <w:hideMark/>
          </w:tcPr>
          <w:p w14:paraId="2B315BEA"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1F9FFBA6"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1,051,590.00</w:t>
            </w:r>
          </w:p>
        </w:tc>
        <w:tc>
          <w:tcPr>
            <w:tcW w:w="1318" w:type="dxa"/>
            <w:tcBorders>
              <w:top w:val="nil"/>
              <w:left w:val="nil"/>
              <w:bottom w:val="dotted" w:sz="4" w:space="0" w:color="000000"/>
              <w:right w:val="nil"/>
            </w:tcBorders>
            <w:vAlign w:val="center"/>
            <w:hideMark/>
          </w:tcPr>
          <w:p w14:paraId="5785C866"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4265DAA1"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6,842,420.83</w:t>
            </w:r>
          </w:p>
        </w:tc>
      </w:tr>
      <w:tr w:rsidR="00362DC5" w:rsidRPr="00B82719" w14:paraId="630D02DF" w14:textId="77777777" w:rsidTr="00E4083C">
        <w:trPr>
          <w:trHeight w:val="20"/>
        </w:trPr>
        <w:tc>
          <w:tcPr>
            <w:tcW w:w="3119" w:type="dxa"/>
            <w:tcBorders>
              <w:top w:val="nil"/>
              <w:left w:val="nil"/>
              <w:bottom w:val="dotted" w:sz="4" w:space="0" w:color="000000"/>
              <w:right w:val="nil"/>
            </w:tcBorders>
            <w:vAlign w:val="center"/>
            <w:hideMark/>
          </w:tcPr>
          <w:p w14:paraId="6E29C8B6"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Salud</w:t>
            </w:r>
          </w:p>
        </w:tc>
        <w:tc>
          <w:tcPr>
            <w:tcW w:w="1422" w:type="dxa"/>
            <w:tcBorders>
              <w:top w:val="nil"/>
              <w:left w:val="nil"/>
              <w:bottom w:val="dotted" w:sz="4" w:space="0" w:color="000000"/>
              <w:right w:val="nil"/>
            </w:tcBorders>
            <w:vAlign w:val="center"/>
            <w:hideMark/>
          </w:tcPr>
          <w:p w14:paraId="5405E4A7"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7,292,995.49</w:t>
            </w:r>
          </w:p>
        </w:tc>
        <w:tc>
          <w:tcPr>
            <w:tcW w:w="1065" w:type="dxa"/>
            <w:tcBorders>
              <w:top w:val="nil"/>
              <w:left w:val="nil"/>
              <w:bottom w:val="dotted" w:sz="4" w:space="0" w:color="000000"/>
              <w:right w:val="nil"/>
            </w:tcBorders>
            <w:vAlign w:val="center"/>
            <w:hideMark/>
          </w:tcPr>
          <w:p w14:paraId="0121C24C"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0727991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15295CD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6EDB02F2"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7,292,995.49</w:t>
            </w:r>
          </w:p>
        </w:tc>
      </w:tr>
      <w:tr w:rsidR="00362DC5" w:rsidRPr="00B82719" w14:paraId="4CFBA0A5" w14:textId="77777777" w:rsidTr="00E4083C">
        <w:trPr>
          <w:trHeight w:val="20"/>
        </w:trPr>
        <w:tc>
          <w:tcPr>
            <w:tcW w:w="3119" w:type="dxa"/>
            <w:tcBorders>
              <w:top w:val="nil"/>
              <w:left w:val="nil"/>
              <w:bottom w:val="dotted" w:sz="4" w:space="0" w:color="000000"/>
              <w:right w:val="nil"/>
            </w:tcBorders>
            <w:vAlign w:val="center"/>
            <w:hideMark/>
          </w:tcPr>
          <w:p w14:paraId="05341E79"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del Trabajo y Fomento al Empleo</w:t>
            </w:r>
          </w:p>
        </w:tc>
        <w:tc>
          <w:tcPr>
            <w:tcW w:w="1422" w:type="dxa"/>
            <w:tcBorders>
              <w:top w:val="nil"/>
              <w:left w:val="nil"/>
              <w:bottom w:val="dotted" w:sz="4" w:space="0" w:color="000000"/>
              <w:right w:val="nil"/>
            </w:tcBorders>
            <w:vAlign w:val="center"/>
            <w:hideMark/>
          </w:tcPr>
          <w:p w14:paraId="3B81CC4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8,520,403.00</w:t>
            </w:r>
          </w:p>
        </w:tc>
        <w:tc>
          <w:tcPr>
            <w:tcW w:w="1065" w:type="dxa"/>
            <w:tcBorders>
              <w:top w:val="nil"/>
              <w:left w:val="nil"/>
              <w:bottom w:val="dotted" w:sz="4" w:space="0" w:color="000000"/>
              <w:right w:val="nil"/>
            </w:tcBorders>
            <w:vAlign w:val="center"/>
            <w:hideMark/>
          </w:tcPr>
          <w:p w14:paraId="7D8725E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44C5BB6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70B41A8A"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486B0716"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8,520,403.00</w:t>
            </w:r>
          </w:p>
        </w:tc>
      </w:tr>
      <w:tr w:rsidR="00362DC5" w:rsidRPr="00B82719" w14:paraId="0F0E59DC" w14:textId="77777777" w:rsidTr="00E4083C">
        <w:trPr>
          <w:trHeight w:val="20"/>
        </w:trPr>
        <w:tc>
          <w:tcPr>
            <w:tcW w:w="3119" w:type="dxa"/>
            <w:tcBorders>
              <w:top w:val="nil"/>
              <w:left w:val="nil"/>
              <w:bottom w:val="dotted" w:sz="4" w:space="0" w:color="000000"/>
              <w:right w:val="nil"/>
            </w:tcBorders>
            <w:vAlign w:val="center"/>
            <w:hideMark/>
          </w:tcPr>
          <w:p w14:paraId="6C4EC8FC"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Gestión Integral de Riesgo y Protección Civil</w:t>
            </w:r>
          </w:p>
        </w:tc>
        <w:tc>
          <w:tcPr>
            <w:tcW w:w="1422" w:type="dxa"/>
            <w:tcBorders>
              <w:top w:val="nil"/>
              <w:left w:val="nil"/>
              <w:bottom w:val="dotted" w:sz="4" w:space="0" w:color="000000"/>
              <w:right w:val="nil"/>
            </w:tcBorders>
            <w:vAlign w:val="center"/>
            <w:hideMark/>
          </w:tcPr>
          <w:p w14:paraId="25814CB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10,207,216.47</w:t>
            </w:r>
          </w:p>
        </w:tc>
        <w:tc>
          <w:tcPr>
            <w:tcW w:w="1065" w:type="dxa"/>
            <w:tcBorders>
              <w:top w:val="nil"/>
              <w:left w:val="nil"/>
              <w:bottom w:val="dotted" w:sz="4" w:space="0" w:color="000000"/>
              <w:right w:val="nil"/>
            </w:tcBorders>
            <w:vAlign w:val="center"/>
            <w:hideMark/>
          </w:tcPr>
          <w:p w14:paraId="6C696C0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236287C3"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5,166,268.80</w:t>
            </w:r>
          </w:p>
        </w:tc>
        <w:tc>
          <w:tcPr>
            <w:tcW w:w="1318" w:type="dxa"/>
            <w:tcBorders>
              <w:top w:val="nil"/>
              <w:left w:val="nil"/>
              <w:bottom w:val="dotted" w:sz="4" w:space="0" w:color="000000"/>
              <w:right w:val="nil"/>
            </w:tcBorders>
            <w:vAlign w:val="center"/>
            <w:hideMark/>
          </w:tcPr>
          <w:p w14:paraId="15FF0C4C"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74878BE2"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15,373,485.27</w:t>
            </w:r>
          </w:p>
        </w:tc>
      </w:tr>
      <w:tr w:rsidR="00362DC5" w:rsidRPr="00B82719" w14:paraId="282C947F" w14:textId="77777777" w:rsidTr="00E4083C">
        <w:trPr>
          <w:trHeight w:val="20"/>
        </w:trPr>
        <w:tc>
          <w:tcPr>
            <w:tcW w:w="3119" w:type="dxa"/>
            <w:tcBorders>
              <w:top w:val="nil"/>
              <w:left w:val="nil"/>
              <w:bottom w:val="dotted" w:sz="4" w:space="0" w:color="000000"/>
              <w:right w:val="nil"/>
            </w:tcBorders>
            <w:vAlign w:val="center"/>
            <w:hideMark/>
          </w:tcPr>
          <w:p w14:paraId="349A1108"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Educación, Ciencia, Tecnología e Innovación</w:t>
            </w:r>
          </w:p>
        </w:tc>
        <w:tc>
          <w:tcPr>
            <w:tcW w:w="1422" w:type="dxa"/>
            <w:tcBorders>
              <w:top w:val="nil"/>
              <w:left w:val="nil"/>
              <w:bottom w:val="dotted" w:sz="4" w:space="0" w:color="000000"/>
              <w:right w:val="nil"/>
            </w:tcBorders>
            <w:vAlign w:val="center"/>
            <w:hideMark/>
          </w:tcPr>
          <w:p w14:paraId="158C3E0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187,315.80</w:t>
            </w:r>
          </w:p>
        </w:tc>
        <w:tc>
          <w:tcPr>
            <w:tcW w:w="1065" w:type="dxa"/>
            <w:tcBorders>
              <w:top w:val="nil"/>
              <w:left w:val="nil"/>
              <w:bottom w:val="dotted" w:sz="4" w:space="0" w:color="000000"/>
              <w:right w:val="nil"/>
            </w:tcBorders>
            <w:vAlign w:val="center"/>
            <w:hideMark/>
          </w:tcPr>
          <w:p w14:paraId="4033FEB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25BE7A9C"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17726FE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1C3B40AB"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187,315.80</w:t>
            </w:r>
          </w:p>
        </w:tc>
      </w:tr>
      <w:tr w:rsidR="00362DC5" w:rsidRPr="00B82719" w14:paraId="27A704ED" w14:textId="77777777" w:rsidTr="00E4083C">
        <w:trPr>
          <w:trHeight w:val="20"/>
        </w:trPr>
        <w:tc>
          <w:tcPr>
            <w:tcW w:w="3119" w:type="dxa"/>
            <w:tcBorders>
              <w:top w:val="nil"/>
              <w:left w:val="nil"/>
              <w:bottom w:val="dotted" w:sz="4" w:space="0" w:color="000000"/>
              <w:right w:val="nil"/>
            </w:tcBorders>
            <w:vAlign w:val="center"/>
            <w:hideMark/>
          </w:tcPr>
          <w:p w14:paraId="5149A4B4"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Secretaria de Mujeres</w:t>
            </w:r>
          </w:p>
        </w:tc>
        <w:tc>
          <w:tcPr>
            <w:tcW w:w="1422" w:type="dxa"/>
            <w:tcBorders>
              <w:top w:val="nil"/>
              <w:left w:val="nil"/>
              <w:bottom w:val="dotted" w:sz="4" w:space="0" w:color="000000"/>
              <w:right w:val="nil"/>
            </w:tcBorders>
            <w:vAlign w:val="center"/>
            <w:hideMark/>
          </w:tcPr>
          <w:p w14:paraId="11405BB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1,956,427.41</w:t>
            </w:r>
          </w:p>
        </w:tc>
        <w:tc>
          <w:tcPr>
            <w:tcW w:w="1065" w:type="dxa"/>
            <w:tcBorders>
              <w:top w:val="nil"/>
              <w:left w:val="nil"/>
              <w:bottom w:val="dotted" w:sz="4" w:space="0" w:color="000000"/>
              <w:right w:val="nil"/>
            </w:tcBorders>
            <w:vAlign w:val="center"/>
            <w:hideMark/>
          </w:tcPr>
          <w:p w14:paraId="6D0A680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4345760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5ACE189A"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2F92A3EA"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1,956,427.41</w:t>
            </w:r>
          </w:p>
        </w:tc>
      </w:tr>
      <w:tr w:rsidR="00362DC5" w:rsidRPr="00B82719" w14:paraId="2DF52EE4" w14:textId="77777777" w:rsidTr="00E4083C">
        <w:trPr>
          <w:trHeight w:val="20"/>
        </w:trPr>
        <w:tc>
          <w:tcPr>
            <w:tcW w:w="3119" w:type="dxa"/>
            <w:tcBorders>
              <w:top w:val="nil"/>
              <w:left w:val="nil"/>
              <w:bottom w:val="dotted" w:sz="4" w:space="0" w:color="000000"/>
              <w:right w:val="nil"/>
            </w:tcBorders>
            <w:vAlign w:val="center"/>
            <w:hideMark/>
          </w:tcPr>
          <w:p w14:paraId="4D74C56C"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 xml:space="preserve">Centro De Comando, Control, Computo, Comunicaciones y Contacto Ciudadano de la CDMX </w:t>
            </w:r>
          </w:p>
        </w:tc>
        <w:tc>
          <w:tcPr>
            <w:tcW w:w="1422" w:type="dxa"/>
            <w:tcBorders>
              <w:top w:val="nil"/>
              <w:left w:val="nil"/>
              <w:bottom w:val="dotted" w:sz="4" w:space="0" w:color="000000"/>
              <w:right w:val="nil"/>
            </w:tcBorders>
            <w:vAlign w:val="center"/>
            <w:hideMark/>
          </w:tcPr>
          <w:p w14:paraId="13C6AB76"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267,624,707.20</w:t>
            </w:r>
          </w:p>
        </w:tc>
        <w:tc>
          <w:tcPr>
            <w:tcW w:w="1065" w:type="dxa"/>
            <w:tcBorders>
              <w:top w:val="nil"/>
              <w:left w:val="nil"/>
              <w:bottom w:val="dotted" w:sz="4" w:space="0" w:color="000000"/>
              <w:right w:val="nil"/>
            </w:tcBorders>
            <w:vAlign w:val="center"/>
            <w:hideMark/>
          </w:tcPr>
          <w:p w14:paraId="47AC7E9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3F80836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5,522,110.93</w:t>
            </w:r>
          </w:p>
        </w:tc>
        <w:tc>
          <w:tcPr>
            <w:tcW w:w="1318" w:type="dxa"/>
            <w:tcBorders>
              <w:top w:val="nil"/>
              <w:left w:val="nil"/>
              <w:bottom w:val="dotted" w:sz="4" w:space="0" w:color="000000"/>
              <w:right w:val="nil"/>
            </w:tcBorders>
            <w:vAlign w:val="center"/>
            <w:hideMark/>
          </w:tcPr>
          <w:p w14:paraId="403EC503"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4318EAD1"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273,146,818.13</w:t>
            </w:r>
          </w:p>
        </w:tc>
      </w:tr>
      <w:tr w:rsidR="00362DC5" w:rsidRPr="00B82719" w14:paraId="74178C54" w14:textId="77777777" w:rsidTr="00E4083C">
        <w:trPr>
          <w:trHeight w:val="20"/>
        </w:trPr>
        <w:tc>
          <w:tcPr>
            <w:tcW w:w="3119" w:type="dxa"/>
            <w:tcBorders>
              <w:top w:val="nil"/>
              <w:left w:val="nil"/>
              <w:bottom w:val="dotted" w:sz="4" w:space="0" w:color="000000"/>
              <w:right w:val="nil"/>
            </w:tcBorders>
            <w:vAlign w:val="center"/>
            <w:hideMark/>
          </w:tcPr>
          <w:p w14:paraId="3214A7F0"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Autoridad de la Zona Patrimonio Mundial Natural y Cultura de la Humanidad en Xochimilco, Tláhuac y Milpa Alta</w:t>
            </w:r>
          </w:p>
        </w:tc>
        <w:tc>
          <w:tcPr>
            <w:tcW w:w="1422" w:type="dxa"/>
            <w:tcBorders>
              <w:top w:val="nil"/>
              <w:left w:val="nil"/>
              <w:bottom w:val="dotted" w:sz="4" w:space="0" w:color="000000"/>
              <w:right w:val="nil"/>
            </w:tcBorders>
            <w:vAlign w:val="center"/>
            <w:hideMark/>
          </w:tcPr>
          <w:p w14:paraId="5D7B641F"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257,234.64</w:t>
            </w:r>
          </w:p>
        </w:tc>
        <w:tc>
          <w:tcPr>
            <w:tcW w:w="1065" w:type="dxa"/>
            <w:tcBorders>
              <w:top w:val="nil"/>
              <w:left w:val="nil"/>
              <w:bottom w:val="dotted" w:sz="4" w:space="0" w:color="000000"/>
              <w:right w:val="nil"/>
            </w:tcBorders>
            <w:vAlign w:val="center"/>
            <w:hideMark/>
          </w:tcPr>
          <w:p w14:paraId="61BCF378"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28D5264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198,000.00</w:t>
            </w:r>
          </w:p>
        </w:tc>
        <w:tc>
          <w:tcPr>
            <w:tcW w:w="1318" w:type="dxa"/>
            <w:tcBorders>
              <w:top w:val="nil"/>
              <w:left w:val="nil"/>
              <w:bottom w:val="dotted" w:sz="4" w:space="0" w:color="000000"/>
              <w:right w:val="nil"/>
            </w:tcBorders>
            <w:vAlign w:val="center"/>
            <w:hideMark/>
          </w:tcPr>
          <w:p w14:paraId="14292F0F"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0AFF02B5"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455,234.64</w:t>
            </w:r>
          </w:p>
        </w:tc>
      </w:tr>
      <w:tr w:rsidR="00362DC5" w:rsidRPr="00B82719" w14:paraId="410462FB" w14:textId="77777777" w:rsidTr="00E4083C">
        <w:trPr>
          <w:trHeight w:val="20"/>
        </w:trPr>
        <w:tc>
          <w:tcPr>
            <w:tcW w:w="3119" w:type="dxa"/>
            <w:tcBorders>
              <w:top w:val="nil"/>
              <w:left w:val="nil"/>
              <w:bottom w:val="dotted" w:sz="4" w:space="0" w:color="000000"/>
              <w:right w:val="nil"/>
            </w:tcBorders>
            <w:vAlign w:val="center"/>
            <w:hideMark/>
          </w:tcPr>
          <w:p w14:paraId="466F63A8"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Agencia Digital de Innovación Pública de la CDMX</w:t>
            </w:r>
          </w:p>
        </w:tc>
        <w:tc>
          <w:tcPr>
            <w:tcW w:w="1422" w:type="dxa"/>
            <w:tcBorders>
              <w:top w:val="nil"/>
              <w:left w:val="nil"/>
              <w:bottom w:val="dotted" w:sz="4" w:space="0" w:color="000000"/>
              <w:right w:val="nil"/>
            </w:tcBorders>
            <w:vAlign w:val="center"/>
            <w:hideMark/>
          </w:tcPr>
          <w:p w14:paraId="3A4F08A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8,398,239.79</w:t>
            </w:r>
          </w:p>
        </w:tc>
        <w:tc>
          <w:tcPr>
            <w:tcW w:w="1065" w:type="dxa"/>
            <w:tcBorders>
              <w:top w:val="nil"/>
              <w:left w:val="nil"/>
              <w:bottom w:val="dotted" w:sz="4" w:space="0" w:color="000000"/>
              <w:right w:val="nil"/>
            </w:tcBorders>
            <w:vAlign w:val="center"/>
            <w:hideMark/>
          </w:tcPr>
          <w:p w14:paraId="050C131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3B441438"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24,256,428.14</w:t>
            </w:r>
          </w:p>
        </w:tc>
        <w:tc>
          <w:tcPr>
            <w:tcW w:w="1318" w:type="dxa"/>
            <w:tcBorders>
              <w:top w:val="nil"/>
              <w:left w:val="nil"/>
              <w:bottom w:val="dotted" w:sz="4" w:space="0" w:color="000000"/>
              <w:right w:val="nil"/>
            </w:tcBorders>
            <w:vAlign w:val="center"/>
            <w:hideMark/>
          </w:tcPr>
          <w:p w14:paraId="3DC88628"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50CF6FE4"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32,654,667.93</w:t>
            </w:r>
          </w:p>
        </w:tc>
      </w:tr>
      <w:tr w:rsidR="00362DC5" w:rsidRPr="00B82719" w14:paraId="051822D3" w14:textId="77777777" w:rsidTr="00E4083C">
        <w:trPr>
          <w:trHeight w:val="20"/>
        </w:trPr>
        <w:tc>
          <w:tcPr>
            <w:tcW w:w="3119" w:type="dxa"/>
            <w:tcBorders>
              <w:top w:val="nil"/>
              <w:left w:val="nil"/>
              <w:bottom w:val="dotted" w:sz="4" w:space="0" w:color="000000"/>
              <w:right w:val="nil"/>
            </w:tcBorders>
            <w:vAlign w:val="center"/>
            <w:hideMark/>
          </w:tcPr>
          <w:p w14:paraId="60561943"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Álvaro Obregón</w:t>
            </w:r>
          </w:p>
        </w:tc>
        <w:tc>
          <w:tcPr>
            <w:tcW w:w="1422" w:type="dxa"/>
            <w:tcBorders>
              <w:top w:val="nil"/>
              <w:left w:val="nil"/>
              <w:bottom w:val="dotted" w:sz="4" w:space="0" w:color="000000"/>
              <w:right w:val="nil"/>
            </w:tcBorders>
            <w:vAlign w:val="center"/>
            <w:hideMark/>
          </w:tcPr>
          <w:p w14:paraId="621416A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10,439,348.27</w:t>
            </w:r>
          </w:p>
        </w:tc>
        <w:tc>
          <w:tcPr>
            <w:tcW w:w="1065" w:type="dxa"/>
            <w:tcBorders>
              <w:top w:val="nil"/>
              <w:left w:val="nil"/>
              <w:bottom w:val="dotted" w:sz="4" w:space="0" w:color="000000"/>
              <w:right w:val="nil"/>
            </w:tcBorders>
            <w:vAlign w:val="center"/>
            <w:hideMark/>
          </w:tcPr>
          <w:p w14:paraId="37B4D88F"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2FE4B706"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590,950.40</w:t>
            </w:r>
          </w:p>
        </w:tc>
        <w:tc>
          <w:tcPr>
            <w:tcW w:w="1318" w:type="dxa"/>
            <w:tcBorders>
              <w:top w:val="nil"/>
              <w:left w:val="nil"/>
              <w:bottom w:val="dotted" w:sz="4" w:space="0" w:color="000000"/>
              <w:right w:val="nil"/>
            </w:tcBorders>
            <w:vAlign w:val="center"/>
            <w:hideMark/>
          </w:tcPr>
          <w:p w14:paraId="744E292F"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758EDF44"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11,030,298.67</w:t>
            </w:r>
          </w:p>
        </w:tc>
      </w:tr>
      <w:tr w:rsidR="00362DC5" w:rsidRPr="00B82719" w14:paraId="7A0FC51F" w14:textId="77777777" w:rsidTr="00E4083C">
        <w:trPr>
          <w:trHeight w:val="20"/>
        </w:trPr>
        <w:tc>
          <w:tcPr>
            <w:tcW w:w="3119" w:type="dxa"/>
            <w:tcBorders>
              <w:top w:val="nil"/>
              <w:left w:val="nil"/>
              <w:bottom w:val="dotted" w:sz="4" w:space="0" w:color="000000"/>
              <w:right w:val="nil"/>
            </w:tcBorders>
            <w:vAlign w:val="center"/>
            <w:hideMark/>
          </w:tcPr>
          <w:p w14:paraId="09FCBA85"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Azcapotzalco</w:t>
            </w:r>
          </w:p>
        </w:tc>
        <w:tc>
          <w:tcPr>
            <w:tcW w:w="1422" w:type="dxa"/>
            <w:tcBorders>
              <w:top w:val="nil"/>
              <w:left w:val="nil"/>
              <w:bottom w:val="dotted" w:sz="4" w:space="0" w:color="000000"/>
              <w:right w:val="nil"/>
            </w:tcBorders>
            <w:vAlign w:val="center"/>
            <w:hideMark/>
          </w:tcPr>
          <w:p w14:paraId="3F8C26D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8,510,692.25</w:t>
            </w:r>
          </w:p>
        </w:tc>
        <w:tc>
          <w:tcPr>
            <w:tcW w:w="1065" w:type="dxa"/>
            <w:tcBorders>
              <w:top w:val="nil"/>
              <w:left w:val="nil"/>
              <w:bottom w:val="dotted" w:sz="4" w:space="0" w:color="000000"/>
              <w:right w:val="nil"/>
            </w:tcBorders>
            <w:vAlign w:val="center"/>
            <w:hideMark/>
          </w:tcPr>
          <w:p w14:paraId="7EBA7ACA"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5305872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9,087,537.98</w:t>
            </w:r>
          </w:p>
        </w:tc>
        <w:tc>
          <w:tcPr>
            <w:tcW w:w="1318" w:type="dxa"/>
            <w:tcBorders>
              <w:top w:val="nil"/>
              <w:left w:val="nil"/>
              <w:bottom w:val="dotted" w:sz="4" w:space="0" w:color="000000"/>
              <w:right w:val="nil"/>
            </w:tcBorders>
            <w:vAlign w:val="center"/>
            <w:hideMark/>
          </w:tcPr>
          <w:p w14:paraId="161FA37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56CFB997"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17,598,230.23</w:t>
            </w:r>
          </w:p>
        </w:tc>
      </w:tr>
      <w:tr w:rsidR="00362DC5" w:rsidRPr="00B82719" w14:paraId="29689152" w14:textId="77777777" w:rsidTr="00E4083C">
        <w:trPr>
          <w:trHeight w:val="20"/>
        </w:trPr>
        <w:tc>
          <w:tcPr>
            <w:tcW w:w="3119" w:type="dxa"/>
            <w:tcBorders>
              <w:top w:val="nil"/>
              <w:left w:val="nil"/>
              <w:bottom w:val="dotted" w:sz="4" w:space="0" w:color="000000"/>
              <w:right w:val="nil"/>
            </w:tcBorders>
            <w:vAlign w:val="center"/>
            <w:hideMark/>
          </w:tcPr>
          <w:p w14:paraId="4A0A2C59"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Benito Juárez</w:t>
            </w:r>
          </w:p>
        </w:tc>
        <w:tc>
          <w:tcPr>
            <w:tcW w:w="1422" w:type="dxa"/>
            <w:tcBorders>
              <w:top w:val="nil"/>
              <w:left w:val="nil"/>
              <w:bottom w:val="dotted" w:sz="4" w:space="0" w:color="000000"/>
              <w:right w:val="nil"/>
            </w:tcBorders>
            <w:vAlign w:val="center"/>
            <w:hideMark/>
          </w:tcPr>
          <w:p w14:paraId="0354365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25,016,293.01</w:t>
            </w:r>
          </w:p>
        </w:tc>
        <w:tc>
          <w:tcPr>
            <w:tcW w:w="1065" w:type="dxa"/>
            <w:tcBorders>
              <w:top w:val="nil"/>
              <w:left w:val="nil"/>
              <w:bottom w:val="dotted" w:sz="4" w:space="0" w:color="000000"/>
              <w:right w:val="nil"/>
            </w:tcBorders>
            <w:vAlign w:val="center"/>
            <w:hideMark/>
          </w:tcPr>
          <w:p w14:paraId="50B6541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7DC3F88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62232B0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7A36F52C"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25,016,293.01</w:t>
            </w:r>
          </w:p>
        </w:tc>
      </w:tr>
      <w:tr w:rsidR="00362DC5" w:rsidRPr="00B82719" w14:paraId="7B8621B9" w14:textId="77777777" w:rsidTr="00E4083C">
        <w:trPr>
          <w:trHeight w:val="20"/>
        </w:trPr>
        <w:tc>
          <w:tcPr>
            <w:tcW w:w="3119" w:type="dxa"/>
            <w:tcBorders>
              <w:top w:val="nil"/>
              <w:left w:val="nil"/>
              <w:bottom w:val="dotted" w:sz="4" w:space="0" w:color="000000"/>
              <w:right w:val="nil"/>
            </w:tcBorders>
            <w:vAlign w:val="center"/>
            <w:hideMark/>
          </w:tcPr>
          <w:p w14:paraId="2B9BC5D7"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Coyoacán</w:t>
            </w:r>
          </w:p>
        </w:tc>
        <w:tc>
          <w:tcPr>
            <w:tcW w:w="1422" w:type="dxa"/>
            <w:tcBorders>
              <w:top w:val="nil"/>
              <w:left w:val="nil"/>
              <w:bottom w:val="dotted" w:sz="4" w:space="0" w:color="000000"/>
              <w:right w:val="nil"/>
            </w:tcBorders>
            <w:vAlign w:val="center"/>
            <w:hideMark/>
          </w:tcPr>
          <w:p w14:paraId="120194C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9,560,375.01</w:t>
            </w:r>
          </w:p>
        </w:tc>
        <w:tc>
          <w:tcPr>
            <w:tcW w:w="1065" w:type="dxa"/>
            <w:tcBorders>
              <w:top w:val="nil"/>
              <w:left w:val="nil"/>
              <w:bottom w:val="dotted" w:sz="4" w:space="0" w:color="000000"/>
              <w:right w:val="nil"/>
            </w:tcBorders>
            <w:vAlign w:val="center"/>
            <w:hideMark/>
          </w:tcPr>
          <w:p w14:paraId="61B5A807"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10FBF98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2DA1440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1EBAB388"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9,560,375.01</w:t>
            </w:r>
          </w:p>
        </w:tc>
      </w:tr>
      <w:tr w:rsidR="00362DC5" w:rsidRPr="00B82719" w14:paraId="6051E4F2" w14:textId="77777777" w:rsidTr="00E4083C">
        <w:trPr>
          <w:trHeight w:val="20"/>
        </w:trPr>
        <w:tc>
          <w:tcPr>
            <w:tcW w:w="3119" w:type="dxa"/>
            <w:tcBorders>
              <w:top w:val="nil"/>
              <w:left w:val="nil"/>
              <w:bottom w:val="dotted" w:sz="4" w:space="0" w:color="000000"/>
              <w:right w:val="nil"/>
            </w:tcBorders>
            <w:vAlign w:val="center"/>
            <w:hideMark/>
          </w:tcPr>
          <w:p w14:paraId="63C8B4AF"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Cuajimalpa de Morelos</w:t>
            </w:r>
          </w:p>
        </w:tc>
        <w:tc>
          <w:tcPr>
            <w:tcW w:w="1422" w:type="dxa"/>
            <w:tcBorders>
              <w:top w:val="nil"/>
              <w:left w:val="nil"/>
              <w:bottom w:val="dotted" w:sz="4" w:space="0" w:color="000000"/>
              <w:right w:val="nil"/>
            </w:tcBorders>
            <w:vAlign w:val="center"/>
            <w:hideMark/>
          </w:tcPr>
          <w:p w14:paraId="25C88EC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167,451.80</w:t>
            </w:r>
          </w:p>
        </w:tc>
        <w:tc>
          <w:tcPr>
            <w:tcW w:w="1065" w:type="dxa"/>
            <w:tcBorders>
              <w:top w:val="nil"/>
              <w:left w:val="nil"/>
              <w:bottom w:val="dotted" w:sz="4" w:space="0" w:color="000000"/>
              <w:right w:val="nil"/>
            </w:tcBorders>
            <w:vAlign w:val="center"/>
            <w:hideMark/>
          </w:tcPr>
          <w:p w14:paraId="1A1AC6D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104A9EF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19C21FF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474FED5D"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167,451.80</w:t>
            </w:r>
          </w:p>
        </w:tc>
      </w:tr>
      <w:tr w:rsidR="00362DC5" w:rsidRPr="00B82719" w14:paraId="0FC9655A" w14:textId="77777777" w:rsidTr="00E4083C">
        <w:trPr>
          <w:trHeight w:val="20"/>
        </w:trPr>
        <w:tc>
          <w:tcPr>
            <w:tcW w:w="3119" w:type="dxa"/>
            <w:tcBorders>
              <w:top w:val="nil"/>
              <w:left w:val="nil"/>
              <w:bottom w:val="dotted" w:sz="4" w:space="0" w:color="000000"/>
              <w:right w:val="nil"/>
            </w:tcBorders>
            <w:vAlign w:val="center"/>
            <w:hideMark/>
          </w:tcPr>
          <w:p w14:paraId="40C901CA"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Cuauhtémoc</w:t>
            </w:r>
          </w:p>
        </w:tc>
        <w:tc>
          <w:tcPr>
            <w:tcW w:w="1422" w:type="dxa"/>
            <w:tcBorders>
              <w:top w:val="nil"/>
              <w:left w:val="nil"/>
              <w:bottom w:val="dotted" w:sz="4" w:space="0" w:color="000000"/>
              <w:right w:val="nil"/>
            </w:tcBorders>
            <w:vAlign w:val="center"/>
            <w:hideMark/>
          </w:tcPr>
          <w:p w14:paraId="7A566F1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9,916,197.00</w:t>
            </w:r>
          </w:p>
        </w:tc>
        <w:tc>
          <w:tcPr>
            <w:tcW w:w="1065" w:type="dxa"/>
            <w:tcBorders>
              <w:top w:val="nil"/>
              <w:left w:val="nil"/>
              <w:bottom w:val="dotted" w:sz="4" w:space="0" w:color="000000"/>
              <w:right w:val="nil"/>
            </w:tcBorders>
            <w:vAlign w:val="center"/>
            <w:hideMark/>
          </w:tcPr>
          <w:p w14:paraId="60F15F0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26D6C7D7"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9,418,179.20</w:t>
            </w:r>
          </w:p>
        </w:tc>
        <w:tc>
          <w:tcPr>
            <w:tcW w:w="1318" w:type="dxa"/>
            <w:tcBorders>
              <w:top w:val="nil"/>
              <w:left w:val="nil"/>
              <w:bottom w:val="dotted" w:sz="4" w:space="0" w:color="000000"/>
              <w:right w:val="nil"/>
            </w:tcBorders>
            <w:vAlign w:val="center"/>
            <w:hideMark/>
          </w:tcPr>
          <w:p w14:paraId="18BD3D1A"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2EDDD88D"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19,334,376.20</w:t>
            </w:r>
          </w:p>
        </w:tc>
      </w:tr>
      <w:tr w:rsidR="00362DC5" w:rsidRPr="00B82719" w14:paraId="3FC3F0F1" w14:textId="77777777" w:rsidTr="00E4083C">
        <w:trPr>
          <w:trHeight w:val="20"/>
        </w:trPr>
        <w:tc>
          <w:tcPr>
            <w:tcW w:w="3119" w:type="dxa"/>
            <w:tcBorders>
              <w:top w:val="nil"/>
              <w:left w:val="nil"/>
              <w:bottom w:val="dotted" w:sz="4" w:space="0" w:color="000000"/>
              <w:right w:val="nil"/>
            </w:tcBorders>
            <w:vAlign w:val="center"/>
            <w:hideMark/>
          </w:tcPr>
          <w:p w14:paraId="3C41F627"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Gustavo A. Madero</w:t>
            </w:r>
          </w:p>
        </w:tc>
        <w:tc>
          <w:tcPr>
            <w:tcW w:w="1422" w:type="dxa"/>
            <w:tcBorders>
              <w:top w:val="nil"/>
              <w:left w:val="nil"/>
              <w:bottom w:val="dotted" w:sz="4" w:space="0" w:color="000000"/>
              <w:right w:val="nil"/>
            </w:tcBorders>
            <w:vAlign w:val="center"/>
            <w:hideMark/>
          </w:tcPr>
          <w:p w14:paraId="498D027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11,427,463.59</w:t>
            </w:r>
          </w:p>
        </w:tc>
        <w:tc>
          <w:tcPr>
            <w:tcW w:w="1065" w:type="dxa"/>
            <w:tcBorders>
              <w:top w:val="nil"/>
              <w:left w:val="nil"/>
              <w:bottom w:val="dotted" w:sz="4" w:space="0" w:color="000000"/>
              <w:right w:val="nil"/>
            </w:tcBorders>
            <w:vAlign w:val="center"/>
            <w:hideMark/>
          </w:tcPr>
          <w:p w14:paraId="41A3A5C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3E1CBA3C"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11,746,611.20</w:t>
            </w:r>
          </w:p>
        </w:tc>
        <w:tc>
          <w:tcPr>
            <w:tcW w:w="1318" w:type="dxa"/>
            <w:tcBorders>
              <w:top w:val="nil"/>
              <w:left w:val="nil"/>
              <w:bottom w:val="dotted" w:sz="4" w:space="0" w:color="000000"/>
              <w:right w:val="nil"/>
            </w:tcBorders>
            <w:vAlign w:val="center"/>
            <w:hideMark/>
          </w:tcPr>
          <w:p w14:paraId="6F2166F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6F76E88A"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23,174,074.79</w:t>
            </w:r>
          </w:p>
        </w:tc>
      </w:tr>
      <w:tr w:rsidR="00362DC5" w:rsidRPr="00B82719" w14:paraId="5DB40A26" w14:textId="77777777" w:rsidTr="00E4083C">
        <w:trPr>
          <w:trHeight w:val="20"/>
        </w:trPr>
        <w:tc>
          <w:tcPr>
            <w:tcW w:w="3119" w:type="dxa"/>
            <w:tcBorders>
              <w:top w:val="nil"/>
              <w:left w:val="nil"/>
              <w:bottom w:val="dotted" w:sz="4" w:space="0" w:color="000000"/>
              <w:right w:val="nil"/>
            </w:tcBorders>
            <w:vAlign w:val="center"/>
            <w:hideMark/>
          </w:tcPr>
          <w:p w14:paraId="5AFF1C4D"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Iztacalco</w:t>
            </w:r>
          </w:p>
        </w:tc>
        <w:tc>
          <w:tcPr>
            <w:tcW w:w="1422" w:type="dxa"/>
            <w:tcBorders>
              <w:top w:val="nil"/>
              <w:left w:val="nil"/>
              <w:bottom w:val="dotted" w:sz="4" w:space="0" w:color="000000"/>
              <w:right w:val="nil"/>
            </w:tcBorders>
            <w:vAlign w:val="center"/>
            <w:hideMark/>
          </w:tcPr>
          <w:p w14:paraId="07ED8C2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3,364,041.95</w:t>
            </w:r>
          </w:p>
        </w:tc>
        <w:tc>
          <w:tcPr>
            <w:tcW w:w="1065" w:type="dxa"/>
            <w:tcBorders>
              <w:top w:val="nil"/>
              <w:left w:val="nil"/>
              <w:bottom w:val="dotted" w:sz="4" w:space="0" w:color="000000"/>
              <w:right w:val="nil"/>
            </w:tcBorders>
            <w:vAlign w:val="center"/>
            <w:hideMark/>
          </w:tcPr>
          <w:p w14:paraId="3F26169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333CC28C"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3D0030BA"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4B5A2E6E"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3,364,041.95</w:t>
            </w:r>
          </w:p>
        </w:tc>
      </w:tr>
      <w:tr w:rsidR="00362DC5" w:rsidRPr="00B82719" w14:paraId="61808BEA" w14:textId="77777777" w:rsidTr="00E4083C">
        <w:trPr>
          <w:trHeight w:val="20"/>
        </w:trPr>
        <w:tc>
          <w:tcPr>
            <w:tcW w:w="3119" w:type="dxa"/>
            <w:tcBorders>
              <w:top w:val="nil"/>
              <w:left w:val="nil"/>
              <w:bottom w:val="dotted" w:sz="4" w:space="0" w:color="000000"/>
              <w:right w:val="nil"/>
            </w:tcBorders>
            <w:vAlign w:val="center"/>
            <w:hideMark/>
          </w:tcPr>
          <w:p w14:paraId="5EF64BFD"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Iztapalapa</w:t>
            </w:r>
          </w:p>
        </w:tc>
        <w:tc>
          <w:tcPr>
            <w:tcW w:w="1422" w:type="dxa"/>
            <w:tcBorders>
              <w:top w:val="nil"/>
              <w:left w:val="nil"/>
              <w:bottom w:val="dotted" w:sz="4" w:space="0" w:color="000000"/>
              <w:right w:val="nil"/>
            </w:tcBorders>
            <w:vAlign w:val="center"/>
            <w:hideMark/>
          </w:tcPr>
          <w:p w14:paraId="29CE103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6,699,466.30</w:t>
            </w:r>
          </w:p>
        </w:tc>
        <w:tc>
          <w:tcPr>
            <w:tcW w:w="1065" w:type="dxa"/>
            <w:tcBorders>
              <w:top w:val="nil"/>
              <w:left w:val="nil"/>
              <w:bottom w:val="dotted" w:sz="4" w:space="0" w:color="000000"/>
              <w:right w:val="nil"/>
            </w:tcBorders>
            <w:vAlign w:val="center"/>
            <w:hideMark/>
          </w:tcPr>
          <w:p w14:paraId="6151BA2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175EE9F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2F41ADD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05B73BDF"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6,699,466.30</w:t>
            </w:r>
          </w:p>
        </w:tc>
      </w:tr>
      <w:tr w:rsidR="00362DC5" w:rsidRPr="00B82719" w14:paraId="205C2C47" w14:textId="77777777" w:rsidTr="00E4083C">
        <w:trPr>
          <w:trHeight w:val="20"/>
        </w:trPr>
        <w:tc>
          <w:tcPr>
            <w:tcW w:w="3119" w:type="dxa"/>
            <w:tcBorders>
              <w:top w:val="nil"/>
              <w:left w:val="nil"/>
              <w:bottom w:val="dotted" w:sz="4" w:space="0" w:color="000000"/>
              <w:right w:val="nil"/>
            </w:tcBorders>
            <w:vAlign w:val="center"/>
            <w:hideMark/>
          </w:tcPr>
          <w:p w14:paraId="1B8468CD"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Comisión de Búsqueda de Personas de la CDMX</w:t>
            </w:r>
          </w:p>
        </w:tc>
        <w:tc>
          <w:tcPr>
            <w:tcW w:w="1422" w:type="dxa"/>
            <w:tcBorders>
              <w:top w:val="nil"/>
              <w:left w:val="nil"/>
              <w:bottom w:val="dotted" w:sz="4" w:space="0" w:color="000000"/>
              <w:right w:val="nil"/>
            </w:tcBorders>
            <w:vAlign w:val="center"/>
            <w:hideMark/>
          </w:tcPr>
          <w:p w14:paraId="41B53D5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3,856,110.88</w:t>
            </w:r>
          </w:p>
        </w:tc>
        <w:tc>
          <w:tcPr>
            <w:tcW w:w="1065" w:type="dxa"/>
            <w:tcBorders>
              <w:top w:val="nil"/>
              <w:left w:val="nil"/>
              <w:bottom w:val="dotted" w:sz="4" w:space="0" w:color="000000"/>
              <w:right w:val="nil"/>
            </w:tcBorders>
            <w:vAlign w:val="center"/>
            <w:hideMark/>
          </w:tcPr>
          <w:p w14:paraId="60FE12C8"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0E23720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00D940B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2993A636"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3,856,110.88</w:t>
            </w:r>
          </w:p>
        </w:tc>
      </w:tr>
      <w:tr w:rsidR="00362DC5" w:rsidRPr="00B82719" w14:paraId="6C34A04B" w14:textId="77777777" w:rsidTr="00E4083C">
        <w:trPr>
          <w:trHeight w:val="20"/>
        </w:trPr>
        <w:tc>
          <w:tcPr>
            <w:tcW w:w="3119" w:type="dxa"/>
            <w:tcBorders>
              <w:top w:val="nil"/>
              <w:left w:val="nil"/>
              <w:bottom w:val="dotted" w:sz="4" w:space="0" w:color="000000"/>
              <w:right w:val="nil"/>
            </w:tcBorders>
            <w:vAlign w:val="center"/>
            <w:hideMark/>
          </w:tcPr>
          <w:p w14:paraId="0B1B69CA"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Instancia Ejecutora del Sistema Integral de Derechos</w:t>
            </w:r>
          </w:p>
        </w:tc>
        <w:tc>
          <w:tcPr>
            <w:tcW w:w="1422" w:type="dxa"/>
            <w:tcBorders>
              <w:top w:val="nil"/>
              <w:left w:val="nil"/>
              <w:bottom w:val="dotted" w:sz="4" w:space="0" w:color="000000"/>
              <w:right w:val="nil"/>
            </w:tcBorders>
            <w:vAlign w:val="center"/>
            <w:hideMark/>
          </w:tcPr>
          <w:p w14:paraId="35B618E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354,666.52</w:t>
            </w:r>
          </w:p>
        </w:tc>
        <w:tc>
          <w:tcPr>
            <w:tcW w:w="1065" w:type="dxa"/>
            <w:tcBorders>
              <w:top w:val="nil"/>
              <w:left w:val="nil"/>
              <w:bottom w:val="dotted" w:sz="4" w:space="0" w:color="000000"/>
              <w:right w:val="nil"/>
            </w:tcBorders>
            <w:vAlign w:val="center"/>
            <w:hideMark/>
          </w:tcPr>
          <w:p w14:paraId="25E52B3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63B6E8D7"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7B0F6B7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199B0C54"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354,666.52</w:t>
            </w:r>
          </w:p>
        </w:tc>
      </w:tr>
      <w:tr w:rsidR="00362DC5" w:rsidRPr="00B82719" w14:paraId="6EA05CE5" w14:textId="77777777" w:rsidTr="00E4083C">
        <w:trPr>
          <w:trHeight w:val="20"/>
        </w:trPr>
        <w:tc>
          <w:tcPr>
            <w:tcW w:w="3119" w:type="dxa"/>
            <w:tcBorders>
              <w:top w:val="nil"/>
              <w:left w:val="nil"/>
              <w:bottom w:val="dotted" w:sz="4" w:space="0" w:color="000000"/>
              <w:right w:val="nil"/>
            </w:tcBorders>
            <w:vAlign w:val="center"/>
            <w:hideMark/>
          </w:tcPr>
          <w:p w14:paraId="39F65CC6"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Sistema de Aguas de la CDMX</w:t>
            </w:r>
          </w:p>
        </w:tc>
        <w:tc>
          <w:tcPr>
            <w:tcW w:w="1422" w:type="dxa"/>
            <w:tcBorders>
              <w:top w:val="nil"/>
              <w:left w:val="nil"/>
              <w:bottom w:val="dotted" w:sz="4" w:space="0" w:color="000000"/>
              <w:right w:val="nil"/>
            </w:tcBorders>
            <w:vAlign w:val="center"/>
            <w:hideMark/>
          </w:tcPr>
          <w:p w14:paraId="3B51F7C3"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61,913,255.37</w:t>
            </w:r>
          </w:p>
        </w:tc>
        <w:tc>
          <w:tcPr>
            <w:tcW w:w="1065" w:type="dxa"/>
            <w:tcBorders>
              <w:top w:val="nil"/>
              <w:left w:val="nil"/>
              <w:bottom w:val="dotted" w:sz="4" w:space="0" w:color="000000"/>
              <w:right w:val="nil"/>
            </w:tcBorders>
            <w:vAlign w:val="center"/>
            <w:hideMark/>
          </w:tcPr>
          <w:p w14:paraId="529AD9E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19A5E8C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2,472,338.75</w:t>
            </w:r>
          </w:p>
        </w:tc>
        <w:tc>
          <w:tcPr>
            <w:tcW w:w="1318" w:type="dxa"/>
            <w:tcBorders>
              <w:top w:val="nil"/>
              <w:left w:val="nil"/>
              <w:bottom w:val="dotted" w:sz="4" w:space="0" w:color="000000"/>
              <w:right w:val="nil"/>
            </w:tcBorders>
            <w:vAlign w:val="center"/>
            <w:hideMark/>
          </w:tcPr>
          <w:p w14:paraId="0CE0ECAC"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100.00</w:t>
            </w:r>
          </w:p>
        </w:tc>
        <w:tc>
          <w:tcPr>
            <w:tcW w:w="1930" w:type="dxa"/>
            <w:tcBorders>
              <w:top w:val="nil"/>
              <w:left w:val="nil"/>
              <w:bottom w:val="dotted" w:sz="4" w:space="0" w:color="000000"/>
              <w:right w:val="nil"/>
            </w:tcBorders>
            <w:vAlign w:val="center"/>
            <w:hideMark/>
          </w:tcPr>
          <w:p w14:paraId="2BE4410D"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64,385,694.12</w:t>
            </w:r>
          </w:p>
        </w:tc>
      </w:tr>
      <w:tr w:rsidR="00362DC5" w:rsidRPr="00B82719" w14:paraId="00B96120" w14:textId="77777777" w:rsidTr="00E4083C">
        <w:trPr>
          <w:trHeight w:val="20"/>
        </w:trPr>
        <w:tc>
          <w:tcPr>
            <w:tcW w:w="3119" w:type="dxa"/>
            <w:tcBorders>
              <w:top w:val="nil"/>
              <w:left w:val="nil"/>
              <w:bottom w:val="dotted" w:sz="4" w:space="0" w:color="000000"/>
              <w:right w:val="nil"/>
            </w:tcBorders>
            <w:vAlign w:val="center"/>
            <w:hideMark/>
          </w:tcPr>
          <w:p w14:paraId="1918C0D8"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lastRenderedPageBreak/>
              <w:t>Agencia Resiliencia CDMX</w:t>
            </w:r>
          </w:p>
        </w:tc>
        <w:tc>
          <w:tcPr>
            <w:tcW w:w="1422" w:type="dxa"/>
            <w:tcBorders>
              <w:top w:val="nil"/>
              <w:left w:val="nil"/>
              <w:bottom w:val="dotted" w:sz="4" w:space="0" w:color="000000"/>
              <w:right w:val="nil"/>
            </w:tcBorders>
            <w:vAlign w:val="center"/>
            <w:hideMark/>
          </w:tcPr>
          <w:p w14:paraId="65AAD77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137,808.00</w:t>
            </w:r>
          </w:p>
        </w:tc>
        <w:tc>
          <w:tcPr>
            <w:tcW w:w="1065" w:type="dxa"/>
            <w:tcBorders>
              <w:top w:val="nil"/>
              <w:left w:val="nil"/>
              <w:bottom w:val="dotted" w:sz="4" w:space="0" w:color="000000"/>
              <w:right w:val="nil"/>
            </w:tcBorders>
            <w:vAlign w:val="center"/>
            <w:hideMark/>
          </w:tcPr>
          <w:p w14:paraId="6619B90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03DBA9C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1D0D945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2D005493"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137,808.00</w:t>
            </w:r>
          </w:p>
        </w:tc>
      </w:tr>
      <w:tr w:rsidR="00362DC5" w:rsidRPr="00B82719" w14:paraId="02262E2E" w14:textId="77777777" w:rsidTr="00E4083C">
        <w:trPr>
          <w:trHeight w:val="20"/>
        </w:trPr>
        <w:tc>
          <w:tcPr>
            <w:tcW w:w="3119" w:type="dxa"/>
            <w:tcBorders>
              <w:top w:val="nil"/>
              <w:left w:val="nil"/>
              <w:bottom w:val="dotted" w:sz="4" w:space="0" w:color="000000"/>
              <w:right w:val="nil"/>
            </w:tcBorders>
            <w:vAlign w:val="center"/>
            <w:hideMark/>
          </w:tcPr>
          <w:p w14:paraId="62CFB44E"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Policía Auxiliar</w:t>
            </w:r>
          </w:p>
        </w:tc>
        <w:tc>
          <w:tcPr>
            <w:tcW w:w="1422" w:type="dxa"/>
            <w:tcBorders>
              <w:top w:val="nil"/>
              <w:left w:val="nil"/>
              <w:bottom w:val="dotted" w:sz="4" w:space="0" w:color="000000"/>
              <w:right w:val="nil"/>
            </w:tcBorders>
            <w:vAlign w:val="center"/>
            <w:hideMark/>
          </w:tcPr>
          <w:p w14:paraId="5545109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4,295,947.21</w:t>
            </w:r>
          </w:p>
        </w:tc>
        <w:tc>
          <w:tcPr>
            <w:tcW w:w="1065" w:type="dxa"/>
            <w:tcBorders>
              <w:top w:val="nil"/>
              <w:left w:val="nil"/>
              <w:bottom w:val="dotted" w:sz="4" w:space="0" w:color="000000"/>
              <w:right w:val="nil"/>
            </w:tcBorders>
            <w:vAlign w:val="center"/>
            <w:hideMark/>
          </w:tcPr>
          <w:p w14:paraId="5599761F"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7B556F3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179920D3"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688CF1D4"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4,295,947.21</w:t>
            </w:r>
          </w:p>
        </w:tc>
      </w:tr>
      <w:tr w:rsidR="00362DC5" w:rsidRPr="00B82719" w14:paraId="5C57EA6F" w14:textId="77777777" w:rsidTr="00E4083C">
        <w:trPr>
          <w:trHeight w:val="20"/>
        </w:trPr>
        <w:tc>
          <w:tcPr>
            <w:tcW w:w="3119" w:type="dxa"/>
            <w:tcBorders>
              <w:top w:val="nil"/>
              <w:left w:val="nil"/>
              <w:bottom w:val="dotted" w:sz="4" w:space="0" w:color="000000"/>
              <w:right w:val="nil"/>
            </w:tcBorders>
            <w:vAlign w:val="center"/>
            <w:hideMark/>
          </w:tcPr>
          <w:p w14:paraId="0DC65E3A"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Policía Bancaria e Industrial</w:t>
            </w:r>
          </w:p>
        </w:tc>
        <w:tc>
          <w:tcPr>
            <w:tcW w:w="1422" w:type="dxa"/>
            <w:tcBorders>
              <w:top w:val="nil"/>
              <w:left w:val="nil"/>
              <w:bottom w:val="dotted" w:sz="4" w:space="0" w:color="000000"/>
              <w:right w:val="nil"/>
            </w:tcBorders>
            <w:vAlign w:val="center"/>
            <w:hideMark/>
          </w:tcPr>
          <w:p w14:paraId="0E197D7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3,483,505.66</w:t>
            </w:r>
          </w:p>
        </w:tc>
        <w:tc>
          <w:tcPr>
            <w:tcW w:w="1065" w:type="dxa"/>
            <w:tcBorders>
              <w:top w:val="nil"/>
              <w:left w:val="nil"/>
              <w:bottom w:val="dotted" w:sz="4" w:space="0" w:color="000000"/>
              <w:right w:val="nil"/>
            </w:tcBorders>
            <w:vAlign w:val="center"/>
            <w:hideMark/>
          </w:tcPr>
          <w:p w14:paraId="02EDFC2C"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7EEFC63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4F94794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0DFDCAC0"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3,483,505.66</w:t>
            </w:r>
          </w:p>
        </w:tc>
      </w:tr>
      <w:tr w:rsidR="00362DC5" w:rsidRPr="00B82719" w14:paraId="763A2E8D" w14:textId="77777777" w:rsidTr="00E4083C">
        <w:trPr>
          <w:trHeight w:val="20"/>
        </w:trPr>
        <w:tc>
          <w:tcPr>
            <w:tcW w:w="3119" w:type="dxa"/>
            <w:tcBorders>
              <w:top w:val="nil"/>
              <w:left w:val="nil"/>
              <w:bottom w:val="dotted" w:sz="4" w:space="0" w:color="000000"/>
              <w:right w:val="nil"/>
            </w:tcBorders>
            <w:vAlign w:val="center"/>
            <w:hideMark/>
          </w:tcPr>
          <w:p w14:paraId="33C9977D"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Agencia de Protección Sanitaria de la CDMX</w:t>
            </w:r>
          </w:p>
        </w:tc>
        <w:tc>
          <w:tcPr>
            <w:tcW w:w="1422" w:type="dxa"/>
            <w:tcBorders>
              <w:top w:val="nil"/>
              <w:left w:val="nil"/>
              <w:bottom w:val="dotted" w:sz="4" w:space="0" w:color="000000"/>
              <w:right w:val="nil"/>
            </w:tcBorders>
            <w:vAlign w:val="center"/>
            <w:hideMark/>
          </w:tcPr>
          <w:p w14:paraId="57C57737"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698,632.18</w:t>
            </w:r>
          </w:p>
        </w:tc>
        <w:tc>
          <w:tcPr>
            <w:tcW w:w="1065" w:type="dxa"/>
            <w:tcBorders>
              <w:top w:val="nil"/>
              <w:left w:val="nil"/>
              <w:bottom w:val="dotted" w:sz="4" w:space="0" w:color="000000"/>
              <w:right w:val="nil"/>
            </w:tcBorders>
            <w:vAlign w:val="center"/>
            <w:hideMark/>
          </w:tcPr>
          <w:p w14:paraId="4D7B6CE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130D66F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04338FB6"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491CF044"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698,632.18</w:t>
            </w:r>
          </w:p>
        </w:tc>
      </w:tr>
      <w:tr w:rsidR="00362DC5" w:rsidRPr="00B82719" w14:paraId="34485200" w14:textId="77777777" w:rsidTr="00E4083C">
        <w:trPr>
          <w:trHeight w:val="20"/>
        </w:trPr>
        <w:tc>
          <w:tcPr>
            <w:tcW w:w="3119" w:type="dxa"/>
            <w:tcBorders>
              <w:top w:val="nil"/>
              <w:left w:val="nil"/>
              <w:bottom w:val="dotted" w:sz="4" w:space="0" w:color="000000"/>
              <w:right w:val="nil"/>
            </w:tcBorders>
            <w:vAlign w:val="center"/>
            <w:hideMark/>
          </w:tcPr>
          <w:p w14:paraId="3118CCDC"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Magdalena Contreras</w:t>
            </w:r>
          </w:p>
        </w:tc>
        <w:tc>
          <w:tcPr>
            <w:tcW w:w="1422" w:type="dxa"/>
            <w:tcBorders>
              <w:top w:val="nil"/>
              <w:left w:val="nil"/>
              <w:bottom w:val="dotted" w:sz="4" w:space="0" w:color="000000"/>
              <w:right w:val="nil"/>
            </w:tcBorders>
            <w:vAlign w:val="center"/>
            <w:hideMark/>
          </w:tcPr>
          <w:p w14:paraId="1F77F4A8"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11,218,811.38</w:t>
            </w:r>
          </w:p>
        </w:tc>
        <w:tc>
          <w:tcPr>
            <w:tcW w:w="1065" w:type="dxa"/>
            <w:tcBorders>
              <w:top w:val="nil"/>
              <w:left w:val="nil"/>
              <w:bottom w:val="dotted" w:sz="4" w:space="0" w:color="000000"/>
              <w:right w:val="nil"/>
            </w:tcBorders>
            <w:vAlign w:val="center"/>
            <w:hideMark/>
          </w:tcPr>
          <w:p w14:paraId="57F1979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6A523FE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706B0B1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559445D8"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11,218,811.38</w:t>
            </w:r>
          </w:p>
        </w:tc>
      </w:tr>
      <w:tr w:rsidR="00362DC5" w:rsidRPr="00B82719" w14:paraId="325E56DC" w14:textId="77777777" w:rsidTr="00E4083C">
        <w:trPr>
          <w:trHeight w:val="20"/>
        </w:trPr>
        <w:tc>
          <w:tcPr>
            <w:tcW w:w="3119" w:type="dxa"/>
            <w:tcBorders>
              <w:top w:val="nil"/>
              <w:left w:val="nil"/>
              <w:bottom w:val="dotted" w:sz="4" w:space="0" w:color="000000"/>
              <w:right w:val="nil"/>
            </w:tcBorders>
            <w:vAlign w:val="center"/>
            <w:hideMark/>
          </w:tcPr>
          <w:p w14:paraId="557E9E5E"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Miguel Hidalgo</w:t>
            </w:r>
          </w:p>
        </w:tc>
        <w:tc>
          <w:tcPr>
            <w:tcW w:w="1422" w:type="dxa"/>
            <w:tcBorders>
              <w:top w:val="nil"/>
              <w:left w:val="nil"/>
              <w:bottom w:val="dotted" w:sz="4" w:space="0" w:color="000000"/>
              <w:right w:val="nil"/>
            </w:tcBorders>
            <w:vAlign w:val="center"/>
            <w:hideMark/>
          </w:tcPr>
          <w:p w14:paraId="758E6A37"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2,794,617.06</w:t>
            </w:r>
          </w:p>
        </w:tc>
        <w:tc>
          <w:tcPr>
            <w:tcW w:w="1065" w:type="dxa"/>
            <w:tcBorders>
              <w:top w:val="nil"/>
              <w:left w:val="nil"/>
              <w:bottom w:val="dotted" w:sz="4" w:space="0" w:color="000000"/>
              <w:right w:val="nil"/>
            </w:tcBorders>
            <w:vAlign w:val="center"/>
            <w:hideMark/>
          </w:tcPr>
          <w:p w14:paraId="738DB9A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1F18880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14,373,316.40</w:t>
            </w:r>
          </w:p>
        </w:tc>
        <w:tc>
          <w:tcPr>
            <w:tcW w:w="1318" w:type="dxa"/>
            <w:tcBorders>
              <w:top w:val="nil"/>
              <w:left w:val="nil"/>
              <w:bottom w:val="dotted" w:sz="4" w:space="0" w:color="000000"/>
              <w:right w:val="nil"/>
            </w:tcBorders>
            <w:vAlign w:val="center"/>
            <w:hideMark/>
          </w:tcPr>
          <w:p w14:paraId="0B26285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51E752BF"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17,167,933.46</w:t>
            </w:r>
          </w:p>
        </w:tc>
      </w:tr>
      <w:tr w:rsidR="00362DC5" w:rsidRPr="00B82719" w14:paraId="39BBFAE8" w14:textId="77777777" w:rsidTr="00E4083C">
        <w:trPr>
          <w:trHeight w:val="20"/>
        </w:trPr>
        <w:tc>
          <w:tcPr>
            <w:tcW w:w="3119" w:type="dxa"/>
            <w:tcBorders>
              <w:top w:val="nil"/>
              <w:left w:val="nil"/>
              <w:bottom w:val="dotted" w:sz="4" w:space="0" w:color="000000"/>
              <w:right w:val="nil"/>
            </w:tcBorders>
            <w:vAlign w:val="center"/>
            <w:hideMark/>
          </w:tcPr>
          <w:p w14:paraId="6836F7DB"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Milpa Alta</w:t>
            </w:r>
          </w:p>
        </w:tc>
        <w:tc>
          <w:tcPr>
            <w:tcW w:w="1422" w:type="dxa"/>
            <w:tcBorders>
              <w:top w:val="nil"/>
              <w:left w:val="nil"/>
              <w:bottom w:val="dotted" w:sz="4" w:space="0" w:color="000000"/>
              <w:right w:val="nil"/>
            </w:tcBorders>
            <w:vAlign w:val="center"/>
            <w:hideMark/>
          </w:tcPr>
          <w:p w14:paraId="1FCF86C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1,572,673.25</w:t>
            </w:r>
          </w:p>
        </w:tc>
        <w:tc>
          <w:tcPr>
            <w:tcW w:w="1065" w:type="dxa"/>
            <w:tcBorders>
              <w:top w:val="nil"/>
              <w:left w:val="nil"/>
              <w:bottom w:val="dotted" w:sz="4" w:space="0" w:color="000000"/>
              <w:right w:val="nil"/>
            </w:tcBorders>
            <w:vAlign w:val="center"/>
            <w:hideMark/>
          </w:tcPr>
          <w:p w14:paraId="7771F0D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6931F1B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3C134343"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4A08413F"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1,572,673.25</w:t>
            </w:r>
          </w:p>
        </w:tc>
      </w:tr>
      <w:tr w:rsidR="00362DC5" w:rsidRPr="00B82719" w14:paraId="502A5959" w14:textId="77777777" w:rsidTr="00E4083C">
        <w:trPr>
          <w:trHeight w:val="20"/>
        </w:trPr>
        <w:tc>
          <w:tcPr>
            <w:tcW w:w="3119" w:type="dxa"/>
            <w:tcBorders>
              <w:top w:val="nil"/>
              <w:left w:val="nil"/>
              <w:bottom w:val="dotted" w:sz="4" w:space="0" w:color="000000"/>
              <w:right w:val="nil"/>
            </w:tcBorders>
            <w:vAlign w:val="center"/>
            <w:hideMark/>
          </w:tcPr>
          <w:p w14:paraId="7B957B22"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Tláhuac</w:t>
            </w:r>
          </w:p>
        </w:tc>
        <w:tc>
          <w:tcPr>
            <w:tcW w:w="1422" w:type="dxa"/>
            <w:tcBorders>
              <w:top w:val="nil"/>
              <w:left w:val="nil"/>
              <w:bottom w:val="dotted" w:sz="4" w:space="0" w:color="000000"/>
              <w:right w:val="nil"/>
            </w:tcBorders>
            <w:vAlign w:val="center"/>
            <w:hideMark/>
          </w:tcPr>
          <w:p w14:paraId="30A1B3E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845,585.00</w:t>
            </w:r>
          </w:p>
        </w:tc>
        <w:tc>
          <w:tcPr>
            <w:tcW w:w="1065" w:type="dxa"/>
            <w:tcBorders>
              <w:top w:val="nil"/>
              <w:left w:val="nil"/>
              <w:bottom w:val="dotted" w:sz="4" w:space="0" w:color="000000"/>
              <w:right w:val="nil"/>
            </w:tcBorders>
            <w:vAlign w:val="center"/>
            <w:hideMark/>
          </w:tcPr>
          <w:p w14:paraId="46804637"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421291E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1,220,131.78</w:t>
            </w:r>
          </w:p>
        </w:tc>
        <w:tc>
          <w:tcPr>
            <w:tcW w:w="1318" w:type="dxa"/>
            <w:tcBorders>
              <w:top w:val="nil"/>
              <w:left w:val="nil"/>
              <w:bottom w:val="dotted" w:sz="4" w:space="0" w:color="000000"/>
              <w:right w:val="nil"/>
            </w:tcBorders>
            <w:vAlign w:val="center"/>
            <w:hideMark/>
          </w:tcPr>
          <w:p w14:paraId="5D736623"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2F224128"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2,065,716.78</w:t>
            </w:r>
          </w:p>
        </w:tc>
      </w:tr>
      <w:tr w:rsidR="00362DC5" w:rsidRPr="00B82719" w14:paraId="3A1C8841" w14:textId="77777777" w:rsidTr="00E4083C">
        <w:trPr>
          <w:trHeight w:val="20"/>
        </w:trPr>
        <w:tc>
          <w:tcPr>
            <w:tcW w:w="3119" w:type="dxa"/>
            <w:tcBorders>
              <w:top w:val="nil"/>
              <w:left w:val="nil"/>
              <w:bottom w:val="dotted" w:sz="4" w:space="0" w:color="000000"/>
              <w:right w:val="nil"/>
            </w:tcBorders>
            <w:vAlign w:val="center"/>
            <w:hideMark/>
          </w:tcPr>
          <w:p w14:paraId="03B27F8E"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Tlalpan</w:t>
            </w:r>
          </w:p>
        </w:tc>
        <w:tc>
          <w:tcPr>
            <w:tcW w:w="1422" w:type="dxa"/>
            <w:tcBorders>
              <w:top w:val="nil"/>
              <w:left w:val="nil"/>
              <w:bottom w:val="dotted" w:sz="4" w:space="0" w:color="000000"/>
              <w:right w:val="nil"/>
            </w:tcBorders>
            <w:vAlign w:val="center"/>
            <w:hideMark/>
          </w:tcPr>
          <w:p w14:paraId="71D4245A"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4,674,072.53</w:t>
            </w:r>
          </w:p>
        </w:tc>
        <w:tc>
          <w:tcPr>
            <w:tcW w:w="1065" w:type="dxa"/>
            <w:tcBorders>
              <w:top w:val="nil"/>
              <w:left w:val="nil"/>
              <w:bottom w:val="dotted" w:sz="4" w:space="0" w:color="000000"/>
              <w:right w:val="nil"/>
            </w:tcBorders>
            <w:vAlign w:val="center"/>
            <w:hideMark/>
          </w:tcPr>
          <w:p w14:paraId="7283929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3C9CB667"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312,422.80</w:t>
            </w:r>
          </w:p>
        </w:tc>
        <w:tc>
          <w:tcPr>
            <w:tcW w:w="1318" w:type="dxa"/>
            <w:tcBorders>
              <w:top w:val="nil"/>
              <w:left w:val="nil"/>
              <w:bottom w:val="dotted" w:sz="4" w:space="0" w:color="000000"/>
              <w:right w:val="nil"/>
            </w:tcBorders>
            <w:vAlign w:val="center"/>
            <w:hideMark/>
          </w:tcPr>
          <w:p w14:paraId="630E62C2"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39EFA869"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4,986,495.33</w:t>
            </w:r>
          </w:p>
        </w:tc>
      </w:tr>
      <w:tr w:rsidR="00362DC5" w:rsidRPr="00B82719" w14:paraId="4F3AEAC4" w14:textId="77777777" w:rsidTr="00E4083C">
        <w:trPr>
          <w:trHeight w:val="20"/>
        </w:trPr>
        <w:tc>
          <w:tcPr>
            <w:tcW w:w="3119" w:type="dxa"/>
            <w:tcBorders>
              <w:top w:val="nil"/>
              <w:left w:val="nil"/>
              <w:bottom w:val="dotted" w:sz="4" w:space="0" w:color="000000"/>
              <w:right w:val="nil"/>
            </w:tcBorders>
            <w:vAlign w:val="center"/>
            <w:hideMark/>
          </w:tcPr>
          <w:p w14:paraId="73A403B8"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Venustiano Carranza</w:t>
            </w:r>
          </w:p>
        </w:tc>
        <w:tc>
          <w:tcPr>
            <w:tcW w:w="1422" w:type="dxa"/>
            <w:tcBorders>
              <w:top w:val="nil"/>
              <w:left w:val="nil"/>
              <w:bottom w:val="dotted" w:sz="4" w:space="0" w:color="000000"/>
              <w:right w:val="nil"/>
            </w:tcBorders>
            <w:vAlign w:val="center"/>
            <w:hideMark/>
          </w:tcPr>
          <w:p w14:paraId="762FAF70"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10,548,509.69</w:t>
            </w:r>
          </w:p>
        </w:tc>
        <w:tc>
          <w:tcPr>
            <w:tcW w:w="1065" w:type="dxa"/>
            <w:tcBorders>
              <w:top w:val="nil"/>
              <w:left w:val="nil"/>
              <w:bottom w:val="dotted" w:sz="4" w:space="0" w:color="000000"/>
              <w:right w:val="nil"/>
            </w:tcBorders>
            <w:vAlign w:val="center"/>
            <w:hideMark/>
          </w:tcPr>
          <w:p w14:paraId="1E6A56CC"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7090945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7598C63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00F8434F"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10,548,509.69</w:t>
            </w:r>
          </w:p>
        </w:tc>
      </w:tr>
      <w:tr w:rsidR="00362DC5" w:rsidRPr="00B82719" w14:paraId="1DB5FBF1" w14:textId="77777777" w:rsidTr="00E4083C">
        <w:trPr>
          <w:trHeight w:val="20"/>
        </w:trPr>
        <w:tc>
          <w:tcPr>
            <w:tcW w:w="3119" w:type="dxa"/>
            <w:tcBorders>
              <w:top w:val="nil"/>
              <w:left w:val="nil"/>
              <w:bottom w:val="dotted" w:sz="4" w:space="0" w:color="000000"/>
              <w:right w:val="nil"/>
            </w:tcBorders>
            <w:vAlign w:val="center"/>
            <w:hideMark/>
          </w:tcPr>
          <w:p w14:paraId="224D3C78"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Alcaldía Xochimilco</w:t>
            </w:r>
          </w:p>
        </w:tc>
        <w:tc>
          <w:tcPr>
            <w:tcW w:w="1422" w:type="dxa"/>
            <w:tcBorders>
              <w:top w:val="nil"/>
              <w:left w:val="nil"/>
              <w:bottom w:val="dotted" w:sz="4" w:space="0" w:color="000000"/>
              <w:right w:val="nil"/>
            </w:tcBorders>
            <w:vAlign w:val="center"/>
            <w:hideMark/>
          </w:tcPr>
          <w:p w14:paraId="08158FAE"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5,024,119.36</w:t>
            </w:r>
          </w:p>
        </w:tc>
        <w:tc>
          <w:tcPr>
            <w:tcW w:w="1065" w:type="dxa"/>
            <w:tcBorders>
              <w:top w:val="nil"/>
              <w:left w:val="nil"/>
              <w:bottom w:val="dotted" w:sz="4" w:space="0" w:color="000000"/>
              <w:right w:val="nil"/>
            </w:tcBorders>
            <w:vAlign w:val="center"/>
            <w:hideMark/>
          </w:tcPr>
          <w:p w14:paraId="3E35AFA6"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2CA037F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198EDAB7"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186960DF"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5,024,119.36</w:t>
            </w:r>
          </w:p>
        </w:tc>
      </w:tr>
      <w:tr w:rsidR="00362DC5" w:rsidRPr="00B82719" w14:paraId="3ED1B6E9" w14:textId="77777777" w:rsidTr="00E4083C">
        <w:trPr>
          <w:trHeight w:val="20"/>
        </w:trPr>
        <w:tc>
          <w:tcPr>
            <w:tcW w:w="3119" w:type="dxa"/>
            <w:tcBorders>
              <w:top w:val="nil"/>
              <w:left w:val="nil"/>
              <w:bottom w:val="dotted" w:sz="4" w:space="0" w:color="000000"/>
              <w:right w:val="nil"/>
            </w:tcBorders>
            <w:vAlign w:val="center"/>
            <w:hideMark/>
          </w:tcPr>
          <w:p w14:paraId="698F177A"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Secretaría de Cultura</w:t>
            </w:r>
          </w:p>
        </w:tc>
        <w:tc>
          <w:tcPr>
            <w:tcW w:w="1422" w:type="dxa"/>
            <w:tcBorders>
              <w:top w:val="nil"/>
              <w:left w:val="nil"/>
              <w:bottom w:val="dotted" w:sz="4" w:space="0" w:color="000000"/>
              <w:right w:val="nil"/>
            </w:tcBorders>
            <w:vAlign w:val="center"/>
            <w:hideMark/>
          </w:tcPr>
          <w:p w14:paraId="318495BD"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065" w:type="dxa"/>
            <w:tcBorders>
              <w:top w:val="nil"/>
              <w:left w:val="nil"/>
              <w:bottom w:val="dotted" w:sz="4" w:space="0" w:color="000000"/>
              <w:right w:val="nil"/>
            </w:tcBorders>
            <w:vAlign w:val="center"/>
            <w:hideMark/>
          </w:tcPr>
          <w:p w14:paraId="46713526"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440,000.00</w:t>
            </w:r>
          </w:p>
        </w:tc>
        <w:tc>
          <w:tcPr>
            <w:tcW w:w="1422" w:type="dxa"/>
            <w:tcBorders>
              <w:top w:val="nil"/>
              <w:left w:val="nil"/>
              <w:bottom w:val="dotted" w:sz="4" w:space="0" w:color="000000"/>
              <w:right w:val="nil"/>
            </w:tcBorders>
            <w:vAlign w:val="center"/>
            <w:hideMark/>
          </w:tcPr>
          <w:p w14:paraId="0010C335"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1E1D77E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6B8DED33"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440,000.00</w:t>
            </w:r>
          </w:p>
        </w:tc>
      </w:tr>
      <w:tr w:rsidR="00362DC5" w:rsidRPr="00B82719" w14:paraId="5C9EFABE" w14:textId="77777777" w:rsidTr="00E4083C">
        <w:trPr>
          <w:trHeight w:val="20"/>
        </w:trPr>
        <w:tc>
          <w:tcPr>
            <w:tcW w:w="3119" w:type="dxa"/>
            <w:tcBorders>
              <w:top w:val="nil"/>
              <w:left w:val="nil"/>
              <w:bottom w:val="dotted" w:sz="4" w:space="0" w:color="000000"/>
              <w:right w:val="nil"/>
            </w:tcBorders>
            <w:vAlign w:val="center"/>
            <w:hideMark/>
          </w:tcPr>
          <w:p w14:paraId="0E62EC61"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Fideicomiso Museo Arte Popular Mexicano</w:t>
            </w:r>
          </w:p>
        </w:tc>
        <w:tc>
          <w:tcPr>
            <w:tcW w:w="1422" w:type="dxa"/>
            <w:tcBorders>
              <w:top w:val="nil"/>
              <w:left w:val="nil"/>
              <w:bottom w:val="dotted" w:sz="4" w:space="0" w:color="000000"/>
              <w:right w:val="nil"/>
            </w:tcBorders>
            <w:vAlign w:val="center"/>
            <w:hideMark/>
          </w:tcPr>
          <w:p w14:paraId="0412EFA7"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733,590.26</w:t>
            </w:r>
          </w:p>
        </w:tc>
        <w:tc>
          <w:tcPr>
            <w:tcW w:w="1065" w:type="dxa"/>
            <w:tcBorders>
              <w:top w:val="nil"/>
              <w:left w:val="nil"/>
              <w:bottom w:val="dotted" w:sz="4" w:space="0" w:color="000000"/>
              <w:right w:val="nil"/>
            </w:tcBorders>
            <w:vAlign w:val="center"/>
            <w:hideMark/>
          </w:tcPr>
          <w:p w14:paraId="658085CC"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0E99E2CA"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409E26A4"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0E3D3174"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733,590.26</w:t>
            </w:r>
          </w:p>
        </w:tc>
      </w:tr>
      <w:tr w:rsidR="00362DC5" w:rsidRPr="00B82719" w14:paraId="019F079D" w14:textId="77777777" w:rsidTr="00E4083C">
        <w:trPr>
          <w:trHeight w:val="20"/>
        </w:trPr>
        <w:tc>
          <w:tcPr>
            <w:tcW w:w="3119" w:type="dxa"/>
            <w:tcBorders>
              <w:top w:val="nil"/>
              <w:left w:val="nil"/>
              <w:bottom w:val="dotted" w:sz="4" w:space="0" w:color="000000"/>
              <w:right w:val="nil"/>
            </w:tcBorders>
            <w:vAlign w:val="center"/>
            <w:hideMark/>
          </w:tcPr>
          <w:p w14:paraId="5A062F6D"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Fideicomiso Bienestar Educativo</w:t>
            </w:r>
          </w:p>
        </w:tc>
        <w:tc>
          <w:tcPr>
            <w:tcW w:w="1422" w:type="dxa"/>
            <w:tcBorders>
              <w:top w:val="nil"/>
              <w:left w:val="nil"/>
              <w:bottom w:val="dotted" w:sz="4" w:space="0" w:color="000000"/>
              <w:right w:val="nil"/>
            </w:tcBorders>
            <w:vAlign w:val="center"/>
            <w:hideMark/>
          </w:tcPr>
          <w:p w14:paraId="3A5651B9"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54,000.00</w:t>
            </w:r>
          </w:p>
        </w:tc>
        <w:tc>
          <w:tcPr>
            <w:tcW w:w="1065" w:type="dxa"/>
            <w:tcBorders>
              <w:top w:val="nil"/>
              <w:left w:val="nil"/>
              <w:bottom w:val="dotted" w:sz="4" w:space="0" w:color="000000"/>
              <w:right w:val="nil"/>
            </w:tcBorders>
            <w:vAlign w:val="center"/>
            <w:hideMark/>
          </w:tcPr>
          <w:p w14:paraId="1C89F9FB"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7447C88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00E3F128"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43A73B69"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54,000.00</w:t>
            </w:r>
          </w:p>
        </w:tc>
      </w:tr>
      <w:tr w:rsidR="00362DC5" w:rsidRPr="00B82719" w14:paraId="31318D7A" w14:textId="77777777" w:rsidTr="00E4083C">
        <w:trPr>
          <w:trHeight w:val="20"/>
        </w:trPr>
        <w:tc>
          <w:tcPr>
            <w:tcW w:w="3119" w:type="dxa"/>
            <w:tcBorders>
              <w:top w:val="nil"/>
              <w:left w:val="nil"/>
              <w:bottom w:val="dotted" w:sz="4" w:space="0" w:color="000000"/>
              <w:right w:val="nil"/>
            </w:tcBorders>
            <w:vAlign w:val="center"/>
            <w:hideMark/>
          </w:tcPr>
          <w:p w14:paraId="4CF3B028" w14:textId="77777777" w:rsidR="00362DC5" w:rsidRPr="00B82719" w:rsidRDefault="00362DC5" w:rsidP="00E4083C">
            <w:pPr>
              <w:spacing w:after="0" w:line="240" w:lineRule="auto"/>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 xml:space="preserve">Secretaría de Atención y Participación Ciudadana </w:t>
            </w:r>
          </w:p>
        </w:tc>
        <w:tc>
          <w:tcPr>
            <w:tcW w:w="1422" w:type="dxa"/>
            <w:tcBorders>
              <w:top w:val="nil"/>
              <w:left w:val="nil"/>
              <w:bottom w:val="dotted" w:sz="4" w:space="0" w:color="000000"/>
              <w:right w:val="nil"/>
            </w:tcBorders>
            <w:vAlign w:val="center"/>
            <w:hideMark/>
          </w:tcPr>
          <w:p w14:paraId="3BB9C91F"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16,054.40</w:t>
            </w:r>
          </w:p>
        </w:tc>
        <w:tc>
          <w:tcPr>
            <w:tcW w:w="1065" w:type="dxa"/>
            <w:tcBorders>
              <w:top w:val="nil"/>
              <w:left w:val="nil"/>
              <w:bottom w:val="dotted" w:sz="4" w:space="0" w:color="000000"/>
              <w:right w:val="nil"/>
            </w:tcBorders>
            <w:vAlign w:val="center"/>
            <w:hideMark/>
          </w:tcPr>
          <w:p w14:paraId="6165805A"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422" w:type="dxa"/>
            <w:tcBorders>
              <w:top w:val="nil"/>
              <w:left w:val="nil"/>
              <w:bottom w:val="dotted" w:sz="4" w:space="0" w:color="000000"/>
              <w:right w:val="nil"/>
            </w:tcBorders>
            <w:vAlign w:val="center"/>
            <w:hideMark/>
          </w:tcPr>
          <w:p w14:paraId="0DF9F196"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318" w:type="dxa"/>
            <w:tcBorders>
              <w:top w:val="nil"/>
              <w:left w:val="nil"/>
              <w:bottom w:val="dotted" w:sz="4" w:space="0" w:color="000000"/>
              <w:right w:val="nil"/>
            </w:tcBorders>
            <w:vAlign w:val="center"/>
            <w:hideMark/>
          </w:tcPr>
          <w:p w14:paraId="48B5C8C1" w14:textId="77777777" w:rsidR="00362DC5" w:rsidRPr="00B82719" w:rsidRDefault="00362DC5" w:rsidP="00E4083C">
            <w:pPr>
              <w:spacing w:after="0" w:line="240" w:lineRule="auto"/>
              <w:jc w:val="right"/>
              <w:rPr>
                <w:rFonts w:ascii="Roboto" w:eastAsia="Times New Roman" w:hAnsi="Roboto" w:cs="Calibri"/>
                <w:color w:val="6F7271"/>
                <w:kern w:val="0"/>
                <w:sz w:val="18"/>
                <w:szCs w:val="18"/>
                <w:lang w:eastAsia="es-MX"/>
                <w14:ligatures w14:val="none"/>
              </w:rPr>
            </w:pPr>
            <w:r w:rsidRPr="00B82719">
              <w:rPr>
                <w:rFonts w:ascii="Roboto" w:eastAsia="Times New Roman" w:hAnsi="Roboto" w:cs="Calibri"/>
                <w:color w:val="6F7271"/>
                <w:kern w:val="0"/>
                <w:sz w:val="18"/>
                <w:szCs w:val="18"/>
                <w:lang w:eastAsia="es-MX"/>
                <w14:ligatures w14:val="none"/>
              </w:rPr>
              <w:t>0.00</w:t>
            </w:r>
          </w:p>
        </w:tc>
        <w:tc>
          <w:tcPr>
            <w:tcW w:w="1930" w:type="dxa"/>
            <w:tcBorders>
              <w:top w:val="nil"/>
              <w:left w:val="nil"/>
              <w:bottom w:val="dotted" w:sz="4" w:space="0" w:color="000000"/>
              <w:right w:val="nil"/>
            </w:tcBorders>
            <w:vAlign w:val="center"/>
            <w:hideMark/>
          </w:tcPr>
          <w:p w14:paraId="00E375F9"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16,054.40</w:t>
            </w:r>
          </w:p>
        </w:tc>
      </w:tr>
      <w:tr w:rsidR="00362DC5" w:rsidRPr="00B82719" w14:paraId="49BB018C" w14:textId="77777777" w:rsidTr="00E4083C">
        <w:trPr>
          <w:trHeight w:val="20"/>
        </w:trPr>
        <w:tc>
          <w:tcPr>
            <w:tcW w:w="3119" w:type="dxa"/>
            <w:tcBorders>
              <w:top w:val="nil"/>
              <w:left w:val="nil"/>
              <w:bottom w:val="dotted" w:sz="4" w:space="0" w:color="000000"/>
              <w:right w:val="nil"/>
            </w:tcBorders>
            <w:vAlign w:val="center"/>
            <w:hideMark/>
          </w:tcPr>
          <w:p w14:paraId="550D47C1" w14:textId="77777777" w:rsidR="00362DC5" w:rsidRPr="00B82719" w:rsidRDefault="00362DC5" w:rsidP="00E4083C">
            <w:pPr>
              <w:spacing w:after="0" w:line="240" w:lineRule="auto"/>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Total</w:t>
            </w:r>
          </w:p>
        </w:tc>
        <w:tc>
          <w:tcPr>
            <w:tcW w:w="1422" w:type="dxa"/>
            <w:tcBorders>
              <w:top w:val="nil"/>
              <w:left w:val="nil"/>
              <w:bottom w:val="dotted" w:sz="4" w:space="0" w:color="000000"/>
              <w:right w:val="nil"/>
            </w:tcBorders>
            <w:vAlign w:val="center"/>
            <w:hideMark/>
          </w:tcPr>
          <w:p w14:paraId="7986928F"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640,847,115.91</w:t>
            </w:r>
          </w:p>
        </w:tc>
        <w:tc>
          <w:tcPr>
            <w:tcW w:w="1065" w:type="dxa"/>
            <w:tcBorders>
              <w:top w:val="nil"/>
              <w:left w:val="nil"/>
              <w:bottom w:val="dotted" w:sz="4" w:space="0" w:color="000000"/>
              <w:right w:val="nil"/>
            </w:tcBorders>
            <w:vAlign w:val="center"/>
            <w:hideMark/>
          </w:tcPr>
          <w:p w14:paraId="3AB17F92"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454,068.85</w:t>
            </w:r>
          </w:p>
        </w:tc>
        <w:tc>
          <w:tcPr>
            <w:tcW w:w="1422" w:type="dxa"/>
            <w:tcBorders>
              <w:top w:val="nil"/>
              <w:left w:val="nil"/>
              <w:bottom w:val="dotted" w:sz="4" w:space="0" w:color="000000"/>
              <w:right w:val="nil"/>
            </w:tcBorders>
            <w:vAlign w:val="center"/>
            <w:hideMark/>
          </w:tcPr>
          <w:p w14:paraId="4677D530"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226,850,432.01</w:t>
            </w:r>
          </w:p>
        </w:tc>
        <w:tc>
          <w:tcPr>
            <w:tcW w:w="1318" w:type="dxa"/>
            <w:tcBorders>
              <w:top w:val="nil"/>
              <w:left w:val="nil"/>
              <w:bottom w:val="dotted" w:sz="4" w:space="0" w:color="000000"/>
              <w:right w:val="nil"/>
            </w:tcBorders>
            <w:vAlign w:val="center"/>
            <w:hideMark/>
          </w:tcPr>
          <w:p w14:paraId="7E3A6169"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15,283,935.45</w:t>
            </w:r>
          </w:p>
        </w:tc>
        <w:tc>
          <w:tcPr>
            <w:tcW w:w="1930" w:type="dxa"/>
            <w:tcBorders>
              <w:top w:val="nil"/>
              <w:left w:val="nil"/>
              <w:bottom w:val="dotted" w:sz="4" w:space="0" w:color="000000"/>
              <w:right w:val="nil"/>
            </w:tcBorders>
            <w:vAlign w:val="center"/>
            <w:hideMark/>
          </w:tcPr>
          <w:p w14:paraId="20B7E438" w14:textId="77777777" w:rsidR="00362DC5" w:rsidRPr="00B82719" w:rsidRDefault="00362DC5" w:rsidP="00E4083C">
            <w:pPr>
              <w:spacing w:after="0" w:line="240" w:lineRule="auto"/>
              <w:jc w:val="right"/>
              <w:rPr>
                <w:rFonts w:ascii="Roboto" w:eastAsia="Times New Roman" w:hAnsi="Roboto" w:cs="Calibri"/>
                <w:b/>
                <w:bCs/>
                <w:color w:val="6F7271"/>
                <w:kern w:val="0"/>
                <w:sz w:val="18"/>
                <w:szCs w:val="18"/>
                <w:lang w:eastAsia="es-MX"/>
                <w14:ligatures w14:val="none"/>
              </w:rPr>
            </w:pPr>
            <w:r w:rsidRPr="00B82719">
              <w:rPr>
                <w:rFonts w:ascii="Roboto" w:eastAsia="Times New Roman" w:hAnsi="Roboto" w:cs="Calibri"/>
                <w:b/>
                <w:bCs/>
                <w:color w:val="6F7271"/>
                <w:kern w:val="0"/>
                <w:sz w:val="18"/>
                <w:szCs w:val="18"/>
                <w:lang w:eastAsia="es-MX"/>
                <w14:ligatures w14:val="none"/>
              </w:rPr>
              <w:t>883,435,552.22</w:t>
            </w:r>
          </w:p>
        </w:tc>
      </w:tr>
    </w:tbl>
    <w:p w14:paraId="77B31228" w14:textId="77777777" w:rsidR="00CB15AD" w:rsidRPr="00DF1340" w:rsidRDefault="00CB15AD" w:rsidP="00CB15AD">
      <w:pPr>
        <w:pBdr>
          <w:top w:val="nil"/>
          <w:left w:val="nil"/>
          <w:bottom w:val="nil"/>
          <w:right w:val="nil"/>
          <w:between w:val="nil"/>
        </w:pBdr>
        <w:spacing w:after="0" w:line="240" w:lineRule="auto"/>
        <w:jc w:val="both"/>
        <w:rPr>
          <w:rFonts w:asciiTheme="majorHAnsi" w:hAnsiTheme="majorHAnsi"/>
          <w:color w:val="6F7271"/>
        </w:rPr>
      </w:pPr>
    </w:p>
    <w:p w14:paraId="2BCC87D6" w14:textId="035C0349" w:rsidR="00CB15AD" w:rsidRPr="009E12A2" w:rsidRDefault="00CB15AD" w:rsidP="009E12A2">
      <w:pPr>
        <w:pBdr>
          <w:top w:val="nil"/>
          <w:left w:val="nil"/>
          <w:bottom w:val="nil"/>
          <w:right w:val="nil"/>
          <w:between w:val="nil"/>
        </w:pBdr>
        <w:spacing w:after="120" w:line="240" w:lineRule="auto"/>
        <w:rPr>
          <w:rFonts w:asciiTheme="majorHAnsi" w:hAnsiTheme="majorHAnsi"/>
          <w:b/>
          <w:color w:val="6F7271"/>
        </w:rPr>
      </w:pPr>
      <w:r w:rsidRPr="003E1A71">
        <w:rPr>
          <w:rFonts w:asciiTheme="majorHAnsi" w:hAnsiTheme="majorHAnsi"/>
          <w:b/>
          <w:color w:val="6F7271"/>
        </w:rPr>
        <w:t>Activos diferidos</w:t>
      </w:r>
      <w:r w:rsidR="00997EA3" w:rsidRPr="009E12A2">
        <w:rPr>
          <w:rFonts w:asciiTheme="majorHAnsi" w:hAnsiTheme="majorHAnsi"/>
          <w:b/>
          <w:color w:val="6F7271"/>
        </w:rPr>
        <w:t xml:space="preserve"> </w:t>
      </w:r>
    </w:p>
    <w:p w14:paraId="7C47D952" w14:textId="7CBC7A48" w:rsidR="00AE0FF1" w:rsidRPr="003B3E53" w:rsidRDefault="00AE0FF1" w:rsidP="00AE0FF1">
      <w:pPr>
        <w:spacing w:after="120" w:line="240" w:lineRule="auto"/>
        <w:jc w:val="both"/>
        <w:rPr>
          <w:rFonts w:asciiTheme="majorHAnsi" w:hAnsiTheme="majorHAnsi"/>
          <w:color w:val="58595A" w:themeColor="accent1"/>
        </w:rPr>
      </w:pPr>
      <w:r w:rsidRPr="00696607">
        <w:rPr>
          <w:rFonts w:asciiTheme="majorHAnsi" w:hAnsiTheme="majorHAnsi"/>
          <w:color w:val="58595A" w:themeColor="accent1"/>
        </w:rPr>
        <w:t>Este rubro presenta un saldo de $</w:t>
      </w:r>
      <w:r w:rsidR="00EC017A">
        <w:rPr>
          <w:rFonts w:asciiTheme="majorHAnsi" w:hAnsiTheme="majorHAnsi"/>
          <w:color w:val="58595A" w:themeColor="accent1"/>
        </w:rPr>
        <w:t>27,299,405,283.85</w:t>
      </w:r>
      <w:r w:rsidRPr="00696607">
        <w:rPr>
          <w:rFonts w:asciiTheme="majorHAnsi" w:hAnsiTheme="majorHAnsi"/>
          <w:color w:val="58595A" w:themeColor="accent1"/>
        </w:rPr>
        <w:t xml:space="preserve"> que corresponde a la cuenta de “Ejecución de Proyectos Productivos” el cual se conforma de movimientos en las siguientes sociedades</w:t>
      </w:r>
    </w:p>
    <w:tbl>
      <w:tblPr>
        <w:tblW w:w="5000" w:type="pct"/>
        <w:jc w:val="center"/>
        <w:tblLook w:val="0400" w:firstRow="0" w:lastRow="0" w:firstColumn="0" w:lastColumn="0" w:noHBand="0" w:noVBand="1"/>
      </w:tblPr>
      <w:tblGrid>
        <w:gridCol w:w="5826"/>
        <w:gridCol w:w="3012"/>
      </w:tblGrid>
      <w:tr w:rsidR="00EC017A" w:rsidRPr="00DF1340" w14:paraId="22C651E8" w14:textId="77777777" w:rsidTr="00E4083C">
        <w:trPr>
          <w:trHeight w:val="322"/>
          <w:jc w:val="center"/>
        </w:trPr>
        <w:tc>
          <w:tcPr>
            <w:tcW w:w="5000" w:type="pct"/>
            <w:gridSpan w:val="2"/>
            <w:tcBorders>
              <w:bottom w:val="single" w:sz="4" w:space="0" w:color="FFFFFF"/>
            </w:tcBorders>
            <w:shd w:val="clear" w:color="auto" w:fill="B28E5C"/>
            <w:vAlign w:val="center"/>
          </w:tcPr>
          <w:p w14:paraId="777A1D63" w14:textId="7E1D42B9" w:rsidR="00EC017A" w:rsidRPr="00DF1340" w:rsidRDefault="00EC017A" w:rsidP="00E4083C">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Ejecución de proyectos productivos</w:t>
            </w:r>
            <w:r w:rsidR="00E26B49">
              <w:rPr>
                <w:rFonts w:asciiTheme="majorHAnsi" w:hAnsiTheme="majorHAnsi"/>
                <w:b/>
                <w:color w:val="FFFFFF"/>
                <w:sz w:val="18"/>
                <w:szCs w:val="18"/>
              </w:rPr>
              <w:t xml:space="preserve"> a septiembre de 2026</w:t>
            </w:r>
            <w:r w:rsidRPr="00DF1340">
              <w:rPr>
                <w:rFonts w:asciiTheme="majorHAnsi" w:hAnsiTheme="majorHAnsi"/>
                <w:b/>
                <w:color w:val="FFFFFF"/>
                <w:sz w:val="18"/>
                <w:szCs w:val="18"/>
              </w:rPr>
              <w:br/>
            </w:r>
            <w:r w:rsidRPr="007732AC">
              <w:rPr>
                <w:rFonts w:asciiTheme="majorHAnsi" w:hAnsiTheme="majorHAnsi"/>
                <w:bCs/>
                <w:i/>
                <w:iCs/>
                <w:color w:val="FFFFFF"/>
                <w:sz w:val="18"/>
                <w:szCs w:val="18"/>
              </w:rPr>
              <w:t>(Pesos)</w:t>
            </w:r>
          </w:p>
        </w:tc>
      </w:tr>
      <w:tr w:rsidR="00EC017A" w:rsidRPr="00DF1340" w14:paraId="48D605E5" w14:textId="77777777" w:rsidTr="00E4083C">
        <w:trPr>
          <w:trHeight w:val="247"/>
          <w:jc w:val="center"/>
        </w:trPr>
        <w:tc>
          <w:tcPr>
            <w:tcW w:w="3296" w:type="pct"/>
            <w:tcBorders>
              <w:top w:val="single" w:sz="4" w:space="0" w:color="FFFFFF"/>
              <w:right w:val="single" w:sz="4" w:space="0" w:color="FFFFFF"/>
            </w:tcBorders>
            <w:shd w:val="clear" w:color="auto" w:fill="B28E5C"/>
            <w:vAlign w:val="center"/>
          </w:tcPr>
          <w:p w14:paraId="2D40FD56" w14:textId="77777777" w:rsidR="00EC017A" w:rsidRPr="00DF1340" w:rsidRDefault="00EC017A" w:rsidP="00E4083C">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Concepto</w:t>
            </w:r>
          </w:p>
        </w:tc>
        <w:tc>
          <w:tcPr>
            <w:tcW w:w="1704" w:type="pct"/>
            <w:tcBorders>
              <w:top w:val="single" w:sz="4" w:space="0" w:color="FFFFFF"/>
              <w:left w:val="single" w:sz="4" w:space="0" w:color="FFFFFF"/>
            </w:tcBorders>
            <w:shd w:val="clear" w:color="auto" w:fill="B28E5C"/>
            <w:vAlign w:val="center"/>
          </w:tcPr>
          <w:p w14:paraId="07A10F56" w14:textId="2F78886D" w:rsidR="00EC017A" w:rsidRPr="00DF1340" w:rsidRDefault="00EC017A" w:rsidP="00E26B49">
            <w:pPr>
              <w:spacing w:after="0" w:line="240" w:lineRule="auto"/>
              <w:jc w:val="center"/>
              <w:rPr>
                <w:rFonts w:asciiTheme="majorHAnsi" w:hAnsiTheme="majorHAnsi"/>
                <w:b/>
                <w:color w:val="FFFFFF"/>
                <w:sz w:val="18"/>
                <w:szCs w:val="18"/>
              </w:rPr>
            </w:pPr>
            <w:r w:rsidRPr="002A525B">
              <w:rPr>
                <w:rFonts w:ascii="Roboto" w:eastAsia="Times New Roman" w:hAnsi="Roboto" w:cs="Calibri"/>
                <w:b/>
                <w:bCs/>
                <w:color w:val="FFFFFF"/>
                <w:kern w:val="0"/>
                <w:sz w:val="18"/>
                <w:szCs w:val="18"/>
                <w:lang w:eastAsia="es-MX"/>
                <w14:ligatures w14:val="none"/>
              </w:rPr>
              <w:t>Saldo</w:t>
            </w:r>
          </w:p>
        </w:tc>
      </w:tr>
      <w:tr w:rsidR="00EC017A" w:rsidRPr="00DF1340" w14:paraId="746731DA" w14:textId="77777777" w:rsidTr="00E4083C">
        <w:trPr>
          <w:trHeight w:val="194"/>
          <w:jc w:val="center"/>
        </w:trPr>
        <w:tc>
          <w:tcPr>
            <w:tcW w:w="3296" w:type="pct"/>
            <w:tcBorders>
              <w:bottom w:val="dotted" w:sz="4" w:space="0" w:color="000000"/>
            </w:tcBorders>
            <w:vAlign w:val="center"/>
          </w:tcPr>
          <w:p w14:paraId="55AD101C" w14:textId="77777777" w:rsidR="00EC017A" w:rsidRPr="00DF1340" w:rsidRDefault="00EC017A" w:rsidP="00E4083C">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Secretaría de Obras y Servicios</w:t>
            </w:r>
          </w:p>
        </w:tc>
        <w:tc>
          <w:tcPr>
            <w:tcW w:w="1704" w:type="pct"/>
            <w:tcBorders>
              <w:bottom w:val="dotted" w:sz="4" w:space="0" w:color="000000"/>
            </w:tcBorders>
            <w:vAlign w:val="center"/>
          </w:tcPr>
          <w:p w14:paraId="6B4FEDEB" w14:textId="77777777" w:rsidR="00EC017A" w:rsidRPr="00DF1340" w:rsidRDefault="00EC017A" w:rsidP="00E4083C">
            <w:pPr>
              <w:spacing w:after="0" w:line="240" w:lineRule="auto"/>
              <w:ind w:right="172"/>
              <w:jc w:val="right"/>
              <w:rPr>
                <w:rFonts w:asciiTheme="majorHAnsi" w:hAnsiTheme="majorHAnsi"/>
                <w:color w:val="6F7271"/>
                <w:sz w:val="18"/>
                <w:szCs w:val="18"/>
              </w:rPr>
            </w:pPr>
            <w:r>
              <w:rPr>
                <w:rFonts w:ascii="Roboto" w:hAnsi="Roboto" w:cs="Calibri"/>
                <w:color w:val="6F7271"/>
                <w:sz w:val="18"/>
                <w:szCs w:val="18"/>
              </w:rPr>
              <w:t>18,553,277,353.60</w:t>
            </w:r>
          </w:p>
        </w:tc>
      </w:tr>
      <w:tr w:rsidR="00EC017A" w:rsidRPr="00DF1340" w14:paraId="465E7D19" w14:textId="77777777" w:rsidTr="00E4083C">
        <w:trPr>
          <w:trHeight w:val="194"/>
          <w:jc w:val="center"/>
        </w:trPr>
        <w:tc>
          <w:tcPr>
            <w:tcW w:w="3296" w:type="pct"/>
            <w:tcBorders>
              <w:top w:val="dotted" w:sz="4" w:space="0" w:color="000000"/>
              <w:bottom w:val="dotted" w:sz="4" w:space="0" w:color="000000"/>
            </w:tcBorders>
            <w:vAlign w:val="center"/>
          </w:tcPr>
          <w:p w14:paraId="35F05E2C" w14:textId="77777777" w:rsidR="00EC017A" w:rsidRPr="00DF1340" w:rsidRDefault="00EC017A" w:rsidP="00E4083C">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Agencia de Gestión Urbana de la CDMX</w:t>
            </w:r>
          </w:p>
        </w:tc>
        <w:tc>
          <w:tcPr>
            <w:tcW w:w="1704" w:type="pct"/>
            <w:tcBorders>
              <w:top w:val="dotted" w:sz="4" w:space="0" w:color="000000"/>
              <w:bottom w:val="dotted" w:sz="4" w:space="0" w:color="000000"/>
            </w:tcBorders>
            <w:vAlign w:val="center"/>
          </w:tcPr>
          <w:p w14:paraId="6159A010" w14:textId="77777777" w:rsidR="00EC017A" w:rsidRPr="00DF1340" w:rsidRDefault="00EC017A" w:rsidP="00E4083C">
            <w:pPr>
              <w:spacing w:after="0" w:line="240" w:lineRule="auto"/>
              <w:ind w:right="172"/>
              <w:jc w:val="right"/>
              <w:rPr>
                <w:rFonts w:asciiTheme="majorHAnsi" w:hAnsiTheme="majorHAnsi"/>
                <w:color w:val="6F7271"/>
                <w:sz w:val="18"/>
                <w:szCs w:val="18"/>
              </w:rPr>
            </w:pPr>
            <w:r>
              <w:rPr>
                <w:rFonts w:ascii="Roboto" w:hAnsi="Roboto" w:cs="Calibri"/>
                <w:color w:val="6F7271"/>
                <w:sz w:val="18"/>
                <w:szCs w:val="18"/>
              </w:rPr>
              <w:t>1,480,759,860.10</w:t>
            </w:r>
          </w:p>
        </w:tc>
      </w:tr>
      <w:tr w:rsidR="00EC017A" w:rsidRPr="00DF1340" w14:paraId="2B8BB18D" w14:textId="77777777" w:rsidTr="00E4083C">
        <w:trPr>
          <w:trHeight w:val="194"/>
          <w:jc w:val="center"/>
        </w:trPr>
        <w:tc>
          <w:tcPr>
            <w:tcW w:w="3296" w:type="pct"/>
            <w:tcBorders>
              <w:top w:val="dotted" w:sz="4" w:space="0" w:color="000000"/>
              <w:bottom w:val="dotted" w:sz="4" w:space="0" w:color="000000"/>
            </w:tcBorders>
            <w:vAlign w:val="center"/>
          </w:tcPr>
          <w:p w14:paraId="31F20884" w14:textId="77777777" w:rsidR="00EC017A" w:rsidRPr="00DF1340" w:rsidRDefault="00EC017A" w:rsidP="00E4083C">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Secretaría de Gobierno</w:t>
            </w:r>
          </w:p>
        </w:tc>
        <w:tc>
          <w:tcPr>
            <w:tcW w:w="1704" w:type="pct"/>
            <w:tcBorders>
              <w:top w:val="dotted" w:sz="4" w:space="0" w:color="000000"/>
              <w:bottom w:val="dotted" w:sz="4" w:space="0" w:color="000000"/>
            </w:tcBorders>
            <w:vAlign w:val="center"/>
          </w:tcPr>
          <w:p w14:paraId="2D3D8107" w14:textId="77777777" w:rsidR="00EC017A" w:rsidRPr="00DF1340" w:rsidRDefault="00EC017A" w:rsidP="00E4083C">
            <w:pPr>
              <w:spacing w:after="0" w:line="240" w:lineRule="auto"/>
              <w:ind w:right="172"/>
              <w:jc w:val="right"/>
              <w:rPr>
                <w:rFonts w:asciiTheme="majorHAnsi" w:hAnsiTheme="majorHAnsi"/>
                <w:color w:val="6F7271"/>
                <w:sz w:val="18"/>
                <w:szCs w:val="18"/>
              </w:rPr>
            </w:pPr>
            <w:r>
              <w:rPr>
                <w:rFonts w:ascii="Roboto" w:hAnsi="Roboto" w:cs="Calibri"/>
                <w:color w:val="6F7271"/>
                <w:sz w:val="18"/>
                <w:szCs w:val="18"/>
              </w:rPr>
              <w:t>3,893,753,285.13</w:t>
            </w:r>
          </w:p>
        </w:tc>
      </w:tr>
      <w:tr w:rsidR="00EC017A" w:rsidRPr="00DF1340" w14:paraId="71600C41" w14:textId="77777777" w:rsidTr="00E4083C">
        <w:trPr>
          <w:trHeight w:val="194"/>
          <w:jc w:val="center"/>
        </w:trPr>
        <w:tc>
          <w:tcPr>
            <w:tcW w:w="3296" w:type="pct"/>
            <w:tcBorders>
              <w:top w:val="dotted" w:sz="4" w:space="0" w:color="000000"/>
              <w:bottom w:val="dotted" w:sz="4" w:space="0" w:color="000000"/>
            </w:tcBorders>
            <w:vAlign w:val="center"/>
          </w:tcPr>
          <w:p w14:paraId="2927370E" w14:textId="77777777" w:rsidR="00EC017A" w:rsidRPr="00DF1340" w:rsidRDefault="00EC017A" w:rsidP="00E4083C">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Secretaría de Seguridad Ciudadana</w:t>
            </w:r>
          </w:p>
        </w:tc>
        <w:tc>
          <w:tcPr>
            <w:tcW w:w="1704" w:type="pct"/>
            <w:tcBorders>
              <w:top w:val="dotted" w:sz="4" w:space="0" w:color="000000"/>
              <w:bottom w:val="dotted" w:sz="4" w:space="0" w:color="000000"/>
            </w:tcBorders>
            <w:vAlign w:val="center"/>
          </w:tcPr>
          <w:p w14:paraId="6077DCD7" w14:textId="77777777" w:rsidR="00EC017A" w:rsidRPr="00DF1340" w:rsidRDefault="00EC017A" w:rsidP="00E4083C">
            <w:pPr>
              <w:spacing w:after="0" w:line="240" w:lineRule="auto"/>
              <w:ind w:right="172"/>
              <w:jc w:val="right"/>
              <w:rPr>
                <w:rFonts w:asciiTheme="majorHAnsi" w:hAnsiTheme="majorHAnsi"/>
                <w:color w:val="6F7271"/>
                <w:sz w:val="18"/>
                <w:szCs w:val="18"/>
              </w:rPr>
            </w:pPr>
            <w:r>
              <w:rPr>
                <w:rFonts w:ascii="Roboto" w:hAnsi="Roboto" w:cs="Calibri"/>
                <w:color w:val="6F7271"/>
                <w:sz w:val="18"/>
                <w:szCs w:val="18"/>
              </w:rPr>
              <w:t>3,371,614,785.02</w:t>
            </w:r>
          </w:p>
        </w:tc>
      </w:tr>
      <w:tr w:rsidR="00EC017A" w:rsidRPr="00DF1340" w14:paraId="27DAF7ED" w14:textId="77777777" w:rsidTr="00E4083C">
        <w:trPr>
          <w:trHeight w:val="194"/>
          <w:jc w:val="center"/>
        </w:trPr>
        <w:tc>
          <w:tcPr>
            <w:tcW w:w="3296" w:type="pct"/>
            <w:tcBorders>
              <w:top w:val="dotted" w:sz="4" w:space="0" w:color="000000"/>
              <w:bottom w:val="dotted" w:sz="4" w:space="0" w:color="000000"/>
            </w:tcBorders>
            <w:vAlign w:val="center"/>
          </w:tcPr>
          <w:p w14:paraId="0CC305E3" w14:textId="77777777" w:rsidR="00EC017A" w:rsidRPr="00DF1340" w:rsidRDefault="00EC017A" w:rsidP="00E4083C">
            <w:pPr>
              <w:spacing w:after="0" w:line="240" w:lineRule="auto"/>
              <w:jc w:val="right"/>
              <w:rPr>
                <w:rFonts w:asciiTheme="majorHAnsi" w:hAnsiTheme="majorHAnsi"/>
                <w:b/>
                <w:color w:val="6F7271"/>
                <w:sz w:val="18"/>
                <w:szCs w:val="18"/>
              </w:rPr>
            </w:pPr>
            <w:r w:rsidRPr="00DF1340">
              <w:rPr>
                <w:rFonts w:asciiTheme="majorHAnsi" w:hAnsiTheme="majorHAnsi"/>
                <w:b/>
                <w:color w:val="6F7271"/>
                <w:sz w:val="18"/>
                <w:szCs w:val="18"/>
              </w:rPr>
              <w:t>Total</w:t>
            </w:r>
          </w:p>
        </w:tc>
        <w:tc>
          <w:tcPr>
            <w:tcW w:w="1704" w:type="pct"/>
            <w:tcBorders>
              <w:top w:val="dotted" w:sz="4" w:space="0" w:color="000000"/>
              <w:bottom w:val="dotted" w:sz="4" w:space="0" w:color="000000"/>
            </w:tcBorders>
            <w:vAlign w:val="center"/>
          </w:tcPr>
          <w:p w14:paraId="30C59B13" w14:textId="77777777" w:rsidR="00EC017A" w:rsidRPr="00696607" w:rsidRDefault="00EC017A" w:rsidP="00E4083C">
            <w:pPr>
              <w:spacing w:after="0" w:line="240" w:lineRule="auto"/>
              <w:ind w:right="172"/>
              <w:jc w:val="right"/>
              <w:rPr>
                <w:rFonts w:asciiTheme="majorHAnsi" w:hAnsiTheme="majorHAnsi"/>
                <w:b/>
                <w:bCs/>
                <w:color w:val="6F7271"/>
                <w:sz w:val="18"/>
                <w:szCs w:val="18"/>
              </w:rPr>
            </w:pPr>
            <w:r>
              <w:rPr>
                <w:rFonts w:ascii="Roboto" w:hAnsi="Roboto" w:cs="Calibri"/>
                <w:b/>
                <w:bCs/>
                <w:color w:val="6F7271"/>
                <w:sz w:val="18"/>
                <w:szCs w:val="18"/>
              </w:rPr>
              <w:t>27,299,405,283.85</w:t>
            </w:r>
          </w:p>
        </w:tc>
      </w:tr>
    </w:tbl>
    <w:p w14:paraId="14DBA75C" w14:textId="77777777" w:rsidR="00CB15AD" w:rsidRPr="00DF1340" w:rsidRDefault="00CB15AD" w:rsidP="00CB15AD">
      <w:pPr>
        <w:pBdr>
          <w:top w:val="nil"/>
          <w:left w:val="nil"/>
          <w:bottom w:val="nil"/>
          <w:right w:val="nil"/>
          <w:between w:val="nil"/>
        </w:pBdr>
        <w:spacing w:after="0" w:line="240" w:lineRule="auto"/>
        <w:jc w:val="both"/>
        <w:rPr>
          <w:rFonts w:asciiTheme="majorHAnsi" w:hAnsiTheme="majorHAnsi"/>
          <w:color w:val="6F7271"/>
        </w:rPr>
      </w:pPr>
    </w:p>
    <w:p w14:paraId="49B03263" w14:textId="77777777" w:rsidR="00CB15AD" w:rsidRPr="00DF1340" w:rsidRDefault="00CB15AD" w:rsidP="001C3F4B">
      <w:pPr>
        <w:pStyle w:val="Estilo4"/>
      </w:pPr>
      <w:bookmarkStart w:id="583" w:name="_heading=h.1mmxu6l0owjb" w:colFirst="0" w:colLast="0"/>
      <w:bookmarkStart w:id="584" w:name="_Toc236247186"/>
      <w:bookmarkEnd w:id="583"/>
      <w:r w:rsidRPr="00DF1340">
        <w:t>Estimaciones y deterioros</w:t>
      </w:r>
      <w:bookmarkEnd w:id="584"/>
    </w:p>
    <w:p w14:paraId="0789E220" w14:textId="3E167964" w:rsidR="00CB15AD" w:rsidRPr="003B3E53" w:rsidRDefault="00CB15AD"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 xml:space="preserve">De acuerdo con </w:t>
      </w:r>
      <w:r w:rsidRPr="003E1A71">
        <w:rPr>
          <w:rFonts w:asciiTheme="majorHAnsi" w:hAnsiTheme="majorHAnsi"/>
          <w:color w:val="58595A" w:themeColor="accent1"/>
        </w:rPr>
        <w:t xml:space="preserve">las Reglas </w:t>
      </w:r>
      <w:r w:rsidR="005D4A47" w:rsidRPr="003E1A71">
        <w:rPr>
          <w:rFonts w:asciiTheme="majorHAnsi" w:hAnsiTheme="majorHAnsi"/>
          <w:color w:val="58595A" w:themeColor="accent1"/>
        </w:rPr>
        <w:t xml:space="preserve">de </w:t>
      </w:r>
      <w:r w:rsidRPr="003E1A71">
        <w:rPr>
          <w:rFonts w:asciiTheme="majorHAnsi" w:hAnsiTheme="majorHAnsi"/>
          <w:color w:val="58595A" w:themeColor="accent1"/>
        </w:rPr>
        <w:t>Registro y Val</w:t>
      </w:r>
      <w:r w:rsidR="005D4A47" w:rsidRPr="003E1A71">
        <w:rPr>
          <w:rFonts w:asciiTheme="majorHAnsi" w:hAnsiTheme="majorHAnsi"/>
          <w:color w:val="58595A" w:themeColor="accent1"/>
        </w:rPr>
        <w:t xml:space="preserve">uación del </w:t>
      </w:r>
      <w:r w:rsidRPr="003E1A71">
        <w:rPr>
          <w:rFonts w:asciiTheme="majorHAnsi" w:hAnsiTheme="majorHAnsi"/>
          <w:color w:val="58595A" w:themeColor="accent1"/>
        </w:rPr>
        <w:t>Patrimonio</w:t>
      </w:r>
      <w:r w:rsidRPr="003B3E53">
        <w:rPr>
          <w:rFonts w:asciiTheme="majorHAnsi" w:hAnsiTheme="majorHAnsi"/>
          <w:color w:val="58595A" w:themeColor="accent1"/>
        </w:rPr>
        <w:t>, el Poder Ejecutivo de la Ciudad de México no realiza depreciación a sus Bienes Muebles, derivado del dictamen técnico, emitido por la Dirección de Contabilidad, el 15 de enero de 2013, en el cual se define que los activos fijos del Poder Ejecutivo de la Ciudad de México tienen una vida útil indefinida.</w:t>
      </w:r>
    </w:p>
    <w:p w14:paraId="19EB0E6F" w14:textId="4851273A" w:rsidR="00AD2BFF" w:rsidRPr="003B3E53" w:rsidRDefault="00AD2BFF" w:rsidP="003B3E53">
      <w:pPr>
        <w:spacing w:after="120" w:line="240" w:lineRule="auto"/>
        <w:jc w:val="both"/>
        <w:rPr>
          <w:rFonts w:asciiTheme="majorHAnsi" w:hAnsiTheme="majorHAnsi"/>
          <w:color w:val="58595A" w:themeColor="accent1"/>
        </w:rPr>
      </w:pPr>
    </w:p>
    <w:p w14:paraId="1D73D43E" w14:textId="77777777" w:rsidR="007432EF" w:rsidRDefault="007432EF">
      <w:pPr>
        <w:rPr>
          <w:b/>
          <w:bCs/>
          <w:i/>
          <w:iCs/>
          <w:color w:val="58595A" w:themeColor="accent1"/>
        </w:rPr>
      </w:pPr>
      <w:r>
        <w:br w:type="page"/>
      </w:r>
    </w:p>
    <w:p w14:paraId="0B002FE6" w14:textId="6916742D" w:rsidR="006C571D" w:rsidRPr="0099117B" w:rsidRDefault="006C571D" w:rsidP="001C3F4B">
      <w:pPr>
        <w:pStyle w:val="Estilo4"/>
      </w:pPr>
      <w:bookmarkStart w:id="585" w:name="_Toc236247187"/>
      <w:r w:rsidRPr="0099117B">
        <w:lastRenderedPageBreak/>
        <w:t>Otros Activos</w:t>
      </w:r>
      <w:bookmarkEnd w:id="582"/>
      <w:bookmarkEnd w:id="585"/>
      <w:r w:rsidR="00997EA3" w:rsidRPr="0099117B">
        <w:t xml:space="preserve"> </w:t>
      </w:r>
    </w:p>
    <w:p w14:paraId="3053833E" w14:textId="77777777" w:rsidR="00CB15AD" w:rsidRPr="00DF1340" w:rsidRDefault="00CB15AD" w:rsidP="00CB15AD">
      <w:pPr>
        <w:pStyle w:val="documento"/>
        <w:spacing w:line="240" w:lineRule="auto"/>
        <w:rPr>
          <w:rFonts w:asciiTheme="majorHAnsi" w:hAnsiTheme="majorHAnsi"/>
          <w:b/>
          <w:color w:val="6F7271"/>
        </w:rPr>
      </w:pPr>
      <w:r w:rsidRPr="005A5914">
        <w:rPr>
          <w:rFonts w:asciiTheme="majorHAnsi" w:hAnsiTheme="majorHAnsi"/>
          <w:b/>
          <w:color w:val="6F7271"/>
        </w:rPr>
        <w:t>Otros activos circulantes</w:t>
      </w:r>
    </w:p>
    <w:p w14:paraId="0EDEA9FC" w14:textId="6E2AC49C" w:rsidR="00CB15AD" w:rsidRPr="003B3E53" w:rsidRDefault="00CB15AD"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 xml:space="preserve">Al cierre del </w:t>
      </w:r>
      <w:r w:rsidR="005566A2">
        <w:rPr>
          <w:rFonts w:asciiTheme="majorHAnsi" w:hAnsiTheme="majorHAnsi"/>
          <w:color w:val="58595A" w:themeColor="accent1"/>
        </w:rPr>
        <w:t>tercer</w:t>
      </w:r>
      <w:r w:rsidRPr="003B3E53">
        <w:rPr>
          <w:rFonts w:asciiTheme="majorHAnsi" w:hAnsiTheme="majorHAnsi"/>
          <w:color w:val="58595A" w:themeColor="accent1"/>
        </w:rPr>
        <w:t xml:space="preserve"> trimestre del ejercicio 202</w:t>
      </w:r>
      <w:r w:rsidR="006974A7">
        <w:rPr>
          <w:rFonts w:asciiTheme="majorHAnsi" w:hAnsiTheme="majorHAnsi"/>
          <w:color w:val="58595A" w:themeColor="accent1"/>
        </w:rPr>
        <w:t>6</w:t>
      </w:r>
      <w:r w:rsidRPr="003B3E53">
        <w:rPr>
          <w:rFonts w:asciiTheme="majorHAnsi" w:hAnsiTheme="majorHAnsi"/>
          <w:color w:val="58595A" w:themeColor="accent1"/>
        </w:rPr>
        <w:t>, los saldos para este rubro contable son los que se describen a continuación:</w:t>
      </w:r>
    </w:p>
    <w:tbl>
      <w:tblPr>
        <w:tblW w:w="5000" w:type="pct"/>
        <w:jc w:val="center"/>
        <w:tblCellMar>
          <w:left w:w="70" w:type="dxa"/>
          <w:right w:w="70" w:type="dxa"/>
        </w:tblCellMar>
        <w:tblLook w:val="04A0" w:firstRow="1" w:lastRow="0" w:firstColumn="1" w:lastColumn="0" w:noHBand="0" w:noVBand="1"/>
      </w:tblPr>
      <w:tblGrid>
        <w:gridCol w:w="6459"/>
        <w:gridCol w:w="2379"/>
      </w:tblGrid>
      <w:tr w:rsidR="003562C9" w:rsidRPr="00DF1340" w14:paraId="0C615D7B" w14:textId="77777777" w:rsidTr="003562C9">
        <w:trPr>
          <w:trHeight w:val="311"/>
          <w:jc w:val="center"/>
        </w:trPr>
        <w:tc>
          <w:tcPr>
            <w:tcW w:w="5000" w:type="pct"/>
            <w:gridSpan w:val="2"/>
            <w:tcBorders>
              <w:bottom w:val="single" w:sz="8" w:space="0" w:color="FFFAE9" w:themeColor="accent2"/>
            </w:tcBorders>
            <w:shd w:val="clear" w:color="auto" w:fill="B28E5C"/>
            <w:vAlign w:val="center"/>
            <w:hideMark/>
          </w:tcPr>
          <w:p w14:paraId="17D735AF" w14:textId="016B6D2A" w:rsidR="003562C9" w:rsidRPr="00DF1340" w:rsidRDefault="003562C9" w:rsidP="00E75454">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Otros Activos Circulantes</w:t>
            </w:r>
            <w:r w:rsidR="00943613">
              <w:rPr>
                <w:rFonts w:asciiTheme="majorHAnsi" w:eastAsia="Times New Roman" w:hAnsiTheme="majorHAnsi"/>
                <w:b/>
                <w:bCs/>
                <w:color w:val="FFFFFF" w:themeColor="background1"/>
                <w:sz w:val="18"/>
                <w:szCs w:val="18"/>
                <w:lang w:eastAsia="es-MX"/>
              </w:rPr>
              <w:t xml:space="preserve"> </w:t>
            </w:r>
            <w:r w:rsidR="00943613" w:rsidRPr="00DF1340">
              <w:rPr>
                <w:rFonts w:asciiTheme="majorHAnsi" w:hAnsiTheme="majorHAnsi"/>
                <w:b/>
                <w:bCs/>
                <w:color w:val="FFFFFF" w:themeColor="background1"/>
                <w:sz w:val="18"/>
                <w:szCs w:val="18"/>
              </w:rPr>
              <w:t>a</w:t>
            </w:r>
            <w:r w:rsidR="00943613" w:rsidRPr="00DF1340">
              <w:rPr>
                <w:rFonts w:asciiTheme="majorHAnsi" w:eastAsia="Times New Roman" w:hAnsiTheme="majorHAnsi"/>
                <w:b/>
                <w:bCs/>
                <w:color w:val="FFFFFF" w:themeColor="background1"/>
                <w:sz w:val="18"/>
                <w:szCs w:val="18"/>
                <w:lang w:eastAsia="es-MX"/>
              </w:rPr>
              <w:t xml:space="preserve"> </w:t>
            </w:r>
            <w:r w:rsidR="00943613">
              <w:rPr>
                <w:rFonts w:asciiTheme="majorHAnsi" w:hAnsiTheme="majorHAnsi"/>
                <w:b/>
                <w:bCs/>
                <w:color w:val="FFFFFF" w:themeColor="background1"/>
                <w:sz w:val="18"/>
                <w:szCs w:val="18"/>
                <w:lang w:eastAsia="es-MX"/>
              </w:rPr>
              <w:t>septiembre</w:t>
            </w:r>
            <w:r w:rsidR="00943613" w:rsidRPr="006A1E47">
              <w:rPr>
                <w:rFonts w:asciiTheme="majorHAnsi" w:hAnsiTheme="majorHAnsi"/>
                <w:b/>
                <w:bCs/>
                <w:color w:val="FFFFFF" w:themeColor="background1"/>
                <w:sz w:val="20"/>
                <w:szCs w:val="20"/>
              </w:rPr>
              <w:t xml:space="preserve"> </w:t>
            </w:r>
            <w:r w:rsidR="00943613" w:rsidRPr="00DF1340">
              <w:rPr>
                <w:rFonts w:asciiTheme="majorHAnsi" w:eastAsia="Times New Roman" w:hAnsiTheme="majorHAnsi"/>
                <w:b/>
                <w:bCs/>
                <w:color w:val="FFFFFF" w:themeColor="background1"/>
                <w:sz w:val="18"/>
                <w:szCs w:val="18"/>
              </w:rPr>
              <w:t>202</w:t>
            </w:r>
            <w:r w:rsidR="00943613">
              <w:rPr>
                <w:rFonts w:asciiTheme="majorHAnsi" w:eastAsia="Times New Roman" w:hAnsiTheme="majorHAnsi"/>
                <w:b/>
                <w:bCs/>
                <w:color w:val="FFFFFF" w:themeColor="background1"/>
                <w:sz w:val="18"/>
                <w:szCs w:val="18"/>
              </w:rPr>
              <w:t>6</w:t>
            </w:r>
          </w:p>
          <w:p w14:paraId="1B1EEC71" w14:textId="67592156" w:rsidR="003562C9" w:rsidRPr="007732AC" w:rsidRDefault="003562C9" w:rsidP="003562C9">
            <w:pPr>
              <w:spacing w:after="0" w:line="240" w:lineRule="auto"/>
              <w:jc w:val="center"/>
              <w:rPr>
                <w:rFonts w:asciiTheme="majorHAnsi" w:eastAsia="Times New Roman" w:hAnsiTheme="majorHAnsi"/>
                <w:i/>
                <w:iCs/>
                <w:color w:val="FFFFFF" w:themeColor="background1"/>
                <w:sz w:val="18"/>
                <w:szCs w:val="18"/>
                <w:lang w:eastAsia="es-MX"/>
              </w:rPr>
            </w:pPr>
            <w:r w:rsidRPr="007732AC">
              <w:rPr>
                <w:rFonts w:asciiTheme="majorHAnsi" w:eastAsia="Times New Roman" w:hAnsiTheme="majorHAnsi"/>
                <w:i/>
                <w:iCs/>
                <w:color w:val="FFFFFF" w:themeColor="background1"/>
                <w:sz w:val="18"/>
                <w:szCs w:val="18"/>
                <w:lang w:eastAsia="es-MX"/>
              </w:rPr>
              <w:t>(Pesos)</w:t>
            </w:r>
          </w:p>
        </w:tc>
      </w:tr>
      <w:tr w:rsidR="0099117B" w:rsidRPr="00DF1340" w14:paraId="0CB113E3" w14:textId="77777777" w:rsidTr="003562C9">
        <w:trPr>
          <w:trHeight w:val="311"/>
          <w:jc w:val="center"/>
        </w:trPr>
        <w:tc>
          <w:tcPr>
            <w:tcW w:w="3654" w:type="pct"/>
            <w:tcBorders>
              <w:top w:val="single" w:sz="8" w:space="0" w:color="FFFAE9" w:themeColor="accent2"/>
              <w:right w:val="single" w:sz="4" w:space="0" w:color="FFFFFF" w:themeColor="background1"/>
            </w:tcBorders>
            <w:shd w:val="clear" w:color="auto" w:fill="B28E5C"/>
            <w:vAlign w:val="center"/>
            <w:hideMark/>
          </w:tcPr>
          <w:p w14:paraId="6F65DD5F" w14:textId="4FE6ED16" w:rsidR="0099117B" w:rsidRPr="00DF1340" w:rsidRDefault="0099117B" w:rsidP="0099117B">
            <w:pPr>
              <w:spacing w:after="0" w:line="240" w:lineRule="auto"/>
              <w:jc w:val="center"/>
              <w:rPr>
                <w:rFonts w:asciiTheme="majorHAnsi" w:eastAsia="Times New Roman" w:hAnsiTheme="majorHAnsi"/>
                <w:b/>
                <w:bCs/>
                <w:color w:val="FFFFFF" w:themeColor="background1"/>
                <w:sz w:val="18"/>
                <w:szCs w:val="18"/>
                <w:lang w:eastAsia="es-MX"/>
              </w:rPr>
            </w:pPr>
            <w:r>
              <w:rPr>
                <w:rFonts w:asciiTheme="majorHAnsi" w:eastAsia="Times New Roman" w:hAnsiTheme="majorHAnsi"/>
                <w:b/>
                <w:bCs/>
                <w:color w:val="FFFFFF" w:themeColor="background1"/>
                <w:sz w:val="18"/>
                <w:szCs w:val="18"/>
                <w:lang w:eastAsia="es-MX"/>
              </w:rPr>
              <w:t>Concepto</w:t>
            </w:r>
          </w:p>
        </w:tc>
        <w:tc>
          <w:tcPr>
            <w:tcW w:w="1346" w:type="pct"/>
            <w:tcBorders>
              <w:top w:val="single" w:sz="8" w:space="0" w:color="FFFAE9" w:themeColor="accent2"/>
              <w:left w:val="single" w:sz="4" w:space="0" w:color="FFFFFF" w:themeColor="background1"/>
            </w:tcBorders>
            <w:shd w:val="clear" w:color="auto" w:fill="B28E5C"/>
            <w:vAlign w:val="center"/>
            <w:hideMark/>
          </w:tcPr>
          <w:p w14:paraId="31EA8305" w14:textId="7EF84B6D" w:rsidR="0099117B" w:rsidRPr="00DF1340" w:rsidRDefault="0099117B" w:rsidP="00943613">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hAnsiTheme="majorHAnsi"/>
                <w:b/>
                <w:bCs/>
                <w:color w:val="FFFFFF" w:themeColor="background1"/>
                <w:sz w:val="18"/>
                <w:szCs w:val="18"/>
              </w:rPr>
              <w:t>Saldo</w:t>
            </w:r>
          </w:p>
        </w:tc>
      </w:tr>
      <w:tr w:rsidR="0099117B" w:rsidRPr="00DF1340" w14:paraId="0BA62106" w14:textId="77777777" w:rsidTr="009043D5">
        <w:trPr>
          <w:trHeight w:val="174"/>
          <w:jc w:val="center"/>
        </w:trPr>
        <w:tc>
          <w:tcPr>
            <w:tcW w:w="3654" w:type="pct"/>
            <w:tcBorders>
              <w:bottom w:val="dotted" w:sz="4" w:space="0" w:color="auto"/>
            </w:tcBorders>
            <w:noWrap/>
            <w:vAlign w:val="center"/>
            <w:hideMark/>
          </w:tcPr>
          <w:p w14:paraId="0054A05E" w14:textId="77777777" w:rsidR="0099117B" w:rsidRPr="00DF1340" w:rsidRDefault="0099117B" w:rsidP="0099117B">
            <w:pPr>
              <w:spacing w:after="0" w:line="240" w:lineRule="auto"/>
              <w:jc w:val="both"/>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Bienes derivados de Embargo, Decomisos, Aseguramiento y Dación en Pago</w:t>
            </w:r>
          </w:p>
        </w:tc>
        <w:tc>
          <w:tcPr>
            <w:tcW w:w="1346" w:type="pct"/>
            <w:tcBorders>
              <w:bottom w:val="dotted" w:sz="4" w:space="0" w:color="auto"/>
            </w:tcBorders>
            <w:noWrap/>
            <w:hideMark/>
          </w:tcPr>
          <w:p w14:paraId="4998F2C4" w14:textId="37285B17" w:rsidR="0099117B" w:rsidRPr="00DF1340" w:rsidRDefault="0099117B" w:rsidP="0099117B">
            <w:pPr>
              <w:spacing w:after="0" w:line="240" w:lineRule="auto"/>
              <w:ind w:right="264"/>
              <w:jc w:val="right"/>
              <w:rPr>
                <w:rFonts w:asciiTheme="majorHAnsi" w:eastAsia="Times New Roman" w:hAnsiTheme="majorHAnsi"/>
                <w:color w:val="6F7271"/>
                <w:sz w:val="18"/>
                <w:szCs w:val="18"/>
                <w:lang w:eastAsia="es-MX"/>
              </w:rPr>
            </w:pPr>
            <w:r w:rsidRPr="00465A6B">
              <w:rPr>
                <w:rFonts w:asciiTheme="majorHAnsi" w:eastAsia="Times New Roman" w:hAnsiTheme="majorHAnsi"/>
                <w:color w:val="6F7271"/>
                <w:sz w:val="18"/>
                <w:szCs w:val="18"/>
                <w:lang w:eastAsia="es-MX"/>
              </w:rPr>
              <w:t>20,291,986.00</w:t>
            </w:r>
          </w:p>
        </w:tc>
      </w:tr>
      <w:tr w:rsidR="0099117B" w:rsidRPr="00DF1340" w14:paraId="1DA07880" w14:textId="77777777" w:rsidTr="009043D5">
        <w:trPr>
          <w:trHeight w:val="174"/>
          <w:jc w:val="center"/>
        </w:trPr>
        <w:tc>
          <w:tcPr>
            <w:tcW w:w="3654" w:type="pct"/>
            <w:tcBorders>
              <w:top w:val="dotted" w:sz="4" w:space="0" w:color="auto"/>
              <w:bottom w:val="dotted" w:sz="4" w:space="0" w:color="auto"/>
            </w:tcBorders>
            <w:noWrap/>
            <w:vAlign w:val="center"/>
          </w:tcPr>
          <w:p w14:paraId="7F4DA08B" w14:textId="77777777" w:rsidR="0099117B" w:rsidRPr="00DF1340" w:rsidRDefault="0099117B" w:rsidP="0099117B">
            <w:pPr>
              <w:spacing w:after="0" w:line="240" w:lineRule="auto"/>
              <w:jc w:val="both"/>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Adquisición con Fondos de Terceros</w:t>
            </w:r>
          </w:p>
        </w:tc>
        <w:tc>
          <w:tcPr>
            <w:tcW w:w="1346" w:type="pct"/>
            <w:tcBorders>
              <w:top w:val="dotted" w:sz="4" w:space="0" w:color="auto"/>
              <w:bottom w:val="dotted" w:sz="4" w:space="0" w:color="auto"/>
            </w:tcBorders>
            <w:noWrap/>
          </w:tcPr>
          <w:p w14:paraId="6014EBA1" w14:textId="5871727E" w:rsidR="0099117B" w:rsidRPr="00DF1340" w:rsidRDefault="0099117B" w:rsidP="0099117B">
            <w:pPr>
              <w:spacing w:after="0" w:line="240" w:lineRule="auto"/>
              <w:ind w:right="264"/>
              <w:jc w:val="right"/>
              <w:rPr>
                <w:rFonts w:asciiTheme="majorHAnsi" w:hAnsiTheme="majorHAnsi" w:cs="Calibri"/>
                <w:color w:val="6F7271"/>
                <w:sz w:val="18"/>
                <w:szCs w:val="18"/>
              </w:rPr>
            </w:pPr>
            <w:r w:rsidRPr="00465A6B">
              <w:rPr>
                <w:rFonts w:asciiTheme="majorHAnsi" w:eastAsia="Times New Roman" w:hAnsiTheme="majorHAnsi"/>
                <w:color w:val="6F7271"/>
                <w:sz w:val="18"/>
                <w:szCs w:val="18"/>
                <w:lang w:eastAsia="es-MX"/>
              </w:rPr>
              <w:t>265,905,587.46</w:t>
            </w:r>
          </w:p>
        </w:tc>
      </w:tr>
      <w:tr w:rsidR="0099117B" w:rsidRPr="00DF1340" w14:paraId="1C56EE98" w14:textId="77777777" w:rsidTr="009043D5">
        <w:trPr>
          <w:trHeight w:val="174"/>
          <w:jc w:val="center"/>
        </w:trPr>
        <w:tc>
          <w:tcPr>
            <w:tcW w:w="3654" w:type="pct"/>
            <w:tcBorders>
              <w:top w:val="dotted" w:sz="4" w:space="0" w:color="auto"/>
              <w:bottom w:val="dotted" w:sz="4" w:space="0" w:color="auto"/>
            </w:tcBorders>
            <w:vAlign w:val="center"/>
            <w:hideMark/>
          </w:tcPr>
          <w:p w14:paraId="303B8764" w14:textId="77777777" w:rsidR="0099117B" w:rsidRPr="00DF1340" w:rsidRDefault="0099117B" w:rsidP="0099117B">
            <w:pPr>
              <w:spacing w:after="0" w:line="240" w:lineRule="auto"/>
              <w:jc w:val="right"/>
              <w:rPr>
                <w:rFonts w:asciiTheme="majorHAnsi" w:eastAsia="Times New Roman" w:hAnsiTheme="majorHAnsi"/>
                <w:b/>
                <w:bCs/>
                <w:color w:val="6F7271"/>
                <w:sz w:val="18"/>
                <w:szCs w:val="18"/>
                <w:lang w:eastAsia="es-MX"/>
              </w:rPr>
            </w:pPr>
            <w:r w:rsidRPr="00DF1340">
              <w:rPr>
                <w:rFonts w:asciiTheme="majorHAnsi" w:eastAsia="Times New Roman" w:hAnsiTheme="majorHAnsi"/>
                <w:b/>
                <w:bCs/>
                <w:color w:val="6F7271"/>
                <w:sz w:val="18"/>
                <w:szCs w:val="18"/>
                <w:lang w:eastAsia="es-MX"/>
              </w:rPr>
              <w:t>Total</w:t>
            </w:r>
          </w:p>
        </w:tc>
        <w:tc>
          <w:tcPr>
            <w:tcW w:w="1346" w:type="pct"/>
            <w:tcBorders>
              <w:top w:val="dotted" w:sz="4" w:space="0" w:color="auto"/>
              <w:bottom w:val="dotted" w:sz="4" w:space="0" w:color="auto"/>
            </w:tcBorders>
            <w:noWrap/>
            <w:hideMark/>
          </w:tcPr>
          <w:p w14:paraId="76C5C657" w14:textId="6D7B74C1" w:rsidR="0099117B" w:rsidRPr="00DF1340" w:rsidRDefault="0099117B" w:rsidP="0099117B">
            <w:pPr>
              <w:spacing w:after="0" w:line="240" w:lineRule="auto"/>
              <w:ind w:right="264"/>
              <w:jc w:val="right"/>
              <w:rPr>
                <w:rFonts w:asciiTheme="majorHAnsi" w:hAnsiTheme="majorHAnsi"/>
                <w:b/>
                <w:bCs/>
                <w:color w:val="6F7271"/>
                <w:sz w:val="18"/>
                <w:szCs w:val="18"/>
                <w:lang w:eastAsia="es-MX"/>
              </w:rPr>
            </w:pPr>
            <w:r w:rsidRPr="00465A6B">
              <w:rPr>
                <w:rFonts w:asciiTheme="majorHAnsi" w:eastAsia="Times New Roman" w:hAnsiTheme="majorHAnsi"/>
                <w:b/>
                <w:bCs/>
                <w:color w:val="6F7271"/>
                <w:sz w:val="18"/>
                <w:szCs w:val="18"/>
                <w:lang w:eastAsia="es-MX"/>
              </w:rPr>
              <w:t>286,197,573.46</w:t>
            </w:r>
          </w:p>
        </w:tc>
      </w:tr>
    </w:tbl>
    <w:p w14:paraId="5181D3DA" w14:textId="77777777" w:rsidR="006C571D" w:rsidRPr="00DF1340" w:rsidRDefault="006C571D" w:rsidP="006C571D">
      <w:pPr>
        <w:spacing w:after="0" w:line="240" w:lineRule="auto"/>
        <w:jc w:val="both"/>
        <w:rPr>
          <w:rFonts w:asciiTheme="majorHAnsi" w:hAnsiTheme="majorHAnsi"/>
          <w:color w:val="6F7271"/>
        </w:rPr>
      </w:pPr>
    </w:p>
    <w:p w14:paraId="1A5A5BB5" w14:textId="709E53DF" w:rsidR="003A5CBC" w:rsidRPr="0099117B" w:rsidRDefault="003A5CBC" w:rsidP="005A5914">
      <w:pPr>
        <w:pStyle w:val="documento"/>
        <w:spacing w:after="120" w:line="240" w:lineRule="auto"/>
        <w:jc w:val="left"/>
        <w:rPr>
          <w:rFonts w:asciiTheme="majorHAnsi" w:hAnsiTheme="majorHAnsi"/>
          <w:b/>
          <w:color w:val="6F7271"/>
        </w:rPr>
      </w:pPr>
      <w:r w:rsidRPr="0099117B">
        <w:rPr>
          <w:rFonts w:asciiTheme="majorHAnsi" w:hAnsiTheme="majorHAnsi"/>
          <w:b/>
          <w:color w:val="6F7271"/>
        </w:rPr>
        <w:t>Bienes derivados de embargo, decomisos, aseguramiento y dación en pago</w:t>
      </w:r>
    </w:p>
    <w:p w14:paraId="746D2653" w14:textId="16728CEF" w:rsidR="00CD11DD" w:rsidRPr="003B3E53" w:rsidRDefault="00CD11DD"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 xml:space="preserve">Este rubro presenta la dación en pago que han recibido las </w:t>
      </w:r>
      <w:r w:rsidR="00630268">
        <w:rPr>
          <w:rFonts w:asciiTheme="majorHAnsi" w:hAnsiTheme="majorHAnsi"/>
          <w:color w:val="58595A" w:themeColor="accent1"/>
        </w:rPr>
        <w:t>URG’s</w:t>
      </w:r>
      <w:r w:rsidRPr="003B3E53">
        <w:rPr>
          <w:rFonts w:asciiTheme="majorHAnsi" w:hAnsiTheme="majorHAnsi"/>
          <w:color w:val="58595A" w:themeColor="accent1"/>
        </w:rPr>
        <w:t>, las cuales se detallan a continuación, cabe hacer mención que estos bienes muebles se darán de baja hasta que sean enajenados.</w:t>
      </w:r>
    </w:p>
    <w:tbl>
      <w:tblPr>
        <w:tblW w:w="5000" w:type="pct"/>
        <w:jc w:val="center"/>
        <w:tblCellMar>
          <w:left w:w="70" w:type="dxa"/>
          <w:right w:w="70" w:type="dxa"/>
        </w:tblCellMar>
        <w:tblLook w:val="04A0" w:firstRow="1" w:lastRow="0" w:firstColumn="1" w:lastColumn="0" w:noHBand="0" w:noVBand="1"/>
      </w:tblPr>
      <w:tblGrid>
        <w:gridCol w:w="1039"/>
        <w:gridCol w:w="3030"/>
        <w:gridCol w:w="1455"/>
        <w:gridCol w:w="1352"/>
        <w:gridCol w:w="1962"/>
      </w:tblGrid>
      <w:tr w:rsidR="00CD11DD" w:rsidRPr="00DF1340" w14:paraId="03471EBD" w14:textId="77777777" w:rsidTr="005A5914">
        <w:trPr>
          <w:trHeight w:val="245"/>
          <w:tblHeader/>
          <w:jc w:val="center"/>
        </w:trPr>
        <w:tc>
          <w:tcPr>
            <w:tcW w:w="5000" w:type="pct"/>
            <w:gridSpan w:val="5"/>
            <w:tcBorders>
              <w:top w:val="nil"/>
              <w:left w:val="nil"/>
              <w:bottom w:val="single" w:sz="4" w:space="0" w:color="FFFFFF" w:themeColor="background1"/>
              <w:right w:val="nil"/>
            </w:tcBorders>
            <w:shd w:val="clear" w:color="auto" w:fill="B28E5C"/>
            <w:noWrap/>
            <w:vAlign w:val="center"/>
            <w:hideMark/>
          </w:tcPr>
          <w:p w14:paraId="13F5381F" w14:textId="77777777" w:rsidR="00CD11DD" w:rsidRPr="00DF1340" w:rsidRDefault="00CD11DD" w:rsidP="009E799B">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Dación en Pago</w:t>
            </w:r>
          </w:p>
          <w:p w14:paraId="4176BD40" w14:textId="77777777" w:rsidR="00CD11DD" w:rsidRPr="007732AC" w:rsidRDefault="00CD11DD" w:rsidP="009E799B">
            <w:pPr>
              <w:spacing w:after="0" w:line="240" w:lineRule="auto"/>
              <w:jc w:val="center"/>
              <w:rPr>
                <w:rFonts w:asciiTheme="majorHAnsi" w:eastAsia="Times New Roman" w:hAnsiTheme="majorHAnsi" w:cs="Calibri"/>
                <w:i/>
                <w:iCs/>
                <w:color w:val="FFFFFF" w:themeColor="background1"/>
                <w:sz w:val="18"/>
                <w:szCs w:val="18"/>
                <w:lang w:eastAsia="es-MX"/>
              </w:rPr>
            </w:pPr>
            <w:r w:rsidRPr="007732AC">
              <w:rPr>
                <w:rFonts w:asciiTheme="majorHAnsi" w:eastAsia="Times New Roman" w:hAnsiTheme="majorHAnsi" w:cs="Calibri"/>
                <w:i/>
                <w:iCs/>
                <w:color w:val="FFFFFF" w:themeColor="background1"/>
                <w:sz w:val="18"/>
                <w:szCs w:val="18"/>
                <w:lang w:eastAsia="es-MX"/>
              </w:rPr>
              <w:t>(Pesos)</w:t>
            </w:r>
          </w:p>
        </w:tc>
      </w:tr>
      <w:tr w:rsidR="00CD11DD" w:rsidRPr="00DF1340" w14:paraId="6874FC64" w14:textId="77777777" w:rsidTr="005A5914">
        <w:trPr>
          <w:trHeight w:val="245"/>
          <w:tblHeader/>
          <w:jc w:val="center"/>
        </w:trPr>
        <w:tc>
          <w:tcPr>
            <w:tcW w:w="588" w:type="pct"/>
            <w:tcBorders>
              <w:top w:val="single" w:sz="4" w:space="0" w:color="FFFFFF" w:themeColor="background1"/>
              <w:left w:val="nil"/>
              <w:bottom w:val="nil"/>
              <w:right w:val="single" w:sz="4" w:space="0" w:color="FFFFFF" w:themeColor="background1"/>
            </w:tcBorders>
            <w:shd w:val="clear" w:color="auto" w:fill="B28E5C"/>
            <w:noWrap/>
            <w:vAlign w:val="center"/>
            <w:hideMark/>
          </w:tcPr>
          <w:p w14:paraId="5A72EE02" w14:textId="77777777" w:rsidR="00CD11DD" w:rsidRPr="00DF1340" w:rsidRDefault="00CD11DD" w:rsidP="009E799B">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Sociedad</w:t>
            </w:r>
          </w:p>
        </w:tc>
        <w:tc>
          <w:tcPr>
            <w:tcW w:w="1714" w:type="pct"/>
            <w:tcBorders>
              <w:top w:val="single" w:sz="4" w:space="0" w:color="FFFFFF" w:themeColor="background1"/>
              <w:left w:val="single" w:sz="4" w:space="0" w:color="FFFFFF" w:themeColor="background1"/>
              <w:bottom w:val="nil"/>
              <w:right w:val="single" w:sz="4" w:space="0" w:color="FFFFFF" w:themeColor="background1"/>
            </w:tcBorders>
            <w:shd w:val="clear" w:color="auto" w:fill="B28E5C"/>
            <w:noWrap/>
            <w:vAlign w:val="center"/>
            <w:hideMark/>
          </w:tcPr>
          <w:p w14:paraId="0621A929" w14:textId="77777777" w:rsidR="00CD11DD" w:rsidRPr="00DF1340" w:rsidRDefault="00CD11DD" w:rsidP="009E799B">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Nombre de la URG</w:t>
            </w:r>
          </w:p>
        </w:tc>
        <w:tc>
          <w:tcPr>
            <w:tcW w:w="823" w:type="pct"/>
            <w:tcBorders>
              <w:top w:val="single" w:sz="4" w:space="0" w:color="FFFFFF" w:themeColor="background1"/>
              <w:left w:val="single" w:sz="4" w:space="0" w:color="FFFFFF" w:themeColor="background1"/>
              <w:bottom w:val="nil"/>
              <w:right w:val="single" w:sz="4" w:space="0" w:color="FFFFFF" w:themeColor="background1"/>
            </w:tcBorders>
            <w:shd w:val="clear" w:color="auto" w:fill="B28E5C"/>
            <w:noWrap/>
            <w:vAlign w:val="center"/>
            <w:hideMark/>
          </w:tcPr>
          <w:p w14:paraId="5463399F" w14:textId="77777777" w:rsidR="00CD11DD" w:rsidRPr="00DF1340" w:rsidRDefault="00CD11DD" w:rsidP="009E799B">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Concepto</w:t>
            </w:r>
          </w:p>
        </w:tc>
        <w:tc>
          <w:tcPr>
            <w:tcW w:w="765" w:type="pct"/>
            <w:tcBorders>
              <w:top w:val="single" w:sz="4" w:space="0" w:color="FFFFFF" w:themeColor="background1"/>
              <w:left w:val="single" w:sz="4" w:space="0" w:color="FFFFFF" w:themeColor="background1"/>
              <w:bottom w:val="nil"/>
              <w:right w:val="single" w:sz="4" w:space="0" w:color="FFFFFF" w:themeColor="background1"/>
            </w:tcBorders>
            <w:shd w:val="clear" w:color="auto" w:fill="B28E5C"/>
            <w:vAlign w:val="center"/>
            <w:hideMark/>
          </w:tcPr>
          <w:p w14:paraId="7DA67DA5" w14:textId="77777777" w:rsidR="00CD11DD" w:rsidRPr="00DF1340" w:rsidRDefault="00CD11DD" w:rsidP="009E799B">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Importe</w:t>
            </w:r>
          </w:p>
        </w:tc>
        <w:tc>
          <w:tcPr>
            <w:tcW w:w="1110" w:type="pct"/>
            <w:tcBorders>
              <w:top w:val="single" w:sz="4" w:space="0" w:color="FFFFFF" w:themeColor="background1"/>
              <w:left w:val="single" w:sz="4" w:space="0" w:color="FFFFFF" w:themeColor="background1"/>
              <w:bottom w:val="nil"/>
              <w:right w:val="nil"/>
            </w:tcBorders>
            <w:shd w:val="clear" w:color="auto" w:fill="B28E5C"/>
            <w:vAlign w:val="center"/>
            <w:hideMark/>
          </w:tcPr>
          <w:p w14:paraId="772F30ED" w14:textId="77777777" w:rsidR="00CD11DD" w:rsidRPr="00DF1340" w:rsidRDefault="00CD11DD" w:rsidP="009E799B">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Año de adquisición</w:t>
            </w:r>
          </w:p>
        </w:tc>
      </w:tr>
      <w:tr w:rsidR="000C577D" w:rsidRPr="00DF1340" w14:paraId="57C4D1A6" w14:textId="77777777" w:rsidTr="005A5914">
        <w:trPr>
          <w:trHeight w:val="245"/>
          <w:jc w:val="center"/>
        </w:trPr>
        <w:tc>
          <w:tcPr>
            <w:tcW w:w="588" w:type="pct"/>
            <w:tcBorders>
              <w:top w:val="nil"/>
              <w:left w:val="nil"/>
              <w:bottom w:val="dotted" w:sz="4" w:space="0" w:color="auto"/>
              <w:right w:val="nil"/>
            </w:tcBorders>
            <w:noWrap/>
            <w:vAlign w:val="center"/>
            <w:hideMark/>
          </w:tcPr>
          <w:p w14:paraId="6B0371C0"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3100</w:t>
            </w:r>
          </w:p>
        </w:tc>
        <w:tc>
          <w:tcPr>
            <w:tcW w:w="1714" w:type="pct"/>
            <w:tcBorders>
              <w:top w:val="nil"/>
              <w:left w:val="nil"/>
              <w:bottom w:val="dotted" w:sz="4" w:space="0" w:color="auto"/>
              <w:right w:val="nil"/>
            </w:tcBorders>
            <w:noWrap/>
            <w:vAlign w:val="center"/>
            <w:hideMark/>
          </w:tcPr>
          <w:p w14:paraId="7E2FC264" w14:textId="221063F6" w:rsidR="000C577D" w:rsidRPr="00DF1340" w:rsidRDefault="000C577D" w:rsidP="000C577D">
            <w:pPr>
              <w:spacing w:after="0" w:line="240" w:lineRule="auto"/>
              <w:rPr>
                <w:rFonts w:asciiTheme="majorHAnsi" w:eastAsia="Times New Roman" w:hAnsiTheme="majorHAnsi" w:cs="Calibri"/>
                <w:color w:val="6F7271"/>
                <w:sz w:val="18"/>
                <w:szCs w:val="18"/>
                <w:lang w:eastAsia="es-MX"/>
              </w:rPr>
            </w:pPr>
            <w:r w:rsidRPr="004C6A2F">
              <w:rPr>
                <w:rFonts w:ascii="Roboto" w:eastAsia="Times New Roman" w:hAnsi="Roboto" w:cs="Calibri"/>
                <w:color w:val="6F7271"/>
                <w:sz w:val="18"/>
                <w:szCs w:val="18"/>
                <w:lang w:eastAsia="es-MX"/>
              </w:rPr>
              <w:t>Secretaría de Cultura</w:t>
            </w:r>
          </w:p>
        </w:tc>
        <w:tc>
          <w:tcPr>
            <w:tcW w:w="823" w:type="pct"/>
            <w:tcBorders>
              <w:top w:val="nil"/>
              <w:left w:val="nil"/>
              <w:bottom w:val="dotted" w:sz="4" w:space="0" w:color="auto"/>
              <w:right w:val="nil"/>
            </w:tcBorders>
            <w:noWrap/>
            <w:vAlign w:val="center"/>
            <w:hideMark/>
          </w:tcPr>
          <w:p w14:paraId="0941690C"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Obra de Arte</w:t>
            </w:r>
          </w:p>
        </w:tc>
        <w:tc>
          <w:tcPr>
            <w:tcW w:w="765" w:type="pct"/>
            <w:tcBorders>
              <w:top w:val="nil"/>
              <w:left w:val="nil"/>
              <w:bottom w:val="dotted" w:sz="4" w:space="0" w:color="auto"/>
              <w:right w:val="nil"/>
            </w:tcBorders>
            <w:noWrap/>
            <w:vAlign w:val="center"/>
            <w:hideMark/>
          </w:tcPr>
          <w:p w14:paraId="2D67A86F" w14:textId="7C7DC7F6" w:rsidR="000C577D" w:rsidRPr="00DF1340" w:rsidRDefault="000C577D" w:rsidP="000C577D">
            <w:pPr>
              <w:spacing w:after="0" w:line="240" w:lineRule="auto"/>
              <w:jc w:val="right"/>
              <w:rPr>
                <w:rFonts w:asciiTheme="majorHAnsi" w:eastAsia="Times New Roman" w:hAnsiTheme="majorHAnsi" w:cs="Calibri"/>
                <w:color w:val="6F7271"/>
                <w:sz w:val="18"/>
                <w:szCs w:val="18"/>
                <w:lang w:eastAsia="es-MX"/>
              </w:rPr>
            </w:pPr>
            <w:r w:rsidRPr="00D73DF7">
              <w:rPr>
                <w:rFonts w:ascii="Roboto" w:eastAsia="Times New Roman" w:hAnsi="Roboto" w:cs="Calibri"/>
                <w:color w:val="6F7271"/>
                <w:sz w:val="18"/>
                <w:szCs w:val="18"/>
                <w:lang w:eastAsia="es-MX"/>
              </w:rPr>
              <w:t>1,356,814.80</w:t>
            </w:r>
          </w:p>
        </w:tc>
        <w:tc>
          <w:tcPr>
            <w:tcW w:w="1110" w:type="pct"/>
            <w:tcBorders>
              <w:top w:val="nil"/>
              <w:left w:val="nil"/>
              <w:bottom w:val="dotted" w:sz="4" w:space="0" w:color="auto"/>
              <w:right w:val="nil"/>
            </w:tcBorders>
            <w:vAlign w:val="center"/>
            <w:hideMark/>
          </w:tcPr>
          <w:p w14:paraId="7CB57134"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2022</w:t>
            </w:r>
          </w:p>
        </w:tc>
      </w:tr>
      <w:tr w:rsidR="000C577D" w:rsidRPr="00DF1340" w14:paraId="01855837" w14:textId="77777777" w:rsidTr="005A5914">
        <w:trPr>
          <w:trHeight w:val="245"/>
          <w:jc w:val="center"/>
        </w:trPr>
        <w:tc>
          <w:tcPr>
            <w:tcW w:w="588" w:type="pct"/>
            <w:tcBorders>
              <w:top w:val="dotted" w:sz="4" w:space="0" w:color="auto"/>
              <w:left w:val="nil"/>
              <w:bottom w:val="dotted" w:sz="4" w:space="0" w:color="auto"/>
              <w:right w:val="nil"/>
            </w:tcBorders>
            <w:noWrap/>
            <w:vAlign w:val="center"/>
            <w:hideMark/>
          </w:tcPr>
          <w:p w14:paraId="34ABAD97"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3100</w:t>
            </w:r>
          </w:p>
        </w:tc>
        <w:tc>
          <w:tcPr>
            <w:tcW w:w="1714" w:type="pct"/>
            <w:tcBorders>
              <w:top w:val="dotted" w:sz="4" w:space="0" w:color="auto"/>
              <w:left w:val="nil"/>
              <w:bottom w:val="dotted" w:sz="4" w:space="0" w:color="auto"/>
              <w:right w:val="nil"/>
            </w:tcBorders>
            <w:noWrap/>
            <w:vAlign w:val="center"/>
            <w:hideMark/>
          </w:tcPr>
          <w:p w14:paraId="392F3CFE" w14:textId="101B11C2" w:rsidR="000C577D" w:rsidRPr="00DF1340" w:rsidRDefault="000C577D" w:rsidP="000C577D">
            <w:pPr>
              <w:spacing w:after="0" w:line="240" w:lineRule="auto"/>
              <w:rPr>
                <w:rFonts w:asciiTheme="majorHAnsi" w:eastAsia="Times New Roman" w:hAnsiTheme="majorHAnsi" w:cs="Calibri"/>
                <w:color w:val="6F7271"/>
                <w:sz w:val="18"/>
                <w:szCs w:val="18"/>
                <w:lang w:eastAsia="es-MX"/>
              </w:rPr>
            </w:pPr>
            <w:r w:rsidRPr="004C6A2F">
              <w:rPr>
                <w:rFonts w:ascii="Roboto" w:eastAsia="Times New Roman" w:hAnsi="Roboto" w:cs="Calibri"/>
                <w:color w:val="6F7271"/>
                <w:sz w:val="18"/>
                <w:szCs w:val="18"/>
                <w:lang w:eastAsia="es-MX"/>
              </w:rPr>
              <w:t>Secretaría de Cultura</w:t>
            </w:r>
          </w:p>
        </w:tc>
        <w:tc>
          <w:tcPr>
            <w:tcW w:w="823" w:type="pct"/>
            <w:tcBorders>
              <w:top w:val="dotted" w:sz="4" w:space="0" w:color="auto"/>
              <w:left w:val="nil"/>
              <w:bottom w:val="dotted" w:sz="4" w:space="0" w:color="auto"/>
              <w:right w:val="nil"/>
            </w:tcBorders>
            <w:noWrap/>
            <w:vAlign w:val="center"/>
            <w:hideMark/>
          </w:tcPr>
          <w:p w14:paraId="6443AC85"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Obra de Arte</w:t>
            </w:r>
          </w:p>
        </w:tc>
        <w:tc>
          <w:tcPr>
            <w:tcW w:w="765" w:type="pct"/>
            <w:tcBorders>
              <w:top w:val="dotted" w:sz="4" w:space="0" w:color="auto"/>
              <w:left w:val="nil"/>
              <w:bottom w:val="dotted" w:sz="4" w:space="0" w:color="auto"/>
              <w:right w:val="nil"/>
            </w:tcBorders>
            <w:noWrap/>
            <w:vAlign w:val="center"/>
            <w:hideMark/>
          </w:tcPr>
          <w:p w14:paraId="133E58C4" w14:textId="7552EB06" w:rsidR="000C577D" w:rsidRPr="00DF1340" w:rsidRDefault="000C577D" w:rsidP="000C577D">
            <w:pPr>
              <w:spacing w:after="0" w:line="240" w:lineRule="auto"/>
              <w:jc w:val="right"/>
              <w:rPr>
                <w:rFonts w:asciiTheme="majorHAnsi" w:eastAsia="Times New Roman" w:hAnsiTheme="majorHAnsi" w:cs="Calibri"/>
                <w:color w:val="6F7271"/>
                <w:sz w:val="18"/>
                <w:szCs w:val="18"/>
                <w:lang w:eastAsia="es-MX"/>
              </w:rPr>
            </w:pPr>
            <w:r w:rsidRPr="00D73DF7">
              <w:rPr>
                <w:rFonts w:ascii="Roboto" w:eastAsia="Times New Roman" w:hAnsi="Roboto" w:cs="Calibri"/>
                <w:color w:val="6F7271"/>
                <w:sz w:val="18"/>
                <w:szCs w:val="18"/>
                <w:lang w:eastAsia="es-MX"/>
              </w:rPr>
              <w:t>135,915.38</w:t>
            </w:r>
          </w:p>
        </w:tc>
        <w:tc>
          <w:tcPr>
            <w:tcW w:w="1110" w:type="pct"/>
            <w:tcBorders>
              <w:top w:val="dotted" w:sz="4" w:space="0" w:color="auto"/>
              <w:left w:val="nil"/>
              <w:bottom w:val="dotted" w:sz="4" w:space="0" w:color="auto"/>
              <w:right w:val="nil"/>
            </w:tcBorders>
            <w:vAlign w:val="center"/>
            <w:hideMark/>
          </w:tcPr>
          <w:p w14:paraId="59E000A3"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2022</w:t>
            </w:r>
          </w:p>
        </w:tc>
      </w:tr>
      <w:tr w:rsidR="000C577D" w:rsidRPr="00DF1340" w14:paraId="43507B36" w14:textId="77777777" w:rsidTr="005A5914">
        <w:trPr>
          <w:trHeight w:val="245"/>
          <w:jc w:val="center"/>
        </w:trPr>
        <w:tc>
          <w:tcPr>
            <w:tcW w:w="588" w:type="pct"/>
            <w:tcBorders>
              <w:top w:val="dotted" w:sz="4" w:space="0" w:color="auto"/>
              <w:left w:val="nil"/>
              <w:bottom w:val="dotted" w:sz="4" w:space="0" w:color="auto"/>
              <w:right w:val="nil"/>
            </w:tcBorders>
            <w:noWrap/>
            <w:vAlign w:val="center"/>
            <w:hideMark/>
          </w:tcPr>
          <w:p w14:paraId="7395F824"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3100</w:t>
            </w:r>
          </w:p>
        </w:tc>
        <w:tc>
          <w:tcPr>
            <w:tcW w:w="1714" w:type="pct"/>
            <w:tcBorders>
              <w:top w:val="dotted" w:sz="4" w:space="0" w:color="auto"/>
              <w:left w:val="nil"/>
              <w:bottom w:val="dotted" w:sz="4" w:space="0" w:color="auto"/>
              <w:right w:val="nil"/>
            </w:tcBorders>
            <w:noWrap/>
            <w:vAlign w:val="center"/>
            <w:hideMark/>
          </w:tcPr>
          <w:p w14:paraId="5B5D65D4" w14:textId="7FEFE3B3" w:rsidR="000C577D" w:rsidRPr="00DF1340" w:rsidRDefault="000C577D" w:rsidP="000C577D">
            <w:pPr>
              <w:spacing w:after="0" w:line="240" w:lineRule="auto"/>
              <w:rPr>
                <w:rFonts w:asciiTheme="majorHAnsi" w:eastAsia="Times New Roman" w:hAnsiTheme="majorHAnsi" w:cs="Calibri"/>
                <w:color w:val="6F7271"/>
                <w:sz w:val="18"/>
                <w:szCs w:val="18"/>
                <w:lang w:eastAsia="es-MX"/>
              </w:rPr>
            </w:pPr>
            <w:r w:rsidRPr="004C6A2F">
              <w:rPr>
                <w:rFonts w:ascii="Roboto" w:eastAsia="Times New Roman" w:hAnsi="Roboto" w:cs="Calibri"/>
                <w:color w:val="6F7271"/>
                <w:sz w:val="18"/>
                <w:szCs w:val="18"/>
                <w:lang w:eastAsia="es-MX"/>
              </w:rPr>
              <w:t>Secretaría de Cultura</w:t>
            </w:r>
          </w:p>
        </w:tc>
        <w:tc>
          <w:tcPr>
            <w:tcW w:w="823" w:type="pct"/>
            <w:tcBorders>
              <w:top w:val="dotted" w:sz="4" w:space="0" w:color="auto"/>
              <w:left w:val="nil"/>
              <w:bottom w:val="dotted" w:sz="4" w:space="0" w:color="auto"/>
              <w:right w:val="nil"/>
            </w:tcBorders>
            <w:noWrap/>
            <w:vAlign w:val="center"/>
            <w:hideMark/>
          </w:tcPr>
          <w:p w14:paraId="291858D9"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Escultura</w:t>
            </w:r>
          </w:p>
        </w:tc>
        <w:tc>
          <w:tcPr>
            <w:tcW w:w="765" w:type="pct"/>
            <w:tcBorders>
              <w:top w:val="dotted" w:sz="4" w:space="0" w:color="auto"/>
              <w:left w:val="nil"/>
              <w:bottom w:val="dotted" w:sz="4" w:space="0" w:color="auto"/>
              <w:right w:val="nil"/>
            </w:tcBorders>
            <w:noWrap/>
            <w:vAlign w:val="center"/>
            <w:hideMark/>
          </w:tcPr>
          <w:p w14:paraId="261546B7" w14:textId="28A0CC6E" w:rsidR="000C577D" w:rsidRPr="00DF1340" w:rsidRDefault="000C577D" w:rsidP="000C577D">
            <w:pPr>
              <w:spacing w:after="0" w:line="240" w:lineRule="auto"/>
              <w:jc w:val="right"/>
              <w:rPr>
                <w:rFonts w:asciiTheme="majorHAnsi" w:eastAsia="Times New Roman" w:hAnsiTheme="majorHAnsi" w:cs="Calibri"/>
                <w:color w:val="6F7271"/>
                <w:sz w:val="18"/>
                <w:szCs w:val="18"/>
                <w:lang w:eastAsia="es-MX"/>
              </w:rPr>
            </w:pPr>
            <w:r w:rsidRPr="00D73DF7">
              <w:rPr>
                <w:rFonts w:ascii="Roboto" w:eastAsia="Times New Roman" w:hAnsi="Roboto" w:cs="Calibri"/>
                <w:color w:val="6F7271"/>
                <w:sz w:val="18"/>
                <w:szCs w:val="18"/>
                <w:lang w:eastAsia="es-MX"/>
              </w:rPr>
              <w:t>89,762.08</w:t>
            </w:r>
          </w:p>
        </w:tc>
        <w:tc>
          <w:tcPr>
            <w:tcW w:w="1110" w:type="pct"/>
            <w:tcBorders>
              <w:top w:val="dotted" w:sz="4" w:space="0" w:color="auto"/>
              <w:left w:val="nil"/>
              <w:bottom w:val="dotted" w:sz="4" w:space="0" w:color="auto"/>
              <w:right w:val="nil"/>
            </w:tcBorders>
            <w:vAlign w:val="center"/>
            <w:hideMark/>
          </w:tcPr>
          <w:p w14:paraId="194691B5"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2022</w:t>
            </w:r>
          </w:p>
        </w:tc>
      </w:tr>
      <w:tr w:rsidR="000C577D" w:rsidRPr="00DF1340" w14:paraId="3250B1EA" w14:textId="77777777" w:rsidTr="005A5914">
        <w:trPr>
          <w:trHeight w:val="245"/>
          <w:jc w:val="center"/>
        </w:trPr>
        <w:tc>
          <w:tcPr>
            <w:tcW w:w="588" w:type="pct"/>
            <w:tcBorders>
              <w:top w:val="dotted" w:sz="4" w:space="0" w:color="auto"/>
              <w:left w:val="nil"/>
              <w:bottom w:val="dotted" w:sz="4" w:space="0" w:color="auto"/>
              <w:right w:val="nil"/>
            </w:tcBorders>
            <w:noWrap/>
            <w:vAlign w:val="center"/>
            <w:hideMark/>
          </w:tcPr>
          <w:p w14:paraId="019391C6"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0601</w:t>
            </w:r>
          </w:p>
        </w:tc>
        <w:tc>
          <w:tcPr>
            <w:tcW w:w="1714" w:type="pct"/>
            <w:tcBorders>
              <w:top w:val="dotted" w:sz="4" w:space="0" w:color="auto"/>
              <w:left w:val="nil"/>
              <w:bottom w:val="dotted" w:sz="4" w:space="0" w:color="auto"/>
              <w:right w:val="nil"/>
            </w:tcBorders>
            <w:noWrap/>
            <w:vAlign w:val="center"/>
            <w:hideMark/>
          </w:tcPr>
          <w:p w14:paraId="154C1387" w14:textId="568EB7B0" w:rsidR="000C577D" w:rsidRPr="00DF1340" w:rsidRDefault="000C577D" w:rsidP="000C577D">
            <w:pPr>
              <w:spacing w:after="0" w:line="240" w:lineRule="auto"/>
              <w:rPr>
                <w:rFonts w:asciiTheme="majorHAnsi" w:eastAsia="Times New Roman" w:hAnsiTheme="majorHAnsi" w:cs="Calibri"/>
                <w:color w:val="6F7271"/>
                <w:sz w:val="18"/>
                <w:szCs w:val="18"/>
                <w:lang w:eastAsia="es-MX"/>
              </w:rPr>
            </w:pPr>
            <w:r w:rsidRPr="004C6A2F">
              <w:rPr>
                <w:rFonts w:ascii="Roboto" w:eastAsia="Times New Roman" w:hAnsi="Roboto" w:cs="Calibri"/>
                <w:color w:val="6F7271"/>
                <w:sz w:val="18"/>
                <w:szCs w:val="18"/>
                <w:lang w:eastAsia="es-MX"/>
              </w:rPr>
              <w:t>Secretaría del Medio Ambiente</w:t>
            </w:r>
          </w:p>
        </w:tc>
        <w:tc>
          <w:tcPr>
            <w:tcW w:w="823" w:type="pct"/>
            <w:tcBorders>
              <w:top w:val="dotted" w:sz="4" w:space="0" w:color="auto"/>
              <w:left w:val="nil"/>
              <w:bottom w:val="dotted" w:sz="4" w:space="0" w:color="auto"/>
              <w:right w:val="nil"/>
            </w:tcBorders>
            <w:noWrap/>
            <w:vAlign w:val="center"/>
            <w:hideMark/>
          </w:tcPr>
          <w:p w14:paraId="2295D72C"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Pantallas LED</w:t>
            </w:r>
          </w:p>
        </w:tc>
        <w:tc>
          <w:tcPr>
            <w:tcW w:w="765" w:type="pct"/>
            <w:tcBorders>
              <w:top w:val="dotted" w:sz="4" w:space="0" w:color="auto"/>
              <w:left w:val="nil"/>
              <w:bottom w:val="dotted" w:sz="4" w:space="0" w:color="auto"/>
              <w:right w:val="nil"/>
            </w:tcBorders>
            <w:noWrap/>
            <w:vAlign w:val="center"/>
            <w:hideMark/>
          </w:tcPr>
          <w:p w14:paraId="696C69A4" w14:textId="1B2072C4" w:rsidR="000C577D" w:rsidRPr="00DF1340" w:rsidRDefault="000C577D" w:rsidP="000C577D">
            <w:pPr>
              <w:spacing w:after="0" w:line="240" w:lineRule="auto"/>
              <w:jc w:val="right"/>
              <w:rPr>
                <w:rFonts w:asciiTheme="majorHAnsi" w:eastAsia="Times New Roman" w:hAnsiTheme="majorHAnsi" w:cs="Calibri"/>
                <w:color w:val="6F7271"/>
                <w:sz w:val="18"/>
                <w:szCs w:val="18"/>
                <w:lang w:eastAsia="es-MX"/>
              </w:rPr>
            </w:pPr>
            <w:r w:rsidRPr="00D73DF7">
              <w:rPr>
                <w:rFonts w:ascii="Roboto" w:eastAsia="Times New Roman" w:hAnsi="Roboto" w:cs="Calibri"/>
                <w:color w:val="6F7271"/>
                <w:sz w:val="18"/>
                <w:szCs w:val="18"/>
                <w:lang w:eastAsia="es-MX"/>
              </w:rPr>
              <w:t>18,591,986.00</w:t>
            </w:r>
          </w:p>
        </w:tc>
        <w:tc>
          <w:tcPr>
            <w:tcW w:w="1110" w:type="pct"/>
            <w:tcBorders>
              <w:top w:val="dotted" w:sz="4" w:space="0" w:color="auto"/>
              <w:left w:val="nil"/>
              <w:bottom w:val="dotted" w:sz="4" w:space="0" w:color="auto"/>
              <w:right w:val="nil"/>
            </w:tcBorders>
            <w:vAlign w:val="center"/>
            <w:hideMark/>
          </w:tcPr>
          <w:p w14:paraId="7F1DB90A"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2022</w:t>
            </w:r>
          </w:p>
        </w:tc>
      </w:tr>
      <w:tr w:rsidR="000C577D" w:rsidRPr="00DF1340" w14:paraId="63A74B1E" w14:textId="77777777" w:rsidTr="005A5914">
        <w:trPr>
          <w:trHeight w:val="245"/>
          <w:jc w:val="center"/>
        </w:trPr>
        <w:tc>
          <w:tcPr>
            <w:tcW w:w="588" w:type="pct"/>
            <w:tcBorders>
              <w:top w:val="dotted" w:sz="4" w:space="0" w:color="auto"/>
              <w:left w:val="nil"/>
              <w:bottom w:val="dotted" w:sz="4" w:space="0" w:color="auto"/>
              <w:right w:val="nil"/>
            </w:tcBorders>
            <w:noWrap/>
            <w:vAlign w:val="center"/>
            <w:hideMark/>
          </w:tcPr>
          <w:p w14:paraId="5CC62C75"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highlight w:val="yellow"/>
                <w:lang w:eastAsia="es-MX"/>
              </w:rPr>
            </w:pPr>
            <w:r w:rsidRPr="00DF1340">
              <w:rPr>
                <w:rFonts w:asciiTheme="majorHAnsi" w:eastAsia="Times New Roman" w:hAnsiTheme="majorHAnsi" w:cs="Calibri"/>
                <w:color w:val="6F7271"/>
                <w:sz w:val="18"/>
                <w:szCs w:val="18"/>
                <w:lang w:eastAsia="es-MX"/>
              </w:rPr>
              <w:t>3100</w:t>
            </w:r>
          </w:p>
        </w:tc>
        <w:tc>
          <w:tcPr>
            <w:tcW w:w="1714" w:type="pct"/>
            <w:tcBorders>
              <w:top w:val="dotted" w:sz="4" w:space="0" w:color="auto"/>
              <w:left w:val="nil"/>
              <w:bottom w:val="dotted" w:sz="4" w:space="0" w:color="auto"/>
              <w:right w:val="nil"/>
            </w:tcBorders>
            <w:noWrap/>
            <w:vAlign w:val="center"/>
            <w:hideMark/>
          </w:tcPr>
          <w:p w14:paraId="39A4652A" w14:textId="20E0C3D2" w:rsidR="000C577D" w:rsidRPr="00DF1340" w:rsidRDefault="000C577D" w:rsidP="000C577D">
            <w:pPr>
              <w:spacing w:after="0" w:line="240" w:lineRule="auto"/>
              <w:rPr>
                <w:rFonts w:asciiTheme="majorHAnsi" w:eastAsia="Times New Roman" w:hAnsiTheme="majorHAnsi" w:cs="Calibri"/>
                <w:color w:val="6F7271"/>
                <w:sz w:val="18"/>
                <w:szCs w:val="18"/>
                <w:highlight w:val="yellow"/>
                <w:lang w:eastAsia="es-MX"/>
              </w:rPr>
            </w:pPr>
            <w:r w:rsidRPr="004C6A2F">
              <w:rPr>
                <w:rFonts w:ascii="Roboto" w:eastAsia="Times New Roman" w:hAnsi="Roboto" w:cs="Calibri"/>
                <w:color w:val="6F7271"/>
                <w:sz w:val="18"/>
                <w:szCs w:val="18"/>
                <w:lang w:eastAsia="es-MX"/>
              </w:rPr>
              <w:t>Secretaría de Cultura</w:t>
            </w:r>
          </w:p>
        </w:tc>
        <w:tc>
          <w:tcPr>
            <w:tcW w:w="823" w:type="pct"/>
            <w:tcBorders>
              <w:top w:val="dotted" w:sz="4" w:space="0" w:color="auto"/>
              <w:left w:val="nil"/>
              <w:bottom w:val="dotted" w:sz="4" w:space="0" w:color="auto"/>
              <w:right w:val="nil"/>
            </w:tcBorders>
            <w:noWrap/>
            <w:vAlign w:val="center"/>
            <w:hideMark/>
          </w:tcPr>
          <w:p w14:paraId="72C9BBDF"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highlight w:val="yellow"/>
                <w:lang w:eastAsia="es-MX"/>
              </w:rPr>
            </w:pPr>
            <w:r w:rsidRPr="00DF1340">
              <w:rPr>
                <w:rFonts w:asciiTheme="majorHAnsi" w:eastAsia="Times New Roman" w:hAnsiTheme="majorHAnsi" w:cs="Calibri"/>
                <w:color w:val="6F7271"/>
                <w:sz w:val="18"/>
                <w:szCs w:val="18"/>
                <w:lang w:eastAsia="es-MX"/>
              </w:rPr>
              <w:t>Obra de Arte</w:t>
            </w:r>
          </w:p>
        </w:tc>
        <w:tc>
          <w:tcPr>
            <w:tcW w:w="765" w:type="pct"/>
            <w:tcBorders>
              <w:top w:val="dotted" w:sz="4" w:space="0" w:color="auto"/>
              <w:left w:val="nil"/>
              <w:bottom w:val="dotted" w:sz="4" w:space="0" w:color="auto"/>
              <w:right w:val="nil"/>
            </w:tcBorders>
            <w:noWrap/>
            <w:vAlign w:val="center"/>
            <w:hideMark/>
          </w:tcPr>
          <w:p w14:paraId="40393C05" w14:textId="09AD2F22" w:rsidR="000C577D" w:rsidRPr="00DF1340" w:rsidRDefault="000C577D" w:rsidP="000C577D">
            <w:pPr>
              <w:spacing w:after="0" w:line="240" w:lineRule="auto"/>
              <w:jc w:val="right"/>
              <w:rPr>
                <w:rFonts w:asciiTheme="majorHAnsi" w:eastAsia="Times New Roman" w:hAnsiTheme="majorHAnsi" w:cs="Calibri"/>
                <w:color w:val="6F7271"/>
                <w:sz w:val="18"/>
                <w:szCs w:val="18"/>
                <w:highlight w:val="yellow"/>
                <w:lang w:eastAsia="es-MX"/>
              </w:rPr>
            </w:pPr>
            <w:r w:rsidRPr="00D73DF7">
              <w:rPr>
                <w:rFonts w:ascii="Roboto" w:eastAsia="Times New Roman" w:hAnsi="Roboto" w:cs="Calibri"/>
                <w:color w:val="6F7271"/>
                <w:sz w:val="18"/>
                <w:szCs w:val="18"/>
                <w:lang w:eastAsia="es-MX"/>
              </w:rPr>
              <w:t>117,507.74</w:t>
            </w:r>
          </w:p>
        </w:tc>
        <w:tc>
          <w:tcPr>
            <w:tcW w:w="1110" w:type="pct"/>
            <w:tcBorders>
              <w:top w:val="dotted" w:sz="4" w:space="0" w:color="auto"/>
              <w:left w:val="nil"/>
              <w:bottom w:val="dotted" w:sz="4" w:space="0" w:color="auto"/>
              <w:right w:val="nil"/>
            </w:tcBorders>
            <w:vAlign w:val="center"/>
            <w:hideMark/>
          </w:tcPr>
          <w:p w14:paraId="6EC055C5" w14:textId="77777777" w:rsidR="000C577D" w:rsidRPr="00DF1340" w:rsidRDefault="000C577D" w:rsidP="000C577D">
            <w:pPr>
              <w:spacing w:after="0" w:line="240" w:lineRule="auto"/>
              <w:jc w:val="center"/>
              <w:rPr>
                <w:rFonts w:asciiTheme="majorHAnsi" w:eastAsia="Times New Roman" w:hAnsiTheme="majorHAnsi" w:cs="Calibri"/>
                <w:color w:val="6F7271"/>
                <w:sz w:val="18"/>
                <w:szCs w:val="18"/>
                <w:highlight w:val="yellow"/>
                <w:lang w:eastAsia="es-MX"/>
              </w:rPr>
            </w:pPr>
            <w:r w:rsidRPr="00DF1340">
              <w:rPr>
                <w:rFonts w:asciiTheme="majorHAnsi" w:eastAsia="Times New Roman" w:hAnsiTheme="majorHAnsi" w:cs="Calibri"/>
                <w:color w:val="6F7271"/>
                <w:sz w:val="18"/>
                <w:szCs w:val="18"/>
                <w:lang w:eastAsia="es-MX"/>
              </w:rPr>
              <w:t>2024</w:t>
            </w:r>
          </w:p>
        </w:tc>
      </w:tr>
      <w:tr w:rsidR="005A5914" w:rsidRPr="00DF1340" w14:paraId="023AA9C8" w14:textId="77777777" w:rsidTr="005A5914">
        <w:trPr>
          <w:trHeight w:val="245"/>
          <w:jc w:val="center"/>
        </w:trPr>
        <w:tc>
          <w:tcPr>
            <w:tcW w:w="3125" w:type="pct"/>
            <w:gridSpan w:val="3"/>
            <w:tcBorders>
              <w:top w:val="dotted" w:sz="4" w:space="0" w:color="auto"/>
              <w:left w:val="nil"/>
              <w:bottom w:val="dotted" w:sz="4" w:space="0" w:color="auto"/>
              <w:right w:val="nil"/>
            </w:tcBorders>
            <w:noWrap/>
            <w:vAlign w:val="center"/>
            <w:hideMark/>
          </w:tcPr>
          <w:p w14:paraId="23F9B51D" w14:textId="77777777" w:rsidR="005A5914" w:rsidRPr="00DF1340" w:rsidRDefault="005A5914" w:rsidP="005A5914">
            <w:pPr>
              <w:spacing w:after="0" w:line="240" w:lineRule="auto"/>
              <w:jc w:val="right"/>
              <w:rPr>
                <w:rFonts w:asciiTheme="majorHAnsi" w:eastAsia="Times New Roman" w:hAnsiTheme="majorHAnsi" w:cs="Calibri"/>
                <w:b/>
                <w:bCs/>
                <w:color w:val="6F7271"/>
                <w:sz w:val="18"/>
                <w:szCs w:val="18"/>
                <w:lang w:eastAsia="es-MX"/>
              </w:rPr>
            </w:pPr>
            <w:r w:rsidRPr="00DF1340">
              <w:rPr>
                <w:rFonts w:asciiTheme="majorHAnsi" w:eastAsia="Times New Roman" w:hAnsiTheme="majorHAnsi" w:cs="Calibri"/>
                <w:b/>
                <w:bCs/>
                <w:color w:val="6F7271"/>
                <w:sz w:val="18"/>
                <w:szCs w:val="18"/>
                <w:lang w:eastAsia="es-MX"/>
              </w:rPr>
              <w:t>Total</w:t>
            </w:r>
          </w:p>
        </w:tc>
        <w:tc>
          <w:tcPr>
            <w:tcW w:w="765" w:type="pct"/>
            <w:tcBorders>
              <w:top w:val="dotted" w:sz="4" w:space="0" w:color="auto"/>
              <w:left w:val="nil"/>
              <w:bottom w:val="dotted" w:sz="4" w:space="0" w:color="auto"/>
              <w:right w:val="nil"/>
            </w:tcBorders>
            <w:noWrap/>
            <w:vAlign w:val="center"/>
            <w:hideMark/>
          </w:tcPr>
          <w:p w14:paraId="3DA5CCA3" w14:textId="781CEA2C" w:rsidR="005A5914" w:rsidRPr="00DF1340" w:rsidRDefault="005A5914" w:rsidP="005A5914">
            <w:pPr>
              <w:spacing w:after="0" w:line="240" w:lineRule="auto"/>
              <w:jc w:val="right"/>
              <w:rPr>
                <w:rFonts w:asciiTheme="majorHAnsi" w:eastAsia="Times New Roman" w:hAnsiTheme="majorHAnsi" w:cs="Calibri"/>
                <w:b/>
                <w:bCs/>
                <w:color w:val="6F7271"/>
                <w:sz w:val="18"/>
                <w:szCs w:val="18"/>
                <w:lang w:eastAsia="es-MX"/>
              </w:rPr>
            </w:pPr>
            <w:r w:rsidRPr="004C6A2F">
              <w:rPr>
                <w:rFonts w:ascii="Roboto" w:eastAsia="Times New Roman" w:hAnsi="Roboto" w:cs="Calibri"/>
                <w:b/>
                <w:bCs/>
                <w:color w:val="6F7271"/>
                <w:sz w:val="18"/>
                <w:szCs w:val="18"/>
                <w:lang w:eastAsia="es-MX"/>
              </w:rPr>
              <w:t>20,291,986.00</w:t>
            </w:r>
          </w:p>
        </w:tc>
        <w:tc>
          <w:tcPr>
            <w:tcW w:w="1110" w:type="pct"/>
            <w:tcBorders>
              <w:top w:val="dotted" w:sz="4" w:space="0" w:color="auto"/>
              <w:left w:val="nil"/>
              <w:bottom w:val="dotted" w:sz="4" w:space="0" w:color="auto"/>
              <w:right w:val="nil"/>
            </w:tcBorders>
            <w:vAlign w:val="center"/>
          </w:tcPr>
          <w:p w14:paraId="1CA85E69" w14:textId="77777777" w:rsidR="005A5914" w:rsidRPr="00DF1340" w:rsidRDefault="005A5914" w:rsidP="005A5914">
            <w:pPr>
              <w:spacing w:after="0" w:line="240" w:lineRule="auto"/>
              <w:jc w:val="center"/>
              <w:rPr>
                <w:rFonts w:asciiTheme="majorHAnsi" w:eastAsia="Times New Roman" w:hAnsiTheme="majorHAnsi" w:cs="Calibri"/>
                <w:b/>
                <w:bCs/>
                <w:color w:val="6F7271"/>
                <w:sz w:val="18"/>
                <w:szCs w:val="18"/>
                <w:lang w:eastAsia="es-MX"/>
              </w:rPr>
            </w:pPr>
          </w:p>
        </w:tc>
      </w:tr>
    </w:tbl>
    <w:p w14:paraId="4CCC63B6" w14:textId="77777777" w:rsidR="006C571D" w:rsidRPr="00DF1340" w:rsidRDefault="006C571D" w:rsidP="006C571D">
      <w:pPr>
        <w:pStyle w:val="documento"/>
        <w:spacing w:line="240" w:lineRule="auto"/>
        <w:rPr>
          <w:rFonts w:asciiTheme="majorHAnsi" w:hAnsiTheme="majorHAnsi"/>
          <w:color w:val="6F7271"/>
        </w:rPr>
      </w:pPr>
    </w:p>
    <w:p w14:paraId="035C53A9" w14:textId="5239F0D4" w:rsidR="003A5CBC" w:rsidRPr="0099117B" w:rsidRDefault="003A5CBC" w:rsidP="00BE393A">
      <w:pPr>
        <w:pStyle w:val="documento"/>
        <w:spacing w:after="120" w:line="240" w:lineRule="auto"/>
        <w:jc w:val="left"/>
        <w:rPr>
          <w:rFonts w:asciiTheme="majorHAnsi" w:hAnsiTheme="majorHAnsi"/>
          <w:b/>
          <w:color w:val="6F7271"/>
        </w:rPr>
      </w:pPr>
      <w:r w:rsidRPr="0099117B">
        <w:rPr>
          <w:rFonts w:asciiTheme="majorHAnsi" w:hAnsiTheme="majorHAnsi"/>
          <w:b/>
          <w:color w:val="6F7271"/>
        </w:rPr>
        <w:t>Adquisición con fondos de terceros</w:t>
      </w:r>
    </w:p>
    <w:p w14:paraId="08022256" w14:textId="43957BE0" w:rsidR="003A5CBC" w:rsidRPr="003B3E53" w:rsidRDefault="003A5CBC"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 xml:space="preserve">Este rubro corresponde a los donativos en especie que recibieron las </w:t>
      </w:r>
      <w:r w:rsidR="00630268">
        <w:rPr>
          <w:rFonts w:asciiTheme="majorHAnsi" w:hAnsiTheme="majorHAnsi"/>
          <w:color w:val="58595A" w:themeColor="accent1"/>
        </w:rPr>
        <w:t>URG’s</w:t>
      </w:r>
      <w:r w:rsidRPr="003B3E53">
        <w:rPr>
          <w:rFonts w:asciiTheme="majorHAnsi" w:hAnsiTheme="majorHAnsi"/>
          <w:color w:val="58595A" w:themeColor="accent1"/>
        </w:rPr>
        <w:t xml:space="preserve"> bajo el concepto de Bienes de Consumo (Capítulo 2000) y Bienes Muebles (Capítulo 5000).</w:t>
      </w:r>
    </w:p>
    <w:tbl>
      <w:tblPr>
        <w:tblW w:w="5000" w:type="pct"/>
        <w:jc w:val="center"/>
        <w:tblCellMar>
          <w:left w:w="70" w:type="dxa"/>
          <w:right w:w="70" w:type="dxa"/>
        </w:tblCellMar>
        <w:tblLook w:val="04A0" w:firstRow="1" w:lastRow="0" w:firstColumn="1" w:lastColumn="0" w:noHBand="0" w:noVBand="1"/>
      </w:tblPr>
      <w:tblGrid>
        <w:gridCol w:w="5524"/>
        <w:gridCol w:w="3314"/>
      </w:tblGrid>
      <w:tr w:rsidR="006E2801" w:rsidRPr="003562C9" w14:paraId="31D2110B" w14:textId="77777777" w:rsidTr="006E2801">
        <w:trPr>
          <w:trHeight w:val="267"/>
          <w:jc w:val="center"/>
        </w:trPr>
        <w:tc>
          <w:tcPr>
            <w:tcW w:w="5000" w:type="pct"/>
            <w:gridSpan w:val="2"/>
            <w:tcBorders>
              <w:bottom w:val="single" w:sz="4" w:space="0" w:color="FFFFFF" w:themeColor="background1"/>
            </w:tcBorders>
            <w:shd w:val="clear" w:color="auto" w:fill="B28E5C"/>
            <w:vAlign w:val="center"/>
            <w:hideMark/>
          </w:tcPr>
          <w:p w14:paraId="5797F668" w14:textId="1629FA08" w:rsidR="006E2801" w:rsidRPr="00DF1340" w:rsidRDefault="006E2801" w:rsidP="00EF5FE5">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Adquisición con Fondos de Terceros</w:t>
            </w:r>
            <w:r w:rsidR="00405366">
              <w:rPr>
                <w:rFonts w:asciiTheme="majorHAnsi" w:eastAsia="Times New Roman" w:hAnsiTheme="majorHAnsi"/>
                <w:b/>
                <w:bCs/>
                <w:color w:val="FFFFFF" w:themeColor="background1"/>
                <w:sz w:val="18"/>
                <w:szCs w:val="18"/>
                <w:lang w:eastAsia="es-MX"/>
              </w:rPr>
              <w:t xml:space="preserve"> a septiembre de 2026</w:t>
            </w:r>
          </w:p>
          <w:p w14:paraId="7BD4E7EB" w14:textId="77777777" w:rsidR="006E2801" w:rsidRPr="007732AC" w:rsidRDefault="006E2801" w:rsidP="00EF5FE5">
            <w:pPr>
              <w:spacing w:after="0" w:line="240" w:lineRule="auto"/>
              <w:jc w:val="center"/>
              <w:rPr>
                <w:rFonts w:asciiTheme="majorHAnsi" w:eastAsia="Times New Roman" w:hAnsiTheme="majorHAnsi"/>
                <w:i/>
                <w:iCs/>
                <w:color w:val="FFFFFF" w:themeColor="background1"/>
                <w:sz w:val="18"/>
                <w:szCs w:val="18"/>
                <w:lang w:eastAsia="es-MX"/>
              </w:rPr>
            </w:pPr>
            <w:r w:rsidRPr="007732AC">
              <w:rPr>
                <w:rFonts w:asciiTheme="majorHAnsi" w:eastAsia="Times New Roman" w:hAnsiTheme="majorHAnsi"/>
                <w:i/>
                <w:iCs/>
                <w:color w:val="FFFFFF" w:themeColor="background1"/>
                <w:sz w:val="18"/>
                <w:szCs w:val="18"/>
                <w:lang w:eastAsia="es-MX"/>
              </w:rPr>
              <w:t>(Pesos)</w:t>
            </w:r>
          </w:p>
        </w:tc>
      </w:tr>
      <w:tr w:rsidR="006E2801" w:rsidRPr="003562C9" w14:paraId="47F8DAEA" w14:textId="77777777" w:rsidTr="006E2801">
        <w:trPr>
          <w:trHeight w:val="248"/>
          <w:jc w:val="center"/>
        </w:trPr>
        <w:tc>
          <w:tcPr>
            <w:tcW w:w="3125" w:type="pct"/>
            <w:tcBorders>
              <w:top w:val="single" w:sz="4" w:space="0" w:color="FFFFFF" w:themeColor="background1"/>
              <w:right w:val="single" w:sz="4" w:space="0" w:color="FFFFFF" w:themeColor="background1"/>
            </w:tcBorders>
            <w:shd w:val="clear" w:color="auto" w:fill="B28E5C"/>
            <w:vAlign w:val="center"/>
            <w:hideMark/>
          </w:tcPr>
          <w:p w14:paraId="62E49169" w14:textId="77777777" w:rsidR="006E2801" w:rsidRPr="00DF1340" w:rsidRDefault="006E2801" w:rsidP="00EF5FE5">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Concepto</w:t>
            </w:r>
          </w:p>
        </w:tc>
        <w:tc>
          <w:tcPr>
            <w:tcW w:w="1875" w:type="pct"/>
            <w:tcBorders>
              <w:top w:val="single" w:sz="4" w:space="0" w:color="FFFFFF" w:themeColor="background1"/>
              <w:left w:val="single" w:sz="4" w:space="0" w:color="FFFFFF" w:themeColor="background1"/>
            </w:tcBorders>
            <w:shd w:val="clear" w:color="auto" w:fill="B28E5C"/>
            <w:vAlign w:val="center"/>
            <w:hideMark/>
          </w:tcPr>
          <w:p w14:paraId="75AB4EBF" w14:textId="757D389A" w:rsidR="006E2801" w:rsidRPr="00DF1340" w:rsidRDefault="001C7609" w:rsidP="00EF5FE5">
            <w:pPr>
              <w:spacing w:after="0" w:line="240" w:lineRule="auto"/>
              <w:jc w:val="center"/>
              <w:rPr>
                <w:rFonts w:asciiTheme="majorHAnsi" w:eastAsia="Times New Roman" w:hAnsiTheme="majorHAnsi"/>
                <w:b/>
                <w:bCs/>
                <w:color w:val="FFFFFF" w:themeColor="background1"/>
                <w:sz w:val="18"/>
                <w:szCs w:val="18"/>
                <w:lang w:eastAsia="es-MX"/>
              </w:rPr>
            </w:pPr>
            <w:r>
              <w:rPr>
                <w:rFonts w:asciiTheme="majorHAnsi" w:hAnsiTheme="majorHAnsi"/>
                <w:b/>
                <w:bCs/>
                <w:color w:val="FFFFFF" w:themeColor="background1"/>
                <w:sz w:val="18"/>
                <w:szCs w:val="18"/>
              </w:rPr>
              <w:t>Saldo</w:t>
            </w:r>
          </w:p>
        </w:tc>
      </w:tr>
      <w:tr w:rsidR="006E2801" w:rsidRPr="003562C9" w14:paraId="1583E142" w14:textId="77777777" w:rsidTr="006E2801">
        <w:trPr>
          <w:trHeight w:val="205"/>
          <w:jc w:val="center"/>
        </w:trPr>
        <w:tc>
          <w:tcPr>
            <w:tcW w:w="3125" w:type="pct"/>
            <w:tcBorders>
              <w:bottom w:val="dotted" w:sz="4" w:space="0" w:color="auto"/>
            </w:tcBorders>
            <w:noWrap/>
            <w:vAlign w:val="center"/>
            <w:hideMark/>
          </w:tcPr>
          <w:p w14:paraId="30F321A5" w14:textId="77777777" w:rsidR="006E2801" w:rsidRPr="00DF1340" w:rsidRDefault="006E2801" w:rsidP="00EF5FE5">
            <w:pPr>
              <w:spacing w:after="0" w:line="240" w:lineRule="auto"/>
              <w:rPr>
                <w:rFonts w:asciiTheme="majorHAnsi" w:eastAsia="Times New Roman" w:hAnsiTheme="majorHAnsi"/>
                <w:color w:val="6F7271"/>
                <w:sz w:val="18"/>
                <w:szCs w:val="18"/>
                <w:lang w:eastAsia="es-MX"/>
              </w:rPr>
            </w:pPr>
            <w:r w:rsidRPr="00DF1340">
              <w:rPr>
                <w:rFonts w:asciiTheme="majorHAnsi" w:hAnsiTheme="majorHAnsi"/>
                <w:color w:val="6F7271"/>
                <w:sz w:val="18"/>
                <w:szCs w:val="18"/>
              </w:rPr>
              <w:t>Donativos en especie (consumibles)</w:t>
            </w:r>
          </w:p>
        </w:tc>
        <w:tc>
          <w:tcPr>
            <w:tcW w:w="1875" w:type="pct"/>
            <w:tcBorders>
              <w:bottom w:val="dotted" w:sz="4" w:space="0" w:color="auto"/>
            </w:tcBorders>
            <w:noWrap/>
            <w:vAlign w:val="center"/>
            <w:hideMark/>
          </w:tcPr>
          <w:p w14:paraId="7A5E7A39" w14:textId="77777777" w:rsidR="006E2801" w:rsidRPr="00DF1340" w:rsidRDefault="006E2801" w:rsidP="00EF5FE5">
            <w:pPr>
              <w:spacing w:after="0" w:line="240" w:lineRule="auto"/>
              <w:ind w:right="585"/>
              <w:jc w:val="right"/>
              <w:rPr>
                <w:rFonts w:asciiTheme="majorHAnsi" w:eastAsia="Times New Roman" w:hAnsiTheme="majorHAnsi"/>
                <w:color w:val="6F7271"/>
                <w:sz w:val="18"/>
                <w:szCs w:val="18"/>
                <w:lang w:eastAsia="es-MX"/>
              </w:rPr>
            </w:pPr>
            <w:r>
              <w:rPr>
                <w:rFonts w:ascii="Roboto" w:hAnsi="Roboto"/>
                <w:color w:val="404040"/>
                <w:sz w:val="18"/>
                <w:szCs w:val="18"/>
              </w:rPr>
              <w:t>74,436,291.91</w:t>
            </w:r>
          </w:p>
        </w:tc>
      </w:tr>
      <w:tr w:rsidR="006E2801" w:rsidRPr="003562C9" w14:paraId="73F229CD" w14:textId="77777777" w:rsidTr="006E2801">
        <w:trPr>
          <w:trHeight w:val="205"/>
          <w:jc w:val="center"/>
        </w:trPr>
        <w:tc>
          <w:tcPr>
            <w:tcW w:w="3125" w:type="pct"/>
            <w:tcBorders>
              <w:top w:val="dotted" w:sz="4" w:space="0" w:color="auto"/>
              <w:bottom w:val="dotted" w:sz="4" w:space="0" w:color="auto"/>
            </w:tcBorders>
            <w:noWrap/>
            <w:vAlign w:val="center"/>
            <w:hideMark/>
          </w:tcPr>
          <w:p w14:paraId="7F6560E3" w14:textId="77777777" w:rsidR="006E2801" w:rsidRPr="00DF1340" w:rsidRDefault="006E2801" w:rsidP="00EF5FE5">
            <w:pPr>
              <w:spacing w:after="0" w:line="240" w:lineRule="auto"/>
              <w:rPr>
                <w:rFonts w:asciiTheme="majorHAnsi" w:eastAsia="Times New Roman" w:hAnsiTheme="majorHAnsi"/>
                <w:color w:val="6F7271"/>
                <w:sz w:val="18"/>
                <w:szCs w:val="18"/>
                <w:lang w:eastAsia="es-MX"/>
              </w:rPr>
            </w:pPr>
            <w:r w:rsidRPr="00DF1340">
              <w:rPr>
                <w:rFonts w:asciiTheme="majorHAnsi" w:hAnsiTheme="majorHAnsi"/>
                <w:color w:val="6F7271"/>
                <w:sz w:val="18"/>
                <w:szCs w:val="18"/>
              </w:rPr>
              <w:t>Donativos en especie (activo fijo)</w:t>
            </w:r>
          </w:p>
        </w:tc>
        <w:tc>
          <w:tcPr>
            <w:tcW w:w="1875" w:type="pct"/>
            <w:tcBorders>
              <w:top w:val="dotted" w:sz="4" w:space="0" w:color="auto"/>
              <w:bottom w:val="dotted" w:sz="4" w:space="0" w:color="auto"/>
            </w:tcBorders>
            <w:noWrap/>
            <w:vAlign w:val="center"/>
            <w:hideMark/>
          </w:tcPr>
          <w:p w14:paraId="6F42E258" w14:textId="77777777" w:rsidR="006E2801" w:rsidRPr="00DF1340" w:rsidRDefault="006E2801" w:rsidP="00EF5FE5">
            <w:pPr>
              <w:spacing w:after="0" w:line="240" w:lineRule="auto"/>
              <w:ind w:right="585"/>
              <w:jc w:val="right"/>
              <w:rPr>
                <w:rFonts w:asciiTheme="majorHAnsi" w:eastAsia="Times New Roman" w:hAnsiTheme="majorHAnsi"/>
                <w:color w:val="6F7271"/>
                <w:sz w:val="18"/>
                <w:szCs w:val="18"/>
                <w:lang w:eastAsia="es-MX"/>
              </w:rPr>
            </w:pPr>
            <w:r>
              <w:rPr>
                <w:rFonts w:ascii="Roboto" w:hAnsi="Roboto"/>
                <w:color w:val="404040"/>
                <w:sz w:val="18"/>
                <w:szCs w:val="18"/>
              </w:rPr>
              <w:t>191,469,295.55</w:t>
            </w:r>
          </w:p>
        </w:tc>
      </w:tr>
      <w:tr w:rsidR="006E2801" w:rsidRPr="003562C9" w14:paraId="73A1009F" w14:textId="77777777" w:rsidTr="006E2801">
        <w:trPr>
          <w:trHeight w:val="205"/>
          <w:jc w:val="center"/>
        </w:trPr>
        <w:tc>
          <w:tcPr>
            <w:tcW w:w="3125" w:type="pct"/>
            <w:tcBorders>
              <w:top w:val="dotted" w:sz="4" w:space="0" w:color="auto"/>
              <w:bottom w:val="dotted" w:sz="4" w:space="0" w:color="auto"/>
            </w:tcBorders>
            <w:vAlign w:val="center"/>
            <w:hideMark/>
          </w:tcPr>
          <w:p w14:paraId="2C3A839A" w14:textId="77777777" w:rsidR="006E2801" w:rsidRPr="00DF1340" w:rsidRDefault="006E2801" w:rsidP="00EF5FE5">
            <w:pPr>
              <w:spacing w:after="0" w:line="240" w:lineRule="auto"/>
              <w:jc w:val="right"/>
              <w:rPr>
                <w:rFonts w:asciiTheme="majorHAnsi" w:eastAsia="Times New Roman" w:hAnsiTheme="majorHAnsi"/>
                <w:b/>
                <w:bCs/>
                <w:color w:val="6F7271"/>
                <w:sz w:val="18"/>
                <w:szCs w:val="18"/>
                <w:lang w:eastAsia="es-MX"/>
              </w:rPr>
            </w:pPr>
            <w:r w:rsidRPr="00DF1340">
              <w:rPr>
                <w:rFonts w:asciiTheme="majorHAnsi" w:hAnsiTheme="majorHAnsi"/>
                <w:b/>
                <w:bCs/>
                <w:color w:val="6F7271"/>
                <w:sz w:val="18"/>
                <w:szCs w:val="18"/>
              </w:rPr>
              <w:t>Total</w:t>
            </w:r>
          </w:p>
        </w:tc>
        <w:tc>
          <w:tcPr>
            <w:tcW w:w="1875" w:type="pct"/>
            <w:tcBorders>
              <w:top w:val="dotted" w:sz="4" w:space="0" w:color="auto"/>
              <w:bottom w:val="dotted" w:sz="4" w:space="0" w:color="auto"/>
            </w:tcBorders>
            <w:vAlign w:val="center"/>
            <w:hideMark/>
          </w:tcPr>
          <w:p w14:paraId="5BD77499" w14:textId="77777777" w:rsidR="006E2801" w:rsidRPr="00DF1340" w:rsidRDefault="006E2801" w:rsidP="00EF5FE5">
            <w:pPr>
              <w:spacing w:after="0" w:line="240" w:lineRule="auto"/>
              <w:ind w:right="585"/>
              <w:jc w:val="right"/>
              <w:rPr>
                <w:rFonts w:asciiTheme="majorHAnsi" w:hAnsiTheme="majorHAnsi"/>
                <w:b/>
                <w:bCs/>
                <w:color w:val="6F7271"/>
                <w:sz w:val="18"/>
                <w:szCs w:val="18"/>
              </w:rPr>
            </w:pPr>
            <w:r>
              <w:rPr>
                <w:rFonts w:ascii="Roboto" w:hAnsi="Roboto"/>
                <w:b/>
                <w:bCs/>
                <w:color w:val="6F7271"/>
                <w:sz w:val="18"/>
                <w:szCs w:val="18"/>
              </w:rPr>
              <w:t>265,905,587.46</w:t>
            </w:r>
          </w:p>
        </w:tc>
      </w:tr>
    </w:tbl>
    <w:p w14:paraId="6DA22493" w14:textId="77777777" w:rsidR="003A5CBC" w:rsidRPr="003B3E53" w:rsidRDefault="003A5CBC" w:rsidP="003B3E53">
      <w:pPr>
        <w:spacing w:after="120" w:line="240" w:lineRule="auto"/>
        <w:jc w:val="both"/>
        <w:rPr>
          <w:rFonts w:asciiTheme="majorHAnsi" w:hAnsiTheme="majorHAnsi"/>
          <w:color w:val="58595A" w:themeColor="accent1"/>
        </w:rPr>
      </w:pPr>
    </w:p>
    <w:p w14:paraId="39B4E8DB" w14:textId="4FBB1FC2" w:rsidR="006E2801" w:rsidRPr="003B3E53" w:rsidRDefault="006E2801" w:rsidP="006E2801">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 xml:space="preserve">Al cierre del </w:t>
      </w:r>
      <w:r w:rsidR="008C6835">
        <w:rPr>
          <w:rFonts w:asciiTheme="majorHAnsi" w:hAnsiTheme="majorHAnsi"/>
          <w:color w:val="58595A" w:themeColor="accent1"/>
        </w:rPr>
        <w:t>tercer</w:t>
      </w:r>
      <w:r w:rsidR="007E0BA7">
        <w:rPr>
          <w:rFonts w:asciiTheme="majorHAnsi" w:hAnsiTheme="majorHAnsi"/>
          <w:color w:val="58595A" w:themeColor="accent1"/>
        </w:rPr>
        <w:t xml:space="preserve"> trimestre de 2026</w:t>
      </w:r>
      <w:r w:rsidRPr="003B3E53">
        <w:rPr>
          <w:rFonts w:asciiTheme="majorHAnsi" w:hAnsiTheme="majorHAnsi"/>
          <w:color w:val="58595A" w:themeColor="accent1"/>
        </w:rPr>
        <w:t>, las Unidades Responsables que tienen un saldo contable del rub</w:t>
      </w:r>
      <w:r>
        <w:rPr>
          <w:rFonts w:asciiTheme="majorHAnsi" w:hAnsiTheme="majorHAnsi"/>
          <w:color w:val="58595A" w:themeColor="accent1"/>
        </w:rPr>
        <w:t>ro</w:t>
      </w:r>
      <w:r w:rsidRPr="003B3E53">
        <w:rPr>
          <w:rFonts w:asciiTheme="majorHAnsi" w:hAnsiTheme="majorHAnsi"/>
          <w:color w:val="58595A" w:themeColor="accent1"/>
        </w:rPr>
        <w:t xml:space="preserve"> de donativos recibidos en especie son las que se describen a continuación: </w:t>
      </w:r>
    </w:p>
    <w:tbl>
      <w:tblPr>
        <w:tblW w:w="5000" w:type="pct"/>
        <w:jc w:val="center"/>
        <w:tblCellMar>
          <w:left w:w="70" w:type="dxa"/>
          <w:right w:w="70" w:type="dxa"/>
        </w:tblCellMar>
        <w:tblLook w:val="04A0" w:firstRow="1" w:lastRow="0" w:firstColumn="1" w:lastColumn="0" w:noHBand="0" w:noVBand="1"/>
      </w:tblPr>
      <w:tblGrid>
        <w:gridCol w:w="1137"/>
        <w:gridCol w:w="2650"/>
        <w:gridCol w:w="1708"/>
        <w:gridCol w:w="1462"/>
        <w:gridCol w:w="1881"/>
      </w:tblGrid>
      <w:tr w:rsidR="003562C9" w:rsidRPr="003562C9" w14:paraId="56BEC96C" w14:textId="77777777" w:rsidTr="0099117B">
        <w:trPr>
          <w:trHeight w:val="266"/>
          <w:jc w:val="center"/>
        </w:trPr>
        <w:tc>
          <w:tcPr>
            <w:tcW w:w="5000" w:type="pct"/>
            <w:gridSpan w:val="5"/>
            <w:tcBorders>
              <w:bottom w:val="single" w:sz="4" w:space="0" w:color="FFFFFF" w:themeColor="background1"/>
            </w:tcBorders>
            <w:shd w:val="clear" w:color="auto" w:fill="B28E5C"/>
            <w:noWrap/>
            <w:vAlign w:val="center"/>
            <w:hideMark/>
          </w:tcPr>
          <w:p w14:paraId="50B167E1" w14:textId="5BBE1AF7" w:rsidR="003562C9" w:rsidRPr="00DF1340" w:rsidRDefault="003562C9" w:rsidP="003562C9">
            <w:pPr>
              <w:spacing w:after="0" w:line="240" w:lineRule="auto"/>
              <w:jc w:val="center"/>
              <w:rPr>
                <w:rFonts w:asciiTheme="majorHAnsi" w:eastAsia="Times New Roman" w:hAnsiTheme="majorHAnsi" w:cs="Calibri"/>
                <w:b/>
                <w:bCs/>
                <w:color w:val="FFFFFF" w:themeColor="background1"/>
                <w:sz w:val="18"/>
                <w:szCs w:val="18"/>
                <w:lang w:eastAsia="es-MX"/>
              </w:rPr>
            </w:pPr>
            <w:bookmarkStart w:id="586" w:name="_Hlk103172096"/>
            <w:r w:rsidRPr="00DF1340">
              <w:rPr>
                <w:rFonts w:asciiTheme="majorHAnsi" w:eastAsia="Times New Roman" w:hAnsiTheme="majorHAnsi" w:cs="Calibri"/>
                <w:b/>
                <w:bCs/>
                <w:color w:val="FFFFFF" w:themeColor="background1"/>
                <w:sz w:val="18"/>
                <w:szCs w:val="18"/>
                <w:lang w:eastAsia="es-MX"/>
              </w:rPr>
              <w:t>Donativos en Especie</w:t>
            </w:r>
            <w:r>
              <w:rPr>
                <w:rFonts w:asciiTheme="majorHAnsi" w:eastAsia="Times New Roman" w:hAnsiTheme="majorHAnsi" w:cs="Calibri"/>
                <w:b/>
                <w:bCs/>
                <w:color w:val="FFFFFF" w:themeColor="background1"/>
                <w:sz w:val="18"/>
                <w:szCs w:val="18"/>
                <w:lang w:eastAsia="es-MX"/>
              </w:rPr>
              <w:t>–</w:t>
            </w:r>
            <w:r w:rsidRPr="00DF1340">
              <w:rPr>
                <w:rFonts w:asciiTheme="majorHAnsi" w:eastAsia="Times New Roman" w:hAnsiTheme="majorHAnsi" w:cs="Calibri"/>
                <w:b/>
                <w:bCs/>
                <w:color w:val="FFFFFF" w:themeColor="background1"/>
                <w:sz w:val="18"/>
                <w:szCs w:val="18"/>
                <w:lang w:eastAsia="es-MX"/>
              </w:rPr>
              <w:t>Bienes Consumibles</w:t>
            </w:r>
          </w:p>
          <w:p w14:paraId="5A8C62FF" w14:textId="40EB09D7" w:rsidR="003562C9" w:rsidRPr="007732AC" w:rsidRDefault="003562C9" w:rsidP="003562C9">
            <w:pPr>
              <w:spacing w:after="0" w:line="240" w:lineRule="auto"/>
              <w:jc w:val="center"/>
              <w:rPr>
                <w:rFonts w:asciiTheme="majorHAnsi" w:eastAsia="Times New Roman" w:hAnsiTheme="majorHAnsi" w:cs="Calibri"/>
                <w:i/>
                <w:iCs/>
                <w:color w:val="FFFFFF" w:themeColor="background1"/>
                <w:sz w:val="18"/>
                <w:szCs w:val="18"/>
                <w:lang w:eastAsia="es-MX"/>
              </w:rPr>
            </w:pPr>
            <w:r w:rsidRPr="007732AC">
              <w:rPr>
                <w:rFonts w:asciiTheme="majorHAnsi" w:eastAsia="Times New Roman" w:hAnsiTheme="majorHAnsi"/>
                <w:i/>
                <w:iCs/>
                <w:color w:val="FFFFFF" w:themeColor="background1"/>
                <w:sz w:val="18"/>
                <w:szCs w:val="18"/>
                <w:lang w:eastAsia="es-MX"/>
              </w:rPr>
              <w:t>(Pesos)</w:t>
            </w:r>
          </w:p>
        </w:tc>
      </w:tr>
      <w:tr w:rsidR="003562C9" w:rsidRPr="003562C9" w14:paraId="6F696E5A" w14:textId="77777777" w:rsidTr="0099117B">
        <w:trPr>
          <w:trHeight w:val="266"/>
          <w:jc w:val="center"/>
        </w:trPr>
        <w:tc>
          <w:tcPr>
            <w:tcW w:w="644" w:type="pct"/>
            <w:tcBorders>
              <w:top w:val="single" w:sz="4" w:space="0" w:color="FFFFFF" w:themeColor="background1"/>
              <w:right w:val="single" w:sz="4" w:space="0" w:color="FFFFFF" w:themeColor="background1"/>
            </w:tcBorders>
            <w:shd w:val="clear" w:color="auto" w:fill="B28E5C"/>
            <w:noWrap/>
            <w:vAlign w:val="center"/>
            <w:hideMark/>
          </w:tcPr>
          <w:p w14:paraId="70420694" w14:textId="77777777" w:rsidR="003A5CBC" w:rsidRPr="00DF1340" w:rsidRDefault="003A5CBC" w:rsidP="003562C9">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Sociedad</w:t>
            </w:r>
          </w:p>
        </w:tc>
        <w:tc>
          <w:tcPr>
            <w:tcW w:w="1499" w:type="pct"/>
            <w:tcBorders>
              <w:top w:val="single" w:sz="4" w:space="0" w:color="FFFFFF" w:themeColor="background1"/>
              <w:left w:val="single" w:sz="4" w:space="0" w:color="FFFFFF" w:themeColor="background1"/>
              <w:right w:val="single" w:sz="4" w:space="0" w:color="FFFFFF" w:themeColor="background1"/>
            </w:tcBorders>
            <w:shd w:val="clear" w:color="auto" w:fill="B28E5C"/>
            <w:noWrap/>
            <w:vAlign w:val="center"/>
            <w:hideMark/>
          </w:tcPr>
          <w:p w14:paraId="30034D82" w14:textId="77777777" w:rsidR="003A5CBC" w:rsidRPr="00DF1340" w:rsidRDefault="003A5CBC" w:rsidP="003562C9">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Nombre de la URG</w:t>
            </w:r>
          </w:p>
        </w:tc>
        <w:tc>
          <w:tcPr>
            <w:tcW w:w="966" w:type="pct"/>
            <w:tcBorders>
              <w:top w:val="single" w:sz="4" w:space="0" w:color="FFFFFF" w:themeColor="background1"/>
              <w:left w:val="single" w:sz="4" w:space="0" w:color="FFFFFF" w:themeColor="background1"/>
              <w:right w:val="single" w:sz="4" w:space="0" w:color="FFFFFF" w:themeColor="background1"/>
            </w:tcBorders>
            <w:shd w:val="clear" w:color="auto" w:fill="B28E5C"/>
            <w:noWrap/>
            <w:vAlign w:val="center"/>
            <w:hideMark/>
          </w:tcPr>
          <w:p w14:paraId="09C143E1" w14:textId="77777777" w:rsidR="003A5CBC" w:rsidRPr="00DF1340" w:rsidRDefault="003A5CBC" w:rsidP="003562C9">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2020</w:t>
            </w:r>
          </w:p>
        </w:tc>
        <w:tc>
          <w:tcPr>
            <w:tcW w:w="827" w:type="pct"/>
            <w:tcBorders>
              <w:top w:val="single" w:sz="4" w:space="0" w:color="FFFFFF" w:themeColor="background1"/>
              <w:left w:val="single" w:sz="4" w:space="0" w:color="FFFFFF" w:themeColor="background1"/>
              <w:right w:val="single" w:sz="4" w:space="0" w:color="FFFFFF" w:themeColor="background1"/>
            </w:tcBorders>
            <w:shd w:val="clear" w:color="auto" w:fill="B28E5C"/>
            <w:noWrap/>
            <w:vAlign w:val="center"/>
            <w:hideMark/>
          </w:tcPr>
          <w:p w14:paraId="5655C56F" w14:textId="77777777" w:rsidR="003A5CBC" w:rsidRPr="00DF1340" w:rsidRDefault="003A5CBC" w:rsidP="003562C9">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2021</w:t>
            </w:r>
          </w:p>
        </w:tc>
        <w:tc>
          <w:tcPr>
            <w:tcW w:w="1064" w:type="pct"/>
            <w:tcBorders>
              <w:top w:val="single" w:sz="4" w:space="0" w:color="FFFFFF" w:themeColor="background1"/>
              <w:left w:val="single" w:sz="4" w:space="0" w:color="FFFFFF" w:themeColor="background1"/>
            </w:tcBorders>
            <w:shd w:val="clear" w:color="auto" w:fill="B28E5C"/>
            <w:vAlign w:val="center"/>
            <w:hideMark/>
          </w:tcPr>
          <w:p w14:paraId="3BD76653" w14:textId="517D5C7C" w:rsidR="003562C9" w:rsidRDefault="003562C9" w:rsidP="003562C9">
            <w:pPr>
              <w:spacing w:after="0" w:line="240" w:lineRule="auto"/>
              <w:jc w:val="center"/>
              <w:rPr>
                <w:rFonts w:asciiTheme="majorHAnsi" w:hAnsiTheme="majorHAnsi"/>
                <w:b/>
                <w:bCs/>
                <w:color w:val="FFFFFF" w:themeColor="background1"/>
                <w:sz w:val="18"/>
                <w:szCs w:val="18"/>
              </w:rPr>
            </w:pPr>
            <w:r w:rsidRPr="00DF1340">
              <w:rPr>
                <w:rFonts w:asciiTheme="majorHAnsi" w:hAnsiTheme="majorHAnsi"/>
                <w:b/>
                <w:bCs/>
                <w:color w:val="FFFFFF" w:themeColor="background1"/>
                <w:sz w:val="18"/>
                <w:szCs w:val="18"/>
              </w:rPr>
              <w:t>Saldo</w:t>
            </w:r>
          </w:p>
          <w:p w14:paraId="33842418" w14:textId="14BE1354" w:rsidR="003A5CBC" w:rsidRPr="0099117B" w:rsidRDefault="003562C9" w:rsidP="0099117B">
            <w:pPr>
              <w:spacing w:after="0" w:line="240" w:lineRule="auto"/>
              <w:jc w:val="center"/>
              <w:rPr>
                <w:rFonts w:asciiTheme="majorHAnsi" w:hAnsiTheme="majorHAnsi"/>
                <w:b/>
                <w:bCs/>
                <w:color w:val="FFFFFF" w:themeColor="background1"/>
                <w:sz w:val="18"/>
                <w:szCs w:val="18"/>
              </w:rPr>
            </w:pPr>
            <w:r w:rsidRPr="00DF1340">
              <w:rPr>
                <w:rFonts w:asciiTheme="majorHAnsi" w:hAnsiTheme="majorHAnsi"/>
                <w:b/>
                <w:bCs/>
                <w:color w:val="FFFFFF" w:themeColor="background1"/>
                <w:sz w:val="18"/>
                <w:szCs w:val="18"/>
              </w:rPr>
              <w:t xml:space="preserve">a </w:t>
            </w:r>
            <w:r w:rsidR="0021444D">
              <w:rPr>
                <w:rFonts w:asciiTheme="majorHAnsi" w:hAnsiTheme="majorHAnsi"/>
                <w:b/>
                <w:bCs/>
                <w:color w:val="FFFFFF" w:themeColor="background1"/>
                <w:sz w:val="18"/>
                <w:szCs w:val="18"/>
              </w:rPr>
              <w:t>septiembre</w:t>
            </w:r>
            <w:r w:rsidRPr="00DF1340">
              <w:rPr>
                <w:rFonts w:asciiTheme="majorHAnsi" w:hAnsiTheme="majorHAnsi"/>
                <w:b/>
                <w:bCs/>
                <w:color w:val="FFFFFF" w:themeColor="background1"/>
                <w:sz w:val="18"/>
                <w:szCs w:val="18"/>
              </w:rPr>
              <w:t xml:space="preserve"> 202</w:t>
            </w:r>
            <w:r w:rsidR="006E2801">
              <w:rPr>
                <w:rFonts w:asciiTheme="majorHAnsi" w:hAnsiTheme="majorHAnsi"/>
                <w:b/>
                <w:bCs/>
                <w:color w:val="FFFFFF" w:themeColor="background1"/>
                <w:sz w:val="18"/>
                <w:szCs w:val="18"/>
              </w:rPr>
              <w:t>6</w:t>
            </w:r>
          </w:p>
        </w:tc>
      </w:tr>
      <w:tr w:rsidR="003562C9" w:rsidRPr="003562C9" w14:paraId="6232C1B0" w14:textId="77777777" w:rsidTr="0099117B">
        <w:trPr>
          <w:trHeight w:val="266"/>
          <w:jc w:val="center"/>
        </w:trPr>
        <w:tc>
          <w:tcPr>
            <w:tcW w:w="644" w:type="pct"/>
            <w:tcBorders>
              <w:bottom w:val="dotted" w:sz="4" w:space="0" w:color="auto"/>
            </w:tcBorders>
            <w:noWrap/>
            <w:vAlign w:val="center"/>
            <w:hideMark/>
          </w:tcPr>
          <w:p w14:paraId="3ABB7765" w14:textId="77777777" w:rsidR="003A5CBC" w:rsidRPr="00DF1340" w:rsidRDefault="003A5CBC" w:rsidP="00393CE9">
            <w:pPr>
              <w:spacing w:after="0" w:line="240" w:lineRule="auto"/>
              <w:jc w:val="center"/>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2601</w:t>
            </w:r>
          </w:p>
        </w:tc>
        <w:tc>
          <w:tcPr>
            <w:tcW w:w="1499" w:type="pct"/>
            <w:tcBorders>
              <w:bottom w:val="dotted" w:sz="4" w:space="0" w:color="auto"/>
            </w:tcBorders>
            <w:noWrap/>
            <w:vAlign w:val="center"/>
            <w:hideMark/>
          </w:tcPr>
          <w:p w14:paraId="44E02B8B" w14:textId="77777777" w:rsidR="003A5CBC" w:rsidRPr="00DF1340" w:rsidRDefault="003A5CBC" w:rsidP="00393CE9">
            <w:pPr>
              <w:spacing w:after="0" w:line="240" w:lineRule="auto"/>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Secretaría de salud</w:t>
            </w:r>
          </w:p>
        </w:tc>
        <w:tc>
          <w:tcPr>
            <w:tcW w:w="966" w:type="pct"/>
            <w:tcBorders>
              <w:bottom w:val="dotted" w:sz="4" w:space="0" w:color="auto"/>
            </w:tcBorders>
            <w:noWrap/>
            <w:vAlign w:val="center"/>
            <w:hideMark/>
          </w:tcPr>
          <w:p w14:paraId="66F342C5" w14:textId="00F11A40" w:rsidR="003A5CBC" w:rsidRPr="00DF1340" w:rsidRDefault="003A5CBC" w:rsidP="00393CE9">
            <w:pPr>
              <w:spacing w:after="0" w:line="240" w:lineRule="auto"/>
              <w:jc w:val="right"/>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48,540,201</w:t>
            </w:r>
            <w:r w:rsidR="00677C8B">
              <w:rPr>
                <w:rFonts w:asciiTheme="majorHAnsi" w:eastAsia="Times New Roman" w:hAnsiTheme="majorHAnsi" w:cs="Calibri"/>
                <w:color w:val="6F7271"/>
                <w:sz w:val="18"/>
                <w:szCs w:val="18"/>
                <w:lang w:eastAsia="es-MX"/>
              </w:rPr>
              <w:t>.00</w:t>
            </w:r>
          </w:p>
        </w:tc>
        <w:tc>
          <w:tcPr>
            <w:tcW w:w="827" w:type="pct"/>
            <w:tcBorders>
              <w:bottom w:val="dotted" w:sz="4" w:space="0" w:color="auto"/>
            </w:tcBorders>
            <w:noWrap/>
            <w:vAlign w:val="center"/>
            <w:hideMark/>
          </w:tcPr>
          <w:p w14:paraId="1D556027" w14:textId="2A2CD79A" w:rsidR="003A5CBC" w:rsidRPr="00DF1340" w:rsidRDefault="003A5CBC" w:rsidP="00393CE9">
            <w:pPr>
              <w:spacing w:after="0" w:line="240" w:lineRule="auto"/>
              <w:jc w:val="right"/>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25,896,09</w:t>
            </w:r>
            <w:r w:rsidR="00677C8B">
              <w:rPr>
                <w:rFonts w:asciiTheme="majorHAnsi" w:eastAsia="Times New Roman" w:hAnsiTheme="majorHAnsi" w:cs="Calibri"/>
                <w:color w:val="6F7271"/>
                <w:sz w:val="18"/>
                <w:szCs w:val="18"/>
                <w:lang w:eastAsia="es-MX"/>
              </w:rPr>
              <w:t>0.91</w:t>
            </w:r>
          </w:p>
        </w:tc>
        <w:tc>
          <w:tcPr>
            <w:tcW w:w="1064" w:type="pct"/>
            <w:tcBorders>
              <w:bottom w:val="dotted" w:sz="4" w:space="0" w:color="auto"/>
            </w:tcBorders>
            <w:noWrap/>
            <w:vAlign w:val="center"/>
            <w:hideMark/>
          </w:tcPr>
          <w:p w14:paraId="6F5670D0" w14:textId="227E79DF" w:rsidR="003A5CBC" w:rsidRPr="00DF1340" w:rsidRDefault="003A5CBC" w:rsidP="00393CE9">
            <w:pPr>
              <w:spacing w:after="0" w:line="240" w:lineRule="auto"/>
              <w:jc w:val="right"/>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74,436,29</w:t>
            </w:r>
            <w:r w:rsidR="00677C8B">
              <w:rPr>
                <w:rFonts w:asciiTheme="majorHAnsi" w:eastAsia="Times New Roman" w:hAnsiTheme="majorHAnsi" w:cs="Calibri"/>
                <w:color w:val="6F7271"/>
                <w:sz w:val="18"/>
                <w:szCs w:val="18"/>
                <w:lang w:eastAsia="es-MX"/>
              </w:rPr>
              <w:t>1.91</w:t>
            </w:r>
          </w:p>
        </w:tc>
      </w:tr>
      <w:tr w:rsidR="003562C9" w:rsidRPr="003562C9" w14:paraId="5EAB3D62" w14:textId="77777777" w:rsidTr="0099117B">
        <w:trPr>
          <w:trHeight w:val="266"/>
          <w:jc w:val="center"/>
        </w:trPr>
        <w:tc>
          <w:tcPr>
            <w:tcW w:w="2143" w:type="pct"/>
            <w:gridSpan w:val="2"/>
            <w:tcBorders>
              <w:top w:val="dotted" w:sz="4" w:space="0" w:color="auto"/>
              <w:bottom w:val="dotted" w:sz="4" w:space="0" w:color="auto"/>
            </w:tcBorders>
            <w:noWrap/>
            <w:vAlign w:val="center"/>
            <w:hideMark/>
          </w:tcPr>
          <w:p w14:paraId="503D6CF4" w14:textId="77777777" w:rsidR="003A5CBC" w:rsidRPr="00DF1340" w:rsidRDefault="003A5CBC" w:rsidP="003562C9">
            <w:pPr>
              <w:spacing w:after="0" w:line="240" w:lineRule="auto"/>
              <w:jc w:val="right"/>
              <w:rPr>
                <w:rFonts w:asciiTheme="majorHAnsi" w:eastAsia="Times New Roman" w:hAnsiTheme="majorHAnsi" w:cs="Calibri"/>
                <w:b/>
                <w:bCs/>
                <w:color w:val="6F7271"/>
                <w:sz w:val="18"/>
                <w:szCs w:val="18"/>
                <w:lang w:eastAsia="es-MX"/>
              </w:rPr>
            </w:pPr>
            <w:r w:rsidRPr="00DF1340">
              <w:rPr>
                <w:rFonts w:asciiTheme="majorHAnsi" w:eastAsia="Times New Roman" w:hAnsiTheme="majorHAnsi" w:cs="Calibri"/>
                <w:b/>
                <w:bCs/>
                <w:color w:val="6F7271"/>
                <w:sz w:val="18"/>
                <w:szCs w:val="18"/>
                <w:lang w:eastAsia="es-MX"/>
              </w:rPr>
              <w:t>Total</w:t>
            </w:r>
          </w:p>
        </w:tc>
        <w:tc>
          <w:tcPr>
            <w:tcW w:w="966" w:type="pct"/>
            <w:tcBorders>
              <w:top w:val="dotted" w:sz="4" w:space="0" w:color="auto"/>
              <w:bottom w:val="dotted" w:sz="4" w:space="0" w:color="auto"/>
            </w:tcBorders>
            <w:noWrap/>
            <w:vAlign w:val="center"/>
            <w:hideMark/>
          </w:tcPr>
          <w:p w14:paraId="5F89BBAF" w14:textId="3D9D6D5B" w:rsidR="003A5CBC" w:rsidRPr="00DF1340" w:rsidRDefault="003A5CBC" w:rsidP="00393CE9">
            <w:pPr>
              <w:spacing w:after="0" w:line="240" w:lineRule="auto"/>
              <w:jc w:val="right"/>
              <w:rPr>
                <w:rFonts w:asciiTheme="majorHAnsi" w:eastAsia="Times New Roman" w:hAnsiTheme="majorHAnsi" w:cs="Calibri"/>
                <w:b/>
                <w:bCs/>
                <w:color w:val="6F7271"/>
                <w:sz w:val="18"/>
                <w:szCs w:val="18"/>
                <w:lang w:eastAsia="es-MX"/>
              </w:rPr>
            </w:pPr>
            <w:r w:rsidRPr="00DF1340">
              <w:rPr>
                <w:rFonts w:asciiTheme="majorHAnsi" w:eastAsia="Times New Roman" w:hAnsiTheme="majorHAnsi" w:cs="Calibri"/>
                <w:b/>
                <w:bCs/>
                <w:color w:val="6F7271"/>
                <w:sz w:val="18"/>
                <w:szCs w:val="18"/>
                <w:lang w:eastAsia="es-MX"/>
              </w:rPr>
              <w:t>48,540,201</w:t>
            </w:r>
            <w:r w:rsidR="00677C8B">
              <w:rPr>
                <w:rFonts w:asciiTheme="majorHAnsi" w:eastAsia="Times New Roman" w:hAnsiTheme="majorHAnsi" w:cs="Calibri"/>
                <w:b/>
                <w:bCs/>
                <w:color w:val="6F7271"/>
                <w:sz w:val="18"/>
                <w:szCs w:val="18"/>
                <w:lang w:eastAsia="es-MX"/>
              </w:rPr>
              <w:t>.00</w:t>
            </w:r>
          </w:p>
        </w:tc>
        <w:tc>
          <w:tcPr>
            <w:tcW w:w="827" w:type="pct"/>
            <w:tcBorders>
              <w:top w:val="dotted" w:sz="4" w:space="0" w:color="auto"/>
              <w:bottom w:val="dotted" w:sz="4" w:space="0" w:color="auto"/>
            </w:tcBorders>
            <w:noWrap/>
            <w:vAlign w:val="center"/>
            <w:hideMark/>
          </w:tcPr>
          <w:p w14:paraId="41F209C2" w14:textId="6FCD6505" w:rsidR="003A5CBC" w:rsidRPr="00DF1340" w:rsidRDefault="003A5CBC" w:rsidP="00393CE9">
            <w:pPr>
              <w:spacing w:after="0" w:line="240" w:lineRule="auto"/>
              <w:jc w:val="right"/>
              <w:rPr>
                <w:rFonts w:asciiTheme="majorHAnsi" w:hAnsiTheme="majorHAnsi" w:cs="Calibri"/>
                <w:b/>
                <w:bCs/>
                <w:color w:val="6F7271"/>
                <w:sz w:val="18"/>
                <w:szCs w:val="18"/>
              </w:rPr>
            </w:pPr>
            <w:r w:rsidRPr="00DF1340">
              <w:rPr>
                <w:rFonts w:asciiTheme="majorHAnsi" w:hAnsiTheme="majorHAnsi" w:cs="Calibri"/>
                <w:b/>
                <w:bCs/>
                <w:color w:val="6F7271"/>
                <w:sz w:val="18"/>
                <w:szCs w:val="18"/>
              </w:rPr>
              <w:t>25,896,09</w:t>
            </w:r>
            <w:r w:rsidR="00677C8B">
              <w:rPr>
                <w:rFonts w:asciiTheme="majorHAnsi" w:hAnsiTheme="majorHAnsi" w:cs="Calibri"/>
                <w:b/>
                <w:bCs/>
                <w:color w:val="6F7271"/>
                <w:sz w:val="18"/>
                <w:szCs w:val="18"/>
              </w:rPr>
              <w:t>0.91</w:t>
            </w:r>
          </w:p>
        </w:tc>
        <w:tc>
          <w:tcPr>
            <w:tcW w:w="1064" w:type="pct"/>
            <w:tcBorders>
              <w:top w:val="dotted" w:sz="4" w:space="0" w:color="auto"/>
              <w:bottom w:val="dotted" w:sz="4" w:space="0" w:color="auto"/>
            </w:tcBorders>
            <w:noWrap/>
            <w:vAlign w:val="center"/>
            <w:hideMark/>
          </w:tcPr>
          <w:p w14:paraId="7D6D2181" w14:textId="3CEDA53D" w:rsidR="00677C8B" w:rsidRPr="00677C8B" w:rsidRDefault="003A5CBC" w:rsidP="00677C8B">
            <w:pPr>
              <w:spacing w:after="0" w:line="240" w:lineRule="auto"/>
              <w:jc w:val="right"/>
              <w:rPr>
                <w:rFonts w:asciiTheme="majorHAnsi" w:hAnsiTheme="majorHAnsi" w:cs="Calibri"/>
                <w:b/>
                <w:bCs/>
                <w:color w:val="6F7271"/>
                <w:sz w:val="18"/>
                <w:szCs w:val="18"/>
              </w:rPr>
            </w:pPr>
            <w:r w:rsidRPr="00DF1340">
              <w:rPr>
                <w:rFonts w:asciiTheme="majorHAnsi" w:hAnsiTheme="majorHAnsi" w:cs="Calibri"/>
                <w:b/>
                <w:bCs/>
                <w:color w:val="6F7271"/>
                <w:sz w:val="18"/>
                <w:szCs w:val="18"/>
              </w:rPr>
              <w:t>74,436,29</w:t>
            </w:r>
            <w:r w:rsidR="00677C8B">
              <w:rPr>
                <w:rFonts w:asciiTheme="majorHAnsi" w:hAnsiTheme="majorHAnsi" w:cs="Calibri"/>
                <w:b/>
                <w:bCs/>
                <w:color w:val="6F7271"/>
                <w:sz w:val="18"/>
                <w:szCs w:val="18"/>
              </w:rPr>
              <w:t>1</w:t>
            </w:r>
            <w:r w:rsidR="00A3524E">
              <w:rPr>
                <w:rFonts w:asciiTheme="majorHAnsi" w:hAnsiTheme="majorHAnsi" w:cs="Calibri"/>
                <w:b/>
                <w:bCs/>
                <w:color w:val="6F7271"/>
                <w:sz w:val="18"/>
                <w:szCs w:val="18"/>
              </w:rPr>
              <w:t>.</w:t>
            </w:r>
            <w:r w:rsidR="00677C8B">
              <w:rPr>
                <w:rFonts w:asciiTheme="majorHAnsi" w:hAnsiTheme="majorHAnsi" w:cs="Calibri"/>
                <w:b/>
                <w:bCs/>
                <w:color w:val="6F7271"/>
                <w:sz w:val="18"/>
                <w:szCs w:val="18"/>
              </w:rPr>
              <w:t>91</w:t>
            </w:r>
          </w:p>
        </w:tc>
      </w:tr>
    </w:tbl>
    <w:p w14:paraId="6A5ECB9D" w14:textId="77777777" w:rsidR="003A5CBC" w:rsidRPr="00DF1340" w:rsidRDefault="003A5CBC" w:rsidP="003A5CBC">
      <w:pPr>
        <w:pStyle w:val="Prrafodelista"/>
        <w:spacing w:after="0" w:line="240" w:lineRule="auto"/>
        <w:ind w:left="1494"/>
        <w:jc w:val="both"/>
        <w:rPr>
          <w:rFonts w:asciiTheme="majorHAnsi" w:hAnsiTheme="majorHAnsi" w:cs="GothamRounded-Book"/>
          <w:color w:val="6F7271"/>
          <w:lang w:eastAsia="es-MX"/>
        </w:rPr>
      </w:pPr>
    </w:p>
    <w:tbl>
      <w:tblPr>
        <w:tblW w:w="5539" w:type="pct"/>
        <w:jc w:val="center"/>
        <w:tblCellMar>
          <w:left w:w="70" w:type="dxa"/>
          <w:right w:w="70" w:type="dxa"/>
        </w:tblCellMar>
        <w:tblLook w:val="04A0" w:firstRow="1" w:lastRow="0" w:firstColumn="1" w:lastColumn="0" w:noHBand="0" w:noVBand="1"/>
      </w:tblPr>
      <w:tblGrid>
        <w:gridCol w:w="891"/>
        <w:gridCol w:w="2242"/>
        <w:gridCol w:w="1313"/>
        <w:gridCol w:w="1417"/>
        <w:gridCol w:w="1210"/>
        <w:gridCol w:w="1313"/>
        <w:gridCol w:w="1417"/>
      </w:tblGrid>
      <w:tr w:rsidR="00341C3E" w:rsidRPr="00DF1340" w14:paraId="043B40CC" w14:textId="77777777" w:rsidTr="007A08B7">
        <w:trPr>
          <w:trHeight w:val="231"/>
          <w:tblHeader/>
          <w:jc w:val="center"/>
        </w:trPr>
        <w:tc>
          <w:tcPr>
            <w:tcW w:w="5000" w:type="pct"/>
            <w:gridSpan w:val="7"/>
            <w:tcBorders>
              <w:bottom w:val="dotted" w:sz="4" w:space="0" w:color="auto"/>
            </w:tcBorders>
            <w:shd w:val="clear" w:color="auto" w:fill="B28E5C" w:themeFill="background2"/>
          </w:tcPr>
          <w:bookmarkEnd w:id="586"/>
          <w:p w14:paraId="526219C4" w14:textId="77777777" w:rsidR="00341C3E" w:rsidRDefault="00341C3E" w:rsidP="002842CF">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lastRenderedPageBreak/>
              <w:t>Donativos en Especie</w:t>
            </w:r>
            <w:r>
              <w:rPr>
                <w:rFonts w:asciiTheme="majorHAnsi" w:eastAsia="Times New Roman" w:hAnsiTheme="majorHAnsi" w:cs="Calibri"/>
                <w:b/>
                <w:bCs/>
                <w:color w:val="FFFFFF" w:themeColor="background1"/>
                <w:sz w:val="18"/>
                <w:szCs w:val="18"/>
                <w:lang w:eastAsia="es-MX"/>
              </w:rPr>
              <w:t>–</w:t>
            </w:r>
            <w:r w:rsidRPr="00DF1340">
              <w:rPr>
                <w:rFonts w:asciiTheme="majorHAnsi" w:eastAsia="Times New Roman" w:hAnsiTheme="majorHAnsi" w:cs="Calibri"/>
                <w:b/>
                <w:bCs/>
                <w:color w:val="FFFFFF" w:themeColor="background1"/>
                <w:sz w:val="18"/>
                <w:szCs w:val="18"/>
                <w:lang w:eastAsia="es-MX"/>
              </w:rPr>
              <w:t>Bienes Muebles</w:t>
            </w:r>
          </w:p>
          <w:p w14:paraId="1883680C" w14:textId="77777777" w:rsidR="00341C3E" w:rsidRPr="007732AC" w:rsidRDefault="00341C3E" w:rsidP="002842CF">
            <w:pPr>
              <w:spacing w:after="0" w:line="240" w:lineRule="auto"/>
              <w:jc w:val="center"/>
              <w:rPr>
                <w:rFonts w:asciiTheme="majorHAnsi" w:eastAsia="Times New Roman" w:hAnsiTheme="majorHAnsi" w:cs="Calibri"/>
                <w:i/>
                <w:iCs/>
                <w:color w:val="6F7271"/>
                <w:sz w:val="18"/>
                <w:szCs w:val="18"/>
                <w:lang w:eastAsia="es-MX"/>
              </w:rPr>
            </w:pPr>
            <w:r w:rsidRPr="007732AC">
              <w:rPr>
                <w:rFonts w:asciiTheme="majorHAnsi" w:eastAsia="Times New Roman" w:hAnsiTheme="majorHAnsi" w:cs="Calibri"/>
                <w:i/>
                <w:iCs/>
                <w:color w:val="FFFFFF" w:themeColor="background1"/>
                <w:sz w:val="18"/>
                <w:szCs w:val="18"/>
                <w:lang w:eastAsia="es-MX"/>
              </w:rPr>
              <w:t>(Pesos)</w:t>
            </w:r>
          </w:p>
        </w:tc>
      </w:tr>
      <w:tr w:rsidR="00341C3E" w:rsidRPr="00DF1340" w14:paraId="43E5CDD0" w14:textId="77777777" w:rsidTr="007A08B7">
        <w:trPr>
          <w:trHeight w:val="61"/>
          <w:tblHeader/>
          <w:jc w:val="center"/>
        </w:trPr>
        <w:tc>
          <w:tcPr>
            <w:tcW w:w="458" w:type="pct"/>
            <w:tcBorders>
              <w:top w:val="single" w:sz="4" w:space="0" w:color="FFFFFF" w:themeColor="background1"/>
              <w:right w:val="single" w:sz="4" w:space="0" w:color="FFFFFF" w:themeColor="background1"/>
            </w:tcBorders>
            <w:shd w:val="clear" w:color="auto" w:fill="B28E5C"/>
            <w:noWrap/>
            <w:vAlign w:val="center"/>
            <w:hideMark/>
          </w:tcPr>
          <w:p w14:paraId="70317A91" w14:textId="77777777" w:rsidR="00341C3E" w:rsidRPr="00DF1340" w:rsidRDefault="00341C3E" w:rsidP="002842CF">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Sociedad</w:t>
            </w:r>
          </w:p>
        </w:tc>
        <w:tc>
          <w:tcPr>
            <w:tcW w:w="1138" w:type="pct"/>
            <w:tcBorders>
              <w:top w:val="single" w:sz="4" w:space="0" w:color="FFFFFF" w:themeColor="background1"/>
              <w:left w:val="single" w:sz="4" w:space="0" w:color="FFFFFF" w:themeColor="background1"/>
              <w:right w:val="single" w:sz="4" w:space="0" w:color="FFFFFF" w:themeColor="background1"/>
            </w:tcBorders>
            <w:shd w:val="clear" w:color="auto" w:fill="B28E5C"/>
            <w:noWrap/>
            <w:vAlign w:val="center"/>
            <w:hideMark/>
          </w:tcPr>
          <w:p w14:paraId="3538102D" w14:textId="77777777" w:rsidR="00341C3E" w:rsidRPr="00DF1340" w:rsidRDefault="00341C3E" w:rsidP="002842CF">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Nombre de la URG</w:t>
            </w:r>
          </w:p>
        </w:tc>
        <w:tc>
          <w:tcPr>
            <w:tcW w:w="670" w:type="pct"/>
            <w:tcBorders>
              <w:top w:val="single" w:sz="4" w:space="0" w:color="FFFFFF" w:themeColor="background1"/>
              <w:left w:val="single" w:sz="4" w:space="0" w:color="FFFFFF" w:themeColor="background1"/>
              <w:right w:val="single" w:sz="4" w:space="0" w:color="FFFFFF" w:themeColor="background1"/>
            </w:tcBorders>
            <w:shd w:val="clear" w:color="auto" w:fill="B28E5C"/>
            <w:noWrap/>
            <w:vAlign w:val="center"/>
            <w:hideMark/>
          </w:tcPr>
          <w:p w14:paraId="42D15FCB" w14:textId="77777777" w:rsidR="00341C3E" w:rsidRPr="00DF1340" w:rsidRDefault="00341C3E" w:rsidP="002842CF">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2020</w:t>
            </w:r>
          </w:p>
        </w:tc>
        <w:tc>
          <w:tcPr>
            <w:tcW w:w="722" w:type="pct"/>
            <w:tcBorders>
              <w:top w:val="single" w:sz="4" w:space="0" w:color="FFFFFF" w:themeColor="background1"/>
              <w:left w:val="single" w:sz="4" w:space="0" w:color="FFFFFF" w:themeColor="background1"/>
              <w:right w:val="single" w:sz="4" w:space="0" w:color="FFFFFF" w:themeColor="background1"/>
            </w:tcBorders>
            <w:shd w:val="clear" w:color="auto" w:fill="B28E5C"/>
            <w:noWrap/>
            <w:vAlign w:val="center"/>
            <w:hideMark/>
          </w:tcPr>
          <w:p w14:paraId="7554D997" w14:textId="77777777" w:rsidR="00341C3E" w:rsidRPr="00DF1340" w:rsidRDefault="00341C3E" w:rsidP="002842CF">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2021</w:t>
            </w:r>
          </w:p>
        </w:tc>
        <w:tc>
          <w:tcPr>
            <w:tcW w:w="618" w:type="pct"/>
            <w:tcBorders>
              <w:top w:val="single" w:sz="4" w:space="0" w:color="FFFFFF" w:themeColor="background1"/>
              <w:left w:val="single" w:sz="4" w:space="0" w:color="FFFFFF" w:themeColor="background1"/>
              <w:right w:val="single" w:sz="4" w:space="0" w:color="FFFFFF" w:themeColor="background1"/>
            </w:tcBorders>
            <w:shd w:val="clear" w:color="auto" w:fill="B28E5C"/>
            <w:vAlign w:val="center"/>
          </w:tcPr>
          <w:p w14:paraId="532C76CE" w14:textId="77777777" w:rsidR="00341C3E" w:rsidRPr="00DF1340" w:rsidRDefault="00341C3E" w:rsidP="002842CF">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2024</w:t>
            </w:r>
          </w:p>
        </w:tc>
        <w:tc>
          <w:tcPr>
            <w:tcW w:w="670" w:type="pct"/>
            <w:tcBorders>
              <w:top w:val="single" w:sz="4" w:space="0" w:color="FFFFFF" w:themeColor="background1"/>
              <w:left w:val="single" w:sz="4" w:space="0" w:color="FFFFFF" w:themeColor="background1"/>
              <w:right w:val="single" w:sz="4" w:space="0" w:color="FFFFFF" w:themeColor="background1"/>
            </w:tcBorders>
            <w:shd w:val="clear" w:color="auto" w:fill="B28E5C"/>
            <w:vAlign w:val="center"/>
          </w:tcPr>
          <w:p w14:paraId="6BD6ADE6" w14:textId="77777777" w:rsidR="00341C3E" w:rsidRPr="00DF1340" w:rsidRDefault="00341C3E" w:rsidP="002842CF">
            <w:pPr>
              <w:spacing w:after="0" w:line="240" w:lineRule="auto"/>
              <w:jc w:val="center"/>
              <w:rPr>
                <w:rFonts w:asciiTheme="majorHAnsi" w:hAnsiTheme="majorHAnsi"/>
                <w:b/>
                <w:bCs/>
                <w:color w:val="FFFFFF" w:themeColor="background1"/>
                <w:sz w:val="18"/>
                <w:szCs w:val="18"/>
              </w:rPr>
            </w:pPr>
            <w:r>
              <w:rPr>
                <w:rFonts w:asciiTheme="majorHAnsi" w:eastAsia="Times New Roman" w:hAnsiTheme="majorHAnsi" w:cs="Calibri"/>
                <w:b/>
                <w:bCs/>
                <w:color w:val="FFFFFF" w:themeColor="background1"/>
                <w:sz w:val="18"/>
                <w:szCs w:val="18"/>
                <w:lang w:eastAsia="es-MX"/>
              </w:rPr>
              <w:t>2025</w:t>
            </w:r>
          </w:p>
        </w:tc>
        <w:tc>
          <w:tcPr>
            <w:tcW w:w="722" w:type="pct"/>
            <w:tcBorders>
              <w:top w:val="single" w:sz="4" w:space="0" w:color="FFFFFF" w:themeColor="background1"/>
              <w:left w:val="single" w:sz="4" w:space="0" w:color="FFFFFF" w:themeColor="background1"/>
            </w:tcBorders>
            <w:shd w:val="clear" w:color="auto" w:fill="B28E5C"/>
            <w:vAlign w:val="center"/>
            <w:hideMark/>
          </w:tcPr>
          <w:p w14:paraId="25DA546E" w14:textId="71D8D3AD" w:rsidR="00341C3E" w:rsidRPr="00DF1340" w:rsidRDefault="001C7609" w:rsidP="002842CF">
            <w:pPr>
              <w:spacing w:after="0" w:line="240" w:lineRule="auto"/>
              <w:jc w:val="center"/>
              <w:rPr>
                <w:rFonts w:asciiTheme="majorHAnsi" w:eastAsia="Times New Roman" w:hAnsiTheme="majorHAnsi" w:cs="Calibri"/>
                <w:b/>
                <w:bCs/>
                <w:color w:val="FFFFFF" w:themeColor="background1"/>
                <w:sz w:val="18"/>
                <w:szCs w:val="18"/>
                <w:lang w:eastAsia="es-MX"/>
              </w:rPr>
            </w:pPr>
            <w:r>
              <w:rPr>
                <w:rFonts w:asciiTheme="majorHAnsi" w:hAnsiTheme="majorHAnsi"/>
                <w:b/>
                <w:bCs/>
                <w:color w:val="FFFFFF" w:themeColor="background1"/>
                <w:sz w:val="18"/>
                <w:szCs w:val="18"/>
              </w:rPr>
              <w:t>Saldo</w:t>
            </w:r>
          </w:p>
        </w:tc>
      </w:tr>
      <w:tr w:rsidR="00341C3E" w:rsidRPr="00405366" w14:paraId="629316B2" w14:textId="77777777" w:rsidTr="007A08B7">
        <w:trPr>
          <w:trHeight w:val="231"/>
          <w:jc w:val="center"/>
        </w:trPr>
        <w:tc>
          <w:tcPr>
            <w:tcW w:w="458" w:type="pct"/>
            <w:tcBorders>
              <w:bottom w:val="dotted" w:sz="4" w:space="0" w:color="auto"/>
            </w:tcBorders>
            <w:noWrap/>
            <w:vAlign w:val="center"/>
            <w:hideMark/>
          </w:tcPr>
          <w:p w14:paraId="621573D6" w14:textId="77777777" w:rsidR="00341C3E" w:rsidRPr="007A08B7" w:rsidRDefault="00341C3E" w:rsidP="002842CF">
            <w:pPr>
              <w:spacing w:after="0" w:line="240" w:lineRule="auto"/>
              <w:jc w:val="center"/>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2601</w:t>
            </w:r>
          </w:p>
        </w:tc>
        <w:tc>
          <w:tcPr>
            <w:tcW w:w="1138" w:type="pct"/>
            <w:tcBorders>
              <w:bottom w:val="dotted" w:sz="4" w:space="0" w:color="auto"/>
            </w:tcBorders>
            <w:noWrap/>
            <w:vAlign w:val="center"/>
            <w:hideMark/>
          </w:tcPr>
          <w:p w14:paraId="6C09B953" w14:textId="77777777" w:rsidR="00341C3E" w:rsidRPr="007A08B7" w:rsidRDefault="00341C3E" w:rsidP="002842CF">
            <w:pPr>
              <w:spacing w:after="0" w:line="240" w:lineRule="auto"/>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Secretaría de Salud</w:t>
            </w:r>
          </w:p>
        </w:tc>
        <w:tc>
          <w:tcPr>
            <w:tcW w:w="670" w:type="pct"/>
            <w:tcBorders>
              <w:bottom w:val="dotted" w:sz="4" w:space="0" w:color="auto"/>
            </w:tcBorders>
            <w:noWrap/>
            <w:vAlign w:val="center"/>
            <w:hideMark/>
          </w:tcPr>
          <w:p w14:paraId="4C178429" w14:textId="77777777" w:rsidR="00341C3E" w:rsidRPr="007A08B7" w:rsidRDefault="00341C3E" w:rsidP="002842CF">
            <w:pPr>
              <w:spacing w:after="0" w:line="240" w:lineRule="auto"/>
              <w:jc w:val="right"/>
              <w:rPr>
                <w:rFonts w:asciiTheme="majorHAnsi" w:hAnsiTheme="majorHAnsi" w:cs="Calibri"/>
                <w:color w:val="6F7271"/>
                <w:sz w:val="18"/>
                <w:szCs w:val="18"/>
                <w:lang w:eastAsia="es-MX"/>
              </w:rPr>
            </w:pPr>
            <w:r w:rsidRPr="007A08B7">
              <w:rPr>
                <w:rFonts w:asciiTheme="majorHAnsi" w:hAnsiTheme="majorHAnsi" w:cs="Calibri"/>
                <w:color w:val="6F7271"/>
                <w:sz w:val="18"/>
                <w:szCs w:val="18"/>
              </w:rPr>
              <w:t>11,422,387.90</w:t>
            </w:r>
          </w:p>
        </w:tc>
        <w:tc>
          <w:tcPr>
            <w:tcW w:w="722" w:type="pct"/>
            <w:tcBorders>
              <w:bottom w:val="dotted" w:sz="4" w:space="0" w:color="auto"/>
            </w:tcBorders>
            <w:noWrap/>
            <w:vAlign w:val="center"/>
            <w:hideMark/>
          </w:tcPr>
          <w:p w14:paraId="3D35FF06"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113,066,940.35</w:t>
            </w:r>
          </w:p>
        </w:tc>
        <w:tc>
          <w:tcPr>
            <w:tcW w:w="618" w:type="pct"/>
            <w:tcBorders>
              <w:bottom w:val="dotted" w:sz="4" w:space="0" w:color="auto"/>
            </w:tcBorders>
            <w:vAlign w:val="center"/>
          </w:tcPr>
          <w:p w14:paraId="5B8552C2"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0.00</w:t>
            </w:r>
          </w:p>
        </w:tc>
        <w:tc>
          <w:tcPr>
            <w:tcW w:w="670" w:type="pct"/>
            <w:tcBorders>
              <w:bottom w:val="dotted" w:sz="4" w:space="0" w:color="auto"/>
            </w:tcBorders>
          </w:tcPr>
          <w:p w14:paraId="24C4C48E" w14:textId="77777777" w:rsidR="00341C3E" w:rsidRPr="007A08B7" w:rsidRDefault="00341C3E" w:rsidP="002842CF">
            <w:pPr>
              <w:spacing w:after="0" w:line="240" w:lineRule="auto"/>
              <w:jc w:val="right"/>
              <w:rPr>
                <w:rFonts w:asciiTheme="majorHAnsi" w:hAnsiTheme="majorHAnsi"/>
                <w:color w:val="6F7271"/>
                <w:sz w:val="18"/>
                <w:szCs w:val="18"/>
              </w:rPr>
            </w:pPr>
            <w:r w:rsidRPr="007A08B7">
              <w:rPr>
                <w:rFonts w:asciiTheme="majorHAnsi" w:eastAsia="Times New Roman" w:hAnsiTheme="majorHAnsi" w:cs="Calibri"/>
                <w:color w:val="6F7271"/>
                <w:sz w:val="18"/>
                <w:szCs w:val="18"/>
                <w:lang w:eastAsia="es-MX"/>
              </w:rPr>
              <w:t>0.00</w:t>
            </w:r>
          </w:p>
        </w:tc>
        <w:tc>
          <w:tcPr>
            <w:tcW w:w="722" w:type="pct"/>
            <w:tcBorders>
              <w:bottom w:val="dotted" w:sz="4" w:space="0" w:color="auto"/>
            </w:tcBorders>
            <w:noWrap/>
            <w:vAlign w:val="center"/>
            <w:hideMark/>
          </w:tcPr>
          <w:p w14:paraId="2BB53A87"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hAnsiTheme="majorHAnsi"/>
                <w:color w:val="6F7271"/>
                <w:sz w:val="18"/>
                <w:szCs w:val="18"/>
              </w:rPr>
              <w:t>124,489,328.25</w:t>
            </w:r>
          </w:p>
        </w:tc>
      </w:tr>
      <w:tr w:rsidR="00341C3E" w:rsidRPr="00405366" w14:paraId="69950439" w14:textId="77777777" w:rsidTr="007A08B7">
        <w:trPr>
          <w:trHeight w:val="231"/>
          <w:jc w:val="center"/>
        </w:trPr>
        <w:tc>
          <w:tcPr>
            <w:tcW w:w="458" w:type="pct"/>
            <w:tcBorders>
              <w:top w:val="dotted" w:sz="4" w:space="0" w:color="auto"/>
              <w:bottom w:val="dotted" w:sz="4" w:space="0" w:color="auto"/>
            </w:tcBorders>
            <w:noWrap/>
            <w:vAlign w:val="center"/>
          </w:tcPr>
          <w:p w14:paraId="3FDA99B5" w14:textId="77777777" w:rsidR="00341C3E" w:rsidRPr="007A08B7" w:rsidRDefault="00341C3E" w:rsidP="002842CF">
            <w:pPr>
              <w:spacing w:after="0" w:line="240" w:lineRule="auto"/>
              <w:jc w:val="center"/>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2D16</w:t>
            </w:r>
          </w:p>
        </w:tc>
        <w:tc>
          <w:tcPr>
            <w:tcW w:w="1138" w:type="pct"/>
            <w:tcBorders>
              <w:top w:val="dotted" w:sz="4" w:space="0" w:color="auto"/>
              <w:bottom w:val="dotted" w:sz="4" w:space="0" w:color="auto"/>
            </w:tcBorders>
            <w:noWrap/>
            <w:vAlign w:val="center"/>
          </w:tcPr>
          <w:p w14:paraId="404795F0" w14:textId="77777777" w:rsidR="00341C3E" w:rsidRPr="007A08B7" w:rsidRDefault="00341C3E" w:rsidP="002842CF">
            <w:pPr>
              <w:spacing w:after="0" w:line="240" w:lineRule="auto"/>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Alcaldía Xochimilco</w:t>
            </w:r>
          </w:p>
        </w:tc>
        <w:tc>
          <w:tcPr>
            <w:tcW w:w="670" w:type="pct"/>
            <w:tcBorders>
              <w:top w:val="dotted" w:sz="4" w:space="0" w:color="auto"/>
              <w:bottom w:val="dotted" w:sz="4" w:space="0" w:color="auto"/>
            </w:tcBorders>
            <w:noWrap/>
            <w:vAlign w:val="center"/>
          </w:tcPr>
          <w:p w14:paraId="154FE238" w14:textId="77777777" w:rsidR="00341C3E" w:rsidRPr="007A08B7" w:rsidRDefault="00341C3E" w:rsidP="002842CF">
            <w:pPr>
              <w:spacing w:after="0" w:line="240" w:lineRule="auto"/>
              <w:jc w:val="right"/>
              <w:rPr>
                <w:rFonts w:asciiTheme="majorHAnsi" w:hAnsiTheme="majorHAnsi" w:cs="Calibri"/>
                <w:color w:val="6F7271"/>
                <w:sz w:val="18"/>
                <w:szCs w:val="18"/>
              </w:rPr>
            </w:pPr>
            <w:r w:rsidRPr="007A08B7">
              <w:rPr>
                <w:rFonts w:asciiTheme="majorHAnsi" w:hAnsiTheme="majorHAnsi" w:cs="Calibri"/>
                <w:color w:val="6F7271"/>
                <w:sz w:val="18"/>
                <w:szCs w:val="18"/>
              </w:rPr>
              <w:t>0.00</w:t>
            </w:r>
          </w:p>
        </w:tc>
        <w:tc>
          <w:tcPr>
            <w:tcW w:w="722" w:type="pct"/>
            <w:tcBorders>
              <w:top w:val="dotted" w:sz="4" w:space="0" w:color="auto"/>
              <w:bottom w:val="dotted" w:sz="4" w:space="0" w:color="auto"/>
            </w:tcBorders>
            <w:noWrap/>
            <w:vAlign w:val="center"/>
          </w:tcPr>
          <w:p w14:paraId="34A64381"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hAnsiTheme="majorHAnsi" w:cs="Calibri"/>
                <w:color w:val="6F7271"/>
                <w:sz w:val="18"/>
                <w:szCs w:val="18"/>
              </w:rPr>
              <w:t>0.00</w:t>
            </w:r>
          </w:p>
        </w:tc>
        <w:tc>
          <w:tcPr>
            <w:tcW w:w="618" w:type="pct"/>
            <w:tcBorders>
              <w:top w:val="dotted" w:sz="4" w:space="0" w:color="auto"/>
              <w:bottom w:val="dotted" w:sz="4" w:space="0" w:color="auto"/>
            </w:tcBorders>
            <w:vAlign w:val="center"/>
          </w:tcPr>
          <w:p w14:paraId="69787870"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2,841,525.00</w:t>
            </w:r>
          </w:p>
        </w:tc>
        <w:tc>
          <w:tcPr>
            <w:tcW w:w="670" w:type="pct"/>
            <w:tcBorders>
              <w:top w:val="dotted" w:sz="4" w:space="0" w:color="auto"/>
              <w:bottom w:val="dotted" w:sz="4" w:space="0" w:color="auto"/>
            </w:tcBorders>
          </w:tcPr>
          <w:p w14:paraId="4DB152F4" w14:textId="77777777" w:rsidR="00341C3E" w:rsidRPr="007A08B7" w:rsidRDefault="00341C3E" w:rsidP="002842CF">
            <w:pPr>
              <w:spacing w:after="0" w:line="240" w:lineRule="auto"/>
              <w:jc w:val="right"/>
              <w:rPr>
                <w:rFonts w:asciiTheme="majorHAnsi" w:hAnsiTheme="majorHAnsi"/>
                <w:color w:val="6F7271"/>
                <w:sz w:val="18"/>
                <w:szCs w:val="18"/>
              </w:rPr>
            </w:pPr>
            <w:r w:rsidRPr="007A08B7">
              <w:rPr>
                <w:rFonts w:asciiTheme="majorHAnsi" w:eastAsia="Times New Roman" w:hAnsiTheme="majorHAnsi" w:cs="Calibri"/>
                <w:color w:val="6F7271"/>
                <w:sz w:val="18"/>
                <w:szCs w:val="18"/>
                <w:lang w:eastAsia="es-MX"/>
              </w:rPr>
              <w:t>0.00</w:t>
            </w:r>
          </w:p>
        </w:tc>
        <w:tc>
          <w:tcPr>
            <w:tcW w:w="722" w:type="pct"/>
            <w:tcBorders>
              <w:top w:val="dotted" w:sz="4" w:space="0" w:color="auto"/>
              <w:bottom w:val="dotted" w:sz="4" w:space="0" w:color="auto"/>
            </w:tcBorders>
            <w:noWrap/>
            <w:vAlign w:val="center"/>
          </w:tcPr>
          <w:p w14:paraId="26C8348E"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hAnsiTheme="majorHAnsi"/>
                <w:color w:val="6F7271"/>
                <w:sz w:val="18"/>
                <w:szCs w:val="18"/>
              </w:rPr>
              <w:t>2,841,525.00</w:t>
            </w:r>
          </w:p>
        </w:tc>
      </w:tr>
      <w:tr w:rsidR="00341C3E" w:rsidRPr="00405366" w14:paraId="7DFA9CFD" w14:textId="77777777" w:rsidTr="007A08B7">
        <w:trPr>
          <w:trHeight w:val="231"/>
          <w:jc w:val="center"/>
        </w:trPr>
        <w:tc>
          <w:tcPr>
            <w:tcW w:w="458" w:type="pct"/>
            <w:tcBorders>
              <w:top w:val="dotted" w:sz="4" w:space="0" w:color="auto"/>
              <w:bottom w:val="dotted" w:sz="4" w:space="0" w:color="auto"/>
            </w:tcBorders>
            <w:noWrap/>
            <w:vAlign w:val="center"/>
          </w:tcPr>
          <w:p w14:paraId="14CFFA57" w14:textId="77777777" w:rsidR="00341C3E" w:rsidRPr="007A08B7" w:rsidRDefault="00341C3E" w:rsidP="002842CF">
            <w:pPr>
              <w:spacing w:after="0" w:line="240" w:lineRule="auto"/>
              <w:jc w:val="center"/>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26PP</w:t>
            </w:r>
          </w:p>
        </w:tc>
        <w:tc>
          <w:tcPr>
            <w:tcW w:w="1138" w:type="pct"/>
            <w:tcBorders>
              <w:top w:val="dotted" w:sz="4" w:space="0" w:color="auto"/>
              <w:bottom w:val="dotted" w:sz="4" w:space="0" w:color="auto"/>
            </w:tcBorders>
            <w:noWrap/>
            <w:vAlign w:val="center"/>
          </w:tcPr>
          <w:p w14:paraId="09C3AA35" w14:textId="77777777" w:rsidR="00341C3E" w:rsidRPr="007A08B7" w:rsidRDefault="00341C3E" w:rsidP="002842CF">
            <w:pPr>
              <w:spacing w:after="0" w:line="240" w:lineRule="auto"/>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Servicios de Salud Pública</w:t>
            </w:r>
          </w:p>
        </w:tc>
        <w:tc>
          <w:tcPr>
            <w:tcW w:w="670" w:type="pct"/>
            <w:tcBorders>
              <w:top w:val="dotted" w:sz="4" w:space="0" w:color="auto"/>
              <w:bottom w:val="dotted" w:sz="4" w:space="0" w:color="auto"/>
            </w:tcBorders>
            <w:noWrap/>
          </w:tcPr>
          <w:p w14:paraId="32657B7C" w14:textId="77777777" w:rsidR="00341C3E" w:rsidRPr="007A08B7" w:rsidRDefault="00341C3E" w:rsidP="002842CF">
            <w:pPr>
              <w:spacing w:after="0" w:line="240" w:lineRule="auto"/>
              <w:jc w:val="right"/>
              <w:rPr>
                <w:rFonts w:asciiTheme="majorHAnsi" w:hAnsiTheme="majorHAnsi" w:cs="Calibri"/>
                <w:color w:val="6F7271"/>
                <w:sz w:val="18"/>
                <w:szCs w:val="18"/>
              </w:rPr>
            </w:pPr>
            <w:r w:rsidRPr="007A08B7">
              <w:rPr>
                <w:rFonts w:asciiTheme="majorHAnsi" w:hAnsiTheme="majorHAnsi" w:cs="Calibri"/>
                <w:color w:val="6F7271"/>
                <w:sz w:val="18"/>
                <w:szCs w:val="18"/>
              </w:rPr>
              <w:t>0.00</w:t>
            </w:r>
          </w:p>
        </w:tc>
        <w:tc>
          <w:tcPr>
            <w:tcW w:w="722" w:type="pct"/>
            <w:tcBorders>
              <w:top w:val="dotted" w:sz="4" w:space="0" w:color="auto"/>
              <w:bottom w:val="dotted" w:sz="4" w:space="0" w:color="auto"/>
            </w:tcBorders>
            <w:noWrap/>
          </w:tcPr>
          <w:p w14:paraId="7A3F21C7"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hAnsiTheme="majorHAnsi" w:cs="Calibri"/>
                <w:color w:val="6F7271"/>
                <w:sz w:val="18"/>
                <w:szCs w:val="18"/>
              </w:rPr>
              <w:t>0.00</w:t>
            </w:r>
          </w:p>
        </w:tc>
        <w:tc>
          <w:tcPr>
            <w:tcW w:w="618" w:type="pct"/>
            <w:tcBorders>
              <w:top w:val="dotted" w:sz="4" w:space="0" w:color="auto"/>
              <w:bottom w:val="dotted" w:sz="4" w:space="0" w:color="auto"/>
            </w:tcBorders>
            <w:vAlign w:val="center"/>
          </w:tcPr>
          <w:p w14:paraId="62FFD869"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288,590.18</w:t>
            </w:r>
          </w:p>
        </w:tc>
        <w:tc>
          <w:tcPr>
            <w:tcW w:w="670" w:type="pct"/>
            <w:tcBorders>
              <w:top w:val="dotted" w:sz="4" w:space="0" w:color="auto"/>
              <w:bottom w:val="dotted" w:sz="4" w:space="0" w:color="auto"/>
            </w:tcBorders>
          </w:tcPr>
          <w:p w14:paraId="0C1E1D92" w14:textId="77777777" w:rsidR="00341C3E" w:rsidRPr="007A08B7" w:rsidRDefault="00341C3E" w:rsidP="002842CF">
            <w:pPr>
              <w:spacing w:after="0" w:line="240" w:lineRule="auto"/>
              <w:jc w:val="right"/>
              <w:rPr>
                <w:rFonts w:asciiTheme="majorHAnsi" w:hAnsiTheme="majorHAnsi"/>
                <w:color w:val="6F7271"/>
                <w:sz w:val="18"/>
                <w:szCs w:val="18"/>
              </w:rPr>
            </w:pPr>
            <w:r w:rsidRPr="007A08B7">
              <w:rPr>
                <w:rFonts w:asciiTheme="majorHAnsi" w:eastAsia="Times New Roman" w:hAnsiTheme="majorHAnsi" w:cs="Calibri"/>
                <w:color w:val="6F7271"/>
                <w:sz w:val="18"/>
                <w:szCs w:val="18"/>
                <w:lang w:eastAsia="es-MX"/>
              </w:rPr>
              <w:t>0.00</w:t>
            </w:r>
          </w:p>
        </w:tc>
        <w:tc>
          <w:tcPr>
            <w:tcW w:w="722" w:type="pct"/>
            <w:tcBorders>
              <w:top w:val="dotted" w:sz="4" w:space="0" w:color="auto"/>
              <w:bottom w:val="dotted" w:sz="4" w:space="0" w:color="auto"/>
            </w:tcBorders>
            <w:noWrap/>
            <w:vAlign w:val="center"/>
          </w:tcPr>
          <w:p w14:paraId="7A613351"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hAnsiTheme="majorHAnsi"/>
                <w:color w:val="6F7271"/>
                <w:sz w:val="18"/>
                <w:szCs w:val="18"/>
              </w:rPr>
              <w:t>288,590.18</w:t>
            </w:r>
          </w:p>
        </w:tc>
      </w:tr>
      <w:tr w:rsidR="00341C3E" w:rsidRPr="00405366" w14:paraId="6DBCD96B" w14:textId="77777777" w:rsidTr="007A08B7">
        <w:trPr>
          <w:trHeight w:val="231"/>
          <w:jc w:val="center"/>
        </w:trPr>
        <w:tc>
          <w:tcPr>
            <w:tcW w:w="458" w:type="pct"/>
            <w:tcBorders>
              <w:top w:val="dotted" w:sz="4" w:space="0" w:color="auto"/>
              <w:bottom w:val="dotted" w:sz="4" w:space="0" w:color="auto"/>
            </w:tcBorders>
            <w:noWrap/>
            <w:vAlign w:val="center"/>
          </w:tcPr>
          <w:p w14:paraId="12658BC7" w14:textId="77777777" w:rsidR="00341C3E" w:rsidRPr="007A08B7" w:rsidRDefault="00341C3E" w:rsidP="002842CF">
            <w:pPr>
              <w:spacing w:after="0" w:line="240" w:lineRule="auto"/>
              <w:jc w:val="center"/>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0901</w:t>
            </w:r>
          </w:p>
        </w:tc>
        <w:tc>
          <w:tcPr>
            <w:tcW w:w="1138" w:type="pct"/>
            <w:tcBorders>
              <w:top w:val="dotted" w:sz="4" w:space="0" w:color="auto"/>
              <w:bottom w:val="dotted" w:sz="4" w:space="0" w:color="auto"/>
            </w:tcBorders>
            <w:noWrap/>
            <w:vAlign w:val="center"/>
          </w:tcPr>
          <w:p w14:paraId="5CAFFA21" w14:textId="77777777" w:rsidR="00341C3E" w:rsidRPr="007A08B7" w:rsidRDefault="00341C3E" w:rsidP="002842CF">
            <w:pPr>
              <w:spacing w:after="0" w:line="240" w:lineRule="auto"/>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Secretaría de Finanzas</w:t>
            </w:r>
          </w:p>
        </w:tc>
        <w:tc>
          <w:tcPr>
            <w:tcW w:w="670" w:type="pct"/>
            <w:tcBorders>
              <w:top w:val="dotted" w:sz="4" w:space="0" w:color="auto"/>
              <w:bottom w:val="dotted" w:sz="4" w:space="0" w:color="auto"/>
            </w:tcBorders>
            <w:noWrap/>
          </w:tcPr>
          <w:p w14:paraId="661B9D9A" w14:textId="77777777" w:rsidR="00341C3E" w:rsidRPr="007A08B7" w:rsidRDefault="00341C3E" w:rsidP="002842CF">
            <w:pPr>
              <w:spacing w:after="0" w:line="240" w:lineRule="auto"/>
              <w:jc w:val="right"/>
              <w:rPr>
                <w:rFonts w:asciiTheme="majorHAnsi" w:hAnsiTheme="majorHAnsi" w:cs="Calibri"/>
                <w:color w:val="6F7271"/>
                <w:sz w:val="18"/>
                <w:szCs w:val="18"/>
              </w:rPr>
            </w:pPr>
            <w:r w:rsidRPr="007A08B7">
              <w:rPr>
                <w:rFonts w:asciiTheme="majorHAnsi" w:hAnsiTheme="majorHAnsi" w:cs="Calibri"/>
                <w:color w:val="6F7271"/>
                <w:sz w:val="18"/>
                <w:szCs w:val="18"/>
              </w:rPr>
              <w:t>0.00</w:t>
            </w:r>
          </w:p>
        </w:tc>
        <w:tc>
          <w:tcPr>
            <w:tcW w:w="722" w:type="pct"/>
            <w:tcBorders>
              <w:top w:val="dotted" w:sz="4" w:space="0" w:color="auto"/>
              <w:bottom w:val="dotted" w:sz="4" w:space="0" w:color="auto"/>
            </w:tcBorders>
            <w:noWrap/>
          </w:tcPr>
          <w:p w14:paraId="4C7A0013"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hAnsiTheme="majorHAnsi" w:cs="Calibri"/>
                <w:color w:val="6F7271"/>
                <w:sz w:val="18"/>
                <w:szCs w:val="18"/>
              </w:rPr>
              <w:t>0.00</w:t>
            </w:r>
          </w:p>
        </w:tc>
        <w:tc>
          <w:tcPr>
            <w:tcW w:w="618" w:type="pct"/>
            <w:tcBorders>
              <w:top w:val="dotted" w:sz="4" w:space="0" w:color="auto"/>
              <w:bottom w:val="dotted" w:sz="4" w:space="0" w:color="auto"/>
            </w:tcBorders>
            <w:vAlign w:val="center"/>
          </w:tcPr>
          <w:p w14:paraId="7F61BEA7"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eastAsia="Times New Roman" w:hAnsiTheme="majorHAnsi" w:cs="Calibri"/>
                <w:color w:val="6F7271"/>
                <w:sz w:val="18"/>
                <w:szCs w:val="18"/>
                <w:lang w:eastAsia="es-MX"/>
              </w:rPr>
              <w:t>3,096,331.12</w:t>
            </w:r>
          </w:p>
        </w:tc>
        <w:tc>
          <w:tcPr>
            <w:tcW w:w="670" w:type="pct"/>
            <w:tcBorders>
              <w:top w:val="dotted" w:sz="4" w:space="0" w:color="auto"/>
              <w:bottom w:val="dotted" w:sz="4" w:space="0" w:color="auto"/>
            </w:tcBorders>
            <w:vAlign w:val="center"/>
          </w:tcPr>
          <w:p w14:paraId="63DC0021" w14:textId="77777777" w:rsidR="00341C3E" w:rsidRPr="007A08B7" w:rsidRDefault="00341C3E" w:rsidP="002842CF">
            <w:pPr>
              <w:spacing w:after="0" w:line="240" w:lineRule="auto"/>
              <w:jc w:val="right"/>
              <w:rPr>
                <w:rFonts w:asciiTheme="majorHAnsi" w:hAnsiTheme="majorHAnsi"/>
                <w:color w:val="6F7271"/>
                <w:sz w:val="18"/>
                <w:szCs w:val="18"/>
              </w:rPr>
            </w:pPr>
            <w:r w:rsidRPr="007A08B7">
              <w:rPr>
                <w:rFonts w:asciiTheme="majorHAnsi" w:hAnsiTheme="majorHAnsi"/>
                <w:color w:val="6F7271"/>
                <w:sz w:val="18"/>
                <w:szCs w:val="18"/>
              </w:rPr>
              <w:t>60,753,521.00</w:t>
            </w:r>
          </w:p>
        </w:tc>
        <w:tc>
          <w:tcPr>
            <w:tcW w:w="722" w:type="pct"/>
            <w:tcBorders>
              <w:top w:val="dotted" w:sz="4" w:space="0" w:color="auto"/>
              <w:bottom w:val="dotted" w:sz="4" w:space="0" w:color="auto"/>
            </w:tcBorders>
            <w:noWrap/>
            <w:vAlign w:val="center"/>
          </w:tcPr>
          <w:p w14:paraId="09FDEEBF" w14:textId="77777777" w:rsidR="00341C3E" w:rsidRPr="007A08B7" w:rsidRDefault="00341C3E" w:rsidP="002842CF">
            <w:pPr>
              <w:spacing w:after="0" w:line="240" w:lineRule="auto"/>
              <w:jc w:val="right"/>
              <w:rPr>
                <w:rFonts w:asciiTheme="majorHAnsi" w:eastAsia="Times New Roman" w:hAnsiTheme="majorHAnsi" w:cs="Calibri"/>
                <w:color w:val="6F7271"/>
                <w:sz w:val="18"/>
                <w:szCs w:val="18"/>
                <w:lang w:eastAsia="es-MX"/>
              </w:rPr>
            </w:pPr>
            <w:r w:rsidRPr="007A08B7">
              <w:rPr>
                <w:rFonts w:asciiTheme="majorHAnsi" w:hAnsiTheme="majorHAnsi"/>
                <w:color w:val="6F7271"/>
                <w:sz w:val="18"/>
                <w:szCs w:val="18"/>
              </w:rPr>
              <w:t>63,849,852.12</w:t>
            </w:r>
          </w:p>
        </w:tc>
      </w:tr>
      <w:tr w:rsidR="00341C3E" w:rsidRPr="00405366" w14:paraId="7D735478" w14:textId="77777777" w:rsidTr="007A08B7">
        <w:trPr>
          <w:trHeight w:val="231"/>
          <w:jc w:val="center"/>
        </w:trPr>
        <w:tc>
          <w:tcPr>
            <w:tcW w:w="1596" w:type="pct"/>
            <w:gridSpan w:val="2"/>
            <w:tcBorders>
              <w:top w:val="dotted" w:sz="4" w:space="0" w:color="auto"/>
              <w:bottom w:val="dotted" w:sz="4" w:space="0" w:color="auto"/>
            </w:tcBorders>
            <w:noWrap/>
            <w:vAlign w:val="center"/>
            <w:hideMark/>
          </w:tcPr>
          <w:p w14:paraId="00EDDB61" w14:textId="77777777" w:rsidR="00341C3E" w:rsidRPr="007A08B7" w:rsidRDefault="00341C3E" w:rsidP="002842CF">
            <w:pPr>
              <w:spacing w:after="0" w:line="240" w:lineRule="auto"/>
              <w:jc w:val="right"/>
              <w:rPr>
                <w:rFonts w:asciiTheme="majorHAnsi" w:eastAsia="Times New Roman" w:hAnsiTheme="majorHAnsi" w:cs="Calibri"/>
                <w:b/>
                <w:bCs/>
                <w:color w:val="6F7271"/>
                <w:sz w:val="18"/>
                <w:szCs w:val="18"/>
                <w:lang w:eastAsia="es-MX"/>
              </w:rPr>
            </w:pPr>
            <w:r w:rsidRPr="007A08B7">
              <w:rPr>
                <w:rFonts w:asciiTheme="majorHAnsi" w:eastAsia="Times New Roman" w:hAnsiTheme="majorHAnsi" w:cs="Calibri"/>
                <w:b/>
                <w:bCs/>
                <w:color w:val="6F7271"/>
                <w:sz w:val="18"/>
                <w:szCs w:val="18"/>
                <w:lang w:eastAsia="es-MX"/>
              </w:rPr>
              <w:t>Total</w:t>
            </w:r>
          </w:p>
        </w:tc>
        <w:tc>
          <w:tcPr>
            <w:tcW w:w="670" w:type="pct"/>
            <w:tcBorders>
              <w:top w:val="dotted" w:sz="4" w:space="0" w:color="auto"/>
              <w:bottom w:val="dotted" w:sz="4" w:space="0" w:color="auto"/>
            </w:tcBorders>
            <w:noWrap/>
            <w:vAlign w:val="center"/>
            <w:hideMark/>
          </w:tcPr>
          <w:p w14:paraId="4005D54E" w14:textId="77777777" w:rsidR="00341C3E" w:rsidRPr="007A08B7" w:rsidRDefault="00341C3E" w:rsidP="002842CF">
            <w:pPr>
              <w:spacing w:after="0" w:line="240" w:lineRule="auto"/>
              <w:jc w:val="right"/>
              <w:rPr>
                <w:rFonts w:asciiTheme="majorHAnsi" w:hAnsiTheme="majorHAnsi" w:cs="Calibri"/>
                <w:b/>
                <w:bCs/>
                <w:color w:val="6F7271"/>
                <w:sz w:val="18"/>
                <w:szCs w:val="18"/>
              </w:rPr>
            </w:pPr>
            <w:r w:rsidRPr="007A08B7">
              <w:rPr>
                <w:rFonts w:asciiTheme="majorHAnsi" w:hAnsiTheme="majorHAnsi" w:cs="Calibri"/>
                <w:b/>
                <w:bCs/>
                <w:color w:val="6F7271"/>
                <w:sz w:val="18"/>
                <w:szCs w:val="18"/>
              </w:rPr>
              <w:t>11,422,387.90</w:t>
            </w:r>
          </w:p>
        </w:tc>
        <w:tc>
          <w:tcPr>
            <w:tcW w:w="722" w:type="pct"/>
            <w:tcBorders>
              <w:top w:val="dotted" w:sz="4" w:space="0" w:color="auto"/>
              <w:bottom w:val="dotted" w:sz="4" w:space="0" w:color="auto"/>
            </w:tcBorders>
            <w:noWrap/>
            <w:vAlign w:val="center"/>
            <w:hideMark/>
          </w:tcPr>
          <w:p w14:paraId="3AD4EC9A" w14:textId="77777777" w:rsidR="00341C3E" w:rsidRPr="007A08B7" w:rsidRDefault="00341C3E" w:rsidP="002842CF">
            <w:pPr>
              <w:spacing w:after="0" w:line="240" w:lineRule="auto"/>
              <w:jc w:val="right"/>
              <w:rPr>
                <w:rFonts w:asciiTheme="majorHAnsi" w:hAnsiTheme="majorHAnsi" w:cs="Calibri"/>
                <w:b/>
                <w:bCs/>
                <w:color w:val="6F7271"/>
                <w:sz w:val="18"/>
                <w:szCs w:val="18"/>
              </w:rPr>
            </w:pPr>
            <w:r w:rsidRPr="007A08B7">
              <w:rPr>
                <w:rFonts w:asciiTheme="majorHAnsi" w:hAnsiTheme="majorHAnsi" w:cs="Calibri"/>
                <w:b/>
                <w:bCs/>
                <w:color w:val="6F7271"/>
                <w:sz w:val="18"/>
                <w:szCs w:val="18"/>
              </w:rPr>
              <w:t>113,066,940.35</w:t>
            </w:r>
          </w:p>
        </w:tc>
        <w:tc>
          <w:tcPr>
            <w:tcW w:w="618" w:type="pct"/>
            <w:tcBorders>
              <w:top w:val="dotted" w:sz="4" w:space="0" w:color="auto"/>
              <w:bottom w:val="dotted" w:sz="4" w:space="0" w:color="auto"/>
            </w:tcBorders>
            <w:vAlign w:val="center"/>
          </w:tcPr>
          <w:p w14:paraId="15859807" w14:textId="77777777" w:rsidR="00341C3E" w:rsidRPr="007A08B7" w:rsidRDefault="00341C3E" w:rsidP="002842CF">
            <w:pPr>
              <w:spacing w:after="0" w:line="240" w:lineRule="auto"/>
              <w:jc w:val="right"/>
              <w:rPr>
                <w:rFonts w:asciiTheme="majorHAnsi" w:hAnsiTheme="majorHAnsi" w:cs="Calibri"/>
                <w:b/>
                <w:bCs/>
                <w:color w:val="6F7271"/>
                <w:sz w:val="18"/>
                <w:szCs w:val="18"/>
              </w:rPr>
            </w:pPr>
            <w:r w:rsidRPr="007A08B7">
              <w:rPr>
                <w:rFonts w:asciiTheme="majorHAnsi" w:hAnsiTheme="majorHAnsi" w:cs="Calibri"/>
                <w:b/>
                <w:bCs/>
                <w:color w:val="6F7271"/>
                <w:sz w:val="18"/>
                <w:szCs w:val="18"/>
              </w:rPr>
              <w:t>6,226,446.30</w:t>
            </w:r>
          </w:p>
        </w:tc>
        <w:tc>
          <w:tcPr>
            <w:tcW w:w="670" w:type="pct"/>
            <w:tcBorders>
              <w:top w:val="dotted" w:sz="4" w:space="0" w:color="auto"/>
              <w:bottom w:val="dotted" w:sz="4" w:space="0" w:color="auto"/>
            </w:tcBorders>
            <w:vAlign w:val="center"/>
          </w:tcPr>
          <w:p w14:paraId="41261458" w14:textId="77777777" w:rsidR="00341C3E" w:rsidRPr="007A08B7" w:rsidRDefault="00341C3E" w:rsidP="002842CF">
            <w:pPr>
              <w:spacing w:after="0" w:line="240" w:lineRule="auto"/>
              <w:jc w:val="right"/>
              <w:rPr>
                <w:rFonts w:asciiTheme="majorHAnsi" w:hAnsiTheme="majorHAnsi" w:cs="Calibri"/>
                <w:b/>
                <w:bCs/>
                <w:color w:val="6F7271"/>
                <w:sz w:val="18"/>
                <w:szCs w:val="18"/>
              </w:rPr>
            </w:pPr>
            <w:r w:rsidRPr="007A08B7">
              <w:rPr>
                <w:rFonts w:asciiTheme="majorHAnsi" w:hAnsiTheme="majorHAnsi" w:cs="Calibri"/>
                <w:b/>
                <w:bCs/>
                <w:color w:val="6F7271"/>
                <w:sz w:val="18"/>
                <w:szCs w:val="18"/>
              </w:rPr>
              <w:t>60,753,521.00</w:t>
            </w:r>
          </w:p>
        </w:tc>
        <w:tc>
          <w:tcPr>
            <w:tcW w:w="722" w:type="pct"/>
            <w:tcBorders>
              <w:top w:val="dotted" w:sz="4" w:space="0" w:color="auto"/>
              <w:bottom w:val="dotted" w:sz="4" w:space="0" w:color="auto"/>
            </w:tcBorders>
            <w:noWrap/>
            <w:vAlign w:val="center"/>
            <w:hideMark/>
          </w:tcPr>
          <w:p w14:paraId="6CE7389A" w14:textId="77777777" w:rsidR="00341C3E" w:rsidRPr="007A08B7" w:rsidRDefault="00341C3E" w:rsidP="002842CF">
            <w:pPr>
              <w:spacing w:after="0" w:line="240" w:lineRule="auto"/>
              <w:jc w:val="right"/>
              <w:rPr>
                <w:rFonts w:asciiTheme="majorHAnsi" w:hAnsiTheme="majorHAnsi" w:cs="Calibri"/>
                <w:b/>
                <w:bCs/>
                <w:color w:val="6F7271"/>
                <w:sz w:val="18"/>
                <w:szCs w:val="18"/>
                <w:lang w:eastAsia="es-MX"/>
              </w:rPr>
            </w:pPr>
            <w:r w:rsidRPr="007A08B7">
              <w:rPr>
                <w:rFonts w:asciiTheme="majorHAnsi" w:hAnsiTheme="majorHAnsi" w:cs="Calibri"/>
                <w:b/>
                <w:bCs/>
                <w:color w:val="6F7271"/>
                <w:sz w:val="18"/>
                <w:szCs w:val="18"/>
              </w:rPr>
              <w:t>191,469,295.55</w:t>
            </w:r>
          </w:p>
        </w:tc>
      </w:tr>
    </w:tbl>
    <w:p w14:paraId="49CF259C" w14:textId="77777777" w:rsidR="009B0685" w:rsidRPr="00DF1340" w:rsidRDefault="009B0685" w:rsidP="00A1738F">
      <w:pPr>
        <w:pStyle w:val="Estilo3"/>
      </w:pPr>
      <w:bookmarkStart w:id="587" w:name="_Toc189139548"/>
      <w:bookmarkStart w:id="588" w:name="_Toc189143408"/>
      <w:bookmarkStart w:id="589" w:name="_Toc189144755"/>
      <w:bookmarkStart w:id="590" w:name="_Toc236247188"/>
      <w:r w:rsidRPr="00DF1340">
        <w:t>Pasivo</w:t>
      </w:r>
      <w:bookmarkEnd w:id="587"/>
      <w:bookmarkEnd w:id="588"/>
      <w:bookmarkEnd w:id="589"/>
      <w:bookmarkEnd w:id="590"/>
    </w:p>
    <w:p w14:paraId="100FD0EF" w14:textId="5364E313" w:rsidR="009B0685" w:rsidRPr="00BF7B69" w:rsidRDefault="009B0685" w:rsidP="001C3F4B">
      <w:pPr>
        <w:pStyle w:val="Estilo4"/>
      </w:pPr>
      <w:bookmarkStart w:id="591" w:name="_Toc189139549"/>
      <w:bookmarkStart w:id="592" w:name="_Toc236247189"/>
      <w:r w:rsidRPr="00BF7B69">
        <w:t>Cuentas y documentos por pagar</w:t>
      </w:r>
      <w:bookmarkEnd w:id="591"/>
      <w:bookmarkEnd w:id="592"/>
    </w:p>
    <w:p w14:paraId="6DCF5EF0" w14:textId="77777777" w:rsidR="006C571D" w:rsidRPr="003B3E53" w:rsidRDefault="006C571D"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Al cierre del periodo, se tiene el siguiente desglose:</w:t>
      </w:r>
    </w:p>
    <w:tbl>
      <w:tblPr>
        <w:tblW w:w="5000" w:type="pct"/>
        <w:jc w:val="center"/>
        <w:tblCellMar>
          <w:left w:w="70" w:type="dxa"/>
          <w:right w:w="70" w:type="dxa"/>
        </w:tblCellMar>
        <w:tblLook w:val="04A0" w:firstRow="1" w:lastRow="0" w:firstColumn="1" w:lastColumn="0" w:noHBand="0" w:noVBand="1"/>
      </w:tblPr>
      <w:tblGrid>
        <w:gridCol w:w="5282"/>
        <w:gridCol w:w="3556"/>
      </w:tblGrid>
      <w:tr w:rsidR="00104581" w:rsidRPr="00DF1340" w14:paraId="0FF8284D" w14:textId="77777777" w:rsidTr="00EF5FE5">
        <w:trPr>
          <w:trHeight w:val="302"/>
          <w:tblHeader/>
          <w:jc w:val="center"/>
        </w:trPr>
        <w:tc>
          <w:tcPr>
            <w:tcW w:w="5000" w:type="pct"/>
            <w:gridSpan w:val="2"/>
            <w:tcBorders>
              <w:bottom w:val="dotted" w:sz="4" w:space="0" w:color="FFFAE9" w:themeColor="accent2"/>
            </w:tcBorders>
            <w:shd w:val="clear" w:color="auto" w:fill="B28E5C"/>
            <w:vAlign w:val="center"/>
            <w:hideMark/>
          </w:tcPr>
          <w:p w14:paraId="6AE8F5B2" w14:textId="4813175A" w:rsidR="00104581" w:rsidRPr="00DF1340" w:rsidRDefault="00104581" w:rsidP="00EF5FE5">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Cuentas y Documentos por Pagar</w:t>
            </w:r>
            <w:r w:rsidR="00943613">
              <w:rPr>
                <w:rFonts w:asciiTheme="majorHAnsi" w:eastAsia="Times New Roman" w:hAnsiTheme="majorHAnsi"/>
                <w:b/>
                <w:bCs/>
                <w:color w:val="FFFFFF" w:themeColor="background1"/>
                <w:sz w:val="18"/>
                <w:szCs w:val="18"/>
                <w:lang w:eastAsia="es-MX"/>
              </w:rPr>
              <w:t xml:space="preserve"> </w:t>
            </w:r>
            <w:r w:rsidR="00943613">
              <w:rPr>
                <w:rFonts w:asciiTheme="majorHAnsi" w:eastAsia="Times New Roman" w:hAnsiTheme="majorHAnsi"/>
                <w:b/>
                <w:bCs/>
                <w:color w:val="FFFFFF" w:themeColor="background1"/>
                <w:sz w:val="18"/>
                <w:szCs w:val="18"/>
              </w:rPr>
              <w:t>a septiembre</w:t>
            </w:r>
            <w:r w:rsidR="00943613" w:rsidRPr="00DF1340">
              <w:rPr>
                <w:rFonts w:asciiTheme="majorHAnsi" w:eastAsia="Times New Roman" w:hAnsiTheme="majorHAnsi"/>
                <w:b/>
                <w:bCs/>
                <w:color w:val="FFFFFF" w:themeColor="background1"/>
                <w:sz w:val="18"/>
                <w:szCs w:val="18"/>
              </w:rPr>
              <w:t xml:space="preserve"> 202</w:t>
            </w:r>
            <w:r w:rsidR="00943613">
              <w:rPr>
                <w:rFonts w:asciiTheme="majorHAnsi" w:eastAsia="Times New Roman" w:hAnsiTheme="majorHAnsi"/>
                <w:b/>
                <w:bCs/>
                <w:color w:val="FFFFFF" w:themeColor="background1"/>
                <w:sz w:val="18"/>
                <w:szCs w:val="18"/>
              </w:rPr>
              <w:t>6</w:t>
            </w:r>
          </w:p>
          <w:p w14:paraId="06268CE7" w14:textId="77777777" w:rsidR="00104581" w:rsidRPr="007732AC" w:rsidRDefault="00104581" w:rsidP="00EF5FE5">
            <w:pPr>
              <w:spacing w:after="0" w:line="240" w:lineRule="auto"/>
              <w:jc w:val="center"/>
              <w:rPr>
                <w:rFonts w:asciiTheme="majorHAnsi" w:eastAsia="Times New Roman" w:hAnsiTheme="majorHAnsi"/>
                <w:i/>
                <w:iCs/>
                <w:color w:val="FFFFFF" w:themeColor="background1"/>
                <w:sz w:val="18"/>
                <w:szCs w:val="18"/>
                <w:lang w:eastAsia="es-MX"/>
              </w:rPr>
            </w:pPr>
            <w:r w:rsidRPr="007732AC">
              <w:rPr>
                <w:rFonts w:asciiTheme="majorHAnsi" w:eastAsia="Times New Roman" w:hAnsiTheme="majorHAnsi"/>
                <w:i/>
                <w:iCs/>
                <w:color w:val="FFFFFF" w:themeColor="background1"/>
                <w:sz w:val="18"/>
                <w:szCs w:val="18"/>
                <w:lang w:eastAsia="es-MX"/>
              </w:rPr>
              <w:t>(Pesos)</w:t>
            </w:r>
          </w:p>
        </w:tc>
      </w:tr>
      <w:tr w:rsidR="00D3476D" w:rsidRPr="00DF1340" w14:paraId="189BCC11" w14:textId="77777777" w:rsidTr="009343EC">
        <w:trPr>
          <w:trHeight w:val="302"/>
          <w:tblHeader/>
          <w:jc w:val="center"/>
        </w:trPr>
        <w:tc>
          <w:tcPr>
            <w:tcW w:w="2988" w:type="pct"/>
            <w:tcBorders>
              <w:top w:val="dotted" w:sz="4" w:space="0" w:color="FFFAE9" w:themeColor="accent2"/>
              <w:right w:val="single" w:sz="4" w:space="0" w:color="FFFFFF" w:themeColor="background1"/>
            </w:tcBorders>
            <w:shd w:val="clear" w:color="auto" w:fill="B28E5C"/>
            <w:vAlign w:val="center"/>
            <w:hideMark/>
          </w:tcPr>
          <w:p w14:paraId="3E2ED628" w14:textId="77777777" w:rsidR="00D3476D" w:rsidRPr="00DF1340" w:rsidRDefault="00D3476D" w:rsidP="00D3476D">
            <w:pPr>
              <w:spacing w:after="0" w:line="240" w:lineRule="auto"/>
              <w:jc w:val="center"/>
              <w:rPr>
                <w:rFonts w:asciiTheme="majorHAnsi" w:eastAsia="Times New Roman" w:hAnsiTheme="majorHAnsi"/>
                <w:b/>
                <w:bCs/>
                <w:color w:val="FFFFFF" w:themeColor="background1"/>
                <w:sz w:val="18"/>
                <w:szCs w:val="18"/>
                <w:lang w:eastAsia="es-MX"/>
              </w:rPr>
            </w:pPr>
            <w:r>
              <w:rPr>
                <w:rFonts w:asciiTheme="majorHAnsi" w:eastAsia="Times New Roman" w:hAnsiTheme="majorHAnsi"/>
                <w:b/>
                <w:bCs/>
                <w:color w:val="FFFFFF" w:themeColor="background1"/>
                <w:sz w:val="18"/>
                <w:szCs w:val="18"/>
                <w:lang w:eastAsia="es-MX"/>
              </w:rPr>
              <w:t>Concepto</w:t>
            </w:r>
          </w:p>
        </w:tc>
        <w:tc>
          <w:tcPr>
            <w:tcW w:w="2012" w:type="pct"/>
            <w:tcBorders>
              <w:top w:val="dotted" w:sz="4" w:space="0" w:color="FFFAE9" w:themeColor="accent2"/>
              <w:left w:val="single" w:sz="4" w:space="0" w:color="FFFFFF" w:themeColor="background1"/>
            </w:tcBorders>
            <w:shd w:val="clear" w:color="auto" w:fill="B28E5C"/>
            <w:vAlign w:val="center"/>
            <w:hideMark/>
          </w:tcPr>
          <w:p w14:paraId="4F76B8C9" w14:textId="04EA5A8C" w:rsidR="00D3476D" w:rsidRPr="00DF1340" w:rsidRDefault="00D3476D" w:rsidP="00943613">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hAnsiTheme="majorHAnsi"/>
                <w:b/>
                <w:bCs/>
                <w:color w:val="FFFFFF" w:themeColor="background1"/>
                <w:sz w:val="18"/>
                <w:szCs w:val="18"/>
              </w:rPr>
              <w:t xml:space="preserve">Saldo </w:t>
            </w:r>
          </w:p>
        </w:tc>
      </w:tr>
      <w:tr w:rsidR="009343EC" w:rsidRPr="00DF1340" w14:paraId="2EA422EC" w14:textId="77777777" w:rsidTr="009343EC">
        <w:trPr>
          <w:trHeight w:val="175"/>
          <w:jc w:val="center"/>
        </w:trPr>
        <w:tc>
          <w:tcPr>
            <w:tcW w:w="2988" w:type="pct"/>
            <w:tcBorders>
              <w:bottom w:val="dotted" w:sz="4" w:space="0" w:color="auto"/>
            </w:tcBorders>
            <w:noWrap/>
            <w:vAlign w:val="center"/>
            <w:hideMark/>
          </w:tcPr>
          <w:p w14:paraId="2BF061DF" w14:textId="77777777" w:rsidR="009343EC" w:rsidRPr="00DF1340" w:rsidRDefault="009343EC" w:rsidP="009343EC">
            <w:pPr>
              <w:spacing w:after="0" w:line="240" w:lineRule="auto"/>
              <w:jc w:val="both"/>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Proveedores por Pagar a Corto Plazo</w:t>
            </w:r>
          </w:p>
        </w:tc>
        <w:tc>
          <w:tcPr>
            <w:tcW w:w="2012" w:type="pct"/>
            <w:tcBorders>
              <w:bottom w:val="dotted" w:sz="4" w:space="0" w:color="auto"/>
            </w:tcBorders>
            <w:noWrap/>
          </w:tcPr>
          <w:p w14:paraId="3FE77C9B" w14:textId="63951AEC" w:rsidR="009343EC" w:rsidRPr="00DF1340" w:rsidRDefault="009343EC" w:rsidP="009343EC">
            <w:pPr>
              <w:spacing w:after="0" w:line="240" w:lineRule="auto"/>
              <w:jc w:val="right"/>
              <w:rPr>
                <w:rFonts w:asciiTheme="majorHAnsi" w:eastAsia="Times New Roman" w:hAnsiTheme="majorHAnsi"/>
                <w:color w:val="6F7271"/>
                <w:sz w:val="18"/>
                <w:szCs w:val="18"/>
                <w:lang w:eastAsia="es-MX"/>
              </w:rPr>
            </w:pPr>
            <w:r w:rsidRPr="00801B7B">
              <w:rPr>
                <w:rFonts w:asciiTheme="majorHAnsi" w:eastAsia="Times New Roman" w:hAnsiTheme="majorHAnsi"/>
                <w:color w:val="6F7271"/>
                <w:sz w:val="18"/>
                <w:szCs w:val="18"/>
                <w:lang w:eastAsia="es-MX"/>
              </w:rPr>
              <w:t>12</w:t>
            </w:r>
            <w:r>
              <w:rPr>
                <w:rFonts w:asciiTheme="majorHAnsi" w:eastAsia="Times New Roman" w:hAnsiTheme="majorHAnsi"/>
                <w:color w:val="6F7271"/>
                <w:sz w:val="18"/>
                <w:szCs w:val="18"/>
                <w:lang w:eastAsia="es-MX"/>
              </w:rPr>
              <w:t>,</w:t>
            </w:r>
            <w:r w:rsidRPr="00801B7B">
              <w:rPr>
                <w:rFonts w:asciiTheme="majorHAnsi" w:eastAsia="Times New Roman" w:hAnsiTheme="majorHAnsi"/>
                <w:color w:val="6F7271"/>
                <w:sz w:val="18"/>
                <w:szCs w:val="18"/>
                <w:lang w:eastAsia="es-MX"/>
              </w:rPr>
              <w:t>017</w:t>
            </w:r>
            <w:r>
              <w:rPr>
                <w:rFonts w:asciiTheme="majorHAnsi" w:eastAsia="Times New Roman" w:hAnsiTheme="majorHAnsi"/>
                <w:color w:val="6F7271"/>
                <w:sz w:val="18"/>
                <w:szCs w:val="18"/>
                <w:lang w:eastAsia="es-MX"/>
              </w:rPr>
              <w:t>,</w:t>
            </w:r>
            <w:r w:rsidRPr="00801B7B">
              <w:rPr>
                <w:rFonts w:asciiTheme="majorHAnsi" w:eastAsia="Times New Roman" w:hAnsiTheme="majorHAnsi"/>
                <w:color w:val="6F7271"/>
                <w:sz w:val="18"/>
                <w:szCs w:val="18"/>
                <w:lang w:eastAsia="es-MX"/>
              </w:rPr>
              <w:t>508</w:t>
            </w:r>
            <w:r>
              <w:rPr>
                <w:rFonts w:asciiTheme="majorHAnsi" w:eastAsia="Times New Roman" w:hAnsiTheme="majorHAnsi"/>
                <w:color w:val="6F7271"/>
                <w:sz w:val="18"/>
                <w:szCs w:val="18"/>
                <w:lang w:eastAsia="es-MX"/>
              </w:rPr>
              <w:t>,</w:t>
            </w:r>
            <w:r w:rsidRPr="00801B7B">
              <w:rPr>
                <w:rFonts w:asciiTheme="majorHAnsi" w:eastAsia="Times New Roman" w:hAnsiTheme="majorHAnsi"/>
                <w:color w:val="6F7271"/>
                <w:sz w:val="18"/>
                <w:szCs w:val="18"/>
                <w:lang w:eastAsia="es-MX"/>
              </w:rPr>
              <w:t>606.23</w:t>
            </w:r>
          </w:p>
        </w:tc>
      </w:tr>
      <w:tr w:rsidR="009343EC" w:rsidRPr="00DF1340" w14:paraId="39D923D8" w14:textId="77777777" w:rsidTr="009343EC">
        <w:trPr>
          <w:trHeight w:val="175"/>
          <w:jc w:val="center"/>
        </w:trPr>
        <w:tc>
          <w:tcPr>
            <w:tcW w:w="2988" w:type="pct"/>
            <w:tcBorders>
              <w:top w:val="dotted" w:sz="4" w:space="0" w:color="auto"/>
              <w:bottom w:val="dotted" w:sz="4" w:space="0" w:color="auto"/>
            </w:tcBorders>
            <w:noWrap/>
            <w:vAlign w:val="center"/>
            <w:hideMark/>
          </w:tcPr>
          <w:p w14:paraId="69DC7EB0" w14:textId="77777777" w:rsidR="009343EC" w:rsidRPr="00DF1340" w:rsidRDefault="009343EC" w:rsidP="009343EC">
            <w:pPr>
              <w:spacing w:after="0" w:line="240" w:lineRule="auto"/>
              <w:jc w:val="both"/>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Contratistas por Obras Públicas por Pagar a Corto Plazo</w:t>
            </w:r>
          </w:p>
        </w:tc>
        <w:tc>
          <w:tcPr>
            <w:tcW w:w="2012" w:type="pct"/>
            <w:tcBorders>
              <w:top w:val="dotted" w:sz="4" w:space="0" w:color="auto"/>
              <w:bottom w:val="dotted" w:sz="4" w:space="0" w:color="auto"/>
            </w:tcBorders>
            <w:noWrap/>
          </w:tcPr>
          <w:p w14:paraId="4AF526AA" w14:textId="2DA06E93" w:rsidR="009343EC" w:rsidRPr="00DF1340" w:rsidRDefault="009343EC" w:rsidP="009343EC">
            <w:pPr>
              <w:spacing w:after="0" w:line="240" w:lineRule="auto"/>
              <w:jc w:val="right"/>
              <w:rPr>
                <w:rFonts w:asciiTheme="majorHAnsi" w:eastAsia="Times New Roman" w:hAnsiTheme="majorHAnsi"/>
                <w:color w:val="6F7271"/>
                <w:sz w:val="18"/>
                <w:szCs w:val="18"/>
                <w:lang w:eastAsia="es-MX"/>
              </w:rPr>
            </w:pPr>
            <w:r w:rsidRPr="00801B7B">
              <w:rPr>
                <w:rFonts w:asciiTheme="majorHAnsi" w:eastAsia="Times New Roman" w:hAnsiTheme="majorHAnsi"/>
                <w:color w:val="6F7271"/>
                <w:sz w:val="18"/>
                <w:szCs w:val="18"/>
                <w:lang w:eastAsia="es-MX"/>
              </w:rPr>
              <w:t>226</w:t>
            </w:r>
            <w:r>
              <w:rPr>
                <w:rFonts w:asciiTheme="majorHAnsi" w:eastAsia="Times New Roman" w:hAnsiTheme="majorHAnsi"/>
                <w:color w:val="6F7271"/>
                <w:sz w:val="18"/>
                <w:szCs w:val="18"/>
                <w:lang w:eastAsia="es-MX"/>
              </w:rPr>
              <w:t>,</w:t>
            </w:r>
            <w:r w:rsidRPr="00801B7B">
              <w:rPr>
                <w:rFonts w:asciiTheme="majorHAnsi" w:eastAsia="Times New Roman" w:hAnsiTheme="majorHAnsi"/>
                <w:color w:val="6F7271"/>
                <w:sz w:val="18"/>
                <w:szCs w:val="18"/>
                <w:lang w:eastAsia="es-MX"/>
              </w:rPr>
              <w:t>418</w:t>
            </w:r>
            <w:r>
              <w:rPr>
                <w:rFonts w:asciiTheme="majorHAnsi" w:eastAsia="Times New Roman" w:hAnsiTheme="majorHAnsi"/>
                <w:color w:val="6F7271"/>
                <w:sz w:val="18"/>
                <w:szCs w:val="18"/>
                <w:lang w:eastAsia="es-MX"/>
              </w:rPr>
              <w:t>,</w:t>
            </w:r>
            <w:r w:rsidRPr="00801B7B">
              <w:rPr>
                <w:rFonts w:asciiTheme="majorHAnsi" w:eastAsia="Times New Roman" w:hAnsiTheme="majorHAnsi"/>
                <w:color w:val="6F7271"/>
                <w:sz w:val="18"/>
                <w:szCs w:val="18"/>
                <w:lang w:eastAsia="es-MX"/>
              </w:rPr>
              <w:t>863.94</w:t>
            </w:r>
            <w:r w:rsidRPr="00886D9F">
              <w:rPr>
                <w:rFonts w:asciiTheme="majorHAnsi" w:eastAsia="Times New Roman" w:hAnsiTheme="majorHAnsi"/>
                <w:color w:val="6F7271"/>
                <w:sz w:val="18"/>
                <w:szCs w:val="18"/>
                <w:lang w:eastAsia="es-MX"/>
              </w:rPr>
              <w:t xml:space="preserve"> </w:t>
            </w:r>
          </w:p>
        </w:tc>
      </w:tr>
      <w:tr w:rsidR="009343EC" w:rsidRPr="00DF1340" w14:paraId="59B6D1AC" w14:textId="77777777" w:rsidTr="009343EC">
        <w:trPr>
          <w:trHeight w:val="175"/>
          <w:jc w:val="center"/>
        </w:trPr>
        <w:tc>
          <w:tcPr>
            <w:tcW w:w="2988" w:type="pct"/>
            <w:tcBorders>
              <w:top w:val="dotted" w:sz="4" w:space="0" w:color="auto"/>
              <w:bottom w:val="dotted" w:sz="4" w:space="0" w:color="auto"/>
            </w:tcBorders>
            <w:noWrap/>
            <w:vAlign w:val="center"/>
            <w:hideMark/>
          </w:tcPr>
          <w:p w14:paraId="5A40F85F" w14:textId="77777777" w:rsidR="009343EC" w:rsidRPr="00DF1340" w:rsidRDefault="009343EC" w:rsidP="009343EC">
            <w:pPr>
              <w:spacing w:after="0" w:line="240" w:lineRule="auto"/>
              <w:ind w:left="708" w:hanging="708"/>
              <w:jc w:val="both"/>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Retenciones y Contribuciones por Pagar a Corto Plazo</w:t>
            </w:r>
          </w:p>
        </w:tc>
        <w:tc>
          <w:tcPr>
            <w:tcW w:w="2012" w:type="pct"/>
            <w:tcBorders>
              <w:top w:val="dotted" w:sz="4" w:space="0" w:color="auto"/>
              <w:bottom w:val="dotted" w:sz="4" w:space="0" w:color="auto"/>
            </w:tcBorders>
            <w:noWrap/>
          </w:tcPr>
          <w:p w14:paraId="09854BBA" w14:textId="7EBEBC57" w:rsidR="009343EC" w:rsidRPr="00DF1340" w:rsidRDefault="009343EC" w:rsidP="009343EC">
            <w:pPr>
              <w:spacing w:after="0" w:line="240" w:lineRule="auto"/>
              <w:ind w:left="708" w:hanging="708"/>
              <w:jc w:val="right"/>
              <w:rPr>
                <w:rFonts w:asciiTheme="majorHAnsi" w:eastAsia="Times New Roman" w:hAnsiTheme="majorHAnsi"/>
                <w:color w:val="6F7271"/>
                <w:sz w:val="18"/>
                <w:szCs w:val="18"/>
                <w:lang w:eastAsia="es-MX"/>
              </w:rPr>
            </w:pPr>
            <w:r w:rsidRPr="00801B7B">
              <w:rPr>
                <w:rFonts w:asciiTheme="majorHAnsi" w:eastAsia="Times New Roman" w:hAnsiTheme="majorHAnsi"/>
                <w:color w:val="6F7271"/>
                <w:sz w:val="18"/>
                <w:szCs w:val="18"/>
                <w:lang w:eastAsia="es-MX"/>
              </w:rPr>
              <w:t>5</w:t>
            </w:r>
            <w:r>
              <w:rPr>
                <w:rFonts w:asciiTheme="majorHAnsi" w:eastAsia="Times New Roman" w:hAnsiTheme="majorHAnsi"/>
                <w:color w:val="6F7271"/>
                <w:sz w:val="18"/>
                <w:szCs w:val="18"/>
                <w:lang w:eastAsia="es-MX"/>
              </w:rPr>
              <w:t>,</w:t>
            </w:r>
            <w:r w:rsidRPr="00801B7B">
              <w:rPr>
                <w:rFonts w:asciiTheme="majorHAnsi" w:eastAsia="Times New Roman" w:hAnsiTheme="majorHAnsi"/>
                <w:color w:val="6F7271"/>
                <w:sz w:val="18"/>
                <w:szCs w:val="18"/>
                <w:lang w:eastAsia="es-MX"/>
              </w:rPr>
              <w:t>129</w:t>
            </w:r>
            <w:r>
              <w:rPr>
                <w:rFonts w:asciiTheme="majorHAnsi" w:eastAsia="Times New Roman" w:hAnsiTheme="majorHAnsi"/>
                <w:color w:val="6F7271"/>
                <w:sz w:val="18"/>
                <w:szCs w:val="18"/>
                <w:lang w:eastAsia="es-MX"/>
              </w:rPr>
              <w:t>,</w:t>
            </w:r>
            <w:r w:rsidRPr="00801B7B">
              <w:rPr>
                <w:rFonts w:asciiTheme="majorHAnsi" w:eastAsia="Times New Roman" w:hAnsiTheme="majorHAnsi"/>
                <w:color w:val="6F7271"/>
                <w:sz w:val="18"/>
                <w:szCs w:val="18"/>
                <w:lang w:eastAsia="es-MX"/>
              </w:rPr>
              <w:t>649</w:t>
            </w:r>
            <w:r>
              <w:rPr>
                <w:rFonts w:asciiTheme="majorHAnsi" w:eastAsia="Times New Roman" w:hAnsiTheme="majorHAnsi"/>
                <w:color w:val="6F7271"/>
                <w:sz w:val="18"/>
                <w:szCs w:val="18"/>
                <w:lang w:eastAsia="es-MX"/>
              </w:rPr>
              <w:t>,</w:t>
            </w:r>
            <w:r w:rsidRPr="00801B7B">
              <w:rPr>
                <w:rFonts w:asciiTheme="majorHAnsi" w:eastAsia="Times New Roman" w:hAnsiTheme="majorHAnsi"/>
                <w:color w:val="6F7271"/>
                <w:sz w:val="18"/>
                <w:szCs w:val="18"/>
                <w:lang w:eastAsia="es-MX"/>
              </w:rPr>
              <w:t>142.63</w:t>
            </w:r>
          </w:p>
        </w:tc>
      </w:tr>
      <w:tr w:rsidR="009343EC" w:rsidRPr="00DF1340" w14:paraId="0A3F24D3" w14:textId="77777777" w:rsidTr="009343EC">
        <w:trPr>
          <w:trHeight w:val="175"/>
          <w:jc w:val="center"/>
        </w:trPr>
        <w:tc>
          <w:tcPr>
            <w:tcW w:w="2988" w:type="pct"/>
            <w:tcBorders>
              <w:top w:val="dotted" w:sz="4" w:space="0" w:color="auto"/>
              <w:bottom w:val="dotted" w:sz="4" w:space="0" w:color="auto"/>
            </w:tcBorders>
            <w:noWrap/>
            <w:vAlign w:val="center"/>
            <w:hideMark/>
          </w:tcPr>
          <w:p w14:paraId="559688AD" w14:textId="77777777" w:rsidR="009343EC" w:rsidRPr="00DF1340" w:rsidRDefault="009343EC" w:rsidP="009343EC">
            <w:pPr>
              <w:spacing w:after="0" w:line="240" w:lineRule="auto"/>
              <w:jc w:val="both"/>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Devoluciones de la Ley de Ingresos por Pagar a Corto Plazo</w:t>
            </w:r>
          </w:p>
        </w:tc>
        <w:tc>
          <w:tcPr>
            <w:tcW w:w="2012" w:type="pct"/>
            <w:tcBorders>
              <w:top w:val="dotted" w:sz="4" w:space="0" w:color="auto"/>
              <w:bottom w:val="dotted" w:sz="4" w:space="0" w:color="auto"/>
            </w:tcBorders>
            <w:noWrap/>
          </w:tcPr>
          <w:p w14:paraId="0B0642D9" w14:textId="764C459F" w:rsidR="009343EC" w:rsidRPr="00DF1340" w:rsidRDefault="009343EC" w:rsidP="009343EC">
            <w:pPr>
              <w:spacing w:after="0" w:line="240" w:lineRule="auto"/>
              <w:jc w:val="right"/>
              <w:rPr>
                <w:rFonts w:asciiTheme="majorHAnsi" w:eastAsia="Times New Roman" w:hAnsiTheme="majorHAnsi"/>
                <w:bCs/>
                <w:color w:val="6F7271"/>
                <w:sz w:val="18"/>
                <w:szCs w:val="18"/>
                <w:lang w:eastAsia="es-MX"/>
              </w:rPr>
            </w:pPr>
            <w:r w:rsidRPr="00801B7B">
              <w:rPr>
                <w:rFonts w:asciiTheme="majorHAnsi" w:eastAsia="Times New Roman" w:hAnsiTheme="majorHAnsi"/>
                <w:bCs/>
                <w:color w:val="6F7271"/>
                <w:sz w:val="18"/>
                <w:szCs w:val="18"/>
                <w:lang w:eastAsia="es-MX"/>
              </w:rPr>
              <w:t>-214</w:t>
            </w:r>
            <w:r>
              <w:rPr>
                <w:rFonts w:asciiTheme="majorHAnsi" w:eastAsia="Times New Roman" w:hAnsiTheme="majorHAnsi"/>
                <w:bCs/>
                <w:color w:val="6F7271"/>
                <w:sz w:val="18"/>
                <w:szCs w:val="18"/>
                <w:lang w:eastAsia="es-MX"/>
              </w:rPr>
              <w:t>,</w:t>
            </w:r>
            <w:r w:rsidRPr="00801B7B">
              <w:rPr>
                <w:rFonts w:asciiTheme="majorHAnsi" w:eastAsia="Times New Roman" w:hAnsiTheme="majorHAnsi"/>
                <w:bCs/>
                <w:color w:val="6F7271"/>
                <w:sz w:val="18"/>
                <w:szCs w:val="18"/>
                <w:lang w:eastAsia="es-MX"/>
              </w:rPr>
              <w:t>026</w:t>
            </w:r>
            <w:r>
              <w:rPr>
                <w:rFonts w:asciiTheme="majorHAnsi" w:eastAsia="Times New Roman" w:hAnsiTheme="majorHAnsi"/>
                <w:bCs/>
                <w:color w:val="6F7271"/>
                <w:sz w:val="18"/>
                <w:szCs w:val="18"/>
                <w:lang w:eastAsia="es-MX"/>
              </w:rPr>
              <w:t>,</w:t>
            </w:r>
            <w:r w:rsidRPr="00801B7B">
              <w:rPr>
                <w:rFonts w:asciiTheme="majorHAnsi" w:eastAsia="Times New Roman" w:hAnsiTheme="majorHAnsi"/>
                <w:bCs/>
                <w:color w:val="6F7271"/>
                <w:sz w:val="18"/>
                <w:szCs w:val="18"/>
                <w:lang w:eastAsia="es-MX"/>
              </w:rPr>
              <w:t>936.39</w:t>
            </w:r>
          </w:p>
        </w:tc>
      </w:tr>
      <w:tr w:rsidR="009343EC" w:rsidRPr="00DF1340" w14:paraId="422B8AA5" w14:textId="77777777" w:rsidTr="009343EC">
        <w:trPr>
          <w:trHeight w:val="175"/>
          <w:jc w:val="center"/>
        </w:trPr>
        <w:tc>
          <w:tcPr>
            <w:tcW w:w="2988" w:type="pct"/>
            <w:tcBorders>
              <w:top w:val="dotted" w:sz="4" w:space="0" w:color="auto"/>
              <w:bottom w:val="dotted" w:sz="4" w:space="0" w:color="auto"/>
            </w:tcBorders>
            <w:noWrap/>
            <w:vAlign w:val="center"/>
            <w:hideMark/>
          </w:tcPr>
          <w:p w14:paraId="337469A7" w14:textId="77777777" w:rsidR="009343EC" w:rsidRPr="00DF1340" w:rsidRDefault="009343EC" w:rsidP="009343EC">
            <w:pPr>
              <w:spacing w:after="0" w:line="240" w:lineRule="auto"/>
              <w:jc w:val="both"/>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Otras Cuentas por Pagar a Corto Plazo</w:t>
            </w:r>
          </w:p>
        </w:tc>
        <w:tc>
          <w:tcPr>
            <w:tcW w:w="2012" w:type="pct"/>
            <w:tcBorders>
              <w:top w:val="dotted" w:sz="4" w:space="0" w:color="auto"/>
              <w:bottom w:val="dotted" w:sz="4" w:space="0" w:color="auto"/>
            </w:tcBorders>
            <w:noWrap/>
          </w:tcPr>
          <w:p w14:paraId="1405EB96" w14:textId="16ED2D51" w:rsidR="009343EC" w:rsidRPr="00DF1340" w:rsidRDefault="009343EC" w:rsidP="009343EC">
            <w:pPr>
              <w:spacing w:after="0" w:line="240" w:lineRule="auto"/>
              <w:jc w:val="right"/>
              <w:rPr>
                <w:rFonts w:asciiTheme="majorHAnsi" w:eastAsia="Times New Roman" w:hAnsiTheme="majorHAnsi"/>
                <w:color w:val="6F7271"/>
                <w:sz w:val="18"/>
                <w:szCs w:val="18"/>
                <w:lang w:eastAsia="es-MX"/>
              </w:rPr>
            </w:pPr>
            <w:r w:rsidRPr="00801B7B">
              <w:rPr>
                <w:rFonts w:asciiTheme="majorHAnsi" w:eastAsia="Times New Roman" w:hAnsiTheme="majorHAnsi"/>
                <w:color w:val="6F7271"/>
                <w:sz w:val="18"/>
                <w:szCs w:val="18"/>
                <w:lang w:eastAsia="es-MX"/>
              </w:rPr>
              <w:t>-2</w:t>
            </w:r>
            <w:r>
              <w:rPr>
                <w:rFonts w:asciiTheme="majorHAnsi" w:eastAsia="Times New Roman" w:hAnsiTheme="majorHAnsi"/>
                <w:color w:val="6F7271"/>
                <w:sz w:val="18"/>
                <w:szCs w:val="18"/>
                <w:lang w:eastAsia="es-MX"/>
              </w:rPr>
              <w:t>,</w:t>
            </w:r>
            <w:r w:rsidRPr="00801B7B">
              <w:rPr>
                <w:rFonts w:asciiTheme="majorHAnsi" w:eastAsia="Times New Roman" w:hAnsiTheme="majorHAnsi"/>
                <w:color w:val="6F7271"/>
                <w:sz w:val="18"/>
                <w:szCs w:val="18"/>
                <w:lang w:eastAsia="es-MX"/>
              </w:rPr>
              <w:t>711</w:t>
            </w:r>
            <w:r>
              <w:rPr>
                <w:rFonts w:asciiTheme="majorHAnsi" w:eastAsia="Times New Roman" w:hAnsiTheme="majorHAnsi"/>
                <w:color w:val="6F7271"/>
                <w:sz w:val="18"/>
                <w:szCs w:val="18"/>
                <w:lang w:eastAsia="es-MX"/>
              </w:rPr>
              <w:t>,</w:t>
            </w:r>
            <w:r w:rsidRPr="00801B7B">
              <w:rPr>
                <w:rFonts w:asciiTheme="majorHAnsi" w:eastAsia="Times New Roman" w:hAnsiTheme="majorHAnsi"/>
                <w:color w:val="6F7271"/>
                <w:sz w:val="18"/>
                <w:szCs w:val="18"/>
                <w:lang w:eastAsia="es-MX"/>
              </w:rPr>
              <w:t>700</w:t>
            </w:r>
            <w:r>
              <w:rPr>
                <w:rFonts w:asciiTheme="majorHAnsi" w:eastAsia="Times New Roman" w:hAnsiTheme="majorHAnsi"/>
                <w:color w:val="6F7271"/>
                <w:sz w:val="18"/>
                <w:szCs w:val="18"/>
                <w:lang w:eastAsia="es-MX"/>
              </w:rPr>
              <w:t>,</w:t>
            </w:r>
            <w:r w:rsidRPr="00801B7B">
              <w:rPr>
                <w:rFonts w:asciiTheme="majorHAnsi" w:eastAsia="Times New Roman" w:hAnsiTheme="majorHAnsi"/>
                <w:color w:val="6F7271"/>
                <w:sz w:val="18"/>
                <w:szCs w:val="18"/>
                <w:lang w:eastAsia="es-MX"/>
              </w:rPr>
              <w:t>996.29</w:t>
            </w:r>
          </w:p>
        </w:tc>
      </w:tr>
      <w:tr w:rsidR="009343EC" w:rsidRPr="00DF1340" w14:paraId="11530629" w14:textId="77777777" w:rsidTr="009343EC">
        <w:trPr>
          <w:trHeight w:val="228"/>
          <w:jc w:val="center"/>
        </w:trPr>
        <w:tc>
          <w:tcPr>
            <w:tcW w:w="2988" w:type="pct"/>
            <w:tcBorders>
              <w:top w:val="dotted" w:sz="4" w:space="0" w:color="auto"/>
              <w:bottom w:val="dotted" w:sz="4" w:space="0" w:color="auto"/>
            </w:tcBorders>
            <w:vAlign w:val="center"/>
            <w:hideMark/>
          </w:tcPr>
          <w:p w14:paraId="1B72BBC7" w14:textId="77777777" w:rsidR="009343EC" w:rsidRPr="00DF1340" w:rsidRDefault="009343EC" w:rsidP="009343EC">
            <w:pPr>
              <w:spacing w:after="0" w:line="240" w:lineRule="auto"/>
              <w:jc w:val="right"/>
              <w:rPr>
                <w:rFonts w:asciiTheme="majorHAnsi" w:eastAsia="Times New Roman" w:hAnsiTheme="majorHAnsi"/>
                <w:b/>
                <w:bCs/>
                <w:color w:val="6F7271"/>
                <w:sz w:val="18"/>
                <w:szCs w:val="18"/>
                <w:lang w:eastAsia="es-MX"/>
              </w:rPr>
            </w:pPr>
            <w:r w:rsidRPr="00DF1340">
              <w:rPr>
                <w:rFonts w:asciiTheme="majorHAnsi" w:eastAsia="Times New Roman" w:hAnsiTheme="majorHAnsi"/>
                <w:b/>
                <w:bCs/>
                <w:color w:val="6F7271"/>
                <w:sz w:val="18"/>
                <w:szCs w:val="18"/>
                <w:lang w:eastAsia="es-MX"/>
              </w:rPr>
              <w:t>Total</w:t>
            </w:r>
          </w:p>
        </w:tc>
        <w:tc>
          <w:tcPr>
            <w:tcW w:w="2012" w:type="pct"/>
            <w:tcBorders>
              <w:top w:val="dotted" w:sz="4" w:space="0" w:color="auto"/>
              <w:bottom w:val="dotted" w:sz="4" w:space="0" w:color="auto"/>
            </w:tcBorders>
            <w:noWrap/>
          </w:tcPr>
          <w:p w14:paraId="1B9A80FC" w14:textId="53B79C91" w:rsidR="009343EC" w:rsidRPr="00DF1340" w:rsidRDefault="009343EC" w:rsidP="009343EC">
            <w:pPr>
              <w:spacing w:after="0" w:line="240" w:lineRule="auto"/>
              <w:jc w:val="right"/>
              <w:rPr>
                <w:rFonts w:asciiTheme="majorHAnsi" w:hAnsiTheme="majorHAnsi"/>
                <w:b/>
                <w:color w:val="6F7271"/>
                <w:sz w:val="18"/>
                <w:szCs w:val="18"/>
                <w:lang w:eastAsia="es-MX"/>
              </w:rPr>
            </w:pPr>
            <w:r w:rsidRPr="00176D23">
              <w:rPr>
                <w:rFonts w:asciiTheme="majorHAnsi" w:hAnsiTheme="majorHAnsi"/>
                <w:b/>
                <w:color w:val="6F7271"/>
                <w:sz w:val="18"/>
                <w:szCs w:val="18"/>
                <w:lang w:eastAsia="es-MX"/>
              </w:rPr>
              <w:t>14</w:t>
            </w:r>
            <w:r>
              <w:rPr>
                <w:rFonts w:asciiTheme="majorHAnsi" w:hAnsiTheme="majorHAnsi"/>
                <w:b/>
                <w:color w:val="6F7271"/>
                <w:sz w:val="18"/>
                <w:szCs w:val="18"/>
                <w:lang w:eastAsia="es-MX"/>
              </w:rPr>
              <w:t>,</w:t>
            </w:r>
            <w:r w:rsidRPr="00176D23">
              <w:rPr>
                <w:rFonts w:asciiTheme="majorHAnsi" w:hAnsiTheme="majorHAnsi"/>
                <w:b/>
                <w:color w:val="6F7271"/>
                <w:sz w:val="18"/>
                <w:szCs w:val="18"/>
                <w:lang w:eastAsia="es-MX"/>
              </w:rPr>
              <w:t>447</w:t>
            </w:r>
            <w:r>
              <w:rPr>
                <w:rFonts w:asciiTheme="majorHAnsi" w:hAnsiTheme="majorHAnsi"/>
                <w:b/>
                <w:color w:val="6F7271"/>
                <w:sz w:val="18"/>
                <w:szCs w:val="18"/>
                <w:lang w:eastAsia="es-MX"/>
              </w:rPr>
              <w:t>,</w:t>
            </w:r>
            <w:r w:rsidRPr="00176D23">
              <w:rPr>
                <w:rFonts w:asciiTheme="majorHAnsi" w:hAnsiTheme="majorHAnsi"/>
                <w:b/>
                <w:color w:val="6F7271"/>
                <w:sz w:val="18"/>
                <w:szCs w:val="18"/>
                <w:lang w:eastAsia="es-MX"/>
              </w:rPr>
              <w:t>848</w:t>
            </w:r>
            <w:r>
              <w:rPr>
                <w:rFonts w:asciiTheme="majorHAnsi" w:hAnsiTheme="majorHAnsi"/>
                <w:b/>
                <w:color w:val="6F7271"/>
                <w:sz w:val="18"/>
                <w:szCs w:val="18"/>
                <w:lang w:eastAsia="es-MX"/>
              </w:rPr>
              <w:t>,</w:t>
            </w:r>
            <w:r w:rsidRPr="00176D23">
              <w:rPr>
                <w:rFonts w:asciiTheme="majorHAnsi" w:hAnsiTheme="majorHAnsi"/>
                <w:b/>
                <w:color w:val="6F7271"/>
                <w:sz w:val="18"/>
                <w:szCs w:val="18"/>
                <w:lang w:eastAsia="es-MX"/>
              </w:rPr>
              <w:t>680.12</w:t>
            </w:r>
          </w:p>
        </w:tc>
      </w:tr>
    </w:tbl>
    <w:p w14:paraId="2A6D9693" w14:textId="77777777" w:rsidR="00BF1B26" w:rsidRDefault="00BF1B26" w:rsidP="006C571D">
      <w:pPr>
        <w:spacing w:after="0" w:line="240" w:lineRule="auto"/>
        <w:rPr>
          <w:rFonts w:asciiTheme="majorHAnsi" w:hAnsiTheme="majorHAnsi"/>
          <w:b/>
          <w:color w:val="6F7271"/>
        </w:rPr>
      </w:pPr>
    </w:p>
    <w:p w14:paraId="64811D06" w14:textId="77777777" w:rsidR="007432EF" w:rsidRDefault="007432EF" w:rsidP="006C571D">
      <w:pPr>
        <w:spacing w:after="0" w:line="240" w:lineRule="auto"/>
        <w:rPr>
          <w:rFonts w:asciiTheme="majorHAnsi" w:hAnsiTheme="majorHAnsi"/>
          <w:b/>
          <w:color w:val="6F7271"/>
        </w:rPr>
        <w:sectPr w:rsidR="007432EF" w:rsidSect="000B3368">
          <w:pgSz w:w="12240" w:h="15840"/>
          <w:pgMar w:top="1945" w:right="1701" w:bottom="1417" w:left="1701" w:header="708" w:footer="708" w:gutter="0"/>
          <w:cols w:space="708"/>
          <w:docGrid w:linePitch="360"/>
        </w:sectPr>
      </w:pPr>
    </w:p>
    <w:p w14:paraId="3A20354F" w14:textId="49365EA4" w:rsidR="006C571D" w:rsidRPr="007732AC" w:rsidRDefault="006C571D" w:rsidP="007732AC">
      <w:pPr>
        <w:spacing w:after="120" w:line="240" w:lineRule="auto"/>
        <w:jc w:val="both"/>
        <w:rPr>
          <w:rFonts w:asciiTheme="majorHAnsi" w:hAnsiTheme="majorHAnsi"/>
          <w:b/>
          <w:bCs/>
          <w:color w:val="58595A" w:themeColor="accent1"/>
        </w:rPr>
      </w:pPr>
      <w:r w:rsidRPr="007732AC">
        <w:rPr>
          <w:rFonts w:asciiTheme="majorHAnsi" w:hAnsiTheme="majorHAnsi"/>
          <w:b/>
          <w:bCs/>
          <w:color w:val="58595A" w:themeColor="accent1"/>
        </w:rPr>
        <w:lastRenderedPageBreak/>
        <w:t>Cuentas por pagar a corto plazo</w:t>
      </w:r>
    </w:p>
    <w:p w14:paraId="2E373C7F" w14:textId="236B1480" w:rsidR="00542206" w:rsidRPr="007732AC" w:rsidRDefault="00542206" w:rsidP="007732AC">
      <w:pPr>
        <w:spacing w:after="120" w:line="240" w:lineRule="auto"/>
        <w:jc w:val="both"/>
        <w:rPr>
          <w:rFonts w:asciiTheme="majorHAnsi" w:hAnsiTheme="majorHAnsi"/>
          <w:b/>
          <w:bCs/>
          <w:color w:val="58595A" w:themeColor="accent1"/>
        </w:rPr>
      </w:pPr>
      <w:r w:rsidRPr="007732AC">
        <w:rPr>
          <w:rFonts w:asciiTheme="majorHAnsi" w:hAnsiTheme="majorHAnsi"/>
          <w:b/>
          <w:bCs/>
          <w:color w:val="58595A" w:themeColor="accent1"/>
        </w:rPr>
        <w:t xml:space="preserve">Proveedores por pagar a corto plazo </w:t>
      </w:r>
    </w:p>
    <w:p w14:paraId="7AEC0CF9" w14:textId="68E2D46E" w:rsidR="0066574E" w:rsidRDefault="0066574E" w:rsidP="0066574E">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Este rubro representa un importe total de $</w:t>
      </w:r>
      <w:r w:rsidRPr="000C151B">
        <w:rPr>
          <w:rFonts w:asciiTheme="majorHAnsi" w:hAnsiTheme="majorHAnsi"/>
          <w:color w:val="58595A" w:themeColor="accent1"/>
        </w:rPr>
        <w:t xml:space="preserve"> </w:t>
      </w:r>
      <w:r w:rsidRPr="00AE0271">
        <w:rPr>
          <w:rFonts w:asciiTheme="majorHAnsi" w:hAnsiTheme="majorHAnsi"/>
          <w:color w:val="58595A" w:themeColor="accent1"/>
        </w:rPr>
        <w:t>1</w:t>
      </w:r>
      <w:r w:rsidR="006B3E96">
        <w:rPr>
          <w:rFonts w:asciiTheme="majorHAnsi" w:hAnsiTheme="majorHAnsi"/>
          <w:color w:val="58595A" w:themeColor="accent1"/>
        </w:rPr>
        <w:t>2,017,508,606.23</w:t>
      </w:r>
      <w:r w:rsidRPr="003B3E53">
        <w:rPr>
          <w:rFonts w:asciiTheme="majorHAnsi" w:hAnsiTheme="majorHAnsi"/>
          <w:color w:val="58595A" w:themeColor="accent1"/>
        </w:rPr>
        <w:t>; el cual se compone de las obligaciones de pago efectuadas con Proveedores Nacionales con un total de $</w:t>
      </w:r>
      <w:r w:rsidRPr="00AC0FA2">
        <w:rPr>
          <w:rFonts w:asciiTheme="majorHAnsi" w:hAnsiTheme="majorHAnsi"/>
          <w:color w:val="58595A" w:themeColor="accent1"/>
        </w:rPr>
        <w:t>1</w:t>
      </w:r>
      <w:r w:rsidR="006B3E96">
        <w:rPr>
          <w:rFonts w:asciiTheme="majorHAnsi" w:hAnsiTheme="majorHAnsi"/>
          <w:color w:val="58595A" w:themeColor="accent1"/>
        </w:rPr>
        <w:t>2,003,258,053.40</w:t>
      </w:r>
      <w:r w:rsidR="007B1342">
        <w:rPr>
          <w:rFonts w:asciiTheme="majorHAnsi" w:hAnsiTheme="majorHAnsi"/>
          <w:color w:val="58595A" w:themeColor="accent1"/>
        </w:rPr>
        <w:t>.</w:t>
      </w:r>
      <w:r w:rsidRPr="003B3E53">
        <w:rPr>
          <w:rFonts w:asciiTheme="majorHAnsi" w:hAnsiTheme="majorHAnsi"/>
          <w:color w:val="58595A" w:themeColor="accent1"/>
        </w:rPr>
        <w:t xml:space="preserve"> </w:t>
      </w:r>
    </w:p>
    <w:tbl>
      <w:tblPr>
        <w:tblW w:w="13325" w:type="dxa"/>
        <w:jc w:val="center"/>
        <w:tblCellMar>
          <w:left w:w="70" w:type="dxa"/>
          <w:right w:w="70" w:type="dxa"/>
        </w:tblCellMar>
        <w:tblLook w:val="04A0" w:firstRow="1" w:lastRow="0" w:firstColumn="1" w:lastColumn="0" w:noHBand="0" w:noVBand="1"/>
      </w:tblPr>
      <w:tblGrid>
        <w:gridCol w:w="1004"/>
        <w:gridCol w:w="3403"/>
        <w:gridCol w:w="1762"/>
        <w:gridCol w:w="1597"/>
        <w:gridCol w:w="2040"/>
        <w:gridCol w:w="1762"/>
        <w:gridCol w:w="1757"/>
      </w:tblGrid>
      <w:tr w:rsidR="0066574E" w:rsidRPr="007432EF" w14:paraId="3B99B199" w14:textId="77777777" w:rsidTr="007732AC">
        <w:trPr>
          <w:tblHeader/>
          <w:jc w:val="center"/>
        </w:trPr>
        <w:tc>
          <w:tcPr>
            <w:tcW w:w="13325" w:type="dxa"/>
            <w:gridSpan w:val="7"/>
            <w:tcBorders>
              <w:top w:val="nil"/>
              <w:left w:val="nil"/>
              <w:bottom w:val="nil"/>
              <w:right w:val="nil"/>
            </w:tcBorders>
            <w:shd w:val="clear" w:color="000000" w:fill="B28E5C"/>
            <w:vAlign w:val="center"/>
            <w:hideMark/>
          </w:tcPr>
          <w:p w14:paraId="41C19C65" w14:textId="31C8B147" w:rsidR="0066574E" w:rsidRPr="007732AC" w:rsidRDefault="0066574E" w:rsidP="006F63E0">
            <w:pPr>
              <w:spacing w:after="0" w:line="240" w:lineRule="auto"/>
              <w:jc w:val="center"/>
              <w:rPr>
                <w:rFonts w:eastAsia="Times New Roman" w:cs="Calibri"/>
                <w:b/>
                <w:bCs/>
                <w:color w:val="FFFFFF"/>
                <w:kern w:val="0"/>
                <w:sz w:val="18"/>
                <w:szCs w:val="18"/>
                <w:lang w:eastAsia="es-MX"/>
                <w14:ligatures w14:val="none"/>
              </w:rPr>
            </w:pPr>
            <w:r w:rsidRPr="007732AC">
              <w:rPr>
                <w:rFonts w:eastAsia="Times New Roman" w:cs="Calibri"/>
                <w:b/>
                <w:bCs/>
                <w:color w:val="FFFFFF"/>
                <w:kern w:val="0"/>
                <w:sz w:val="18"/>
                <w:szCs w:val="18"/>
                <w:lang w:eastAsia="es-MX"/>
                <w14:ligatures w14:val="none"/>
              </w:rPr>
              <w:t>Proveedores por pagar a corto plazo</w:t>
            </w:r>
            <w:r w:rsidR="001C7609">
              <w:rPr>
                <w:rFonts w:eastAsia="Times New Roman" w:cs="Calibri"/>
                <w:b/>
                <w:bCs/>
                <w:color w:val="FFFFFF"/>
                <w:kern w:val="0"/>
                <w:sz w:val="18"/>
                <w:szCs w:val="18"/>
                <w:lang w:eastAsia="es-MX"/>
                <w14:ligatures w14:val="none"/>
              </w:rPr>
              <w:t xml:space="preserve"> a septiembre de 2026</w:t>
            </w:r>
          </w:p>
        </w:tc>
      </w:tr>
      <w:tr w:rsidR="0066574E" w:rsidRPr="007432EF" w14:paraId="17A6546E" w14:textId="77777777" w:rsidTr="007732AC">
        <w:trPr>
          <w:tblHeader/>
          <w:jc w:val="center"/>
        </w:trPr>
        <w:tc>
          <w:tcPr>
            <w:tcW w:w="13325" w:type="dxa"/>
            <w:gridSpan w:val="7"/>
            <w:tcBorders>
              <w:top w:val="nil"/>
              <w:left w:val="nil"/>
              <w:bottom w:val="single" w:sz="8" w:space="0" w:color="FFFFFF"/>
              <w:right w:val="nil"/>
            </w:tcBorders>
            <w:shd w:val="clear" w:color="000000" w:fill="B28E5C"/>
            <w:vAlign w:val="center"/>
            <w:hideMark/>
          </w:tcPr>
          <w:p w14:paraId="123F0B6F" w14:textId="77777777" w:rsidR="0066574E" w:rsidRPr="007732AC" w:rsidRDefault="0066574E" w:rsidP="006F63E0">
            <w:pPr>
              <w:spacing w:after="0" w:line="240" w:lineRule="auto"/>
              <w:jc w:val="center"/>
              <w:rPr>
                <w:rFonts w:eastAsia="Times New Roman" w:cs="Calibri"/>
                <w:i/>
                <w:iCs/>
                <w:color w:val="FFFFFF"/>
                <w:kern w:val="0"/>
                <w:sz w:val="18"/>
                <w:szCs w:val="18"/>
                <w:lang w:eastAsia="es-MX"/>
                <w14:ligatures w14:val="none"/>
              </w:rPr>
            </w:pPr>
            <w:r w:rsidRPr="007732AC">
              <w:rPr>
                <w:rFonts w:eastAsia="Times New Roman" w:cs="Calibri"/>
                <w:i/>
                <w:iCs/>
                <w:color w:val="FFFFFF"/>
                <w:kern w:val="0"/>
                <w:sz w:val="18"/>
                <w:szCs w:val="18"/>
                <w:lang w:eastAsia="es-MX"/>
                <w14:ligatures w14:val="none"/>
              </w:rPr>
              <w:t>(Pesos)</w:t>
            </w:r>
          </w:p>
        </w:tc>
      </w:tr>
      <w:tr w:rsidR="0066574E" w:rsidRPr="007432EF" w14:paraId="67EDFE40" w14:textId="77777777" w:rsidTr="007732AC">
        <w:trPr>
          <w:tblHeader/>
          <w:jc w:val="center"/>
        </w:trPr>
        <w:tc>
          <w:tcPr>
            <w:tcW w:w="1004" w:type="dxa"/>
            <w:tcBorders>
              <w:top w:val="nil"/>
              <w:left w:val="nil"/>
              <w:bottom w:val="nil"/>
              <w:right w:val="single" w:sz="8" w:space="0" w:color="FFFFFF"/>
            </w:tcBorders>
            <w:shd w:val="clear" w:color="000000" w:fill="B28E5C"/>
            <w:vAlign w:val="center"/>
            <w:hideMark/>
          </w:tcPr>
          <w:p w14:paraId="6301AECA" w14:textId="77777777" w:rsidR="0066574E" w:rsidRPr="007732AC" w:rsidRDefault="0066574E" w:rsidP="006F63E0">
            <w:pPr>
              <w:spacing w:after="0" w:line="240" w:lineRule="auto"/>
              <w:jc w:val="center"/>
              <w:rPr>
                <w:rFonts w:eastAsia="Times New Roman" w:cs="Calibri"/>
                <w:b/>
                <w:bCs/>
                <w:color w:val="FFFFFF"/>
                <w:kern w:val="0"/>
                <w:sz w:val="18"/>
                <w:szCs w:val="18"/>
                <w:lang w:eastAsia="es-MX"/>
                <w14:ligatures w14:val="none"/>
              </w:rPr>
            </w:pPr>
            <w:r w:rsidRPr="007732AC">
              <w:rPr>
                <w:rFonts w:eastAsia="Times New Roman" w:cs="Calibri"/>
                <w:b/>
                <w:bCs/>
                <w:color w:val="FFFFFF"/>
                <w:kern w:val="0"/>
                <w:sz w:val="18"/>
                <w:szCs w:val="18"/>
                <w:lang w:eastAsia="es-MX"/>
                <w14:ligatures w14:val="none"/>
              </w:rPr>
              <w:t>Sociedad</w:t>
            </w:r>
          </w:p>
        </w:tc>
        <w:tc>
          <w:tcPr>
            <w:tcW w:w="3403" w:type="dxa"/>
            <w:tcBorders>
              <w:top w:val="nil"/>
              <w:left w:val="nil"/>
              <w:bottom w:val="nil"/>
              <w:right w:val="single" w:sz="8" w:space="0" w:color="FFFFFF"/>
            </w:tcBorders>
            <w:shd w:val="clear" w:color="000000" w:fill="B28E5C"/>
            <w:vAlign w:val="center"/>
            <w:hideMark/>
          </w:tcPr>
          <w:p w14:paraId="529B6960" w14:textId="77777777" w:rsidR="0066574E" w:rsidRPr="007732AC" w:rsidRDefault="0066574E" w:rsidP="006F63E0">
            <w:pPr>
              <w:spacing w:after="0" w:line="240" w:lineRule="auto"/>
              <w:jc w:val="center"/>
              <w:rPr>
                <w:rFonts w:eastAsia="Times New Roman" w:cs="Calibri"/>
                <w:b/>
                <w:bCs/>
                <w:color w:val="FFFFFF"/>
                <w:kern w:val="0"/>
                <w:sz w:val="18"/>
                <w:szCs w:val="18"/>
                <w:lang w:eastAsia="es-MX"/>
                <w14:ligatures w14:val="none"/>
              </w:rPr>
            </w:pPr>
            <w:r w:rsidRPr="007732AC">
              <w:rPr>
                <w:rFonts w:eastAsia="Times New Roman" w:cs="Calibri"/>
                <w:b/>
                <w:bCs/>
                <w:color w:val="FFFFFF"/>
                <w:kern w:val="0"/>
                <w:sz w:val="18"/>
                <w:szCs w:val="18"/>
                <w:lang w:eastAsia="es-MX"/>
                <w14:ligatures w14:val="none"/>
              </w:rPr>
              <w:t>Unidad</w:t>
            </w:r>
          </w:p>
        </w:tc>
        <w:tc>
          <w:tcPr>
            <w:tcW w:w="1762" w:type="dxa"/>
            <w:tcBorders>
              <w:top w:val="nil"/>
              <w:left w:val="nil"/>
              <w:bottom w:val="nil"/>
              <w:right w:val="single" w:sz="8" w:space="0" w:color="FFFFFF"/>
            </w:tcBorders>
            <w:shd w:val="clear" w:color="000000" w:fill="B28E5C"/>
            <w:vAlign w:val="center"/>
            <w:hideMark/>
          </w:tcPr>
          <w:p w14:paraId="2F267A97" w14:textId="77777777" w:rsidR="0066574E" w:rsidRPr="007732AC" w:rsidRDefault="0066574E" w:rsidP="006F63E0">
            <w:pPr>
              <w:spacing w:after="0" w:line="240" w:lineRule="auto"/>
              <w:jc w:val="center"/>
              <w:rPr>
                <w:rFonts w:eastAsia="Times New Roman" w:cs="Calibri"/>
                <w:b/>
                <w:bCs/>
                <w:color w:val="FFFFFF"/>
                <w:kern w:val="0"/>
                <w:sz w:val="18"/>
                <w:szCs w:val="18"/>
                <w:lang w:eastAsia="es-MX"/>
                <w14:ligatures w14:val="none"/>
              </w:rPr>
            </w:pPr>
            <w:r w:rsidRPr="007732AC">
              <w:rPr>
                <w:rFonts w:eastAsia="Times New Roman" w:cs="Calibri"/>
                <w:b/>
                <w:bCs/>
                <w:color w:val="FFFFFF"/>
                <w:kern w:val="0"/>
                <w:sz w:val="18"/>
                <w:szCs w:val="18"/>
                <w:lang w:eastAsia="es-MX"/>
                <w14:ligatures w14:val="none"/>
              </w:rPr>
              <w:t>90 días</w:t>
            </w:r>
          </w:p>
        </w:tc>
        <w:tc>
          <w:tcPr>
            <w:tcW w:w="1597" w:type="dxa"/>
            <w:tcBorders>
              <w:top w:val="nil"/>
              <w:left w:val="nil"/>
              <w:bottom w:val="nil"/>
              <w:right w:val="single" w:sz="8" w:space="0" w:color="FFFFFF"/>
            </w:tcBorders>
            <w:shd w:val="clear" w:color="000000" w:fill="B28E5C"/>
            <w:vAlign w:val="center"/>
            <w:hideMark/>
          </w:tcPr>
          <w:p w14:paraId="7239D037" w14:textId="77777777" w:rsidR="0066574E" w:rsidRPr="007732AC" w:rsidRDefault="0066574E" w:rsidP="006F63E0">
            <w:pPr>
              <w:spacing w:after="0" w:line="240" w:lineRule="auto"/>
              <w:jc w:val="center"/>
              <w:rPr>
                <w:rFonts w:eastAsia="Times New Roman" w:cs="Calibri"/>
                <w:b/>
                <w:bCs/>
                <w:color w:val="FFFFFF"/>
                <w:kern w:val="0"/>
                <w:sz w:val="18"/>
                <w:szCs w:val="18"/>
                <w:lang w:eastAsia="es-MX"/>
                <w14:ligatures w14:val="none"/>
              </w:rPr>
            </w:pPr>
            <w:r w:rsidRPr="007732AC">
              <w:rPr>
                <w:rFonts w:eastAsia="Times New Roman" w:cs="Calibri"/>
                <w:b/>
                <w:bCs/>
                <w:color w:val="FFFFFF"/>
                <w:kern w:val="0"/>
                <w:sz w:val="18"/>
                <w:szCs w:val="18"/>
                <w:lang w:eastAsia="es-MX"/>
                <w14:ligatures w14:val="none"/>
              </w:rPr>
              <w:t>180 días</w:t>
            </w:r>
          </w:p>
        </w:tc>
        <w:tc>
          <w:tcPr>
            <w:tcW w:w="2040" w:type="dxa"/>
            <w:tcBorders>
              <w:top w:val="nil"/>
              <w:left w:val="nil"/>
              <w:bottom w:val="nil"/>
              <w:right w:val="single" w:sz="8" w:space="0" w:color="FFFFFF"/>
            </w:tcBorders>
            <w:shd w:val="clear" w:color="000000" w:fill="B28E5C"/>
            <w:vAlign w:val="center"/>
            <w:hideMark/>
          </w:tcPr>
          <w:p w14:paraId="2EF5B442" w14:textId="77777777" w:rsidR="0066574E" w:rsidRPr="007732AC" w:rsidRDefault="0066574E" w:rsidP="006F63E0">
            <w:pPr>
              <w:spacing w:after="0" w:line="240" w:lineRule="auto"/>
              <w:jc w:val="center"/>
              <w:rPr>
                <w:rFonts w:eastAsia="Times New Roman" w:cs="Calibri"/>
                <w:b/>
                <w:bCs/>
                <w:color w:val="FFFFFF"/>
                <w:kern w:val="0"/>
                <w:sz w:val="18"/>
                <w:szCs w:val="18"/>
                <w:lang w:eastAsia="es-MX"/>
                <w14:ligatures w14:val="none"/>
              </w:rPr>
            </w:pPr>
            <w:r w:rsidRPr="007732AC">
              <w:rPr>
                <w:rFonts w:eastAsia="Times New Roman" w:cs="Calibri"/>
                <w:b/>
                <w:bCs/>
                <w:color w:val="FFFFFF"/>
                <w:kern w:val="0"/>
                <w:sz w:val="18"/>
                <w:szCs w:val="18"/>
                <w:lang w:eastAsia="es-MX"/>
                <w14:ligatures w14:val="none"/>
              </w:rPr>
              <w:t>Menor o igual a 365 días</w:t>
            </w:r>
          </w:p>
        </w:tc>
        <w:tc>
          <w:tcPr>
            <w:tcW w:w="1762" w:type="dxa"/>
            <w:tcBorders>
              <w:top w:val="nil"/>
              <w:left w:val="nil"/>
              <w:bottom w:val="nil"/>
              <w:right w:val="single" w:sz="8" w:space="0" w:color="FFFFFF"/>
            </w:tcBorders>
            <w:shd w:val="clear" w:color="000000" w:fill="B28E5C"/>
            <w:vAlign w:val="center"/>
            <w:hideMark/>
          </w:tcPr>
          <w:p w14:paraId="23111F92" w14:textId="77777777" w:rsidR="0066574E" w:rsidRPr="007732AC" w:rsidRDefault="0066574E" w:rsidP="006F63E0">
            <w:pPr>
              <w:spacing w:after="0" w:line="240" w:lineRule="auto"/>
              <w:jc w:val="center"/>
              <w:rPr>
                <w:rFonts w:eastAsia="Times New Roman" w:cs="Calibri"/>
                <w:b/>
                <w:bCs/>
                <w:color w:val="FFFFFF"/>
                <w:kern w:val="0"/>
                <w:sz w:val="18"/>
                <w:szCs w:val="18"/>
                <w:lang w:eastAsia="es-MX"/>
                <w14:ligatures w14:val="none"/>
              </w:rPr>
            </w:pPr>
            <w:r w:rsidRPr="007732AC">
              <w:rPr>
                <w:rFonts w:eastAsia="Times New Roman" w:cs="Calibri"/>
                <w:b/>
                <w:bCs/>
                <w:color w:val="FFFFFF"/>
                <w:kern w:val="0"/>
                <w:sz w:val="18"/>
                <w:szCs w:val="18"/>
                <w:lang w:eastAsia="es-MX"/>
                <w14:ligatures w14:val="none"/>
              </w:rPr>
              <w:t>Mayor a 365 días</w:t>
            </w:r>
          </w:p>
        </w:tc>
        <w:tc>
          <w:tcPr>
            <w:tcW w:w="1757" w:type="dxa"/>
            <w:tcBorders>
              <w:top w:val="nil"/>
              <w:left w:val="nil"/>
              <w:bottom w:val="nil"/>
              <w:right w:val="single" w:sz="8" w:space="0" w:color="FFFFFF"/>
            </w:tcBorders>
            <w:shd w:val="clear" w:color="000000" w:fill="B28E5C"/>
            <w:vAlign w:val="center"/>
            <w:hideMark/>
          </w:tcPr>
          <w:p w14:paraId="62F4E47A" w14:textId="77777777" w:rsidR="0066574E" w:rsidRPr="007732AC" w:rsidRDefault="0066574E" w:rsidP="006F63E0">
            <w:pPr>
              <w:spacing w:after="0" w:line="240" w:lineRule="auto"/>
              <w:jc w:val="center"/>
              <w:rPr>
                <w:rFonts w:eastAsia="Times New Roman" w:cs="Calibri"/>
                <w:b/>
                <w:bCs/>
                <w:color w:val="FFFFFF"/>
                <w:kern w:val="0"/>
                <w:sz w:val="18"/>
                <w:szCs w:val="18"/>
                <w:lang w:eastAsia="es-MX"/>
                <w14:ligatures w14:val="none"/>
              </w:rPr>
            </w:pPr>
            <w:r w:rsidRPr="007732AC">
              <w:rPr>
                <w:rFonts w:eastAsia="Times New Roman" w:cs="Calibri"/>
                <w:b/>
                <w:bCs/>
                <w:color w:val="FFFFFF"/>
                <w:kern w:val="0"/>
                <w:sz w:val="18"/>
                <w:szCs w:val="18"/>
                <w:lang w:eastAsia="es-MX"/>
                <w14:ligatures w14:val="none"/>
              </w:rPr>
              <w:t>Total</w:t>
            </w:r>
          </w:p>
        </w:tc>
      </w:tr>
      <w:tr w:rsidR="006B3E96" w:rsidRPr="007432EF" w14:paraId="68236E93" w14:textId="77777777" w:rsidTr="007732AC">
        <w:trPr>
          <w:jc w:val="center"/>
        </w:trPr>
        <w:tc>
          <w:tcPr>
            <w:tcW w:w="1004" w:type="dxa"/>
            <w:tcBorders>
              <w:top w:val="nil"/>
              <w:left w:val="nil"/>
              <w:bottom w:val="dotted" w:sz="4" w:space="0" w:color="auto"/>
              <w:right w:val="nil"/>
            </w:tcBorders>
            <w:noWrap/>
            <w:vAlign w:val="center"/>
            <w:hideMark/>
          </w:tcPr>
          <w:p w14:paraId="303FC69A" w14:textId="5B16F4E1"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0101</w:t>
            </w:r>
          </w:p>
        </w:tc>
        <w:tc>
          <w:tcPr>
            <w:tcW w:w="3403" w:type="dxa"/>
            <w:tcBorders>
              <w:top w:val="nil"/>
              <w:left w:val="nil"/>
              <w:bottom w:val="dotted" w:sz="4" w:space="0" w:color="auto"/>
              <w:right w:val="nil"/>
            </w:tcBorders>
            <w:noWrap/>
            <w:vAlign w:val="center"/>
            <w:hideMark/>
          </w:tcPr>
          <w:p w14:paraId="19B2C442" w14:textId="69FC269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Jefatura de Gobierno</w:t>
            </w:r>
          </w:p>
        </w:tc>
        <w:tc>
          <w:tcPr>
            <w:tcW w:w="1762" w:type="dxa"/>
            <w:tcBorders>
              <w:top w:val="nil"/>
              <w:left w:val="nil"/>
              <w:bottom w:val="dotted" w:sz="4" w:space="0" w:color="auto"/>
              <w:right w:val="nil"/>
            </w:tcBorders>
            <w:noWrap/>
            <w:vAlign w:val="center"/>
            <w:hideMark/>
          </w:tcPr>
          <w:p w14:paraId="7A1FE84C" w14:textId="6717D3E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351FA106" w14:textId="182846F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19712EEF" w14:textId="5C373E9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262252CE" w14:textId="4E69A81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550,000.00</w:t>
            </w:r>
          </w:p>
        </w:tc>
        <w:tc>
          <w:tcPr>
            <w:tcW w:w="1757" w:type="dxa"/>
            <w:tcBorders>
              <w:top w:val="nil"/>
              <w:left w:val="nil"/>
              <w:bottom w:val="dotted" w:sz="4" w:space="0" w:color="auto"/>
              <w:right w:val="nil"/>
            </w:tcBorders>
            <w:noWrap/>
            <w:vAlign w:val="center"/>
            <w:hideMark/>
          </w:tcPr>
          <w:p w14:paraId="0DCF635C" w14:textId="46621D6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550,000.00</w:t>
            </w:r>
          </w:p>
        </w:tc>
      </w:tr>
      <w:tr w:rsidR="006B3E96" w:rsidRPr="007432EF" w14:paraId="3952FC6E" w14:textId="77777777" w:rsidTr="007732AC">
        <w:trPr>
          <w:jc w:val="center"/>
        </w:trPr>
        <w:tc>
          <w:tcPr>
            <w:tcW w:w="1004" w:type="dxa"/>
            <w:tcBorders>
              <w:top w:val="nil"/>
              <w:left w:val="nil"/>
              <w:bottom w:val="dotted" w:sz="4" w:space="0" w:color="auto"/>
              <w:right w:val="nil"/>
            </w:tcBorders>
            <w:noWrap/>
            <w:vAlign w:val="center"/>
            <w:hideMark/>
          </w:tcPr>
          <w:p w14:paraId="3255F969" w14:textId="6C605321"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01D3</w:t>
            </w:r>
          </w:p>
        </w:tc>
        <w:tc>
          <w:tcPr>
            <w:tcW w:w="3403" w:type="dxa"/>
            <w:tcBorders>
              <w:top w:val="nil"/>
              <w:left w:val="nil"/>
              <w:bottom w:val="dotted" w:sz="4" w:space="0" w:color="auto"/>
              <w:right w:val="nil"/>
            </w:tcBorders>
            <w:noWrap/>
            <w:vAlign w:val="center"/>
            <w:hideMark/>
          </w:tcPr>
          <w:p w14:paraId="274DFC39" w14:textId="39BB5D96"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Centro De Comando, Control, Computo, Comunicaciones y Contacto Ciudadano </w:t>
            </w:r>
          </w:p>
        </w:tc>
        <w:tc>
          <w:tcPr>
            <w:tcW w:w="1762" w:type="dxa"/>
            <w:tcBorders>
              <w:top w:val="nil"/>
              <w:left w:val="nil"/>
              <w:bottom w:val="dotted" w:sz="4" w:space="0" w:color="auto"/>
              <w:right w:val="nil"/>
            </w:tcBorders>
            <w:noWrap/>
            <w:vAlign w:val="center"/>
            <w:hideMark/>
          </w:tcPr>
          <w:p w14:paraId="75D1F0B1" w14:textId="3D0F926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120BBC47" w14:textId="196F340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7429A93" w14:textId="5A2CEC5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0130EEBF" w14:textId="08742EC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100,000.00</w:t>
            </w:r>
          </w:p>
        </w:tc>
        <w:tc>
          <w:tcPr>
            <w:tcW w:w="1757" w:type="dxa"/>
            <w:tcBorders>
              <w:top w:val="nil"/>
              <w:left w:val="nil"/>
              <w:bottom w:val="dotted" w:sz="4" w:space="0" w:color="auto"/>
              <w:right w:val="nil"/>
            </w:tcBorders>
            <w:noWrap/>
            <w:vAlign w:val="center"/>
            <w:hideMark/>
          </w:tcPr>
          <w:p w14:paraId="4D43B3BB" w14:textId="6C3392A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100,000.00</w:t>
            </w:r>
          </w:p>
        </w:tc>
      </w:tr>
      <w:tr w:rsidR="006B3E96" w:rsidRPr="007432EF" w14:paraId="7FF8BBC0" w14:textId="77777777" w:rsidTr="007732AC">
        <w:trPr>
          <w:jc w:val="center"/>
        </w:trPr>
        <w:tc>
          <w:tcPr>
            <w:tcW w:w="1004" w:type="dxa"/>
            <w:tcBorders>
              <w:top w:val="nil"/>
              <w:left w:val="nil"/>
              <w:bottom w:val="dotted" w:sz="4" w:space="0" w:color="auto"/>
              <w:right w:val="nil"/>
            </w:tcBorders>
            <w:noWrap/>
            <w:vAlign w:val="center"/>
            <w:hideMark/>
          </w:tcPr>
          <w:p w14:paraId="3FAAD1B1" w14:textId="2B97DEB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01D6</w:t>
            </w:r>
          </w:p>
        </w:tc>
        <w:tc>
          <w:tcPr>
            <w:tcW w:w="3403" w:type="dxa"/>
            <w:tcBorders>
              <w:top w:val="nil"/>
              <w:left w:val="nil"/>
              <w:bottom w:val="dotted" w:sz="4" w:space="0" w:color="auto"/>
              <w:right w:val="nil"/>
            </w:tcBorders>
            <w:noWrap/>
            <w:vAlign w:val="center"/>
            <w:hideMark/>
          </w:tcPr>
          <w:p w14:paraId="173B42F4" w14:textId="5E7B2D2A"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Agencia Digital de Innovación Pública</w:t>
            </w:r>
          </w:p>
        </w:tc>
        <w:tc>
          <w:tcPr>
            <w:tcW w:w="1762" w:type="dxa"/>
            <w:tcBorders>
              <w:top w:val="nil"/>
              <w:left w:val="nil"/>
              <w:bottom w:val="dotted" w:sz="4" w:space="0" w:color="auto"/>
              <w:right w:val="nil"/>
            </w:tcBorders>
            <w:noWrap/>
            <w:vAlign w:val="center"/>
            <w:hideMark/>
          </w:tcPr>
          <w:p w14:paraId="57844156" w14:textId="118F303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07CB7103" w14:textId="3D39BCD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22BB41BB" w14:textId="6B0F796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04D55AE9" w14:textId="4BB1155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100,000.00</w:t>
            </w:r>
          </w:p>
        </w:tc>
        <w:tc>
          <w:tcPr>
            <w:tcW w:w="1757" w:type="dxa"/>
            <w:tcBorders>
              <w:top w:val="nil"/>
              <w:left w:val="nil"/>
              <w:bottom w:val="dotted" w:sz="4" w:space="0" w:color="auto"/>
              <w:right w:val="nil"/>
            </w:tcBorders>
            <w:noWrap/>
            <w:vAlign w:val="center"/>
            <w:hideMark/>
          </w:tcPr>
          <w:p w14:paraId="080D4410" w14:textId="638CC25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100,000.00</w:t>
            </w:r>
          </w:p>
        </w:tc>
      </w:tr>
      <w:tr w:rsidR="006B3E96" w:rsidRPr="007432EF" w14:paraId="668A436B" w14:textId="77777777" w:rsidTr="007732AC">
        <w:trPr>
          <w:jc w:val="center"/>
        </w:trPr>
        <w:tc>
          <w:tcPr>
            <w:tcW w:w="1004" w:type="dxa"/>
            <w:tcBorders>
              <w:top w:val="nil"/>
              <w:left w:val="nil"/>
              <w:bottom w:val="dotted" w:sz="4" w:space="0" w:color="auto"/>
              <w:right w:val="nil"/>
            </w:tcBorders>
            <w:noWrap/>
            <w:vAlign w:val="center"/>
            <w:hideMark/>
          </w:tcPr>
          <w:p w14:paraId="0447BFD2" w14:textId="2BFC135C"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0201</w:t>
            </w:r>
          </w:p>
        </w:tc>
        <w:tc>
          <w:tcPr>
            <w:tcW w:w="3403" w:type="dxa"/>
            <w:tcBorders>
              <w:top w:val="nil"/>
              <w:left w:val="nil"/>
              <w:bottom w:val="dotted" w:sz="4" w:space="0" w:color="auto"/>
              <w:right w:val="nil"/>
            </w:tcBorders>
            <w:noWrap/>
            <w:vAlign w:val="center"/>
            <w:hideMark/>
          </w:tcPr>
          <w:p w14:paraId="4F96938F" w14:textId="3843F9E0"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Gobierno</w:t>
            </w:r>
          </w:p>
        </w:tc>
        <w:tc>
          <w:tcPr>
            <w:tcW w:w="1762" w:type="dxa"/>
            <w:tcBorders>
              <w:top w:val="nil"/>
              <w:left w:val="nil"/>
              <w:bottom w:val="dotted" w:sz="4" w:space="0" w:color="auto"/>
              <w:right w:val="nil"/>
            </w:tcBorders>
            <w:noWrap/>
            <w:vAlign w:val="center"/>
            <w:hideMark/>
          </w:tcPr>
          <w:p w14:paraId="5EA7BE99" w14:textId="2A08304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6447D1C4" w14:textId="17305E1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32473268" w14:textId="3595A95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70659054" w14:textId="498D348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300,000.00</w:t>
            </w:r>
          </w:p>
        </w:tc>
        <w:tc>
          <w:tcPr>
            <w:tcW w:w="1757" w:type="dxa"/>
            <w:tcBorders>
              <w:top w:val="nil"/>
              <w:left w:val="nil"/>
              <w:bottom w:val="dotted" w:sz="4" w:space="0" w:color="auto"/>
              <w:right w:val="nil"/>
            </w:tcBorders>
            <w:noWrap/>
            <w:vAlign w:val="center"/>
            <w:hideMark/>
          </w:tcPr>
          <w:p w14:paraId="035ECA79" w14:textId="49262B4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300,000.00</w:t>
            </w:r>
          </w:p>
        </w:tc>
      </w:tr>
      <w:tr w:rsidR="006B3E96" w:rsidRPr="007432EF" w14:paraId="7A63E8E2" w14:textId="77777777" w:rsidTr="007732AC">
        <w:trPr>
          <w:jc w:val="center"/>
        </w:trPr>
        <w:tc>
          <w:tcPr>
            <w:tcW w:w="1004" w:type="dxa"/>
            <w:tcBorders>
              <w:top w:val="nil"/>
              <w:left w:val="nil"/>
              <w:bottom w:val="dotted" w:sz="4" w:space="0" w:color="auto"/>
              <w:right w:val="nil"/>
            </w:tcBorders>
            <w:noWrap/>
            <w:vAlign w:val="center"/>
            <w:hideMark/>
          </w:tcPr>
          <w:p w14:paraId="61495A4D" w14:textId="1E131DDB"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02D1</w:t>
            </w:r>
          </w:p>
        </w:tc>
        <w:tc>
          <w:tcPr>
            <w:tcW w:w="3403" w:type="dxa"/>
            <w:tcBorders>
              <w:top w:val="nil"/>
              <w:left w:val="nil"/>
              <w:bottom w:val="dotted" w:sz="4" w:space="0" w:color="auto"/>
              <w:right w:val="nil"/>
            </w:tcBorders>
            <w:noWrap/>
            <w:vAlign w:val="center"/>
            <w:hideMark/>
          </w:tcPr>
          <w:p w14:paraId="561A3488" w14:textId="19B1B61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Álvaro Obregón</w:t>
            </w:r>
          </w:p>
        </w:tc>
        <w:tc>
          <w:tcPr>
            <w:tcW w:w="1762" w:type="dxa"/>
            <w:tcBorders>
              <w:top w:val="nil"/>
              <w:left w:val="nil"/>
              <w:bottom w:val="dotted" w:sz="4" w:space="0" w:color="auto"/>
              <w:right w:val="nil"/>
            </w:tcBorders>
            <w:noWrap/>
            <w:vAlign w:val="center"/>
            <w:hideMark/>
          </w:tcPr>
          <w:p w14:paraId="465E2936" w14:textId="585696F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69,417,128.45</w:t>
            </w:r>
          </w:p>
        </w:tc>
        <w:tc>
          <w:tcPr>
            <w:tcW w:w="1597" w:type="dxa"/>
            <w:tcBorders>
              <w:top w:val="nil"/>
              <w:left w:val="nil"/>
              <w:bottom w:val="dotted" w:sz="4" w:space="0" w:color="auto"/>
              <w:right w:val="nil"/>
            </w:tcBorders>
            <w:noWrap/>
            <w:vAlign w:val="center"/>
            <w:hideMark/>
          </w:tcPr>
          <w:p w14:paraId="255FD45C" w14:textId="0CEA2B3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8629BCB" w14:textId="0E89B52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-497,881.18</w:t>
            </w:r>
          </w:p>
        </w:tc>
        <w:tc>
          <w:tcPr>
            <w:tcW w:w="1762" w:type="dxa"/>
            <w:tcBorders>
              <w:top w:val="nil"/>
              <w:left w:val="nil"/>
              <w:bottom w:val="dotted" w:sz="4" w:space="0" w:color="auto"/>
              <w:right w:val="nil"/>
            </w:tcBorders>
            <w:noWrap/>
            <w:vAlign w:val="center"/>
            <w:hideMark/>
          </w:tcPr>
          <w:p w14:paraId="29FFBACD" w14:textId="53F6710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-1,884,247.99</w:t>
            </w:r>
          </w:p>
        </w:tc>
        <w:tc>
          <w:tcPr>
            <w:tcW w:w="1757" w:type="dxa"/>
            <w:tcBorders>
              <w:top w:val="nil"/>
              <w:left w:val="nil"/>
              <w:bottom w:val="dotted" w:sz="4" w:space="0" w:color="auto"/>
              <w:right w:val="nil"/>
            </w:tcBorders>
            <w:noWrap/>
            <w:vAlign w:val="center"/>
            <w:hideMark/>
          </w:tcPr>
          <w:p w14:paraId="52AE0E35" w14:textId="305B02A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67,034,999.28</w:t>
            </w:r>
          </w:p>
        </w:tc>
      </w:tr>
      <w:tr w:rsidR="006B3E96" w:rsidRPr="007432EF" w14:paraId="32066FCD" w14:textId="77777777" w:rsidTr="007732AC">
        <w:trPr>
          <w:jc w:val="center"/>
        </w:trPr>
        <w:tc>
          <w:tcPr>
            <w:tcW w:w="1004" w:type="dxa"/>
            <w:tcBorders>
              <w:top w:val="nil"/>
              <w:left w:val="nil"/>
              <w:bottom w:val="dotted" w:sz="4" w:space="0" w:color="auto"/>
              <w:right w:val="nil"/>
            </w:tcBorders>
            <w:noWrap/>
            <w:vAlign w:val="center"/>
            <w:hideMark/>
          </w:tcPr>
          <w:p w14:paraId="65EA19F0" w14:textId="4EA609A6"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02D2</w:t>
            </w:r>
          </w:p>
        </w:tc>
        <w:tc>
          <w:tcPr>
            <w:tcW w:w="3403" w:type="dxa"/>
            <w:tcBorders>
              <w:top w:val="nil"/>
              <w:left w:val="nil"/>
              <w:bottom w:val="dotted" w:sz="4" w:space="0" w:color="auto"/>
              <w:right w:val="nil"/>
            </w:tcBorders>
            <w:noWrap/>
            <w:vAlign w:val="center"/>
            <w:hideMark/>
          </w:tcPr>
          <w:p w14:paraId="60F2057F" w14:textId="1E1FD7B6"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Azcapotzalco</w:t>
            </w:r>
          </w:p>
        </w:tc>
        <w:tc>
          <w:tcPr>
            <w:tcW w:w="1762" w:type="dxa"/>
            <w:tcBorders>
              <w:top w:val="nil"/>
              <w:left w:val="nil"/>
              <w:bottom w:val="dotted" w:sz="4" w:space="0" w:color="auto"/>
              <w:right w:val="nil"/>
            </w:tcBorders>
            <w:noWrap/>
            <w:vAlign w:val="center"/>
            <w:hideMark/>
          </w:tcPr>
          <w:p w14:paraId="3FC9B5E6" w14:textId="2E822DE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19,655,390.87</w:t>
            </w:r>
          </w:p>
        </w:tc>
        <w:tc>
          <w:tcPr>
            <w:tcW w:w="1597" w:type="dxa"/>
            <w:tcBorders>
              <w:top w:val="nil"/>
              <w:left w:val="nil"/>
              <w:bottom w:val="dotted" w:sz="4" w:space="0" w:color="auto"/>
              <w:right w:val="nil"/>
            </w:tcBorders>
            <w:noWrap/>
            <w:vAlign w:val="center"/>
            <w:hideMark/>
          </w:tcPr>
          <w:p w14:paraId="38540D73" w14:textId="5327608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0B94C6E7" w14:textId="28AE75E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-171,428.40</w:t>
            </w:r>
          </w:p>
        </w:tc>
        <w:tc>
          <w:tcPr>
            <w:tcW w:w="1762" w:type="dxa"/>
            <w:tcBorders>
              <w:top w:val="nil"/>
              <w:left w:val="nil"/>
              <w:bottom w:val="dotted" w:sz="4" w:space="0" w:color="auto"/>
              <w:right w:val="nil"/>
            </w:tcBorders>
            <w:noWrap/>
            <w:vAlign w:val="center"/>
            <w:hideMark/>
          </w:tcPr>
          <w:p w14:paraId="659F4264" w14:textId="47ED0EF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29C2D231" w14:textId="6C648FA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19,483,962.47</w:t>
            </w:r>
          </w:p>
        </w:tc>
      </w:tr>
      <w:tr w:rsidR="006B3E96" w:rsidRPr="007432EF" w14:paraId="2E6B62B6" w14:textId="77777777" w:rsidTr="007732AC">
        <w:trPr>
          <w:jc w:val="center"/>
        </w:trPr>
        <w:tc>
          <w:tcPr>
            <w:tcW w:w="1004" w:type="dxa"/>
            <w:tcBorders>
              <w:top w:val="nil"/>
              <w:left w:val="nil"/>
              <w:bottom w:val="dotted" w:sz="4" w:space="0" w:color="auto"/>
              <w:right w:val="nil"/>
            </w:tcBorders>
            <w:noWrap/>
            <w:vAlign w:val="center"/>
            <w:hideMark/>
          </w:tcPr>
          <w:p w14:paraId="3BFBE8AF" w14:textId="73201D0D"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02D3</w:t>
            </w:r>
          </w:p>
        </w:tc>
        <w:tc>
          <w:tcPr>
            <w:tcW w:w="3403" w:type="dxa"/>
            <w:tcBorders>
              <w:top w:val="nil"/>
              <w:left w:val="nil"/>
              <w:bottom w:val="dotted" w:sz="4" w:space="0" w:color="auto"/>
              <w:right w:val="nil"/>
            </w:tcBorders>
            <w:noWrap/>
            <w:vAlign w:val="center"/>
            <w:hideMark/>
          </w:tcPr>
          <w:p w14:paraId="4A1A59EA" w14:textId="610AE8CC"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Benito Juárez</w:t>
            </w:r>
          </w:p>
        </w:tc>
        <w:tc>
          <w:tcPr>
            <w:tcW w:w="1762" w:type="dxa"/>
            <w:tcBorders>
              <w:top w:val="nil"/>
              <w:left w:val="nil"/>
              <w:bottom w:val="dotted" w:sz="4" w:space="0" w:color="auto"/>
              <w:right w:val="nil"/>
            </w:tcBorders>
            <w:noWrap/>
            <w:vAlign w:val="center"/>
            <w:hideMark/>
          </w:tcPr>
          <w:p w14:paraId="6FF845C3" w14:textId="68E78C5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22,159,845.29</w:t>
            </w:r>
          </w:p>
        </w:tc>
        <w:tc>
          <w:tcPr>
            <w:tcW w:w="1597" w:type="dxa"/>
            <w:tcBorders>
              <w:top w:val="nil"/>
              <w:left w:val="nil"/>
              <w:bottom w:val="dotted" w:sz="4" w:space="0" w:color="auto"/>
              <w:right w:val="nil"/>
            </w:tcBorders>
            <w:noWrap/>
            <w:vAlign w:val="center"/>
            <w:hideMark/>
          </w:tcPr>
          <w:p w14:paraId="22994F4A" w14:textId="15FF2ED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E8390B0" w14:textId="79B483A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4852A2BA" w14:textId="1D2CB66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25399DE7" w14:textId="575E619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22,159,845.29</w:t>
            </w:r>
          </w:p>
        </w:tc>
      </w:tr>
      <w:tr w:rsidR="006B3E96" w:rsidRPr="007432EF" w14:paraId="6C387980" w14:textId="77777777" w:rsidTr="007732AC">
        <w:trPr>
          <w:jc w:val="center"/>
        </w:trPr>
        <w:tc>
          <w:tcPr>
            <w:tcW w:w="1004" w:type="dxa"/>
            <w:tcBorders>
              <w:top w:val="nil"/>
              <w:left w:val="nil"/>
              <w:bottom w:val="dotted" w:sz="4" w:space="0" w:color="auto"/>
              <w:right w:val="nil"/>
            </w:tcBorders>
            <w:noWrap/>
            <w:vAlign w:val="center"/>
            <w:hideMark/>
          </w:tcPr>
          <w:p w14:paraId="68B6B802" w14:textId="730EE823"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02D4</w:t>
            </w:r>
          </w:p>
        </w:tc>
        <w:tc>
          <w:tcPr>
            <w:tcW w:w="3403" w:type="dxa"/>
            <w:tcBorders>
              <w:top w:val="nil"/>
              <w:left w:val="nil"/>
              <w:bottom w:val="dotted" w:sz="4" w:space="0" w:color="auto"/>
              <w:right w:val="nil"/>
            </w:tcBorders>
            <w:noWrap/>
            <w:vAlign w:val="center"/>
            <w:hideMark/>
          </w:tcPr>
          <w:p w14:paraId="44BE010A" w14:textId="12E75AD1"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Coyoacán</w:t>
            </w:r>
          </w:p>
        </w:tc>
        <w:tc>
          <w:tcPr>
            <w:tcW w:w="1762" w:type="dxa"/>
            <w:tcBorders>
              <w:top w:val="nil"/>
              <w:left w:val="nil"/>
              <w:bottom w:val="dotted" w:sz="4" w:space="0" w:color="auto"/>
              <w:right w:val="nil"/>
            </w:tcBorders>
            <w:noWrap/>
            <w:vAlign w:val="center"/>
            <w:hideMark/>
          </w:tcPr>
          <w:p w14:paraId="483AAE14" w14:textId="5AD1AA7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60,654,218.71</w:t>
            </w:r>
          </w:p>
        </w:tc>
        <w:tc>
          <w:tcPr>
            <w:tcW w:w="1597" w:type="dxa"/>
            <w:tcBorders>
              <w:top w:val="nil"/>
              <w:left w:val="nil"/>
              <w:bottom w:val="dotted" w:sz="4" w:space="0" w:color="auto"/>
              <w:right w:val="nil"/>
            </w:tcBorders>
            <w:noWrap/>
            <w:vAlign w:val="center"/>
            <w:hideMark/>
          </w:tcPr>
          <w:p w14:paraId="0E35201E" w14:textId="3885EA0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271DD320" w14:textId="046F007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501,457.42</w:t>
            </w:r>
          </w:p>
        </w:tc>
        <w:tc>
          <w:tcPr>
            <w:tcW w:w="1762" w:type="dxa"/>
            <w:tcBorders>
              <w:top w:val="nil"/>
              <w:left w:val="nil"/>
              <w:bottom w:val="dotted" w:sz="4" w:space="0" w:color="auto"/>
              <w:right w:val="nil"/>
            </w:tcBorders>
            <w:noWrap/>
            <w:vAlign w:val="center"/>
            <w:hideMark/>
          </w:tcPr>
          <w:p w14:paraId="3E393D41" w14:textId="3172398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34EFBD28" w14:textId="0616283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61,155,676.13</w:t>
            </w:r>
          </w:p>
        </w:tc>
      </w:tr>
      <w:tr w:rsidR="006B3E96" w:rsidRPr="007432EF" w14:paraId="22C0A86D" w14:textId="77777777" w:rsidTr="007732AC">
        <w:trPr>
          <w:jc w:val="center"/>
        </w:trPr>
        <w:tc>
          <w:tcPr>
            <w:tcW w:w="1004" w:type="dxa"/>
            <w:tcBorders>
              <w:top w:val="nil"/>
              <w:left w:val="nil"/>
              <w:bottom w:val="dotted" w:sz="4" w:space="0" w:color="auto"/>
              <w:right w:val="nil"/>
            </w:tcBorders>
            <w:noWrap/>
            <w:vAlign w:val="center"/>
            <w:hideMark/>
          </w:tcPr>
          <w:p w14:paraId="4D9A18C3" w14:textId="04CB4407"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02D5</w:t>
            </w:r>
          </w:p>
        </w:tc>
        <w:tc>
          <w:tcPr>
            <w:tcW w:w="3403" w:type="dxa"/>
            <w:tcBorders>
              <w:top w:val="nil"/>
              <w:left w:val="nil"/>
              <w:bottom w:val="dotted" w:sz="4" w:space="0" w:color="auto"/>
              <w:right w:val="nil"/>
            </w:tcBorders>
            <w:noWrap/>
            <w:vAlign w:val="center"/>
            <w:hideMark/>
          </w:tcPr>
          <w:p w14:paraId="2BB4D505" w14:textId="0A7E13D0"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Cuajimalpa de Morelos</w:t>
            </w:r>
          </w:p>
        </w:tc>
        <w:tc>
          <w:tcPr>
            <w:tcW w:w="1762" w:type="dxa"/>
            <w:tcBorders>
              <w:top w:val="nil"/>
              <w:left w:val="nil"/>
              <w:bottom w:val="dotted" w:sz="4" w:space="0" w:color="auto"/>
              <w:right w:val="nil"/>
            </w:tcBorders>
            <w:noWrap/>
            <w:vAlign w:val="center"/>
            <w:hideMark/>
          </w:tcPr>
          <w:p w14:paraId="535CF509" w14:textId="1B11B1F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41,266,716.36</w:t>
            </w:r>
          </w:p>
        </w:tc>
        <w:tc>
          <w:tcPr>
            <w:tcW w:w="1597" w:type="dxa"/>
            <w:tcBorders>
              <w:top w:val="nil"/>
              <w:left w:val="nil"/>
              <w:bottom w:val="dotted" w:sz="4" w:space="0" w:color="auto"/>
              <w:right w:val="nil"/>
            </w:tcBorders>
            <w:noWrap/>
            <w:vAlign w:val="center"/>
            <w:hideMark/>
          </w:tcPr>
          <w:p w14:paraId="30313A67" w14:textId="10E4ADA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B9A5CFA" w14:textId="2FE72C4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1BEDE1AD" w14:textId="529B3BC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2,907,083.43</w:t>
            </w:r>
          </w:p>
        </w:tc>
        <w:tc>
          <w:tcPr>
            <w:tcW w:w="1757" w:type="dxa"/>
            <w:tcBorders>
              <w:top w:val="nil"/>
              <w:left w:val="nil"/>
              <w:bottom w:val="dotted" w:sz="4" w:space="0" w:color="auto"/>
              <w:right w:val="nil"/>
            </w:tcBorders>
            <w:noWrap/>
            <w:vAlign w:val="center"/>
            <w:hideMark/>
          </w:tcPr>
          <w:p w14:paraId="0FF77142" w14:textId="2850DE7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44,173,799.79</w:t>
            </w:r>
          </w:p>
        </w:tc>
      </w:tr>
      <w:tr w:rsidR="006B3E96" w:rsidRPr="007432EF" w14:paraId="1783A4BD" w14:textId="77777777" w:rsidTr="007732AC">
        <w:trPr>
          <w:jc w:val="center"/>
        </w:trPr>
        <w:tc>
          <w:tcPr>
            <w:tcW w:w="1004" w:type="dxa"/>
            <w:tcBorders>
              <w:top w:val="nil"/>
              <w:left w:val="nil"/>
              <w:bottom w:val="dotted" w:sz="4" w:space="0" w:color="auto"/>
              <w:right w:val="nil"/>
            </w:tcBorders>
            <w:noWrap/>
            <w:vAlign w:val="center"/>
            <w:hideMark/>
          </w:tcPr>
          <w:p w14:paraId="540A20F5" w14:textId="66533A6F"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02D6</w:t>
            </w:r>
          </w:p>
        </w:tc>
        <w:tc>
          <w:tcPr>
            <w:tcW w:w="3403" w:type="dxa"/>
            <w:tcBorders>
              <w:top w:val="nil"/>
              <w:left w:val="nil"/>
              <w:bottom w:val="dotted" w:sz="4" w:space="0" w:color="auto"/>
              <w:right w:val="nil"/>
            </w:tcBorders>
            <w:noWrap/>
            <w:vAlign w:val="center"/>
            <w:hideMark/>
          </w:tcPr>
          <w:p w14:paraId="239F3C29" w14:textId="66A058CE"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Cuauhtémoc</w:t>
            </w:r>
          </w:p>
        </w:tc>
        <w:tc>
          <w:tcPr>
            <w:tcW w:w="1762" w:type="dxa"/>
            <w:tcBorders>
              <w:top w:val="nil"/>
              <w:left w:val="nil"/>
              <w:bottom w:val="dotted" w:sz="4" w:space="0" w:color="auto"/>
              <w:right w:val="nil"/>
            </w:tcBorders>
            <w:noWrap/>
            <w:vAlign w:val="center"/>
            <w:hideMark/>
          </w:tcPr>
          <w:p w14:paraId="2ED3AC9D" w14:textId="417261C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48,371,547.79</w:t>
            </w:r>
          </w:p>
        </w:tc>
        <w:tc>
          <w:tcPr>
            <w:tcW w:w="1597" w:type="dxa"/>
            <w:tcBorders>
              <w:top w:val="nil"/>
              <w:left w:val="nil"/>
              <w:bottom w:val="dotted" w:sz="4" w:space="0" w:color="auto"/>
              <w:right w:val="nil"/>
            </w:tcBorders>
            <w:noWrap/>
            <w:vAlign w:val="center"/>
            <w:hideMark/>
          </w:tcPr>
          <w:p w14:paraId="0991D3F6" w14:textId="5C1DE92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8,969,495.70</w:t>
            </w:r>
          </w:p>
        </w:tc>
        <w:tc>
          <w:tcPr>
            <w:tcW w:w="2040" w:type="dxa"/>
            <w:tcBorders>
              <w:top w:val="nil"/>
              <w:left w:val="nil"/>
              <w:bottom w:val="dotted" w:sz="4" w:space="0" w:color="auto"/>
              <w:right w:val="nil"/>
            </w:tcBorders>
            <w:noWrap/>
            <w:vAlign w:val="center"/>
            <w:hideMark/>
          </w:tcPr>
          <w:p w14:paraId="3A7D3E70" w14:textId="02858F0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71D11FC2" w14:textId="58CCB29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780,189.53</w:t>
            </w:r>
          </w:p>
        </w:tc>
        <w:tc>
          <w:tcPr>
            <w:tcW w:w="1757" w:type="dxa"/>
            <w:tcBorders>
              <w:top w:val="nil"/>
              <w:left w:val="nil"/>
              <w:bottom w:val="dotted" w:sz="4" w:space="0" w:color="auto"/>
              <w:right w:val="nil"/>
            </w:tcBorders>
            <w:noWrap/>
            <w:vAlign w:val="center"/>
            <w:hideMark/>
          </w:tcPr>
          <w:p w14:paraId="7EBC43D8" w14:textId="3FEB594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58,121,233.02</w:t>
            </w:r>
          </w:p>
        </w:tc>
      </w:tr>
      <w:tr w:rsidR="006B3E96" w:rsidRPr="007432EF" w14:paraId="1F01F436" w14:textId="77777777" w:rsidTr="007732AC">
        <w:trPr>
          <w:jc w:val="center"/>
        </w:trPr>
        <w:tc>
          <w:tcPr>
            <w:tcW w:w="1004" w:type="dxa"/>
            <w:tcBorders>
              <w:top w:val="nil"/>
              <w:left w:val="nil"/>
              <w:bottom w:val="dotted" w:sz="4" w:space="0" w:color="auto"/>
              <w:right w:val="nil"/>
            </w:tcBorders>
            <w:noWrap/>
            <w:vAlign w:val="center"/>
            <w:hideMark/>
          </w:tcPr>
          <w:p w14:paraId="3053B676" w14:textId="5EC99746"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02D7</w:t>
            </w:r>
          </w:p>
        </w:tc>
        <w:tc>
          <w:tcPr>
            <w:tcW w:w="3403" w:type="dxa"/>
            <w:tcBorders>
              <w:top w:val="nil"/>
              <w:left w:val="nil"/>
              <w:bottom w:val="dotted" w:sz="4" w:space="0" w:color="auto"/>
              <w:right w:val="nil"/>
            </w:tcBorders>
            <w:noWrap/>
            <w:vAlign w:val="center"/>
            <w:hideMark/>
          </w:tcPr>
          <w:p w14:paraId="168B9181" w14:textId="535B117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Gustavo A. Madero</w:t>
            </w:r>
          </w:p>
        </w:tc>
        <w:tc>
          <w:tcPr>
            <w:tcW w:w="1762" w:type="dxa"/>
            <w:tcBorders>
              <w:top w:val="nil"/>
              <w:left w:val="nil"/>
              <w:bottom w:val="dotted" w:sz="4" w:space="0" w:color="auto"/>
              <w:right w:val="nil"/>
            </w:tcBorders>
            <w:noWrap/>
            <w:vAlign w:val="center"/>
            <w:hideMark/>
          </w:tcPr>
          <w:p w14:paraId="0359C407" w14:textId="42CC687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49,083,902.74</w:t>
            </w:r>
          </w:p>
        </w:tc>
        <w:tc>
          <w:tcPr>
            <w:tcW w:w="1597" w:type="dxa"/>
            <w:tcBorders>
              <w:top w:val="nil"/>
              <w:left w:val="nil"/>
              <w:bottom w:val="dotted" w:sz="4" w:space="0" w:color="auto"/>
              <w:right w:val="nil"/>
            </w:tcBorders>
            <w:noWrap/>
            <w:vAlign w:val="center"/>
            <w:hideMark/>
          </w:tcPr>
          <w:p w14:paraId="25C202EE" w14:textId="36D039C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1EF73BC1" w14:textId="6D4568F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-295,637.71</w:t>
            </w:r>
          </w:p>
        </w:tc>
        <w:tc>
          <w:tcPr>
            <w:tcW w:w="1762" w:type="dxa"/>
            <w:tcBorders>
              <w:top w:val="nil"/>
              <w:left w:val="nil"/>
              <w:bottom w:val="dotted" w:sz="4" w:space="0" w:color="auto"/>
              <w:right w:val="nil"/>
            </w:tcBorders>
            <w:noWrap/>
            <w:vAlign w:val="center"/>
            <w:hideMark/>
          </w:tcPr>
          <w:p w14:paraId="0DBC260C" w14:textId="1AD9F97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15,613,439.09</w:t>
            </w:r>
          </w:p>
        </w:tc>
        <w:tc>
          <w:tcPr>
            <w:tcW w:w="1757" w:type="dxa"/>
            <w:tcBorders>
              <w:top w:val="nil"/>
              <w:left w:val="nil"/>
              <w:bottom w:val="dotted" w:sz="4" w:space="0" w:color="auto"/>
              <w:right w:val="nil"/>
            </w:tcBorders>
            <w:noWrap/>
            <w:vAlign w:val="center"/>
            <w:hideMark/>
          </w:tcPr>
          <w:p w14:paraId="060C400D" w14:textId="3743592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64,401,704.12</w:t>
            </w:r>
          </w:p>
        </w:tc>
      </w:tr>
      <w:tr w:rsidR="006B3E96" w:rsidRPr="007432EF" w14:paraId="0FA70F1A" w14:textId="77777777" w:rsidTr="007732AC">
        <w:trPr>
          <w:jc w:val="center"/>
        </w:trPr>
        <w:tc>
          <w:tcPr>
            <w:tcW w:w="1004" w:type="dxa"/>
            <w:tcBorders>
              <w:top w:val="nil"/>
              <w:left w:val="nil"/>
              <w:bottom w:val="dotted" w:sz="4" w:space="0" w:color="auto"/>
              <w:right w:val="nil"/>
            </w:tcBorders>
            <w:noWrap/>
            <w:vAlign w:val="center"/>
            <w:hideMark/>
          </w:tcPr>
          <w:p w14:paraId="29028C04" w14:textId="3DADB1DC"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02D8</w:t>
            </w:r>
          </w:p>
        </w:tc>
        <w:tc>
          <w:tcPr>
            <w:tcW w:w="3403" w:type="dxa"/>
            <w:tcBorders>
              <w:top w:val="nil"/>
              <w:left w:val="nil"/>
              <w:bottom w:val="dotted" w:sz="4" w:space="0" w:color="auto"/>
              <w:right w:val="nil"/>
            </w:tcBorders>
            <w:noWrap/>
            <w:vAlign w:val="center"/>
            <w:hideMark/>
          </w:tcPr>
          <w:p w14:paraId="61C24B78" w14:textId="0149405A"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Iztacalco</w:t>
            </w:r>
          </w:p>
        </w:tc>
        <w:tc>
          <w:tcPr>
            <w:tcW w:w="1762" w:type="dxa"/>
            <w:tcBorders>
              <w:top w:val="nil"/>
              <w:left w:val="nil"/>
              <w:bottom w:val="dotted" w:sz="4" w:space="0" w:color="auto"/>
              <w:right w:val="nil"/>
            </w:tcBorders>
            <w:noWrap/>
            <w:vAlign w:val="center"/>
            <w:hideMark/>
          </w:tcPr>
          <w:p w14:paraId="75D62883" w14:textId="2DC0766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29,532,918.47</w:t>
            </w:r>
          </w:p>
        </w:tc>
        <w:tc>
          <w:tcPr>
            <w:tcW w:w="1597" w:type="dxa"/>
            <w:tcBorders>
              <w:top w:val="nil"/>
              <w:left w:val="nil"/>
              <w:bottom w:val="dotted" w:sz="4" w:space="0" w:color="auto"/>
              <w:right w:val="nil"/>
            </w:tcBorders>
            <w:noWrap/>
            <w:vAlign w:val="center"/>
            <w:hideMark/>
          </w:tcPr>
          <w:p w14:paraId="33DD1556" w14:textId="4B8C091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438865E0" w14:textId="56459AD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62B90FD9" w14:textId="4752CC2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2,500.00</w:t>
            </w:r>
          </w:p>
        </w:tc>
        <w:tc>
          <w:tcPr>
            <w:tcW w:w="1757" w:type="dxa"/>
            <w:tcBorders>
              <w:top w:val="nil"/>
              <w:left w:val="nil"/>
              <w:bottom w:val="dotted" w:sz="4" w:space="0" w:color="auto"/>
              <w:right w:val="nil"/>
            </w:tcBorders>
            <w:noWrap/>
            <w:vAlign w:val="center"/>
            <w:hideMark/>
          </w:tcPr>
          <w:p w14:paraId="70A1F0FD" w14:textId="4E6ED30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29,535,418.47</w:t>
            </w:r>
          </w:p>
        </w:tc>
      </w:tr>
      <w:tr w:rsidR="006B3E96" w:rsidRPr="007432EF" w14:paraId="5DE7B475" w14:textId="77777777" w:rsidTr="007732AC">
        <w:trPr>
          <w:jc w:val="center"/>
        </w:trPr>
        <w:tc>
          <w:tcPr>
            <w:tcW w:w="1004" w:type="dxa"/>
            <w:tcBorders>
              <w:top w:val="nil"/>
              <w:left w:val="nil"/>
              <w:bottom w:val="dotted" w:sz="4" w:space="0" w:color="auto"/>
              <w:right w:val="nil"/>
            </w:tcBorders>
            <w:noWrap/>
            <w:vAlign w:val="center"/>
            <w:hideMark/>
          </w:tcPr>
          <w:p w14:paraId="16FB0F39" w14:textId="4299A317"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02D9</w:t>
            </w:r>
          </w:p>
        </w:tc>
        <w:tc>
          <w:tcPr>
            <w:tcW w:w="3403" w:type="dxa"/>
            <w:tcBorders>
              <w:top w:val="nil"/>
              <w:left w:val="nil"/>
              <w:bottom w:val="dotted" w:sz="4" w:space="0" w:color="auto"/>
              <w:right w:val="nil"/>
            </w:tcBorders>
            <w:noWrap/>
            <w:vAlign w:val="center"/>
            <w:hideMark/>
          </w:tcPr>
          <w:p w14:paraId="3883A8B7" w14:textId="2DDBA26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Iztapalapa</w:t>
            </w:r>
          </w:p>
        </w:tc>
        <w:tc>
          <w:tcPr>
            <w:tcW w:w="1762" w:type="dxa"/>
            <w:tcBorders>
              <w:top w:val="nil"/>
              <w:left w:val="nil"/>
              <w:bottom w:val="dotted" w:sz="4" w:space="0" w:color="auto"/>
              <w:right w:val="nil"/>
            </w:tcBorders>
            <w:noWrap/>
            <w:vAlign w:val="center"/>
            <w:hideMark/>
          </w:tcPr>
          <w:p w14:paraId="2DEC585C" w14:textId="0CA28BB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81,381,978.51</w:t>
            </w:r>
          </w:p>
        </w:tc>
        <w:tc>
          <w:tcPr>
            <w:tcW w:w="1597" w:type="dxa"/>
            <w:tcBorders>
              <w:top w:val="nil"/>
              <w:left w:val="nil"/>
              <w:bottom w:val="dotted" w:sz="4" w:space="0" w:color="auto"/>
              <w:right w:val="nil"/>
            </w:tcBorders>
            <w:noWrap/>
            <w:vAlign w:val="center"/>
            <w:hideMark/>
          </w:tcPr>
          <w:p w14:paraId="5F06A021" w14:textId="52D77D1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1C3A029C" w14:textId="2FE7CF3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2,090,814.74</w:t>
            </w:r>
          </w:p>
        </w:tc>
        <w:tc>
          <w:tcPr>
            <w:tcW w:w="1762" w:type="dxa"/>
            <w:tcBorders>
              <w:top w:val="nil"/>
              <w:left w:val="nil"/>
              <w:bottom w:val="dotted" w:sz="4" w:space="0" w:color="auto"/>
              <w:right w:val="nil"/>
            </w:tcBorders>
            <w:noWrap/>
            <w:vAlign w:val="center"/>
            <w:hideMark/>
          </w:tcPr>
          <w:p w14:paraId="7882CE5F" w14:textId="6B05AA0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7,157.31</w:t>
            </w:r>
          </w:p>
        </w:tc>
        <w:tc>
          <w:tcPr>
            <w:tcW w:w="1757" w:type="dxa"/>
            <w:tcBorders>
              <w:top w:val="nil"/>
              <w:left w:val="nil"/>
              <w:bottom w:val="dotted" w:sz="4" w:space="0" w:color="auto"/>
              <w:right w:val="nil"/>
            </w:tcBorders>
            <w:noWrap/>
            <w:vAlign w:val="center"/>
            <w:hideMark/>
          </w:tcPr>
          <w:p w14:paraId="4D33F917" w14:textId="5359A79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83,479,950.56</w:t>
            </w:r>
          </w:p>
        </w:tc>
      </w:tr>
      <w:tr w:rsidR="006B3E96" w:rsidRPr="007432EF" w14:paraId="1281BB1D" w14:textId="77777777" w:rsidTr="007732AC">
        <w:trPr>
          <w:jc w:val="center"/>
        </w:trPr>
        <w:tc>
          <w:tcPr>
            <w:tcW w:w="1004" w:type="dxa"/>
            <w:tcBorders>
              <w:top w:val="nil"/>
              <w:left w:val="nil"/>
              <w:bottom w:val="dotted" w:sz="4" w:space="0" w:color="auto"/>
              <w:right w:val="nil"/>
            </w:tcBorders>
            <w:noWrap/>
            <w:vAlign w:val="center"/>
            <w:hideMark/>
          </w:tcPr>
          <w:p w14:paraId="1D02C2D3" w14:textId="1676A7B9"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02DP</w:t>
            </w:r>
          </w:p>
        </w:tc>
        <w:tc>
          <w:tcPr>
            <w:tcW w:w="3403" w:type="dxa"/>
            <w:tcBorders>
              <w:top w:val="nil"/>
              <w:left w:val="nil"/>
              <w:bottom w:val="dotted" w:sz="4" w:space="0" w:color="auto"/>
              <w:right w:val="nil"/>
            </w:tcBorders>
            <w:noWrap/>
            <w:vAlign w:val="center"/>
            <w:hideMark/>
          </w:tcPr>
          <w:p w14:paraId="0DF8D5B9" w14:textId="50776D8B"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Comisión de Búsqueda de Personas</w:t>
            </w:r>
          </w:p>
        </w:tc>
        <w:tc>
          <w:tcPr>
            <w:tcW w:w="1762" w:type="dxa"/>
            <w:tcBorders>
              <w:top w:val="nil"/>
              <w:left w:val="nil"/>
              <w:bottom w:val="dotted" w:sz="4" w:space="0" w:color="auto"/>
              <w:right w:val="nil"/>
            </w:tcBorders>
            <w:noWrap/>
            <w:vAlign w:val="center"/>
            <w:hideMark/>
          </w:tcPr>
          <w:p w14:paraId="1E2BCF1C" w14:textId="317F10D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23,541.56</w:t>
            </w:r>
          </w:p>
        </w:tc>
        <w:tc>
          <w:tcPr>
            <w:tcW w:w="1597" w:type="dxa"/>
            <w:tcBorders>
              <w:top w:val="nil"/>
              <w:left w:val="nil"/>
              <w:bottom w:val="dotted" w:sz="4" w:space="0" w:color="auto"/>
              <w:right w:val="nil"/>
            </w:tcBorders>
            <w:noWrap/>
            <w:vAlign w:val="center"/>
            <w:hideMark/>
          </w:tcPr>
          <w:p w14:paraId="11B521CB" w14:textId="72B6D34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CDE1A32" w14:textId="6AD4920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1F9FEBDF" w14:textId="77F2EFC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100,000.00</w:t>
            </w:r>
          </w:p>
        </w:tc>
        <w:tc>
          <w:tcPr>
            <w:tcW w:w="1757" w:type="dxa"/>
            <w:tcBorders>
              <w:top w:val="nil"/>
              <w:left w:val="nil"/>
              <w:bottom w:val="dotted" w:sz="4" w:space="0" w:color="auto"/>
              <w:right w:val="nil"/>
            </w:tcBorders>
            <w:noWrap/>
            <w:vAlign w:val="center"/>
            <w:hideMark/>
          </w:tcPr>
          <w:p w14:paraId="55289FA7" w14:textId="3DE5B26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123,541.56</w:t>
            </w:r>
          </w:p>
        </w:tc>
      </w:tr>
      <w:tr w:rsidR="006B3E96" w:rsidRPr="007432EF" w14:paraId="72525542" w14:textId="77777777" w:rsidTr="007732AC">
        <w:trPr>
          <w:jc w:val="center"/>
        </w:trPr>
        <w:tc>
          <w:tcPr>
            <w:tcW w:w="1004" w:type="dxa"/>
            <w:tcBorders>
              <w:top w:val="nil"/>
              <w:left w:val="nil"/>
              <w:bottom w:val="dotted" w:sz="4" w:space="0" w:color="auto"/>
              <w:right w:val="nil"/>
            </w:tcBorders>
            <w:noWrap/>
            <w:vAlign w:val="center"/>
            <w:hideMark/>
          </w:tcPr>
          <w:p w14:paraId="15F3FB2A" w14:textId="4A76FDBE"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02O6</w:t>
            </w:r>
          </w:p>
        </w:tc>
        <w:tc>
          <w:tcPr>
            <w:tcW w:w="3403" w:type="dxa"/>
            <w:tcBorders>
              <w:top w:val="nil"/>
              <w:left w:val="nil"/>
              <w:bottom w:val="dotted" w:sz="4" w:space="0" w:color="auto"/>
              <w:right w:val="nil"/>
            </w:tcBorders>
            <w:noWrap/>
            <w:vAlign w:val="center"/>
            <w:hideMark/>
          </w:tcPr>
          <w:p w14:paraId="4BF73381" w14:textId="308DB818"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Instancia Ejecutora del Sistema Integral de Derechos Humanos</w:t>
            </w:r>
          </w:p>
        </w:tc>
        <w:tc>
          <w:tcPr>
            <w:tcW w:w="1762" w:type="dxa"/>
            <w:tcBorders>
              <w:top w:val="nil"/>
              <w:left w:val="nil"/>
              <w:bottom w:val="dotted" w:sz="4" w:space="0" w:color="auto"/>
              <w:right w:val="nil"/>
            </w:tcBorders>
            <w:noWrap/>
            <w:vAlign w:val="center"/>
            <w:hideMark/>
          </w:tcPr>
          <w:p w14:paraId="657FAD02" w14:textId="2FF934A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6E1D1B10" w14:textId="066545A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DA41FE2" w14:textId="762DFBD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4C6810AB" w14:textId="5D23880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20,000.00</w:t>
            </w:r>
          </w:p>
        </w:tc>
        <w:tc>
          <w:tcPr>
            <w:tcW w:w="1757" w:type="dxa"/>
            <w:tcBorders>
              <w:top w:val="nil"/>
              <w:left w:val="nil"/>
              <w:bottom w:val="dotted" w:sz="4" w:space="0" w:color="auto"/>
              <w:right w:val="nil"/>
            </w:tcBorders>
            <w:noWrap/>
            <w:vAlign w:val="center"/>
            <w:hideMark/>
          </w:tcPr>
          <w:p w14:paraId="4F545BCB" w14:textId="37273AD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20,000.00</w:t>
            </w:r>
          </w:p>
        </w:tc>
      </w:tr>
      <w:tr w:rsidR="006B3E96" w:rsidRPr="007432EF" w14:paraId="33AF5B19" w14:textId="77777777" w:rsidTr="007732AC">
        <w:trPr>
          <w:jc w:val="center"/>
        </w:trPr>
        <w:tc>
          <w:tcPr>
            <w:tcW w:w="1004" w:type="dxa"/>
            <w:tcBorders>
              <w:top w:val="nil"/>
              <w:left w:val="nil"/>
              <w:bottom w:val="dotted" w:sz="4" w:space="0" w:color="auto"/>
              <w:right w:val="nil"/>
            </w:tcBorders>
            <w:noWrap/>
            <w:vAlign w:val="center"/>
            <w:hideMark/>
          </w:tcPr>
          <w:p w14:paraId="5B9DAF00" w14:textId="2CED1CDE"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0301</w:t>
            </w:r>
          </w:p>
        </w:tc>
        <w:tc>
          <w:tcPr>
            <w:tcW w:w="3403" w:type="dxa"/>
            <w:tcBorders>
              <w:top w:val="nil"/>
              <w:left w:val="nil"/>
              <w:bottom w:val="dotted" w:sz="4" w:space="0" w:color="auto"/>
              <w:right w:val="nil"/>
            </w:tcBorders>
            <w:noWrap/>
            <w:vAlign w:val="center"/>
            <w:hideMark/>
          </w:tcPr>
          <w:p w14:paraId="4B4F6DBD" w14:textId="0982023A"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Planeación, Ordenamiento Territorial y Coordinación Metropolitana</w:t>
            </w:r>
          </w:p>
        </w:tc>
        <w:tc>
          <w:tcPr>
            <w:tcW w:w="1762" w:type="dxa"/>
            <w:tcBorders>
              <w:top w:val="nil"/>
              <w:left w:val="nil"/>
              <w:bottom w:val="dotted" w:sz="4" w:space="0" w:color="auto"/>
              <w:right w:val="nil"/>
            </w:tcBorders>
            <w:noWrap/>
            <w:vAlign w:val="center"/>
            <w:hideMark/>
          </w:tcPr>
          <w:p w14:paraId="4131C43A" w14:textId="7709BF1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185,528.78</w:t>
            </w:r>
          </w:p>
        </w:tc>
        <w:tc>
          <w:tcPr>
            <w:tcW w:w="1597" w:type="dxa"/>
            <w:tcBorders>
              <w:top w:val="nil"/>
              <w:left w:val="nil"/>
              <w:bottom w:val="dotted" w:sz="4" w:space="0" w:color="auto"/>
              <w:right w:val="nil"/>
            </w:tcBorders>
            <w:noWrap/>
            <w:vAlign w:val="center"/>
            <w:hideMark/>
          </w:tcPr>
          <w:p w14:paraId="2D41B35F" w14:textId="4BF5E0C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4C8B163B" w14:textId="32BC138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0EE0C3A8" w14:textId="7445B32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274,000.00</w:t>
            </w:r>
          </w:p>
        </w:tc>
        <w:tc>
          <w:tcPr>
            <w:tcW w:w="1757" w:type="dxa"/>
            <w:tcBorders>
              <w:top w:val="nil"/>
              <w:left w:val="nil"/>
              <w:bottom w:val="dotted" w:sz="4" w:space="0" w:color="auto"/>
              <w:right w:val="nil"/>
            </w:tcBorders>
            <w:noWrap/>
            <w:vAlign w:val="center"/>
            <w:hideMark/>
          </w:tcPr>
          <w:p w14:paraId="5FBEBEEC" w14:textId="30F5BC5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459,528.78</w:t>
            </w:r>
          </w:p>
        </w:tc>
      </w:tr>
      <w:tr w:rsidR="006B3E96" w:rsidRPr="007432EF" w14:paraId="0295996E" w14:textId="77777777" w:rsidTr="007732AC">
        <w:trPr>
          <w:jc w:val="center"/>
        </w:trPr>
        <w:tc>
          <w:tcPr>
            <w:tcW w:w="1004" w:type="dxa"/>
            <w:tcBorders>
              <w:top w:val="nil"/>
              <w:left w:val="nil"/>
              <w:bottom w:val="dotted" w:sz="4" w:space="0" w:color="auto"/>
              <w:right w:val="nil"/>
            </w:tcBorders>
            <w:noWrap/>
            <w:vAlign w:val="center"/>
            <w:hideMark/>
          </w:tcPr>
          <w:p w14:paraId="69468F1E" w14:textId="4AFCF19E"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03PV</w:t>
            </w:r>
          </w:p>
        </w:tc>
        <w:tc>
          <w:tcPr>
            <w:tcW w:w="3403" w:type="dxa"/>
            <w:tcBorders>
              <w:top w:val="nil"/>
              <w:left w:val="nil"/>
              <w:bottom w:val="dotted" w:sz="4" w:space="0" w:color="auto"/>
              <w:right w:val="nil"/>
            </w:tcBorders>
            <w:noWrap/>
            <w:vAlign w:val="center"/>
            <w:hideMark/>
          </w:tcPr>
          <w:p w14:paraId="52ED6536" w14:textId="50C2FBA4"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Instituto de Vivienda </w:t>
            </w:r>
          </w:p>
        </w:tc>
        <w:tc>
          <w:tcPr>
            <w:tcW w:w="1762" w:type="dxa"/>
            <w:tcBorders>
              <w:top w:val="nil"/>
              <w:left w:val="nil"/>
              <w:bottom w:val="dotted" w:sz="4" w:space="0" w:color="auto"/>
              <w:right w:val="nil"/>
            </w:tcBorders>
            <w:noWrap/>
            <w:vAlign w:val="center"/>
            <w:hideMark/>
          </w:tcPr>
          <w:p w14:paraId="7850B75C" w14:textId="5E47878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36,285,435.70</w:t>
            </w:r>
          </w:p>
        </w:tc>
        <w:tc>
          <w:tcPr>
            <w:tcW w:w="1597" w:type="dxa"/>
            <w:tcBorders>
              <w:top w:val="nil"/>
              <w:left w:val="nil"/>
              <w:bottom w:val="dotted" w:sz="4" w:space="0" w:color="auto"/>
              <w:right w:val="nil"/>
            </w:tcBorders>
            <w:noWrap/>
            <w:vAlign w:val="center"/>
            <w:hideMark/>
          </w:tcPr>
          <w:p w14:paraId="4B973018" w14:textId="792861F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021CE350" w14:textId="1D4466C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29491854" w14:textId="6428A75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66,448.98</w:t>
            </w:r>
          </w:p>
        </w:tc>
        <w:tc>
          <w:tcPr>
            <w:tcW w:w="1757" w:type="dxa"/>
            <w:tcBorders>
              <w:top w:val="nil"/>
              <w:left w:val="nil"/>
              <w:bottom w:val="dotted" w:sz="4" w:space="0" w:color="auto"/>
              <w:right w:val="nil"/>
            </w:tcBorders>
            <w:noWrap/>
            <w:vAlign w:val="center"/>
            <w:hideMark/>
          </w:tcPr>
          <w:p w14:paraId="7437250F" w14:textId="06A9229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36,351,884.68</w:t>
            </w:r>
          </w:p>
        </w:tc>
      </w:tr>
      <w:tr w:rsidR="006B3E96" w:rsidRPr="007432EF" w14:paraId="1B7E6954" w14:textId="77777777" w:rsidTr="007732AC">
        <w:trPr>
          <w:jc w:val="center"/>
        </w:trPr>
        <w:tc>
          <w:tcPr>
            <w:tcW w:w="1004" w:type="dxa"/>
            <w:tcBorders>
              <w:top w:val="nil"/>
              <w:left w:val="nil"/>
              <w:bottom w:val="dotted" w:sz="4" w:space="0" w:color="auto"/>
              <w:right w:val="nil"/>
            </w:tcBorders>
            <w:noWrap/>
            <w:vAlign w:val="center"/>
            <w:hideMark/>
          </w:tcPr>
          <w:p w14:paraId="402BB082" w14:textId="6234932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0401</w:t>
            </w:r>
          </w:p>
        </w:tc>
        <w:tc>
          <w:tcPr>
            <w:tcW w:w="3403" w:type="dxa"/>
            <w:tcBorders>
              <w:top w:val="nil"/>
              <w:left w:val="nil"/>
              <w:bottom w:val="dotted" w:sz="4" w:space="0" w:color="auto"/>
              <w:right w:val="nil"/>
            </w:tcBorders>
            <w:noWrap/>
            <w:vAlign w:val="center"/>
            <w:hideMark/>
          </w:tcPr>
          <w:p w14:paraId="671F30C3" w14:textId="383BA5F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Desarrollo Económico</w:t>
            </w:r>
          </w:p>
        </w:tc>
        <w:tc>
          <w:tcPr>
            <w:tcW w:w="1762" w:type="dxa"/>
            <w:tcBorders>
              <w:top w:val="nil"/>
              <w:left w:val="nil"/>
              <w:bottom w:val="dotted" w:sz="4" w:space="0" w:color="auto"/>
              <w:right w:val="nil"/>
            </w:tcBorders>
            <w:noWrap/>
            <w:vAlign w:val="center"/>
            <w:hideMark/>
          </w:tcPr>
          <w:p w14:paraId="329E88E6" w14:textId="21A05D6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637,541.04</w:t>
            </w:r>
          </w:p>
        </w:tc>
        <w:tc>
          <w:tcPr>
            <w:tcW w:w="1597" w:type="dxa"/>
            <w:tcBorders>
              <w:top w:val="nil"/>
              <w:left w:val="nil"/>
              <w:bottom w:val="dotted" w:sz="4" w:space="0" w:color="auto"/>
              <w:right w:val="nil"/>
            </w:tcBorders>
            <w:noWrap/>
            <w:vAlign w:val="center"/>
            <w:hideMark/>
          </w:tcPr>
          <w:p w14:paraId="06F6B427" w14:textId="202C503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4169F26B" w14:textId="5F0E74B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1885B9D5" w14:textId="489FB04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180,000.00</w:t>
            </w:r>
          </w:p>
        </w:tc>
        <w:tc>
          <w:tcPr>
            <w:tcW w:w="1757" w:type="dxa"/>
            <w:tcBorders>
              <w:top w:val="nil"/>
              <w:left w:val="nil"/>
              <w:bottom w:val="dotted" w:sz="4" w:space="0" w:color="auto"/>
              <w:right w:val="nil"/>
            </w:tcBorders>
            <w:noWrap/>
            <w:vAlign w:val="center"/>
            <w:hideMark/>
          </w:tcPr>
          <w:p w14:paraId="5D36D461" w14:textId="313A3E9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817,541.04</w:t>
            </w:r>
          </w:p>
        </w:tc>
      </w:tr>
      <w:tr w:rsidR="006B3E96" w:rsidRPr="007432EF" w14:paraId="0B52E0E4" w14:textId="77777777" w:rsidTr="007732AC">
        <w:trPr>
          <w:jc w:val="center"/>
        </w:trPr>
        <w:tc>
          <w:tcPr>
            <w:tcW w:w="1004" w:type="dxa"/>
            <w:tcBorders>
              <w:top w:val="nil"/>
              <w:left w:val="nil"/>
              <w:bottom w:val="dotted" w:sz="4" w:space="0" w:color="auto"/>
              <w:right w:val="nil"/>
            </w:tcBorders>
            <w:noWrap/>
            <w:vAlign w:val="center"/>
            <w:hideMark/>
          </w:tcPr>
          <w:p w14:paraId="5B9B780E" w14:textId="1156AE2E"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0501</w:t>
            </w:r>
          </w:p>
        </w:tc>
        <w:tc>
          <w:tcPr>
            <w:tcW w:w="3403" w:type="dxa"/>
            <w:tcBorders>
              <w:top w:val="nil"/>
              <w:left w:val="nil"/>
              <w:bottom w:val="dotted" w:sz="4" w:space="0" w:color="auto"/>
              <w:right w:val="nil"/>
            </w:tcBorders>
            <w:noWrap/>
            <w:vAlign w:val="center"/>
            <w:hideMark/>
          </w:tcPr>
          <w:p w14:paraId="7659A84B" w14:textId="46E23DA3"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Turismo</w:t>
            </w:r>
          </w:p>
        </w:tc>
        <w:tc>
          <w:tcPr>
            <w:tcW w:w="1762" w:type="dxa"/>
            <w:tcBorders>
              <w:top w:val="nil"/>
              <w:left w:val="nil"/>
              <w:bottom w:val="dotted" w:sz="4" w:space="0" w:color="auto"/>
              <w:right w:val="nil"/>
            </w:tcBorders>
            <w:noWrap/>
            <w:vAlign w:val="center"/>
            <w:hideMark/>
          </w:tcPr>
          <w:p w14:paraId="689A4512" w14:textId="227F82B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341,415.65</w:t>
            </w:r>
          </w:p>
        </w:tc>
        <w:tc>
          <w:tcPr>
            <w:tcW w:w="1597" w:type="dxa"/>
            <w:tcBorders>
              <w:top w:val="nil"/>
              <w:left w:val="nil"/>
              <w:bottom w:val="dotted" w:sz="4" w:space="0" w:color="auto"/>
              <w:right w:val="nil"/>
            </w:tcBorders>
            <w:noWrap/>
            <w:vAlign w:val="center"/>
            <w:hideMark/>
          </w:tcPr>
          <w:p w14:paraId="0158BF40" w14:textId="10C777B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44ADA974" w14:textId="4F49306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54AB19D" w14:textId="45D3AA3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200,000.00</w:t>
            </w:r>
          </w:p>
        </w:tc>
        <w:tc>
          <w:tcPr>
            <w:tcW w:w="1757" w:type="dxa"/>
            <w:tcBorders>
              <w:top w:val="nil"/>
              <w:left w:val="nil"/>
              <w:bottom w:val="dotted" w:sz="4" w:space="0" w:color="auto"/>
              <w:right w:val="nil"/>
            </w:tcBorders>
            <w:noWrap/>
            <w:vAlign w:val="center"/>
            <w:hideMark/>
          </w:tcPr>
          <w:p w14:paraId="2D8CBD9C" w14:textId="64364AB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541,415.65</w:t>
            </w:r>
          </w:p>
        </w:tc>
      </w:tr>
      <w:tr w:rsidR="006B3E96" w:rsidRPr="007432EF" w14:paraId="1DF9F6E4" w14:textId="77777777" w:rsidTr="007732AC">
        <w:trPr>
          <w:jc w:val="center"/>
        </w:trPr>
        <w:tc>
          <w:tcPr>
            <w:tcW w:w="1004" w:type="dxa"/>
            <w:tcBorders>
              <w:top w:val="nil"/>
              <w:left w:val="nil"/>
              <w:bottom w:val="dotted" w:sz="4" w:space="0" w:color="auto"/>
              <w:right w:val="nil"/>
            </w:tcBorders>
            <w:noWrap/>
            <w:vAlign w:val="center"/>
          </w:tcPr>
          <w:p w14:paraId="058A4ECB" w14:textId="2C622BD0"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0601</w:t>
            </w:r>
          </w:p>
        </w:tc>
        <w:tc>
          <w:tcPr>
            <w:tcW w:w="3403" w:type="dxa"/>
            <w:tcBorders>
              <w:top w:val="nil"/>
              <w:left w:val="nil"/>
              <w:bottom w:val="dotted" w:sz="4" w:space="0" w:color="auto"/>
              <w:right w:val="nil"/>
            </w:tcBorders>
            <w:noWrap/>
            <w:vAlign w:val="center"/>
          </w:tcPr>
          <w:p w14:paraId="25FD6B8F" w14:textId="6AC4B3EC"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del Medio Ambiente</w:t>
            </w:r>
          </w:p>
        </w:tc>
        <w:tc>
          <w:tcPr>
            <w:tcW w:w="1762" w:type="dxa"/>
            <w:tcBorders>
              <w:top w:val="nil"/>
              <w:left w:val="nil"/>
              <w:bottom w:val="dotted" w:sz="4" w:space="0" w:color="auto"/>
              <w:right w:val="nil"/>
            </w:tcBorders>
            <w:noWrap/>
            <w:vAlign w:val="center"/>
          </w:tcPr>
          <w:p w14:paraId="06140E11" w14:textId="11DDFC1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17,570,503.96</w:t>
            </w:r>
          </w:p>
        </w:tc>
        <w:tc>
          <w:tcPr>
            <w:tcW w:w="1597" w:type="dxa"/>
            <w:tcBorders>
              <w:top w:val="nil"/>
              <w:left w:val="nil"/>
              <w:bottom w:val="dotted" w:sz="4" w:space="0" w:color="auto"/>
              <w:right w:val="nil"/>
            </w:tcBorders>
            <w:noWrap/>
            <w:vAlign w:val="center"/>
          </w:tcPr>
          <w:p w14:paraId="4A6C4FBB" w14:textId="0C1BF5F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tcPr>
          <w:p w14:paraId="383BA38F" w14:textId="27B8AE4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tcPr>
          <w:p w14:paraId="62FE6AA1" w14:textId="7302723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300,000.00</w:t>
            </w:r>
          </w:p>
        </w:tc>
        <w:tc>
          <w:tcPr>
            <w:tcW w:w="1757" w:type="dxa"/>
            <w:tcBorders>
              <w:top w:val="nil"/>
              <w:left w:val="nil"/>
              <w:bottom w:val="dotted" w:sz="4" w:space="0" w:color="auto"/>
              <w:right w:val="nil"/>
            </w:tcBorders>
            <w:noWrap/>
            <w:vAlign w:val="center"/>
          </w:tcPr>
          <w:p w14:paraId="554D9FD8" w14:textId="3FE4B06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17,870,503.96</w:t>
            </w:r>
          </w:p>
        </w:tc>
      </w:tr>
      <w:tr w:rsidR="006B3E96" w:rsidRPr="007432EF" w14:paraId="065A830A" w14:textId="77777777" w:rsidTr="007732AC">
        <w:trPr>
          <w:jc w:val="center"/>
        </w:trPr>
        <w:tc>
          <w:tcPr>
            <w:tcW w:w="1004" w:type="dxa"/>
            <w:tcBorders>
              <w:top w:val="nil"/>
              <w:left w:val="nil"/>
              <w:bottom w:val="dotted" w:sz="4" w:space="0" w:color="auto"/>
              <w:right w:val="nil"/>
            </w:tcBorders>
            <w:noWrap/>
            <w:vAlign w:val="center"/>
            <w:hideMark/>
          </w:tcPr>
          <w:p w14:paraId="19813F01" w14:textId="3EA61291"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06D3</w:t>
            </w:r>
          </w:p>
        </w:tc>
        <w:tc>
          <w:tcPr>
            <w:tcW w:w="3403" w:type="dxa"/>
            <w:tcBorders>
              <w:top w:val="nil"/>
              <w:left w:val="nil"/>
              <w:bottom w:val="dotted" w:sz="4" w:space="0" w:color="auto"/>
              <w:right w:val="nil"/>
            </w:tcBorders>
            <w:noWrap/>
            <w:vAlign w:val="center"/>
            <w:hideMark/>
          </w:tcPr>
          <w:p w14:paraId="0E5AC95B" w14:textId="537312D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Sistema de Aguas</w:t>
            </w:r>
          </w:p>
        </w:tc>
        <w:tc>
          <w:tcPr>
            <w:tcW w:w="1762" w:type="dxa"/>
            <w:tcBorders>
              <w:top w:val="nil"/>
              <w:left w:val="nil"/>
              <w:bottom w:val="dotted" w:sz="4" w:space="0" w:color="auto"/>
              <w:right w:val="nil"/>
            </w:tcBorders>
            <w:noWrap/>
            <w:vAlign w:val="center"/>
            <w:hideMark/>
          </w:tcPr>
          <w:p w14:paraId="4BEB602E" w14:textId="4351169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1FD5A06D" w14:textId="18DCAC9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17835A9" w14:textId="64D71CB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BAF79D9" w14:textId="2B7560D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1,000,000.00</w:t>
            </w:r>
          </w:p>
        </w:tc>
        <w:tc>
          <w:tcPr>
            <w:tcW w:w="1757" w:type="dxa"/>
            <w:tcBorders>
              <w:top w:val="nil"/>
              <w:left w:val="nil"/>
              <w:bottom w:val="dotted" w:sz="4" w:space="0" w:color="auto"/>
              <w:right w:val="nil"/>
            </w:tcBorders>
            <w:noWrap/>
            <w:vAlign w:val="center"/>
            <w:hideMark/>
          </w:tcPr>
          <w:p w14:paraId="75E2516C" w14:textId="5111C39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1,000,000.00</w:t>
            </w:r>
          </w:p>
        </w:tc>
      </w:tr>
      <w:tr w:rsidR="006B3E96" w:rsidRPr="007432EF" w14:paraId="10F1597A" w14:textId="77777777" w:rsidTr="007732AC">
        <w:trPr>
          <w:jc w:val="center"/>
        </w:trPr>
        <w:tc>
          <w:tcPr>
            <w:tcW w:w="1004" w:type="dxa"/>
            <w:tcBorders>
              <w:top w:val="nil"/>
              <w:left w:val="nil"/>
              <w:bottom w:val="dotted" w:sz="4" w:space="0" w:color="auto"/>
              <w:right w:val="nil"/>
            </w:tcBorders>
            <w:noWrap/>
            <w:vAlign w:val="center"/>
            <w:hideMark/>
          </w:tcPr>
          <w:p w14:paraId="5961D233" w14:textId="6B10D631"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06D5</w:t>
            </w:r>
          </w:p>
        </w:tc>
        <w:tc>
          <w:tcPr>
            <w:tcW w:w="3403" w:type="dxa"/>
            <w:tcBorders>
              <w:top w:val="nil"/>
              <w:left w:val="nil"/>
              <w:bottom w:val="dotted" w:sz="4" w:space="0" w:color="auto"/>
              <w:right w:val="nil"/>
            </w:tcBorders>
            <w:noWrap/>
            <w:vAlign w:val="center"/>
            <w:hideMark/>
          </w:tcPr>
          <w:p w14:paraId="18C9D7E1" w14:textId="1AE881E1"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Agencia de Atención Animal</w:t>
            </w:r>
          </w:p>
        </w:tc>
        <w:tc>
          <w:tcPr>
            <w:tcW w:w="1762" w:type="dxa"/>
            <w:tcBorders>
              <w:top w:val="nil"/>
              <w:left w:val="nil"/>
              <w:bottom w:val="dotted" w:sz="4" w:space="0" w:color="auto"/>
              <w:right w:val="nil"/>
            </w:tcBorders>
            <w:noWrap/>
            <w:vAlign w:val="center"/>
            <w:hideMark/>
          </w:tcPr>
          <w:p w14:paraId="126B950E" w14:textId="318978B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1,697,553.01</w:t>
            </w:r>
          </w:p>
        </w:tc>
        <w:tc>
          <w:tcPr>
            <w:tcW w:w="1597" w:type="dxa"/>
            <w:tcBorders>
              <w:top w:val="nil"/>
              <w:left w:val="nil"/>
              <w:bottom w:val="dotted" w:sz="4" w:space="0" w:color="auto"/>
              <w:right w:val="nil"/>
            </w:tcBorders>
            <w:noWrap/>
            <w:vAlign w:val="center"/>
            <w:hideMark/>
          </w:tcPr>
          <w:p w14:paraId="4441E40C" w14:textId="01E987F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2ED66F69" w14:textId="77119CA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127,074.44</w:t>
            </w:r>
          </w:p>
        </w:tc>
        <w:tc>
          <w:tcPr>
            <w:tcW w:w="1762" w:type="dxa"/>
            <w:tcBorders>
              <w:top w:val="nil"/>
              <w:left w:val="nil"/>
              <w:bottom w:val="dotted" w:sz="4" w:space="0" w:color="auto"/>
              <w:right w:val="nil"/>
            </w:tcBorders>
            <w:noWrap/>
            <w:vAlign w:val="center"/>
            <w:hideMark/>
          </w:tcPr>
          <w:p w14:paraId="737CDAD2" w14:textId="79B41DB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120,000.00</w:t>
            </w:r>
          </w:p>
        </w:tc>
        <w:tc>
          <w:tcPr>
            <w:tcW w:w="1757" w:type="dxa"/>
            <w:tcBorders>
              <w:top w:val="nil"/>
              <w:left w:val="nil"/>
              <w:bottom w:val="dotted" w:sz="4" w:space="0" w:color="auto"/>
              <w:right w:val="nil"/>
            </w:tcBorders>
            <w:noWrap/>
            <w:vAlign w:val="center"/>
            <w:hideMark/>
          </w:tcPr>
          <w:p w14:paraId="17E395AA" w14:textId="0DE5054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1,944,627.45</w:t>
            </w:r>
          </w:p>
        </w:tc>
      </w:tr>
      <w:tr w:rsidR="006B3E96" w:rsidRPr="007432EF" w14:paraId="56E8C05A" w14:textId="77777777" w:rsidTr="007732AC">
        <w:trPr>
          <w:jc w:val="center"/>
        </w:trPr>
        <w:tc>
          <w:tcPr>
            <w:tcW w:w="1004" w:type="dxa"/>
            <w:tcBorders>
              <w:top w:val="nil"/>
              <w:left w:val="nil"/>
              <w:bottom w:val="dotted" w:sz="4" w:space="0" w:color="auto"/>
              <w:right w:val="nil"/>
            </w:tcBorders>
            <w:noWrap/>
            <w:vAlign w:val="center"/>
            <w:hideMark/>
          </w:tcPr>
          <w:p w14:paraId="16025213" w14:textId="06F8FA4C"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06PA</w:t>
            </w:r>
          </w:p>
        </w:tc>
        <w:tc>
          <w:tcPr>
            <w:tcW w:w="3403" w:type="dxa"/>
            <w:tcBorders>
              <w:top w:val="nil"/>
              <w:left w:val="nil"/>
              <w:bottom w:val="dotted" w:sz="4" w:space="0" w:color="auto"/>
              <w:right w:val="nil"/>
            </w:tcBorders>
            <w:noWrap/>
            <w:vAlign w:val="center"/>
            <w:hideMark/>
          </w:tcPr>
          <w:p w14:paraId="72135194" w14:textId="547157DF"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Fondo Ambiental Público</w:t>
            </w:r>
          </w:p>
        </w:tc>
        <w:tc>
          <w:tcPr>
            <w:tcW w:w="1762" w:type="dxa"/>
            <w:tcBorders>
              <w:top w:val="nil"/>
              <w:left w:val="nil"/>
              <w:bottom w:val="dotted" w:sz="4" w:space="0" w:color="auto"/>
              <w:right w:val="nil"/>
            </w:tcBorders>
            <w:noWrap/>
            <w:vAlign w:val="center"/>
            <w:hideMark/>
          </w:tcPr>
          <w:p w14:paraId="6A2DA12F" w14:textId="2607F16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46,978,285.38</w:t>
            </w:r>
          </w:p>
        </w:tc>
        <w:tc>
          <w:tcPr>
            <w:tcW w:w="1597" w:type="dxa"/>
            <w:tcBorders>
              <w:top w:val="nil"/>
              <w:left w:val="nil"/>
              <w:bottom w:val="dotted" w:sz="4" w:space="0" w:color="auto"/>
              <w:right w:val="nil"/>
            </w:tcBorders>
            <w:noWrap/>
            <w:vAlign w:val="center"/>
            <w:hideMark/>
          </w:tcPr>
          <w:p w14:paraId="738D832E" w14:textId="19C58F6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16EE6643" w14:textId="4B1B541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2D5D734" w14:textId="7275988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70ADCEF0" w14:textId="24691FE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46,978,285.38</w:t>
            </w:r>
          </w:p>
        </w:tc>
      </w:tr>
      <w:tr w:rsidR="006B3E96" w:rsidRPr="007432EF" w14:paraId="31B6364F" w14:textId="77777777" w:rsidTr="007732AC">
        <w:trPr>
          <w:jc w:val="center"/>
        </w:trPr>
        <w:tc>
          <w:tcPr>
            <w:tcW w:w="1004" w:type="dxa"/>
            <w:tcBorders>
              <w:top w:val="nil"/>
              <w:left w:val="nil"/>
              <w:bottom w:val="dotted" w:sz="4" w:space="0" w:color="auto"/>
              <w:right w:val="nil"/>
            </w:tcBorders>
            <w:noWrap/>
            <w:vAlign w:val="center"/>
          </w:tcPr>
          <w:p w14:paraId="3A281D94" w14:textId="34F0B436"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0701</w:t>
            </w:r>
          </w:p>
        </w:tc>
        <w:tc>
          <w:tcPr>
            <w:tcW w:w="3403" w:type="dxa"/>
            <w:tcBorders>
              <w:top w:val="nil"/>
              <w:left w:val="nil"/>
              <w:bottom w:val="dotted" w:sz="4" w:space="0" w:color="auto"/>
              <w:right w:val="nil"/>
            </w:tcBorders>
            <w:noWrap/>
            <w:vAlign w:val="center"/>
          </w:tcPr>
          <w:p w14:paraId="30038B49" w14:textId="207AEE81"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Obras y Servicios</w:t>
            </w:r>
          </w:p>
        </w:tc>
        <w:tc>
          <w:tcPr>
            <w:tcW w:w="1762" w:type="dxa"/>
            <w:tcBorders>
              <w:top w:val="nil"/>
              <w:left w:val="nil"/>
              <w:bottom w:val="dotted" w:sz="4" w:space="0" w:color="auto"/>
              <w:right w:val="nil"/>
            </w:tcBorders>
            <w:noWrap/>
            <w:vAlign w:val="center"/>
          </w:tcPr>
          <w:p w14:paraId="1303452A" w14:textId="6FFA997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12,673,002.54</w:t>
            </w:r>
          </w:p>
        </w:tc>
        <w:tc>
          <w:tcPr>
            <w:tcW w:w="1597" w:type="dxa"/>
            <w:tcBorders>
              <w:top w:val="nil"/>
              <w:left w:val="nil"/>
              <w:bottom w:val="dotted" w:sz="4" w:space="0" w:color="auto"/>
              <w:right w:val="nil"/>
            </w:tcBorders>
            <w:noWrap/>
            <w:vAlign w:val="center"/>
          </w:tcPr>
          <w:p w14:paraId="7F812755" w14:textId="7BDD75C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tcPr>
          <w:p w14:paraId="18CEE83C" w14:textId="79FCBC6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tcPr>
          <w:p w14:paraId="54AFFF1E" w14:textId="6FD44BD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1,000,000.00</w:t>
            </w:r>
          </w:p>
        </w:tc>
        <w:tc>
          <w:tcPr>
            <w:tcW w:w="1757" w:type="dxa"/>
            <w:tcBorders>
              <w:top w:val="nil"/>
              <w:left w:val="nil"/>
              <w:bottom w:val="dotted" w:sz="4" w:space="0" w:color="auto"/>
              <w:right w:val="nil"/>
            </w:tcBorders>
            <w:noWrap/>
            <w:vAlign w:val="center"/>
          </w:tcPr>
          <w:p w14:paraId="7EDAFA03" w14:textId="3E6DD57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13,673,002.54</w:t>
            </w:r>
          </w:p>
        </w:tc>
      </w:tr>
      <w:tr w:rsidR="006B3E96" w:rsidRPr="007432EF" w14:paraId="71539D77" w14:textId="77777777" w:rsidTr="007732AC">
        <w:trPr>
          <w:jc w:val="center"/>
        </w:trPr>
        <w:tc>
          <w:tcPr>
            <w:tcW w:w="1004" w:type="dxa"/>
            <w:tcBorders>
              <w:top w:val="nil"/>
              <w:left w:val="nil"/>
              <w:bottom w:val="dotted" w:sz="4" w:space="0" w:color="auto"/>
              <w:right w:val="nil"/>
            </w:tcBorders>
            <w:noWrap/>
            <w:vAlign w:val="center"/>
            <w:hideMark/>
          </w:tcPr>
          <w:p w14:paraId="364E39DC" w14:textId="1AD9D18B"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07D1</w:t>
            </w:r>
          </w:p>
        </w:tc>
        <w:tc>
          <w:tcPr>
            <w:tcW w:w="3403" w:type="dxa"/>
            <w:tcBorders>
              <w:top w:val="nil"/>
              <w:left w:val="nil"/>
              <w:bottom w:val="dotted" w:sz="4" w:space="0" w:color="auto"/>
              <w:right w:val="nil"/>
            </w:tcBorders>
            <w:noWrap/>
            <w:vAlign w:val="center"/>
            <w:hideMark/>
          </w:tcPr>
          <w:p w14:paraId="720E797F" w14:textId="4770DB74"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Planta Productora de Mezclas Asfálticas</w:t>
            </w:r>
          </w:p>
        </w:tc>
        <w:tc>
          <w:tcPr>
            <w:tcW w:w="1762" w:type="dxa"/>
            <w:tcBorders>
              <w:top w:val="nil"/>
              <w:left w:val="nil"/>
              <w:bottom w:val="dotted" w:sz="4" w:space="0" w:color="auto"/>
              <w:right w:val="nil"/>
            </w:tcBorders>
            <w:noWrap/>
            <w:vAlign w:val="center"/>
            <w:hideMark/>
          </w:tcPr>
          <w:p w14:paraId="3057EF67" w14:textId="16A2FAC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38881C68" w14:textId="057BF8F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58B6A163" w14:textId="0009FC1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715A4A79" w14:textId="1A17A25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200,000.00</w:t>
            </w:r>
          </w:p>
        </w:tc>
        <w:tc>
          <w:tcPr>
            <w:tcW w:w="1757" w:type="dxa"/>
            <w:tcBorders>
              <w:top w:val="nil"/>
              <w:left w:val="nil"/>
              <w:bottom w:val="dotted" w:sz="4" w:space="0" w:color="auto"/>
              <w:right w:val="nil"/>
            </w:tcBorders>
            <w:noWrap/>
            <w:vAlign w:val="center"/>
            <w:hideMark/>
          </w:tcPr>
          <w:p w14:paraId="2FE7F94C" w14:textId="17BCBE9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200,000.00</w:t>
            </w:r>
          </w:p>
        </w:tc>
      </w:tr>
      <w:tr w:rsidR="006B3E96" w:rsidRPr="007432EF" w14:paraId="19C82FAB" w14:textId="77777777" w:rsidTr="007732AC">
        <w:trPr>
          <w:jc w:val="center"/>
        </w:trPr>
        <w:tc>
          <w:tcPr>
            <w:tcW w:w="1004" w:type="dxa"/>
            <w:tcBorders>
              <w:top w:val="nil"/>
              <w:left w:val="nil"/>
              <w:bottom w:val="dotted" w:sz="4" w:space="0" w:color="auto"/>
              <w:right w:val="nil"/>
            </w:tcBorders>
            <w:noWrap/>
            <w:vAlign w:val="center"/>
            <w:hideMark/>
          </w:tcPr>
          <w:p w14:paraId="2FCCDBA9" w14:textId="5FA766F3"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07PF</w:t>
            </w:r>
          </w:p>
        </w:tc>
        <w:tc>
          <w:tcPr>
            <w:tcW w:w="3403" w:type="dxa"/>
            <w:tcBorders>
              <w:top w:val="nil"/>
              <w:left w:val="nil"/>
              <w:bottom w:val="dotted" w:sz="4" w:space="0" w:color="auto"/>
              <w:right w:val="nil"/>
            </w:tcBorders>
            <w:noWrap/>
            <w:vAlign w:val="center"/>
            <w:hideMark/>
          </w:tcPr>
          <w:p w14:paraId="6113BEEE" w14:textId="1B63C5AE"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Instituto Local de la Infraestructura Física Educativa </w:t>
            </w:r>
          </w:p>
        </w:tc>
        <w:tc>
          <w:tcPr>
            <w:tcW w:w="1762" w:type="dxa"/>
            <w:tcBorders>
              <w:top w:val="nil"/>
              <w:left w:val="nil"/>
              <w:bottom w:val="dotted" w:sz="4" w:space="0" w:color="auto"/>
              <w:right w:val="nil"/>
            </w:tcBorders>
            <w:noWrap/>
            <w:vAlign w:val="center"/>
            <w:hideMark/>
          </w:tcPr>
          <w:p w14:paraId="4D9096D0" w14:textId="3EE8E1E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3EF6880C" w14:textId="072EEE9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12CE1013" w14:textId="2E83194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064B68F8" w14:textId="766D822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149,144,935.25</w:t>
            </w:r>
          </w:p>
        </w:tc>
        <w:tc>
          <w:tcPr>
            <w:tcW w:w="1757" w:type="dxa"/>
            <w:tcBorders>
              <w:top w:val="nil"/>
              <w:left w:val="nil"/>
              <w:bottom w:val="dotted" w:sz="4" w:space="0" w:color="auto"/>
              <w:right w:val="nil"/>
            </w:tcBorders>
            <w:noWrap/>
            <w:vAlign w:val="center"/>
            <w:hideMark/>
          </w:tcPr>
          <w:p w14:paraId="1606B130" w14:textId="6226BEF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149,144,935.25</w:t>
            </w:r>
          </w:p>
        </w:tc>
      </w:tr>
      <w:tr w:rsidR="006B3E96" w:rsidRPr="007432EF" w14:paraId="67D2FADB" w14:textId="77777777" w:rsidTr="007732AC">
        <w:trPr>
          <w:jc w:val="center"/>
        </w:trPr>
        <w:tc>
          <w:tcPr>
            <w:tcW w:w="1004" w:type="dxa"/>
            <w:tcBorders>
              <w:top w:val="nil"/>
              <w:left w:val="nil"/>
              <w:bottom w:val="dotted" w:sz="4" w:space="0" w:color="auto"/>
              <w:right w:val="nil"/>
            </w:tcBorders>
            <w:noWrap/>
            <w:vAlign w:val="center"/>
            <w:hideMark/>
          </w:tcPr>
          <w:p w14:paraId="2FD97390" w14:textId="278C67A6"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0801</w:t>
            </w:r>
          </w:p>
        </w:tc>
        <w:tc>
          <w:tcPr>
            <w:tcW w:w="3403" w:type="dxa"/>
            <w:tcBorders>
              <w:top w:val="nil"/>
              <w:left w:val="nil"/>
              <w:bottom w:val="dotted" w:sz="4" w:space="0" w:color="auto"/>
              <w:right w:val="nil"/>
            </w:tcBorders>
            <w:noWrap/>
            <w:vAlign w:val="center"/>
            <w:hideMark/>
          </w:tcPr>
          <w:p w14:paraId="443316E1" w14:textId="1CD94E94"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Bienestar e Igualdad Social</w:t>
            </w:r>
          </w:p>
        </w:tc>
        <w:tc>
          <w:tcPr>
            <w:tcW w:w="1762" w:type="dxa"/>
            <w:tcBorders>
              <w:top w:val="nil"/>
              <w:left w:val="nil"/>
              <w:bottom w:val="dotted" w:sz="4" w:space="0" w:color="auto"/>
              <w:right w:val="nil"/>
            </w:tcBorders>
            <w:noWrap/>
            <w:vAlign w:val="center"/>
            <w:hideMark/>
          </w:tcPr>
          <w:p w14:paraId="77019F16" w14:textId="0379484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83,609.25</w:t>
            </w:r>
          </w:p>
        </w:tc>
        <w:tc>
          <w:tcPr>
            <w:tcW w:w="1597" w:type="dxa"/>
            <w:tcBorders>
              <w:top w:val="nil"/>
              <w:left w:val="nil"/>
              <w:bottom w:val="dotted" w:sz="4" w:space="0" w:color="auto"/>
              <w:right w:val="nil"/>
            </w:tcBorders>
            <w:noWrap/>
            <w:vAlign w:val="center"/>
            <w:hideMark/>
          </w:tcPr>
          <w:p w14:paraId="1440F7AC" w14:textId="5ED67BE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1B6A2B86" w14:textId="655BF18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3146355" w14:textId="134ECDF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400,000.00</w:t>
            </w:r>
          </w:p>
        </w:tc>
        <w:tc>
          <w:tcPr>
            <w:tcW w:w="1757" w:type="dxa"/>
            <w:tcBorders>
              <w:top w:val="nil"/>
              <w:left w:val="nil"/>
              <w:bottom w:val="dotted" w:sz="4" w:space="0" w:color="auto"/>
              <w:right w:val="nil"/>
            </w:tcBorders>
            <w:noWrap/>
            <w:vAlign w:val="center"/>
            <w:hideMark/>
          </w:tcPr>
          <w:p w14:paraId="5033A1CC" w14:textId="514086D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483,609.25</w:t>
            </w:r>
          </w:p>
        </w:tc>
      </w:tr>
      <w:tr w:rsidR="006B3E96" w:rsidRPr="007432EF" w14:paraId="5671D6EE" w14:textId="77777777" w:rsidTr="007732AC">
        <w:trPr>
          <w:jc w:val="center"/>
        </w:trPr>
        <w:tc>
          <w:tcPr>
            <w:tcW w:w="1004" w:type="dxa"/>
            <w:tcBorders>
              <w:top w:val="nil"/>
              <w:left w:val="nil"/>
              <w:bottom w:val="dotted" w:sz="4" w:space="0" w:color="auto"/>
              <w:right w:val="nil"/>
            </w:tcBorders>
            <w:noWrap/>
            <w:vAlign w:val="center"/>
            <w:hideMark/>
          </w:tcPr>
          <w:p w14:paraId="23EE850B" w14:textId="073CC43C"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08PF</w:t>
            </w:r>
          </w:p>
        </w:tc>
        <w:tc>
          <w:tcPr>
            <w:tcW w:w="3403" w:type="dxa"/>
            <w:tcBorders>
              <w:top w:val="nil"/>
              <w:left w:val="nil"/>
              <w:bottom w:val="dotted" w:sz="4" w:space="0" w:color="auto"/>
              <w:right w:val="nil"/>
            </w:tcBorders>
            <w:noWrap/>
            <w:vAlign w:val="center"/>
            <w:hideMark/>
          </w:tcPr>
          <w:p w14:paraId="1072B68A" w14:textId="73A5493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Sistema para el Desarrollo Integral </w:t>
            </w:r>
          </w:p>
        </w:tc>
        <w:tc>
          <w:tcPr>
            <w:tcW w:w="1762" w:type="dxa"/>
            <w:tcBorders>
              <w:top w:val="nil"/>
              <w:left w:val="nil"/>
              <w:bottom w:val="dotted" w:sz="4" w:space="0" w:color="auto"/>
              <w:right w:val="nil"/>
            </w:tcBorders>
            <w:noWrap/>
            <w:vAlign w:val="center"/>
            <w:hideMark/>
          </w:tcPr>
          <w:p w14:paraId="1BD180CF" w14:textId="33811D6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2,428,453.37</w:t>
            </w:r>
          </w:p>
        </w:tc>
        <w:tc>
          <w:tcPr>
            <w:tcW w:w="1597" w:type="dxa"/>
            <w:tcBorders>
              <w:top w:val="nil"/>
              <w:left w:val="nil"/>
              <w:bottom w:val="dotted" w:sz="4" w:space="0" w:color="auto"/>
              <w:right w:val="nil"/>
            </w:tcBorders>
            <w:noWrap/>
            <w:vAlign w:val="center"/>
            <w:hideMark/>
          </w:tcPr>
          <w:p w14:paraId="4F475346" w14:textId="7B52B11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7E52889B" w14:textId="2E60BF0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60,000.00</w:t>
            </w:r>
          </w:p>
        </w:tc>
        <w:tc>
          <w:tcPr>
            <w:tcW w:w="1762" w:type="dxa"/>
            <w:tcBorders>
              <w:top w:val="nil"/>
              <w:left w:val="nil"/>
              <w:bottom w:val="dotted" w:sz="4" w:space="0" w:color="auto"/>
              <w:right w:val="nil"/>
            </w:tcBorders>
            <w:noWrap/>
            <w:vAlign w:val="center"/>
            <w:hideMark/>
          </w:tcPr>
          <w:p w14:paraId="3F4F9CE4" w14:textId="508D838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2,842,608.79</w:t>
            </w:r>
          </w:p>
        </w:tc>
        <w:tc>
          <w:tcPr>
            <w:tcW w:w="1757" w:type="dxa"/>
            <w:tcBorders>
              <w:top w:val="nil"/>
              <w:left w:val="nil"/>
              <w:bottom w:val="dotted" w:sz="4" w:space="0" w:color="auto"/>
              <w:right w:val="nil"/>
            </w:tcBorders>
            <w:noWrap/>
            <w:vAlign w:val="center"/>
            <w:hideMark/>
          </w:tcPr>
          <w:p w14:paraId="6C42B6F5" w14:textId="5FFBA1E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5,331,062.16</w:t>
            </w:r>
          </w:p>
        </w:tc>
      </w:tr>
      <w:tr w:rsidR="006B3E96" w:rsidRPr="007432EF" w14:paraId="287151B2" w14:textId="77777777" w:rsidTr="007732AC">
        <w:trPr>
          <w:jc w:val="center"/>
        </w:trPr>
        <w:tc>
          <w:tcPr>
            <w:tcW w:w="1004" w:type="dxa"/>
            <w:tcBorders>
              <w:top w:val="nil"/>
              <w:left w:val="nil"/>
              <w:bottom w:val="dotted" w:sz="4" w:space="0" w:color="auto"/>
              <w:right w:val="nil"/>
            </w:tcBorders>
            <w:noWrap/>
            <w:vAlign w:val="center"/>
            <w:hideMark/>
          </w:tcPr>
          <w:p w14:paraId="684F4119" w14:textId="5D220F3A"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08PI</w:t>
            </w:r>
          </w:p>
        </w:tc>
        <w:tc>
          <w:tcPr>
            <w:tcW w:w="3403" w:type="dxa"/>
            <w:tcBorders>
              <w:top w:val="nil"/>
              <w:left w:val="nil"/>
              <w:bottom w:val="dotted" w:sz="4" w:space="0" w:color="auto"/>
              <w:right w:val="nil"/>
            </w:tcBorders>
            <w:noWrap/>
            <w:vAlign w:val="center"/>
            <w:hideMark/>
          </w:tcPr>
          <w:p w14:paraId="438157B7" w14:textId="19C2CBA8"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Instituto de las Personas con Discapacidad </w:t>
            </w:r>
          </w:p>
        </w:tc>
        <w:tc>
          <w:tcPr>
            <w:tcW w:w="1762" w:type="dxa"/>
            <w:tcBorders>
              <w:top w:val="nil"/>
              <w:left w:val="nil"/>
              <w:bottom w:val="dotted" w:sz="4" w:space="0" w:color="auto"/>
              <w:right w:val="nil"/>
            </w:tcBorders>
            <w:noWrap/>
            <w:vAlign w:val="center"/>
            <w:hideMark/>
          </w:tcPr>
          <w:p w14:paraId="540ED614" w14:textId="537F7FF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5837ABDC" w14:textId="5D5D57D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AC8F4A8" w14:textId="61007C0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3A5EB3CA" w14:textId="6AA3AC2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20,000.00</w:t>
            </w:r>
          </w:p>
        </w:tc>
        <w:tc>
          <w:tcPr>
            <w:tcW w:w="1757" w:type="dxa"/>
            <w:tcBorders>
              <w:top w:val="nil"/>
              <w:left w:val="nil"/>
              <w:bottom w:val="dotted" w:sz="4" w:space="0" w:color="auto"/>
              <w:right w:val="nil"/>
            </w:tcBorders>
            <w:noWrap/>
            <w:vAlign w:val="center"/>
            <w:hideMark/>
          </w:tcPr>
          <w:p w14:paraId="5E240F71" w14:textId="240F4AA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20,000.00</w:t>
            </w:r>
          </w:p>
        </w:tc>
      </w:tr>
      <w:tr w:rsidR="006B3E96" w:rsidRPr="007432EF" w14:paraId="07A705FD" w14:textId="77777777" w:rsidTr="007732AC">
        <w:trPr>
          <w:jc w:val="center"/>
        </w:trPr>
        <w:tc>
          <w:tcPr>
            <w:tcW w:w="1004" w:type="dxa"/>
            <w:tcBorders>
              <w:top w:val="nil"/>
              <w:left w:val="nil"/>
              <w:bottom w:val="dotted" w:sz="4" w:space="0" w:color="auto"/>
              <w:right w:val="nil"/>
            </w:tcBorders>
            <w:noWrap/>
            <w:vAlign w:val="center"/>
            <w:hideMark/>
          </w:tcPr>
          <w:p w14:paraId="1E57E5DE" w14:textId="0C9009C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08PP</w:t>
            </w:r>
          </w:p>
        </w:tc>
        <w:tc>
          <w:tcPr>
            <w:tcW w:w="3403" w:type="dxa"/>
            <w:tcBorders>
              <w:top w:val="nil"/>
              <w:left w:val="nil"/>
              <w:bottom w:val="dotted" w:sz="4" w:space="0" w:color="auto"/>
              <w:right w:val="nil"/>
            </w:tcBorders>
            <w:noWrap/>
            <w:vAlign w:val="center"/>
            <w:hideMark/>
          </w:tcPr>
          <w:p w14:paraId="2D1A4513" w14:textId="16EDA91A"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Consejo para Prevenir y Eliminar la Discriminación </w:t>
            </w:r>
          </w:p>
        </w:tc>
        <w:tc>
          <w:tcPr>
            <w:tcW w:w="1762" w:type="dxa"/>
            <w:tcBorders>
              <w:top w:val="nil"/>
              <w:left w:val="nil"/>
              <w:bottom w:val="dotted" w:sz="4" w:space="0" w:color="auto"/>
              <w:right w:val="nil"/>
            </w:tcBorders>
            <w:noWrap/>
            <w:vAlign w:val="center"/>
            <w:hideMark/>
          </w:tcPr>
          <w:p w14:paraId="63D8B20E" w14:textId="79B09CC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0B33C038" w14:textId="077B2E2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5B61E4DB" w14:textId="1BA72A8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5958E75" w14:textId="771716A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40,000.00</w:t>
            </w:r>
          </w:p>
        </w:tc>
        <w:tc>
          <w:tcPr>
            <w:tcW w:w="1757" w:type="dxa"/>
            <w:tcBorders>
              <w:top w:val="nil"/>
              <w:left w:val="nil"/>
              <w:bottom w:val="dotted" w:sz="4" w:space="0" w:color="auto"/>
              <w:right w:val="nil"/>
            </w:tcBorders>
            <w:noWrap/>
            <w:vAlign w:val="center"/>
            <w:hideMark/>
          </w:tcPr>
          <w:p w14:paraId="658703BB" w14:textId="4BCD7C9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40,000.00</w:t>
            </w:r>
          </w:p>
        </w:tc>
      </w:tr>
      <w:tr w:rsidR="006B3E96" w:rsidRPr="007432EF" w14:paraId="34C33FE8" w14:textId="77777777" w:rsidTr="007732AC">
        <w:trPr>
          <w:jc w:val="center"/>
        </w:trPr>
        <w:tc>
          <w:tcPr>
            <w:tcW w:w="1004" w:type="dxa"/>
            <w:tcBorders>
              <w:top w:val="nil"/>
              <w:left w:val="nil"/>
              <w:bottom w:val="dotted" w:sz="4" w:space="0" w:color="auto"/>
              <w:right w:val="nil"/>
            </w:tcBorders>
            <w:noWrap/>
            <w:vAlign w:val="center"/>
          </w:tcPr>
          <w:p w14:paraId="2D9D615A" w14:textId="3C319D3B"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lastRenderedPageBreak/>
              <w:t>08PS</w:t>
            </w:r>
          </w:p>
        </w:tc>
        <w:tc>
          <w:tcPr>
            <w:tcW w:w="3403" w:type="dxa"/>
            <w:tcBorders>
              <w:top w:val="nil"/>
              <w:left w:val="nil"/>
              <w:bottom w:val="dotted" w:sz="4" w:space="0" w:color="auto"/>
              <w:right w:val="nil"/>
            </w:tcBorders>
            <w:noWrap/>
            <w:vAlign w:val="center"/>
          </w:tcPr>
          <w:p w14:paraId="09AC7425" w14:textId="30F962A8"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P</w:t>
            </w:r>
            <w:r>
              <w:rPr>
                <w:rFonts w:ascii="Roboto" w:eastAsia="Times New Roman" w:hAnsi="Roboto" w:cs="Calibri"/>
                <w:color w:val="6F7271"/>
                <w:kern w:val="0"/>
                <w:sz w:val="16"/>
                <w:szCs w:val="16"/>
                <w:lang w:eastAsia="es-MX"/>
                <w14:ligatures w14:val="none"/>
              </w:rPr>
              <w:t xml:space="preserve">rocuraduría Social </w:t>
            </w:r>
          </w:p>
        </w:tc>
        <w:tc>
          <w:tcPr>
            <w:tcW w:w="1762" w:type="dxa"/>
            <w:tcBorders>
              <w:top w:val="nil"/>
              <w:left w:val="nil"/>
              <w:bottom w:val="dotted" w:sz="4" w:space="0" w:color="auto"/>
              <w:right w:val="nil"/>
            </w:tcBorders>
            <w:noWrap/>
            <w:vAlign w:val="center"/>
          </w:tcPr>
          <w:p w14:paraId="37F056A1" w14:textId="2532221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2,868,486.78</w:t>
            </w:r>
          </w:p>
        </w:tc>
        <w:tc>
          <w:tcPr>
            <w:tcW w:w="1597" w:type="dxa"/>
            <w:tcBorders>
              <w:top w:val="nil"/>
              <w:left w:val="nil"/>
              <w:bottom w:val="dotted" w:sz="4" w:space="0" w:color="auto"/>
              <w:right w:val="nil"/>
            </w:tcBorders>
            <w:noWrap/>
            <w:vAlign w:val="center"/>
          </w:tcPr>
          <w:p w14:paraId="1A383841" w14:textId="0F52E01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tcPr>
          <w:p w14:paraId="79D2E050" w14:textId="796C99D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tcPr>
          <w:p w14:paraId="29F460F0" w14:textId="5657B19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tcPr>
          <w:p w14:paraId="1F37A50A" w14:textId="7D45B77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2,868,486.78</w:t>
            </w:r>
          </w:p>
        </w:tc>
      </w:tr>
      <w:tr w:rsidR="006B3E96" w:rsidRPr="007432EF" w14:paraId="03992108" w14:textId="77777777" w:rsidTr="007732AC">
        <w:trPr>
          <w:jc w:val="center"/>
        </w:trPr>
        <w:tc>
          <w:tcPr>
            <w:tcW w:w="1004" w:type="dxa"/>
            <w:tcBorders>
              <w:top w:val="nil"/>
              <w:left w:val="nil"/>
              <w:bottom w:val="dotted" w:sz="4" w:space="0" w:color="auto"/>
              <w:right w:val="nil"/>
            </w:tcBorders>
            <w:noWrap/>
            <w:vAlign w:val="center"/>
            <w:hideMark/>
          </w:tcPr>
          <w:p w14:paraId="417787DD" w14:textId="34104938"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0901</w:t>
            </w:r>
          </w:p>
        </w:tc>
        <w:tc>
          <w:tcPr>
            <w:tcW w:w="3403" w:type="dxa"/>
            <w:tcBorders>
              <w:top w:val="nil"/>
              <w:left w:val="nil"/>
              <w:bottom w:val="dotted" w:sz="4" w:space="0" w:color="auto"/>
              <w:right w:val="nil"/>
            </w:tcBorders>
            <w:noWrap/>
            <w:vAlign w:val="center"/>
            <w:hideMark/>
          </w:tcPr>
          <w:p w14:paraId="21A4084C" w14:textId="7412D1BF"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Administración y Finanzas</w:t>
            </w:r>
          </w:p>
        </w:tc>
        <w:tc>
          <w:tcPr>
            <w:tcW w:w="1762" w:type="dxa"/>
            <w:tcBorders>
              <w:top w:val="nil"/>
              <w:left w:val="nil"/>
              <w:bottom w:val="dotted" w:sz="4" w:space="0" w:color="auto"/>
              <w:right w:val="nil"/>
            </w:tcBorders>
            <w:noWrap/>
            <w:vAlign w:val="center"/>
            <w:hideMark/>
          </w:tcPr>
          <w:p w14:paraId="2CDF0B60" w14:textId="769C2B7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03C42B75" w14:textId="603D63E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17C3E938" w14:textId="2E2E7AB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184,264,827.29</w:t>
            </w:r>
          </w:p>
        </w:tc>
        <w:tc>
          <w:tcPr>
            <w:tcW w:w="1762" w:type="dxa"/>
            <w:tcBorders>
              <w:top w:val="nil"/>
              <w:left w:val="nil"/>
              <w:bottom w:val="dotted" w:sz="4" w:space="0" w:color="auto"/>
              <w:right w:val="nil"/>
            </w:tcBorders>
            <w:noWrap/>
            <w:vAlign w:val="center"/>
            <w:hideMark/>
          </w:tcPr>
          <w:p w14:paraId="51D6C848" w14:textId="4827C57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37CE622D" w14:textId="38CEEBB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184,264,827.29</w:t>
            </w:r>
          </w:p>
        </w:tc>
      </w:tr>
      <w:tr w:rsidR="006B3E96" w:rsidRPr="007432EF" w14:paraId="71F31C46" w14:textId="77777777" w:rsidTr="007732AC">
        <w:trPr>
          <w:jc w:val="center"/>
        </w:trPr>
        <w:tc>
          <w:tcPr>
            <w:tcW w:w="1004" w:type="dxa"/>
            <w:tcBorders>
              <w:top w:val="nil"/>
              <w:left w:val="nil"/>
              <w:bottom w:val="dotted" w:sz="4" w:space="0" w:color="auto"/>
              <w:right w:val="nil"/>
            </w:tcBorders>
            <w:noWrap/>
            <w:vAlign w:val="center"/>
            <w:hideMark/>
          </w:tcPr>
          <w:p w14:paraId="2494EABA" w14:textId="220A4939"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09PA</w:t>
            </w:r>
          </w:p>
        </w:tc>
        <w:tc>
          <w:tcPr>
            <w:tcW w:w="3403" w:type="dxa"/>
            <w:tcBorders>
              <w:top w:val="nil"/>
              <w:left w:val="nil"/>
              <w:bottom w:val="dotted" w:sz="4" w:space="0" w:color="auto"/>
              <w:right w:val="nil"/>
            </w:tcBorders>
            <w:noWrap/>
            <w:vAlign w:val="center"/>
            <w:hideMark/>
          </w:tcPr>
          <w:p w14:paraId="7FFDAB99" w14:textId="65A0C99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Caja de Previsión de la Policía Auxiliar </w:t>
            </w:r>
          </w:p>
        </w:tc>
        <w:tc>
          <w:tcPr>
            <w:tcW w:w="1762" w:type="dxa"/>
            <w:tcBorders>
              <w:top w:val="nil"/>
              <w:left w:val="nil"/>
              <w:bottom w:val="dotted" w:sz="4" w:space="0" w:color="auto"/>
              <w:right w:val="nil"/>
            </w:tcBorders>
            <w:noWrap/>
            <w:vAlign w:val="center"/>
          </w:tcPr>
          <w:p w14:paraId="41ACF81B" w14:textId="753515D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tcPr>
          <w:p w14:paraId="23B6F076" w14:textId="1093642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tcPr>
          <w:p w14:paraId="3C33B1BD" w14:textId="0174C7B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tcPr>
          <w:p w14:paraId="26367574" w14:textId="781E71C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150,000,000.00</w:t>
            </w:r>
          </w:p>
        </w:tc>
        <w:tc>
          <w:tcPr>
            <w:tcW w:w="1757" w:type="dxa"/>
            <w:tcBorders>
              <w:top w:val="nil"/>
              <w:left w:val="nil"/>
              <w:bottom w:val="dotted" w:sz="4" w:space="0" w:color="auto"/>
              <w:right w:val="nil"/>
            </w:tcBorders>
            <w:noWrap/>
            <w:vAlign w:val="center"/>
          </w:tcPr>
          <w:p w14:paraId="1244BC29" w14:textId="42FF9EE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150,000,000.00</w:t>
            </w:r>
          </w:p>
        </w:tc>
      </w:tr>
      <w:tr w:rsidR="006B3E96" w:rsidRPr="007432EF" w14:paraId="13A45A51" w14:textId="77777777" w:rsidTr="007732AC">
        <w:trPr>
          <w:jc w:val="center"/>
        </w:trPr>
        <w:tc>
          <w:tcPr>
            <w:tcW w:w="1004" w:type="dxa"/>
            <w:tcBorders>
              <w:top w:val="nil"/>
              <w:left w:val="nil"/>
              <w:bottom w:val="dotted" w:sz="4" w:space="0" w:color="auto"/>
              <w:right w:val="nil"/>
            </w:tcBorders>
            <w:noWrap/>
            <w:vAlign w:val="center"/>
            <w:hideMark/>
          </w:tcPr>
          <w:p w14:paraId="1690B027" w14:textId="55FEA68F"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09PP</w:t>
            </w:r>
          </w:p>
        </w:tc>
        <w:tc>
          <w:tcPr>
            <w:tcW w:w="3403" w:type="dxa"/>
            <w:tcBorders>
              <w:top w:val="nil"/>
              <w:left w:val="nil"/>
              <w:bottom w:val="dotted" w:sz="4" w:space="0" w:color="auto"/>
              <w:right w:val="nil"/>
            </w:tcBorders>
            <w:noWrap/>
            <w:vAlign w:val="center"/>
            <w:hideMark/>
          </w:tcPr>
          <w:p w14:paraId="47C2926C" w14:textId="6E0BA804" w:rsidR="006B3E96" w:rsidRPr="007732AC" w:rsidRDefault="006B3E96" w:rsidP="006B3E96">
            <w:pPr>
              <w:spacing w:after="0" w:line="240" w:lineRule="auto"/>
              <w:rPr>
                <w:rFonts w:eastAsia="Times New Roman" w:cs="Calibri"/>
                <w:color w:val="6F7271"/>
                <w:kern w:val="0"/>
                <w:sz w:val="18"/>
                <w:szCs w:val="18"/>
                <w:lang w:eastAsia="es-MX"/>
                <w14:ligatures w14:val="none"/>
              </w:rPr>
            </w:pPr>
            <w:r>
              <w:rPr>
                <w:rFonts w:ascii="Roboto" w:eastAsia="Times New Roman" w:hAnsi="Roboto" w:cs="Calibri"/>
                <w:color w:val="6F7271"/>
                <w:kern w:val="0"/>
                <w:sz w:val="16"/>
                <w:szCs w:val="16"/>
                <w:lang w:eastAsia="es-MX"/>
                <w14:ligatures w14:val="none"/>
              </w:rPr>
              <w:t xml:space="preserve">Caja de Precisión de la Policía Preventiva </w:t>
            </w:r>
          </w:p>
        </w:tc>
        <w:tc>
          <w:tcPr>
            <w:tcW w:w="1762" w:type="dxa"/>
            <w:tcBorders>
              <w:top w:val="nil"/>
              <w:left w:val="nil"/>
              <w:bottom w:val="dotted" w:sz="4" w:space="0" w:color="auto"/>
              <w:right w:val="nil"/>
            </w:tcBorders>
            <w:noWrap/>
            <w:vAlign w:val="center"/>
            <w:hideMark/>
          </w:tcPr>
          <w:p w14:paraId="0E78134D" w14:textId="638017E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2F893130" w14:textId="4421C8C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3D30CB77" w14:textId="5F20DF5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4,000,000,000.00</w:t>
            </w:r>
          </w:p>
        </w:tc>
        <w:tc>
          <w:tcPr>
            <w:tcW w:w="1762" w:type="dxa"/>
            <w:tcBorders>
              <w:top w:val="nil"/>
              <w:left w:val="nil"/>
              <w:bottom w:val="dotted" w:sz="4" w:space="0" w:color="auto"/>
              <w:right w:val="nil"/>
            </w:tcBorders>
            <w:noWrap/>
            <w:vAlign w:val="center"/>
            <w:hideMark/>
          </w:tcPr>
          <w:p w14:paraId="13FA6395" w14:textId="0B253DB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07CB0C52" w14:textId="2EBE3E6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4,000,000,000.00</w:t>
            </w:r>
          </w:p>
        </w:tc>
      </w:tr>
      <w:tr w:rsidR="006B3E96" w:rsidRPr="007432EF" w14:paraId="0D70D983" w14:textId="77777777" w:rsidTr="007732AC">
        <w:trPr>
          <w:jc w:val="center"/>
        </w:trPr>
        <w:tc>
          <w:tcPr>
            <w:tcW w:w="1004" w:type="dxa"/>
            <w:tcBorders>
              <w:top w:val="nil"/>
              <w:left w:val="nil"/>
              <w:bottom w:val="dotted" w:sz="4" w:space="0" w:color="auto"/>
              <w:right w:val="nil"/>
            </w:tcBorders>
            <w:noWrap/>
            <w:vAlign w:val="center"/>
            <w:hideMark/>
          </w:tcPr>
          <w:p w14:paraId="23299591" w14:textId="179501B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09PR</w:t>
            </w:r>
          </w:p>
        </w:tc>
        <w:tc>
          <w:tcPr>
            <w:tcW w:w="3403" w:type="dxa"/>
            <w:tcBorders>
              <w:top w:val="nil"/>
              <w:left w:val="nil"/>
              <w:bottom w:val="dotted" w:sz="4" w:space="0" w:color="auto"/>
              <w:right w:val="nil"/>
            </w:tcBorders>
            <w:noWrap/>
            <w:vAlign w:val="center"/>
            <w:hideMark/>
          </w:tcPr>
          <w:p w14:paraId="0D5BA1BD" w14:textId="259A449E"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Caja de Previsión para Trabajadores a Lista de Raya</w:t>
            </w:r>
          </w:p>
        </w:tc>
        <w:tc>
          <w:tcPr>
            <w:tcW w:w="1762" w:type="dxa"/>
            <w:tcBorders>
              <w:top w:val="nil"/>
              <w:left w:val="nil"/>
              <w:bottom w:val="dotted" w:sz="4" w:space="0" w:color="auto"/>
              <w:right w:val="nil"/>
            </w:tcBorders>
            <w:noWrap/>
            <w:vAlign w:val="center"/>
          </w:tcPr>
          <w:p w14:paraId="0F587CC5" w14:textId="536D890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1,815,897.92</w:t>
            </w:r>
          </w:p>
        </w:tc>
        <w:tc>
          <w:tcPr>
            <w:tcW w:w="1597" w:type="dxa"/>
            <w:tcBorders>
              <w:top w:val="nil"/>
              <w:left w:val="nil"/>
              <w:bottom w:val="dotted" w:sz="4" w:space="0" w:color="auto"/>
              <w:right w:val="nil"/>
            </w:tcBorders>
            <w:noWrap/>
            <w:vAlign w:val="center"/>
          </w:tcPr>
          <w:p w14:paraId="50B75261" w14:textId="2C2DC80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1,275,546.11</w:t>
            </w:r>
          </w:p>
        </w:tc>
        <w:tc>
          <w:tcPr>
            <w:tcW w:w="2040" w:type="dxa"/>
            <w:tcBorders>
              <w:top w:val="nil"/>
              <w:left w:val="nil"/>
              <w:bottom w:val="dotted" w:sz="4" w:space="0" w:color="auto"/>
              <w:right w:val="nil"/>
            </w:tcBorders>
            <w:noWrap/>
            <w:vAlign w:val="center"/>
          </w:tcPr>
          <w:p w14:paraId="23E031A6" w14:textId="736068A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4,042,000,000.00</w:t>
            </w:r>
          </w:p>
        </w:tc>
        <w:tc>
          <w:tcPr>
            <w:tcW w:w="1762" w:type="dxa"/>
            <w:tcBorders>
              <w:top w:val="nil"/>
              <w:left w:val="nil"/>
              <w:bottom w:val="dotted" w:sz="4" w:space="0" w:color="auto"/>
              <w:right w:val="nil"/>
            </w:tcBorders>
            <w:noWrap/>
            <w:vAlign w:val="center"/>
          </w:tcPr>
          <w:p w14:paraId="6ADD820C" w14:textId="549B7E8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1,210,463,902.49</w:t>
            </w:r>
          </w:p>
        </w:tc>
        <w:tc>
          <w:tcPr>
            <w:tcW w:w="1757" w:type="dxa"/>
            <w:tcBorders>
              <w:top w:val="nil"/>
              <w:left w:val="nil"/>
              <w:bottom w:val="dotted" w:sz="4" w:space="0" w:color="auto"/>
              <w:right w:val="nil"/>
            </w:tcBorders>
            <w:noWrap/>
            <w:vAlign w:val="center"/>
          </w:tcPr>
          <w:p w14:paraId="4ED2F0E8" w14:textId="6C529D6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5,255,555,346.52</w:t>
            </w:r>
          </w:p>
        </w:tc>
      </w:tr>
      <w:tr w:rsidR="006B3E96" w:rsidRPr="007432EF" w14:paraId="70D5FF31" w14:textId="77777777" w:rsidTr="007732AC">
        <w:trPr>
          <w:jc w:val="center"/>
        </w:trPr>
        <w:tc>
          <w:tcPr>
            <w:tcW w:w="1004" w:type="dxa"/>
            <w:tcBorders>
              <w:top w:val="nil"/>
              <w:left w:val="nil"/>
              <w:bottom w:val="dotted" w:sz="4" w:space="0" w:color="auto"/>
              <w:right w:val="nil"/>
            </w:tcBorders>
            <w:noWrap/>
            <w:vAlign w:val="center"/>
            <w:hideMark/>
          </w:tcPr>
          <w:p w14:paraId="3D553947" w14:textId="7E9C6DC0"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1001</w:t>
            </w:r>
          </w:p>
        </w:tc>
        <w:tc>
          <w:tcPr>
            <w:tcW w:w="3403" w:type="dxa"/>
            <w:tcBorders>
              <w:top w:val="nil"/>
              <w:left w:val="nil"/>
              <w:bottom w:val="dotted" w:sz="4" w:space="0" w:color="auto"/>
              <w:right w:val="nil"/>
            </w:tcBorders>
            <w:noWrap/>
            <w:vAlign w:val="center"/>
            <w:hideMark/>
          </w:tcPr>
          <w:p w14:paraId="09832599" w14:textId="647F0D0B"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Movilidad</w:t>
            </w:r>
          </w:p>
        </w:tc>
        <w:tc>
          <w:tcPr>
            <w:tcW w:w="1762" w:type="dxa"/>
            <w:tcBorders>
              <w:top w:val="nil"/>
              <w:left w:val="nil"/>
              <w:bottom w:val="dotted" w:sz="4" w:space="0" w:color="auto"/>
              <w:right w:val="nil"/>
            </w:tcBorders>
            <w:noWrap/>
            <w:vAlign w:val="center"/>
            <w:hideMark/>
          </w:tcPr>
          <w:p w14:paraId="07461908" w14:textId="386D120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273AEF18" w14:textId="4B5A0EA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1AF3457C" w14:textId="58F0202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01BD70C1" w14:textId="0F0DBCE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250,000.00</w:t>
            </w:r>
          </w:p>
        </w:tc>
        <w:tc>
          <w:tcPr>
            <w:tcW w:w="1757" w:type="dxa"/>
            <w:tcBorders>
              <w:top w:val="nil"/>
              <w:left w:val="nil"/>
              <w:bottom w:val="dotted" w:sz="4" w:space="0" w:color="auto"/>
              <w:right w:val="nil"/>
            </w:tcBorders>
            <w:noWrap/>
            <w:vAlign w:val="center"/>
            <w:hideMark/>
          </w:tcPr>
          <w:p w14:paraId="5B9B5342" w14:textId="1D14A9C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250,000.00</w:t>
            </w:r>
          </w:p>
        </w:tc>
      </w:tr>
      <w:tr w:rsidR="006B3E96" w:rsidRPr="007432EF" w14:paraId="37E627CA" w14:textId="77777777" w:rsidTr="007732AC">
        <w:trPr>
          <w:jc w:val="center"/>
        </w:trPr>
        <w:tc>
          <w:tcPr>
            <w:tcW w:w="1004" w:type="dxa"/>
            <w:tcBorders>
              <w:top w:val="nil"/>
              <w:left w:val="nil"/>
              <w:bottom w:val="dotted" w:sz="4" w:space="0" w:color="auto"/>
              <w:right w:val="nil"/>
            </w:tcBorders>
            <w:noWrap/>
            <w:vAlign w:val="center"/>
            <w:hideMark/>
          </w:tcPr>
          <w:p w14:paraId="5CABE114" w14:textId="22E7B48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10PB</w:t>
            </w:r>
          </w:p>
        </w:tc>
        <w:tc>
          <w:tcPr>
            <w:tcW w:w="3403" w:type="dxa"/>
            <w:tcBorders>
              <w:top w:val="nil"/>
              <w:left w:val="nil"/>
              <w:bottom w:val="dotted" w:sz="4" w:space="0" w:color="auto"/>
              <w:right w:val="nil"/>
            </w:tcBorders>
            <w:noWrap/>
            <w:vAlign w:val="center"/>
            <w:hideMark/>
          </w:tcPr>
          <w:p w14:paraId="48E693DB" w14:textId="01D5C58C"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Metrobús</w:t>
            </w:r>
          </w:p>
        </w:tc>
        <w:tc>
          <w:tcPr>
            <w:tcW w:w="1762" w:type="dxa"/>
            <w:tcBorders>
              <w:top w:val="nil"/>
              <w:left w:val="nil"/>
              <w:bottom w:val="dotted" w:sz="4" w:space="0" w:color="auto"/>
              <w:right w:val="nil"/>
            </w:tcBorders>
            <w:noWrap/>
            <w:vAlign w:val="center"/>
            <w:hideMark/>
          </w:tcPr>
          <w:p w14:paraId="50C31F5C" w14:textId="3CC1480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330,881.72</w:t>
            </w:r>
          </w:p>
        </w:tc>
        <w:tc>
          <w:tcPr>
            <w:tcW w:w="1597" w:type="dxa"/>
            <w:tcBorders>
              <w:top w:val="nil"/>
              <w:left w:val="nil"/>
              <w:bottom w:val="dotted" w:sz="4" w:space="0" w:color="auto"/>
              <w:right w:val="nil"/>
            </w:tcBorders>
            <w:noWrap/>
            <w:vAlign w:val="center"/>
            <w:hideMark/>
          </w:tcPr>
          <w:p w14:paraId="6896EE5A" w14:textId="5DF4F22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0142DC0C" w14:textId="18F9E80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-2,234,112.35</w:t>
            </w:r>
          </w:p>
        </w:tc>
        <w:tc>
          <w:tcPr>
            <w:tcW w:w="1762" w:type="dxa"/>
            <w:tcBorders>
              <w:top w:val="nil"/>
              <w:left w:val="nil"/>
              <w:bottom w:val="dotted" w:sz="4" w:space="0" w:color="auto"/>
              <w:right w:val="nil"/>
            </w:tcBorders>
            <w:noWrap/>
            <w:vAlign w:val="center"/>
            <w:hideMark/>
          </w:tcPr>
          <w:p w14:paraId="7D007AAB" w14:textId="4647410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9,720,266.74</w:t>
            </w:r>
          </w:p>
        </w:tc>
        <w:tc>
          <w:tcPr>
            <w:tcW w:w="1757" w:type="dxa"/>
            <w:tcBorders>
              <w:top w:val="nil"/>
              <w:left w:val="nil"/>
              <w:bottom w:val="dotted" w:sz="4" w:space="0" w:color="auto"/>
              <w:right w:val="nil"/>
            </w:tcBorders>
            <w:noWrap/>
            <w:vAlign w:val="center"/>
            <w:hideMark/>
          </w:tcPr>
          <w:p w14:paraId="166EE8D0" w14:textId="3696F71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7,817,036.11</w:t>
            </w:r>
          </w:p>
        </w:tc>
      </w:tr>
      <w:tr w:rsidR="006B3E96" w:rsidRPr="007432EF" w14:paraId="2F8C2204" w14:textId="77777777" w:rsidTr="007732AC">
        <w:trPr>
          <w:jc w:val="center"/>
        </w:trPr>
        <w:tc>
          <w:tcPr>
            <w:tcW w:w="1004" w:type="dxa"/>
            <w:tcBorders>
              <w:top w:val="nil"/>
              <w:left w:val="nil"/>
              <w:bottom w:val="dotted" w:sz="4" w:space="0" w:color="auto"/>
              <w:right w:val="nil"/>
            </w:tcBorders>
            <w:noWrap/>
            <w:vAlign w:val="center"/>
            <w:hideMark/>
          </w:tcPr>
          <w:p w14:paraId="13913B04" w14:textId="49C883F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10PM</w:t>
            </w:r>
          </w:p>
        </w:tc>
        <w:tc>
          <w:tcPr>
            <w:tcW w:w="3403" w:type="dxa"/>
            <w:tcBorders>
              <w:top w:val="nil"/>
              <w:left w:val="nil"/>
              <w:bottom w:val="dotted" w:sz="4" w:space="0" w:color="auto"/>
              <w:right w:val="nil"/>
            </w:tcBorders>
            <w:noWrap/>
            <w:vAlign w:val="center"/>
            <w:hideMark/>
          </w:tcPr>
          <w:p w14:paraId="4591B8A2" w14:textId="09F9AF0F"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Sistema de Transporte Colectivo </w:t>
            </w:r>
          </w:p>
        </w:tc>
        <w:tc>
          <w:tcPr>
            <w:tcW w:w="1762" w:type="dxa"/>
            <w:tcBorders>
              <w:top w:val="nil"/>
              <w:left w:val="nil"/>
              <w:bottom w:val="dotted" w:sz="4" w:space="0" w:color="auto"/>
              <w:right w:val="nil"/>
            </w:tcBorders>
            <w:noWrap/>
            <w:vAlign w:val="center"/>
            <w:hideMark/>
          </w:tcPr>
          <w:p w14:paraId="0264F0D4" w14:textId="5891509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6,472,430.76</w:t>
            </w:r>
          </w:p>
        </w:tc>
        <w:tc>
          <w:tcPr>
            <w:tcW w:w="1597" w:type="dxa"/>
            <w:tcBorders>
              <w:top w:val="nil"/>
              <w:left w:val="nil"/>
              <w:bottom w:val="dotted" w:sz="4" w:space="0" w:color="auto"/>
              <w:right w:val="nil"/>
            </w:tcBorders>
            <w:noWrap/>
            <w:vAlign w:val="center"/>
            <w:hideMark/>
          </w:tcPr>
          <w:p w14:paraId="75779D8D" w14:textId="59CDB60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08E40E55" w14:textId="43CC159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300690D9" w14:textId="0764F17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-275,693,689.65</w:t>
            </w:r>
          </w:p>
        </w:tc>
        <w:tc>
          <w:tcPr>
            <w:tcW w:w="1757" w:type="dxa"/>
            <w:tcBorders>
              <w:top w:val="nil"/>
              <w:left w:val="nil"/>
              <w:bottom w:val="dotted" w:sz="4" w:space="0" w:color="auto"/>
              <w:right w:val="nil"/>
            </w:tcBorders>
            <w:noWrap/>
            <w:vAlign w:val="center"/>
            <w:hideMark/>
          </w:tcPr>
          <w:p w14:paraId="06EF90A1" w14:textId="468F164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-269,221,258.89</w:t>
            </w:r>
          </w:p>
        </w:tc>
      </w:tr>
      <w:tr w:rsidR="006B3E96" w:rsidRPr="007432EF" w14:paraId="03F57406" w14:textId="77777777" w:rsidTr="007732AC">
        <w:trPr>
          <w:jc w:val="center"/>
        </w:trPr>
        <w:tc>
          <w:tcPr>
            <w:tcW w:w="1004" w:type="dxa"/>
            <w:tcBorders>
              <w:top w:val="nil"/>
              <w:left w:val="nil"/>
              <w:bottom w:val="dotted" w:sz="4" w:space="0" w:color="auto"/>
              <w:right w:val="nil"/>
            </w:tcBorders>
            <w:noWrap/>
            <w:vAlign w:val="center"/>
          </w:tcPr>
          <w:p w14:paraId="2E01CFC4" w14:textId="3DAB1BA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10PR</w:t>
            </w:r>
          </w:p>
        </w:tc>
        <w:tc>
          <w:tcPr>
            <w:tcW w:w="3403" w:type="dxa"/>
            <w:tcBorders>
              <w:top w:val="nil"/>
              <w:left w:val="nil"/>
              <w:bottom w:val="dotted" w:sz="4" w:space="0" w:color="auto"/>
              <w:right w:val="nil"/>
            </w:tcBorders>
            <w:noWrap/>
            <w:vAlign w:val="center"/>
          </w:tcPr>
          <w:p w14:paraId="168C63A7" w14:textId="6C8ECAF3"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O</w:t>
            </w:r>
            <w:r>
              <w:rPr>
                <w:rFonts w:ascii="Roboto" w:eastAsia="Times New Roman" w:hAnsi="Roboto" w:cs="Calibri"/>
                <w:color w:val="6F7271"/>
                <w:kern w:val="0"/>
                <w:sz w:val="16"/>
                <w:szCs w:val="16"/>
                <w:lang w:eastAsia="es-MX"/>
                <w14:ligatures w14:val="none"/>
              </w:rPr>
              <w:t>rganismo Regulador de Transporte</w:t>
            </w:r>
          </w:p>
        </w:tc>
        <w:tc>
          <w:tcPr>
            <w:tcW w:w="1762" w:type="dxa"/>
            <w:tcBorders>
              <w:top w:val="nil"/>
              <w:left w:val="nil"/>
              <w:bottom w:val="dotted" w:sz="4" w:space="0" w:color="auto"/>
              <w:right w:val="nil"/>
            </w:tcBorders>
            <w:noWrap/>
            <w:vAlign w:val="center"/>
          </w:tcPr>
          <w:p w14:paraId="22D7C228" w14:textId="7A566B4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6,831,182.58</w:t>
            </w:r>
          </w:p>
        </w:tc>
        <w:tc>
          <w:tcPr>
            <w:tcW w:w="1597" w:type="dxa"/>
            <w:tcBorders>
              <w:top w:val="nil"/>
              <w:left w:val="nil"/>
              <w:bottom w:val="dotted" w:sz="4" w:space="0" w:color="auto"/>
              <w:right w:val="nil"/>
            </w:tcBorders>
            <w:noWrap/>
            <w:vAlign w:val="center"/>
          </w:tcPr>
          <w:p w14:paraId="4A402CC2" w14:textId="605F23B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tcPr>
          <w:p w14:paraId="1B01D91C" w14:textId="3CEA0CE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tcPr>
          <w:p w14:paraId="30F2B75A" w14:textId="79FDE98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tcPr>
          <w:p w14:paraId="6A70C9AA" w14:textId="1CF6058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6,831,182.58</w:t>
            </w:r>
          </w:p>
        </w:tc>
      </w:tr>
      <w:tr w:rsidR="006B3E96" w:rsidRPr="007432EF" w14:paraId="144FCC92" w14:textId="77777777" w:rsidTr="007732AC">
        <w:trPr>
          <w:jc w:val="center"/>
        </w:trPr>
        <w:tc>
          <w:tcPr>
            <w:tcW w:w="1004" w:type="dxa"/>
            <w:tcBorders>
              <w:top w:val="nil"/>
              <w:left w:val="nil"/>
              <w:bottom w:val="dotted" w:sz="4" w:space="0" w:color="auto"/>
              <w:right w:val="nil"/>
            </w:tcBorders>
            <w:noWrap/>
            <w:vAlign w:val="center"/>
            <w:hideMark/>
          </w:tcPr>
          <w:p w14:paraId="7A70C7EB" w14:textId="2ED86393"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1101</w:t>
            </w:r>
          </w:p>
        </w:tc>
        <w:tc>
          <w:tcPr>
            <w:tcW w:w="3403" w:type="dxa"/>
            <w:tcBorders>
              <w:top w:val="nil"/>
              <w:left w:val="nil"/>
              <w:bottom w:val="dotted" w:sz="4" w:space="0" w:color="auto"/>
              <w:right w:val="nil"/>
            </w:tcBorders>
            <w:noWrap/>
            <w:vAlign w:val="center"/>
            <w:hideMark/>
          </w:tcPr>
          <w:p w14:paraId="53B275FC" w14:textId="09E5570B"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Seguridad Ciudadana</w:t>
            </w:r>
          </w:p>
        </w:tc>
        <w:tc>
          <w:tcPr>
            <w:tcW w:w="1762" w:type="dxa"/>
            <w:tcBorders>
              <w:top w:val="nil"/>
              <w:left w:val="nil"/>
              <w:bottom w:val="dotted" w:sz="4" w:space="0" w:color="auto"/>
              <w:right w:val="nil"/>
            </w:tcBorders>
            <w:noWrap/>
            <w:vAlign w:val="center"/>
            <w:hideMark/>
          </w:tcPr>
          <w:p w14:paraId="006528E1" w14:textId="253E687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4,707,774.14</w:t>
            </w:r>
          </w:p>
        </w:tc>
        <w:tc>
          <w:tcPr>
            <w:tcW w:w="1597" w:type="dxa"/>
            <w:tcBorders>
              <w:top w:val="nil"/>
              <w:left w:val="nil"/>
              <w:bottom w:val="dotted" w:sz="4" w:space="0" w:color="auto"/>
              <w:right w:val="nil"/>
            </w:tcBorders>
            <w:noWrap/>
            <w:vAlign w:val="center"/>
            <w:hideMark/>
          </w:tcPr>
          <w:p w14:paraId="43DDFB88" w14:textId="6639F94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3607684D" w14:textId="591C785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539164E" w14:textId="3441D59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5,500,000.00</w:t>
            </w:r>
          </w:p>
        </w:tc>
        <w:tc>
          <w:tcPr>
            <w:tcW w:w="1757" w:type="dxa"/>
            <w:tcBorders>
              <w:top w:val="nil"/>
              <w:left w:val="nil"/>
              <w:bottom w:val="dotted" w:sz="4" w:space="0" w:color="auto"/>
              <w:right w:val="nil"/>
            </w:tcBorders>
            <w:noWrap/>
            <w:vAlign w:val="center"/>
            <w:hideMark/>
          </w:tcPr>
          <w:p w14:paraId="0A19A15B" w14:textId="5CAB9A8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10,207,774.14</w:t>
            </w:r>
          </w:p>
        </w:tc>
      </w:tr>
      <w:tr w:rsidR="006B3E96" w:rsidRPr="007432EF" w14:paraId="44E25447" w14:textId="77777777" w:rsidTr="007732AC">
        <w:trPr>
          <w:jc w:val="center"/>
        </w:trPr>
        <w:tc>
          <w:tcPr>
            <w:tcW w:w="1004" w:type="dxa"/>
            <w:tcBorders>
              <w:top w:val="nil"/>
              <w:left w:val="nil"/>
              <w:bottom w:val="dotted" w:sz="4" w:space="0" w:color="auto"/>
              <w:right w:val="nil"/>
            </w:tcBorders>
            <w:noWrap/>
            <w:vAlign w:val="center"/>
            <w:hideMark/>
          </w:tcPr>
          <w:p w14:paraId="5467AC78" w14:textId="40E7EA2A"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11D1</w:t>
            </w:r>
          </w:p>
        </w:tc>
        <w:tc>
          <w:tcPr>
            <w:tcW w:w="3403" w:type="dxa"/>
            <w:tcBorders>
              <w:top w:val="nil"/>
              <w:left w:val="nil"/>
              <w:bottom w:val="dotted" w:sz="4" w:space="0" w:color="auto"/>
              <w:right w:val="nil"/>
            </w:tcBorders>
            <w:noWrap/>
            <w:vAlign w:val="center"/>
            <w:hideMark/>
          </w:tcPr>
          <w:p w14:paraId="2850509C" w14:textId="0CC0573B"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Universidad de la Policía</w:t>
            </w:r>
          </w:p>
        </w:tc>
        <w:tc>
          <w:tcPr>
            <w:tcW w:w="1762" w:type="dxa"/>
            <w:tcBorders>
              <w:top w:val="nil"/>
              <w:left w:val="nil"/>
              <w:bottom w:val="dotted" w:sz="4" w:space="0" w:color="auto"/>
              <w:right w:val="nil"/>
            </w:tcBorders>
            <w:noWrap/>
            <w:vAlign w:val="center"/>
            <w:hideMark/>
          </w:tcPr>
          <w:p w14:paraId="2C31426C" w14:textId="3E533DD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58,287.44</w:t>
            </w:r>
          </w:p>
        </w:tc>
        <w:tc>
          <w:tcPr>
            <w:tcW w:w="1597" w:type="dxa"/>
            <w:tcBorders>
              <w:top w:val="nil"/>
              <w:left w:val="nil"/>
              <w:bottom w:val="dotted" w:sz="4" w:space="0" w:color="auto"/>
              <w:right w:val="nil"/>
            </w:tcBorders>
            <w:noWrap/>
            <w:vAlign w:val="center"/>
            <w:hideMark/>
          </w:tcPr>
          <w:p w14:paraId="78CDE33A" w14:textId="1A7898C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0D93188B" w14:textId="1F8905A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F213255" w14:textId="66AB5DF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150,000.00</w:t>
            </w:r>
          </w:p>
        </w:tc>
        <w:tc>
          <w:tcPr>
            <w:tcW w:w="1757" w:type="dxa"/>
            <w:tcBorders>
              <w:top w:val="nil"/>
              <w:left w:val="nil"/>
              <w:bottom w:val="dotted" w:sz="4" w:space="0" w:color="auto"/>
              <w:right w:val="nil"/>
            </w:tcBorders>
            <w:noWrap/>
            <w:vAlign w:val="center"/>
            <w:hideMark/>
          </w:tcPr>
          <w:p w14:paraId="1794DCAB" w14:textId="5741B03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208,287.44</w:t>
            </w:r>
          </w:p>
        </w:tc>
      </w:tr>
      <w:tr w:rsidR="006B3E96" w:rsidRPr="007432EF" w14:paraId="0D569BDA" w14:textId="77777777" w:rsidTr="007732AC">
        <w:trPr>
          <w:jc w:val="center"/>
        </w:trPr>
        <w:tc>
          <w:tcPr>
            <w:tcW w:w="1004" w:type="dxa"/>
            <w:tcBorders>
              <w:top w:val="nil"/>
              <w:left w:val="nil"/>
              <w:bottom w:val="dotted" w:sz="4" w:space="0" w:color="auto"/>
              <w:right w:val="nil"/>
            </w:tcBorders>
            <w:noWrap/>
            <w:vAlign w:val="center"/>
            <w:hideMark/>
          </w:tcPr>
          <w:p w14:paraId="39C7FE90" w14:textId="6D72732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11D2</w:t>
            </w:r>
          </w:p>
        </w:tc>
        <w:tc>
          <w:tcPr>
            <w:tcW w:w="3403" w:type="dxa"/>
            <w:tcBorders>
              <w:top w:val="nil"/>
              <w:left w:val="nil"/>
              <w:bottom w:val="dotted" w:sz="4" w:space="0" w:color="auto"/>
              <w:right w:val="nil"/>
            </w:tcBorders>
            <w:noWrap/>
            <w:vAlign w:val="center"/>
            <w:hideMark/>
          </w:tcPr>
          <w:p w14:paraId="487D9AD3" w14:textId="69F73054"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Policía Auxiliar</w:t>
            </w:r>
          </w:p>
        </w:tc>
        <w:tc>
          <w:tcPr>
            <w:tcW w:w="1762" w:type="dxa"/>
            <w:tcBorders>
              <w:top w:val="nil"/>
              <w:left w:val="nil"/>
              <w:bottom w:val="dotted" w:sz="4" w:space="0" w:color="auto"/>
              <w:right w:val="nil"/>
            </w:tcBorders>
            <w:noWrap/>
            <w:vAlign w:val="center"/>
            <w:hideMark/>
          </w:tcPr>
          <w:p w14:paraId="15A9798E" w14:textId="0E11164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2,322,498.91</w:t>
            </w:r>
          </w:p>
        </w:tc>
        <w:tc>
          <w:tcPr>
            <w:tcW w:w="1597" w:type="dxa"/>
            <w:tcBorders>
              <w:top w:val="nil"/>
              <w:left w:val="nil"/>
              <w:bottom w:val="dotted" w:sz="4" w:space="0" w:color="auto"/>
              <w:right w:val="nil"/>
            </w:tcBorders>
            <w:noWrap/>
            <w:vAlign w:val="center"/>
            <w:hideMark/>
          </w:tcPr>
          <w:p w14:paraId="21A8FB74" w14:textId="408F75E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AC353D3" w14:textId="5AAB2B4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6273B8D1" w14:textId="73A764F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500,000.00</w:t>
            </w:r>
          </w:p>
        </w:tc>
        <w:tc>
          <w:tcPr>
            <w:tcW w:w="1757" w:type="dxa"/>
            <w:tcBorders>
              <w:top w:val="nil"/>
              <w:left w:val="nil"/>
              <w:bottom w:val="dotted" w:sz="4" w:space="0" w:color="auto"/>
              <w:right w:val="nil"/>
            </w:tcBorders>
            <w:noWrap/>
            <w:vAlign w:val="center"/>
            <w:hideMark/>
          </w:tcPr>
          <w:p w14:paraId="0C860ABD" w14:textId="77D9E17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2,822,498.91</w:t>
            </w:r>
          </w:p>
        </w:tc>
      </w:tr>
      <w:tr w:rsidR="006B3E96" w:rsidRPr="007432EF" w14:paraId="06C90FB5" w14:textId="77777777" w:rsidTr="007732AC">
        <w:trPr>
          <w:jc w:val="center"/>
        </w:trPr>
        <w:tc>
          <w:tcPr>
            <w:tcW w:w="1004" w:type="dxa"/>
            <w:tcBorders>
              <w:top w:val="nil"/>
              <w:left w:val="nil"/>
              <w:bottom w:val="dotted" w:sz="4" w:space="0" w:color="auto"/>
              <w:right w:val="nil"/>
            </w:tcBorders>
            <w:noWrap/>
            <w:vAlign w:val="center"/>
            <w:hideMark/>
          </w:tcPr>
          <w:p w14:paraId="4EA5AD98" w14:textId="483630E8"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11D3</w:t>
            </w:r>
          </w:p>
        </w:tc>
        <w:tc>
          <w:tcPr>
            <w:tcW w:w="3403" w:type="dxa"/>
            <w:tcBorders>
              <w:top w:val="nil"/>
              <w:left w:val="nil"/>
              <w:bottom w:val="dotted" w:sz="4" w:space="0" w:color="auto"/>
              <w:right w:val="nil"/>
            </w:tcBorders>
            <w:noWrap/>
            <w:vAlign w:val="center"/>
            <w:hideMark/>
          </w:tcPr>
          <w:p w14:paraId="45019149" w14:textId="106331B9"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Policía Bancaria e Industrial</w:t>
            </w:r>
          </w:p>
        </w:tc>
        <w:tc>
          <w:tcPr>
            <w:tcW w:w="1762" w:type="dxa"/>
            <w:tcBorders>
              <w:top w:val="nil"/>
              <w:left w:val="nil"/>
              <w:bottom w:val="dotted" w:sz="4" w:space="0" w:color="auto"/>
              <w:right w:val="nil"/>
            </w:tcBorders>
            <w:noWrap/>
            <w:vAlign w:val="center"/>
            <w:hideMark/>
          </w:tcPr>
          <w:p w14:paraId="682F7B07" w14:textId="7CACD02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1,352,582.70</w:t>
            </w:r>
          </w:p>
        </w:tc>
        <w:tc>
          <w:tcPr>
            <w:tcW w:w="1597" w:type="dxa"/>
            <w:tcBorders>
              <w:top w:val="nil"/>
              <w:left w:val="nil"/>
              <w:bottom w:val="dotted" w:sz="4" w:space="0" w:color="auto"/>
              <w:right w:val="nil"/>
            </w:tcBorders>
            <w:noWrap/>
            <w:vAlign w:val="center"/>
            <w:hideMark/>
          </w:tcPr>
          <w:p w14:paraId="008FAFC3" w14:textId="0CB959B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235674C1" w14:textId="3DB4296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46C9CA55" w14:textId="43A4754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500,000.00</w:t>
            </w:r>
          </w:p>
        </w:tc>
        <w:tc>
          <w:tcPr>
            <w:tcW w:w="1757" w:type="dxa"/>
            <w:tcBorders>
              <w:top w:val="nil"/>
              <w:left w:val="nil"/>
              <w:bottom w:val="dotted" w:sz="4" w:space="0" w:color="auto"/>
              <w:right w:val="nil"/>
            </w:tcBorders>
            <w:noWrap/>
            <w:vAlign w:val="center"/>
            <w:hideMark/>
          </w:tcPr>
          <w:p w14:paraId="46640964" w14:textId="17334AF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1,852,582.70</w:t>
            </w:r>
          </w:p>
        </w:tc>
      </w:tr>
      <w:tr w:rsidR="006B3E96" w:rsidRPr="007432EF" w14:paraId="78DECB65" w14:textId="77777777" w:rsidTr="007732AC">
        <w:trPr>
          <w:jc w:val="center"/>
        </w:trPr>
        <w:tc>
          <w:tcPr>
            <w:tcW w:w="1004" w:type="dxa"/>
            <w:tcBorders>
              <w:top w:val="nil"/>
              <w:left w:val="nil"/>
              <w:bottom w:val="dotted" w:sz="4" w:space="0" w:color="auto"/>
              <w:right w:val="nil"/>
            </w:tcBorders>
            <w:noWrap/>
            <w:vAlign w:val="center"/>
            <w:hideMark/>
          </w:tcPr>
          <w:p w14:paraId="6A6C4614" w14:textId="4F9F6D9D"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1301</w:t>
            </w:r>
          </w:p>
        </w:tc>
        <w:tc>
          <w:tcPr>
            <w:tcW w:w="3403" w:type="dxa"/>
            <w:tcBorders>
              <w:top w:val="nil"/>
              <w:left w:val="nil"/>
              <w:bottom w:val="dotted" w:sz="4" w:space="0" w:color="auto"/>
              <w:right w:val="nil"/>
            </w:tcBorders>
            <w:noWrap/>
            <w:vAlign w:val="center"/>
            <w:hideMark/>
          </w:tcPr>
          <w:p w14:paraId="56C9575D" w14:textId="6BA091A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Secretaría de la Contraloría General </w:t>
            </w:r>
          </w:p>
        </w:tc>
        <w:tc>
          <w:tcPr>
            <w:tcW w:w="1762" w:type="dxa"/>
            <w:tcBorders>
              <w:top w:val="nil"/>
              <w:left w:val="nil"/>
              <w:bottom w:val="dotted" w:sz="4" w:space="0" w:color="auto"/>
              <w:right w:val="nil"/>
            </w:tcBorders>
            <w:noWrap/>
            <w:vAlign w:val="center"/>
            <w:hideMark/>
          </w:tcPr>
          <w:p w14:paraId="05296C6C" w14:textId="25CF54A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21311259" w14:textId="1DEF2E4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-44,515.08</w:t>
            </w:r>
          </w:p>
        </w:tc>
        <w:tc>
          <w:tcPr>
            <w:tcW w:w="2040" w:type="dxa"/>
            <w:tcBorders>
              <w:top w:val="nil"/>
              <w:left w:val="nil"/>
              <w:bottom w:val="dotted" w:sz="4" w:space="0" w:color="auto"/>
              <w:right w:val="nil"/>
            </w:tcBorders>
            <w:noWrap/>
            <w:vAlign w:val="center"/>
            <w:hideMark/>
          </w:tcPr>
          <w:p w14:paraId="7299B320" w14:textId="7BCE7E8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0D79C7D1" w14:textId="3BD8F81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300,000.00</w:t>
            </w:r>
          </w:p>
        </w:tc>
        <w:tc>
          <w:tcPr>
            <w:tcW w:w="1757" w:type="dxa"/>
            <w:tcBorders>
              <w:top w:val="nil"/>
              <w:left w:val="nil"/>
              <w:bottom w:val="dotted" w:sz="4" w:space="0" w:color="auto"/>
              <w:right w:val="nil"/>
            </w:tcBorders>
            <w:noWrap/>
            <w:vAlign w:val="center"/>
            <w:hideMark/>
          </w:tcPr>
          <w:p w14:paraId="13F353B4" w14:textId="0DB2EF6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255,484.92</w:t>
            </w:r>
          </w:p>
        </w:tc>
      </w:tr>
      <w:tr w:rsidR="006B3E96" w:rsidRPr="007432EF" w14:paraId="3932A40B" w14:textId="77777777" w:rsidTr="007732AC">
        <w:trPr>
          <w:jc w:val="center"/>
        </w:trPr>
        <w:tc>
          <w:tcPr>
            <w:tcW w:w="1004" w:type="dxa"/>
            <w:tcBorders>
              <w:top w:val="nil"/>
              <w:left w:val="nil"/>
              <w:bottom w:val="dotted" w:sz="4" w:space="0" w:color="auto"/>
              <w:right w:val="nil"/>
            </w:tcBorders>
            <w:noWrap/>
            <w:vAlign w:val="center"/>
            <w:hideMark/>
          </w:tcPr>
          <w:p w14:paraId="162DEBF0" w14:textId="1EAF5E08"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13PA</w:t>
            </w:r>
          </w:p>
        </w:tc>
        <w:tc>
          <w:tcPr>
            <w:tcW w:w="3403" w:type="dxa"/>
            <w:tcBorders>
              <w:top w:val="nil"/>
              <w:left w:val="nil"/>
              <w:bottom w:val="dotted" w:sz="4" w:space="0" w:color="auto"/>
              <w:right w:val="nil"/>
            </w:tcBorders>
            <w:noWrap/>
            <w:vAlign w:val="center"/>
            <w:hideMark/>
          </w:tcPr>
          <w:p w14:paraId="7AC10E9B" w14:textId="33BBA23F"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E</w:t>
            </w:r>
            <w:r>
              <w:rPr>
                <w:rFonts w:ascii="Roboto" w:eastAsia="Times New Roman" w:hAnsi="Roboto" w:cs="Calibri"/>
                <w:color w:val="6F7271"/>
                <w:kern w:val="0"/>
                <w:sz w:val="16"/>
                <w:szCs w:val="16"/>
                <w:lang w:eastAsia="es-MX"/>
                <w14:ligatures w14:val="none"/>
              </w:rPr>
              <w:t xml:space="preserve">scuela de Administración </w:t>
            </w:r>
          </w:p>
        </w:tc>
        <w:tc>
          <w:tcPr>
            <w:tcW w:w="1762" w:type="dxa"/>
            <w:tcBorders>
              <w:top w:val="nil"/>
              <w:left w:val="nil"/>
              <w:bottom w:val="dotted" w:sz="4" w:space="0" w:color="auto"/>
              <w:right w:val="nil"/>
            </w:tcBorders>
            <w:noWrap/>
            <w:vAlign w:val="center"/>
            <w:hideMark/>
          </w:tcPr>
          <w:p w14:paraId="5B5A47E5" w14:textId="2497738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3184F223" w14:textId="6138AAF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5449E94D" w14:textId="5604595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563,258.00</w:t>
            </w:r>
          </w:p>
        </w:tc>
        <w:tc>
          <w:tcPr>
            <w:tcW w:w="1762" w:type="dxa"/>
            <w:tcBorders>
              <w:top w:val="nil"/>
              <w:left w:val="nil"/>
              <w:bottom w:val="dotted" w:sz="4" w:space="0" w:color="auto"/>
              <w:right w:val="nil"/>
            </w:tcBorders>
            <w:noWrap/>
            <w:vAlign w:val="center"/>
            <w:hideMark/>
          </w:tcPr>
          <w:p w14:paraId="32881ED7" w14:textId="7FE3551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11,600.00</w:t>
            </w:r>
          </w:p>
        </w:tc>
        <w:tc>
          <w:tcPr>
            <w:tcW w:w="1757" w:type="dxa"/>
            <w:tcBorders>
              <w:top w:val="nil"/>
              <w:left w:val="nil"/>
              <w:bottom w:val="dotted" w:sz="4" w:space="0" w:color="auto"/>
              <w:right w:val="nil"/>
            </w:tcBorders>
            <w:noWrap/>
            <w:vAlign w:val="center"/>
            <w:hideMark/>
          </w:tcPr>
          <w:p w14:paraId="2B13FF37" w14:textId="4F45077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574,858.00</w:t>
            </w:r>
          </w:p>
        </w:tc>
      </w:tr>
      <w:tr w:rsidR="006B3E96" w:rsidRPr="007432EF" w14:paraId="2A90E029" w14:textId="77777777" w:rsidTr="007732AC">
        <w:trPr>
          <w:jc w:val="center"/>
        </w:trPr>
        <w:tc>
          <w:tcPr>
            <w:tcW w:w="1004" w:type="dxa"/>
            <w:tcBorders>
              <w:top w:val="nil"/>
              <w:left w:val="nil"/>
              <w:bottom w:val="dotted" w:sz="4" w:space="0" w:color="auto"/>
              <w:right w:val="nil"/>
            </w:tcBorders>
            <w:noWrap/>
            <w:vAlign w:val="center"/>
            <w:hideMark/>
          </w:tcPr>
          <w:p w14:paraId="66CC0346" w14:textId="1910BB40"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1600</w:t>
            </w:r>
          </w:p>
        </w:tc>
        <w:tc>
          <w:tcPr>
            <w:tcW w:w="3403" w:type="dxa"/>
            <w:tcBorders>
              <w:top w:val="nil"/>
              <w:left w:val="nil"/>
              <w:bottom w:val="dotted" w:sz="4" w:space="0" w:color="auto"/>
              <w:right w:val="nil"/>
            </w:tcBorders>
            <w:noWrap/>
            <w:vAlign w:val="center"/>
            <w:hideMark/>
          </w:tcPr>
          <w:p w14:paraId="3BA686FF" w14:textId="4DCE6D7C"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Deuda Pública</w:t>
            </w:r>
          </w:p>
        </w:tc>
        <w:tc>
          <w:tcPr>
            <w:tcW w:w="1762" w:type="dxa"/>
            <w:tcBorders>
              <w:top w:val="nil"/>
              <w:left w:val="nil"/>
              <w:bottom w:val="dotted" w:sz="4" w:space="0" w:color="auto"/>
              <w:right w:val="nil"/>
            </w:tcBorders>
            <w:noWrap/>
            <w:vAlign w:val="center"/>
            <w:hideMark/>
          </w:tcPr>
          <w:p w14:paraId="7E95B40F" w14:textId="263C101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1,220,169,326.57</w:t>
            </w:r>
          </w:p>
        </w:tc>
        <w:tc>
          <w:tcPr>
            <w:tcW w:w="1597" w:type="dxa"/>
            <w:tcBorders>
              <w:top w:val="nil"/>
              <w:left w:val="nil"/>
              <w:bottom w:val="dotted" w:sz="4" w:space="0" w:color="auto"/>
              <w:right w:val="nil"/>
            </w:tcBorders>
            <w:noWrap/>
            <w:vAlign w:val="center"/>
            <w:hideMark/>
          </w:tcPr>
          <w:p w14:paraId="502991F8" w14:textId="6942DEA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2,564,531.00</w:t>
            </w:r>
          </w:p>
        </w:tc>
        <w:tc>
          <w:tcPr>
            <w:tcW w:w="2040" w:type="dxa"/>
            <w:tcBorders>
              <w:top w:val="nil"/>
              <w:left w:val="nil"/>
              <w:bottom w:val="dotted" w:sz="4" w:space="0" w:color="auto"/>
              <w:right w:val="nil"/>
            </w:tcBorders>
            <w:noWrap/>
            <w:vAlign w:val="center"/>
            <w:hideMark/>
          </w:tcPr>
          <w:p w14:paraId="65D1ADEF" w14:textId="4563CC3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1,236,098.71</w:t>
            </w:r>
          </w:p>
        </w:tc>
        <w:tc>
          <w:tcPr>
            <w:tcW w:w="1762" w:type="dxa"/>
            <w:tcBorders>
              <w:top w:val="nil"/>
              <w:left w:val="nil"/>
              <w:bottom w:val="dotted" w:sz="4" w:space="0" w:color="auto"/>
              <w:right w:val="nil"/>
            </w:tcBorders>
            <w:noWrap/>
            <w:vAlign w:val="center"/>
            <w:hideMark/>
          </w:tcPr>
          <w:p w14:paraId="380A97AB" w14:textId="209EFC6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3,321,249.43</w:t>
            </w:r>
          </w:p>
        </w:tc>
        <w:tc>
          <w:tcPr>
            <w:tcW w:w="1757" w:type="dxa"/>
            <w:tcBorders>
              <w:top w:val="nil"/>
              <w:left w:val="nil"/>
              <w:bottom w:val="dotted" w:sz="4" w:space="0" w:color="auto"/>
              <w:right w:val="nil"/>
            </w:tcBorders>
            <w:noWrap/>
            <w:vAlign w:val="center"/>
            <w:hideMark/>
          </w:tcPr>
          <w:p w14:paraId="09695FE7" w14:textId="0E45D6C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1,227,291,205.71</w:t>
            </w:r>
          </w:p>
        </w:tc>
      </w:tr>
      <w:tr w:rsidR="006B3E96" w:rsidRPr="007432EF" w14:paraId="57B1E818" w14:textId="77777777" w:rsidTr="007732AC">
        <w:trPr>
          <w:jc w:val="center"/>
        </w:trPr>
        <w:tc>
          <w:tcPr>
            <w:tcW w:w="1004" w:type="dxa"/>
            <w:tcBorders>
              <w:top w:val="nil"/>
              <w:left w:val="nil"/>
              <w:bottom w:val="dotted" w:sz="4" w:space="0" w:color="auto"/>
              <w:right w:val="nil"/>
            </w:tcBorders>
            <w:noWrap/>
            <w:vAlign w:val="center"/>
            <w:hideMark/>
          </w:tcPr>
          <w:p w14:paraId="12F44410" w14:textId="047303A7"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2501</w:t>
            </w:r>
          </w:p>
        </w:tc>
        <w:tc>
          <w:tcPr>
            <w:tcW w:w="3403" w:type="dxa"/>
            <w:tcBorders>
              <w:top w:val="nil"/>
              <w:left w:val="nil"/>
              <w:bottom w:val="dotted" w:sz="4" w:space="0" w:color="auto"/>
              <w:right w:val="nil"/>
            </w:tcBorders>
            <w:noWrap/>
            <w:vAlign w:val="center"/>
            <w:hideMark/>
          </w:tcPr>
          <w:p w14:paraId="3FE3D202" w14:textId="38AA6A4D"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Consejería Jurídica y de Servicios Legales</w:t>
            </w:r>
          </w:p>
        </w:tc>
        <w:tc>
          <w:tcPr>
            <w:tcW w:w="1762" w:type="dxa"/>
            <w:tcBorders>
              <w:top w:val="nil"/>
              <w:left w:val="nil"/>
              <w:bottom w:val="dotted" w:sz="4" w:space="0" w:color="auto"/>
              <w:right w:val="nil"/>
            </w:tcBorders>
            <w:noWrap/>
            <w:vAlign w:val="center"/>
            <w:hideMark/>
          </w:tcPr>
          <w:p w14:paraId="21FC7969" w14:textId="284C941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6DCA6D16" w14:textId="1CD8FD8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09C7CAD3" w14:textId="4B8239F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0BCAE6F" w14:textId="5DF5CAF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350,000.00</w:t>
            </w:r>
          </w:p>
        </w:tc>
        <w:tc>
          <w:tcPr>
            <w:tcW w:w="1757" w:type="dxa"/>
            <w:tcBorders>
              <w:top w:val="nil"/>
              <w:left w:val="nil"/>
              <w:bottom w:val="dotted" w:sz="4" w:space="0" w:color="auto"/>
              <w:right w:val="nil"/>
            </w:tcBorders>
            <w:noWrap/>
            <w:vAlign w:val="center"/>
            <w:hideMark/>
          </w:tcPr>
          <w:p w14:paraId="717CB17C" w14:textId="3978153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350,000.00</w:t>
            </w:r>
          </w:p>
        </w:tc>
      </w:tr>
      <w:tr w:rsidR="006B3E96" w:rsidRPr="007432EF" w14:paraId="5206603C" w14:textId="77777777" w:rsidTr="007732AC">
        <w:trPr>
          <w:jc w:val="center"/>
        </w:trPr>
        <w:tc>
          <w:tcPr>
            <w:tcW w:w="1004" w:type="dxa"/>
            <w:tcBorders>
              <w:top w:val="nil"/>
              <w:left w:val="nil"/>
              <w:bottom w:val="dotted" w:sz="4" w:space="0" w:color="auto"/>
              <w:right w:val="nil"/>
            </w:tcBorders>
            <w:noWrap/>
            <w:vAlign w:val="center"/>
            <w:hideMark/>
          </w:tcPr>
          <w:p w14:paraId="5F21B8E8" w14:textId="09C14A78"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2601</w:t>
            </w:r>
          </w:p>
        </w:tc>
        <w:tc>
          <w:tcPr>
            <w:tcW w:w="3403" w:type="dxa"/>
            <w:tcBorders>
              <w:top w:val="nil"/>
              <w:left w:val="nil"/>
              <w:bottom w:val="dotted" w:sz="4" w:space="0" w:color="auto"/>
              <w:right w:val="nil"/>
            </w:tcBorders>
            <w:noWrap/>
            <w:vAlign w:val="center"/>
            <w:hideMark/>
          </w:tcPr>
          <w:p w14:paraId="2BBF9478" w14:textId="16B0C469"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Salud</w:t>
            </w:r>
          </w:p>
        </w:tc>
        <w:tc>
          <w:tcPr>
            <w:tcW w:w="1762" w:type="dxa"/>
            <w:tcBorders>
              <w:top w:val="nil"/>
              <w:left w:val="nil"/>
              <w:bottom w:val="dotted" w:sz="4" w:space="0" w:color="auto"/>
              <w:right w:val="nil"/>
            </w:tcBorders>
            <w:noWrap/>
            <w:vAlign w:val="center"/>
            <w:hideMark/>
          </w:tcPr>
          <w:p w14:paraId="6FAF808E" w14:textId="4ED37EC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117,000.00</w:t>
            </w:r>
          </w:p>
        </w:tc>
        <w:tc>
          <w:tcPr>
            <w:tcW w:w="1597" w:type="dxa"/>
            <w:tcBorders>
              <w:top w:val="nil"/>
              <w:left w:val="nil"/>
              <w:bottom w:val="dotted" w:sz="4" w:space="0" w:color="auto"/>
              <w:right w:val="nil"/>
            </w:tcBorders>
            <w:noWrap/>
            <w:vAlign w:val="center"/>
            <w:hideMark/>
          </w:tcPr>
          <w:p w14:paraId="3AE3B3EF" w14:textId="22B38C4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4C7AA47A" w14:textId="5D1986E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1804AF32" w14:textId="37589F6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260,220,570.11</w:t>
            </w:r>
          </w:p>
        </w:tc>
        <w:tc>
          <w:tcPr>
            <w:tcW w:w="1757" w:type="dxa"/>
            <w:tcBorders>
              <w:top w:val="nil"/>
              <w:left w:val="nil"/>
              <w:bottom w:val="dotted" w:sz="4" w:space="0" w:color="auto"/>
              <w:right w:val="nil"/>
            </w:tcBorders>
            <w:noWrap/>
            <w:vAlign w:val="center"/>
            <w:hideMark/>
          </w:tcPr>
          <w:p w14:paraId="06C1C099" w14:textId="5DE85D0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260,337,570.11</w:t>
            </w:r>
          </w:p>
        </w:tc>
      </w:tr>
      <w:tr w:rsidR="006B3E96" w:rsidRPr="007432EF" w14:paraId="5772011F" w14:textId="77777777" w:rsidTr="007732AC">
        <w:trPr>
          <w:jc w:val="center"/>
        </w:trPr>
        <w:tc>
          <w:tcPr>
            <w:tcW w:w="1004" w:type="dxa"/>
            <w:tcBorders>
              <w:top w:val="nil"/>
              <w:left w:val="nil"/>
              <w:bottom w:val="dotted" w:sz="4" w:space="0" w:color="auto"/>
              <w:right w:val="nil"/>
            </w:tcBorders>
            <w:noWrap/>
            <w:vAlign w:val="center"/>
            <w:hideMark/>
          </w:tcPr>
          <w:p w14:paraId="59A6AF8B" w14:textId="2070085A"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26D1</w:t>
            </w:r>
          </w:p>
        </w:tc>
        <w:tc>
          <w:tcPr>
            <w:tcW w:w="3403" w:type="dxa"/>
            <w:tcBorders>
              <w:top w:val="nil"/>
              <w:left w:val="nil"/>
              <w:bottom w:val="dotted" w:sz="4" w:space="0" w:color="auto"/>
              <w:right w:val="nil"/>
            </w:tcBorders>
            <w:noWrap/>
            <w:vAlign w:val="center"/>
            <w:hideMark/>
          </w:tcPr>
          <w:p w14:paraId="6AA947DA" w14:textId="7E02313A"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Agencia de Protección Sanitaria</w:t>
            </w:r>
          </w:p>
        </w:tc>
        <w:tc>
          <w:tcPr>
            <w:tcW w:w="1762" w:type="dxa"/>
            <w:tcBorders>
              <w:top w:val="nil"/>
              <w:left w:val="nil"/>
              <w:bottom w:val="dotted" w:sz="4" w:space="0" w:color="auto"/>
              <w:right w:val="nil"/>
            </w:tcBorders>
            <w:noWrap/>
            <w:vAlign w:val="center"/>
            <w:hideMark/>
          </w:tcPr>
          <w:p w14:paraId="7B3666A9" w14:textId="3645C63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710D53E2" w14:textId="2DD2CCD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2757F3EC" w14:textId="0B08C37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74357115" w14:textId="6A3FC65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70,000.00</w:t>
            </w:r>
          </w:p>
        </w:tc>
        <w:tc>
          <w:tcPr>
            <w:tcW w:w="1757" w:type="dxa"/>
            <w:tcBorders>
              <w:top w:val="nil"/>
              <w:left w:val="nil"/>
              <w:bottom w:val="dotted" w:sz="4" w:space="0" w:color="auto"/>
              <w:right w:val="nil"/>
            </w:tcBorders>
            <w:noWrap/>
            <w:vAlign w:val="center"/>
            <w:hideMark/>
          </w:tcPr>
          <w:p w14:paraId="4140365A" w14:textId="2BA9834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70,000.00</w:t>
            </w:r>
          </w:p>
        </w:tc>
      </w:tr>
      <w:tr w:rsidR="006B3E96" w:rsidRPr="007432EF" w14:paraId="2AA10BA0" w14:textId="77777777" w:rsidTr="007732AC">
        <w:trPr>
          <w:jc w:val="center"/>
        </w:trPr>
        <w:tc>
          <w:tcPr>
            <w:tcW w:w="1004" w:type="dxa"/>
            <w:tcBorders>
              <w:top w:val="nil"/>
              <w:left w:val="nil"/>
              <w:bottom w:val="dotted" w:sz="4" w:space="0" w:color="auto"/>
              <w:right w:val="nil"/>
            </w:tcBorders>
            <w:noWrap/>
            <w:vAlign w:val="center"/>
            <w:hideMark/>
          </w:tcPr>
          <w:p w14:paraId="4BA1E7B7" w14:textId="598741EF"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26PA</w:t>
            </w:r>
          </w:p>
        </w:tc>
        <w:tc>
          <w:tcPr>
            <w:tcW w:w="3403" w:type="dxa"/>
            <w:tcBorders>
              <w:top w:val="nil"/>
              <w:left w:val="nil"/>
              <w:bottom w:val="dotted" w:sz="4" w:space="0" w:color="auto"/>
              <w:right w:val="nil"/>
            </w:tcBorders>
            <w:noWrap/>
            <w:vAlign w:val="center"/>
            <w:hideMark/>
          </w:tcPr>
          <w:p w14:paraId="1D432F13" w14:textId="5E49E7DF"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I</w:t>
            </w:r>
            <w:r>
              <w:rPr>
                <w:rFonts w:ascii="Roboto" w:eastAsia="Times New Roman" w:hAnsi="Roboto" w:cs="Calibri"/>
                <w:color w:val="6F7271"/>
                <w:kern w:val="0"/>
                <w:sz w:val="16"/>
                <w:szCs w:val="16"/>
                <w:lang w:eastAsia="es-MX"/>
                <w14:ligatures w14:val="none"/>
              </w:rPr>
              <w:t>nstituto para la Atención y Prevención de las Adicciones</w:t>
            </w:r>
          </w:p>
        </w:tc>
        <w:tc>
          <w:tcPr>
            <w:tcW w:w="1762" w:type="dxa"/>
            <w:tcBorders>
              <w:top w:val="nil"/>
              <w:left w:val="nil"/>
              <w:bottom w:val="dotted" w:sz="4" w:space="0" w:color="auto"/>
              <w:right w:val="nil"/>
            </w:tcBorders>
            <w:noWrap/>
            <w:vAlign w:val="center"/>
            <w:hideMark/>
          </w:tcPr>
          <w:p w14:paraId="3571AC57" w14:textId="211D013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64ED6789" w14:textId="70C3B7E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02A9DC1F" w14:textId="1F73D3F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4,055,267.75</w:t>
            </w:r>
          </w:p>
        </w:tc>
        <w:tc>
          <w:tcPr>
            <w:tcW w:w="1762" w:type="dxa"/>
            <w:tcBorders>
              <w:top w:val="nil"/>
              <w:left w:val="nil"/>
              <w:bottom w:val="dotted" w:sz="4" w:space="0" w:color="auto"/>
              <w:right w:val="nil"/>
            </w:tcBorders>
            <w:noWrap/>
            <w:vAlign w:val="center"/>
            <w:hideMark/>
          </w:tcPr>
          <w:p w14:paraId="496E5393" w14:textId="3998897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2888FEBB" w14:textId="2BDEA46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4,055,267.75</w:t>
            </w:r>
          </w:p>
        </w:tc>
      </w:tr>
      <w:tr w:rsidR="006B3E96" w:rsidRPr="007432EF" w14:paraId="246635D2" w14:textId="77777777" w:rsidTr="007732AC">
        <w:trPr>
          <w:jc w:val="center"/>
        </w:trPr>
        <w:tc>
          <w:tcPr>
            <w:tcW w:w="1004" w:type="dxa"/>
            <w:tcBorders>
              <w:top w:val="nil"/>
              <w:left w:val="nil"/>
              <w:bottom w:val="dotted" w:sz="4" w:space="0" w:color="auto"/>
              <w:right w:val="nil"/>
            </w:tcBorders>
            <w:noWrap/>
            <w:vAlign w:val="center"/>
            <w:hideMark/>
          </w:tcPr>
          <w:p w14:paraId="7F47BBBC" w14:textId="0890414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26PP</w:t>
            </w:r>
          </w:p>
        </w:tc>
        <w:tc>
          <w:tcPr>
            <w:tcW w:w="3403" w:type="dxa"/>
            <w:tcBorders>
              <w:top w:val="nil"/>
              <w:left w:val="nil"/>
              <w:bottom w:val="dotted" w:sz="4" w:space="0" w:color="auto"/>
              <w:right w:val="nil"/>
            </w:tcBorders>
            <w:noWrap/>
            <w:vAlign w:val="center"/>
            <w:hideMark/>
          </w:tcPr>
          <w:p w14:paraId="7DFA077D" w14:textId="080534E6"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Servicios de Salud Pública </w:t>
            </w:r>
          </w:p>
        </w:tc>
        <w:tc>
          <w:tcPr>
            <w:tcW w:w="1762" w:type="dxa"/>
            <w:tcBorders>
              <w:top w:val="nil"/>
              <w:left w:val="nil"/>
              <w:bottom w:val="dotted" w:sz="4" w:space="0" w:color="auto"/>
              <w:right w:val="nil"/>
            </w:tcBorders>
            <w:noWrap/>
            <w:vAlign w:val="center"/>
            <w:hideMark/>
          </w:tcPr>
          <w:p w14:paraId="7BFE51B3" w14:textId="1755B4C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14,973,531.60</w:t>
            </w:r>
          </w:p>
        </w:tc>
        <w:tc>
          <w:tcPr>
            <w:tcW w:w="1597" w:type="dxa"/>
            <w:tcBorders>
              <w:top w:val="nil"/>
              <w:left w:val="nil"/>
              <w:bottom w:val="dotted" w:sz="4" w:space="0" w:color="auto"/>
              <w:right w:val="nil"/>
            </w:tcBorders>
            <w:noWrap/>
            <w:vAlign w:val="center"/>
            <w:hideMark/>
          </w:tcPr>
          <w:p w14:paraId="669133A4" w14:textId="4E05C47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B76FEE8" w14:textId="4E4FA2B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4F1DEC70" w14:textId="6022F06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36,186,458.88</w:t>
            </w:r>
          </w:p>
        </w:tc>
        <w:tc>
          <w:tcPr>
            <w:tcW w:w="1757" w:type="dxa"/>
            <w:tcBorders>
              <w:top w:val="nil"/>
              <w:left w:val="nil"/>
              <w:bottom w:val="dotted" w:sz="4" w:space="0" w:color="auto"/>
              <w:right w:val="nil"/>
            </w:tcBorders>
            <w:noWrap/>
            <w:vAlign w:val="center"/>
            <w:hideMark/>
          </w:tcPr>
          <w:p w14:paraId="4A045CBA" w14:textId="376D345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51,159,990.48</w:t>
            </w:r>
          </w:p>
        </w:tc>
      </w:tr>
      <w:tr w:rsidR="006B3E96" w:rsidRPr="007432EF" w14:paraId="110CA071" w14:textId="77777777" w:rsidTr="007732AC">
        <w:trPr>
          <w:jc w:val="center"/>
        </w:trPr>
        <w:tc>
          <w:tcPr>
            <w:tcW w:w="1004" w:type="dxa"/>
            <w:tcBorders>
              <w:top w:val="nil"/>
              <w:left w:val="nil"/>
              <w:bottom w:val="dotted" w:sz="4" w:space="0" w:color="auto"/>
              <w:right w:val="nil"/>
            </w:tcBorders>
            <w:noWrap/>
            <w:vAlign w:val="center"/>
            <w:hideMark/>
          </w:tcPr>
          <w:p w14:paraId="002B8280" w14:textId="050172C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2D10</w:t>
            </w:r>
          </w:p>
        </w:tc>
        <w:tc>
          <w:tcPr>
            <w:tcW w:w="3403" w:type="dxa"/>
            <w:tcBorders>
              <w:top w:val="nil"/>
              <w:left w:val="nil"/>
              <w:bottom w:val="dotted" w:sz="4" w:space="0" w:color="auto"/>
              <w:right w:val="nil"/>
            </w:tcBorders>
            <w:noWrap/>
            <w:vAlign w:val="center"/>
            <w:hideMark/>
          </w:tcPr>
          <w:p w14:paraId="203A075F" w14:textId="4C9D5DDB"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Magdalena Contreras</w:t>
            </w:r>
          </w:p>
        </w:tc>
        <w:tc>
          <w:tcPr>
            <w:tcW w:w="1762" w:type="dxa"/>
            <w:tcBorders>
              <w:top w:val="nil"/>
              <w:left w:val="nil"/>
              <w:bottom w:val="dotted" w:sz="4" w:space="0" w:color="auto"/>
              <w:right w:val="nil"/>
            </w:tcBorders>
            <w:noWrap/>
            <w:vAlign w:val="center"/>
            <w:hideMark/>
          </w:tcPr>
          <w:p w14:paraId="6D399B0E" w14:textId="737D21A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45,023,931.79</w:t>
            </w:r>
          </w:p>
        </w:tc>
        <w:tc>
          <w:tcPr>
            <w:tcW w:w="1597" w:type="dxa"/>
            <w:tcBorders>
              <w:top w:val="nil"/>
              <w:left w:val="nil"/>
              <w:bottom w:val="dotted" w:sz="4" w:space="0" w:color="auto"/>
              <w:right w:val="nil"/>
            </w:tcBorders>
            <w:noWrap/>
            <w:vAlign w:val="center"/>
            <w:hideMark/>
          </w:tcPr>
          <w:p w14:paraId="55FE649E" w14:textId="227FF04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280,999.77</w:t>
            </w:r>
          </w:p>
        </w:tc>
        <w:tc>
          <w:tcPr>
            <w:tcW w:w="2040" w:type="dxa"/>
            <w:tcBorders>
              <w:top w:val="nil"/>
              <w:left w:val="nil"/>
              <w:bottom w:val="dotted" w:sz="4" w:space="0" w:color="auto"/>
              <w:right w:val="nil"/>
            </w:tcBorders>
            <w:noWrap/>
            <w:vAlign w:val="center"/>
            <w:hideMark/>
          </w:tcPr>
          <w:p w14:paraId="1B66D70B" w14:textId="2131EF6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3548C13" w14:textId="13BABFF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29,605,484.43</w:t>
            </w:r>
          </w:p>
        </w:tc>
        <w:tc>
          <w:tcPr>
            <w:tcW w:w="1757" w:type="dxa"/>
            <w:tcBorders>
              <w:top w:val="nil"/>
              <w:left w:val="nil"/>
              <w:bottom w:val="dotted" w:sz="4" w:space="0" w:color="auto"/>
              <w:right w:val="nil"/>
            </w:tcBorders>
            <w:noWrap/>
            <w:vAlign w:val="center"/>
            <w:hideMark/>
          </w:tcPr>
          <w:p w14:paraId="6D8E8EE4" w14:textId="7E63A71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74,910,415.99</w:t>
            </w:r>
          </w:p>
        </w:tc>
      </w:tr>
      <w:tr w:rsidR="006B3E96" w:rsidRPr="007432EF" w14:paraId="0692910B" w14:textId="77777777" w:rsidTr="007732AC">
        <w:trPr>
          <w:jc w:val="center"/>
        </w:trPr>
        <w:tc>
          <w:tcPr>
            <w:tcW w:w="1004" w:type="dxa"/>
            <w:tcBorders>
              <w:top w:val="nil"/>
              <w:left w:val="nil"/>
              <w:bottom w:val="dotted" w:sz="4" w:space="0" w:color="auto"/>
              <w:right w:val="nil"/>
            </w:tcBorders>
            <w:noWrap/>
            <w:vAlign w:val="center"/>
            <w:hideMark/>
          </w:tcPr>
          <w:p w14:paraId="2C73B9D6" w14:textId="07545371"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2D11</w:t>
            </w:r>
          </w:p>
        </w:tc>
        <w:tc>
          <w:tcPr>
            <w:tcW w:w="3403" w:type="dxa"/>
            <w:tcBorders>
              <w:top w:val="nil"/>
              <w:left w:val="nil"/>
              <w:bottom w:val="dotted" w:sz="4" w:space="0" w:color="auto"/>
              <w:right w:val="nil"/>
            </w:tcBorders>
            <w:noWrap/>
            <w:vAlign w:val="center"/>
            <w:hideMark/>
          </w:tcPr>
          <w:p w14:paraId="6EAD15B7" w14:textId="4C783A2D"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Miguel Hidalgo</w:t>
            </w:r>
          </w:p>
        </w:tc>
        <w:tc>
          <w:tcPr>
            <w:tcW w:w="1762" w:type="dxa"/>
            <w:tcBorders>
              <w:top w:val="nil"/>
              <w:left w:val="nil"/>
              <w:bottom w:val="dotted" w:sz="4" w:space="0" w:color="auto"/>
              <w:right w:val="nil"/>
            </w:tcBorders>
            <w:noWrap/>
            <w:vAlign w:val="center"/>
            <w:hideMark/>
          </w:tcPr>
          <w:p w14:paraId="0126F88F" w14:textId="500D41C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86,127,984.60</w:t>
            </w:r>
          </w:p>
        </w:tc>
        <w:tc>
          <w:tcPr>
            <w:tcW w:w="1597" w:type="dxa"/>
            <w:tcBorders>
              <w:top w:val="nil"/>
              <w:left w:val="nil"/>
              <w:bottom w:val="dotted" w:sz="4" w:space="0" w:color="auto"/>
              <w:right w:val="nil"/>
            </w:tcBorders>
            <w:noWrap/>
            <w:vAlign w:val="center"/>
            <w:hideMark/>
          </w:tcPr>
          <w:p w14:paraId="4F1A28CA" w14:textId="27A1E41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399BB8FB" w14:textId="08B7E39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130,371.15</w:t>
            </w:r>
          </w:p>
        </w:tc>
        <w:tc>
          <w:tcPr>
            <w:tcW w:w="1762" w:type="dxa"/>
            <w:tcBorders>
              <w:top w:val="nil"/>
              <w:left w:val="nil"/>
              <w:bottom w:val="dotted" w:sz="4" w:space="0" w:color="auto"/>
              <w:right w:val="nil"/>
            </w:tcBorders>
            <w:noWrap/>
            <w:vAlign w:val="center"/>
            <w:hideMark/>
          </w:tcPr>
          <w:p w14:paraId="26145432" w14:textId="11A2787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74EEC1ED" w14:textId="20F41C9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86,258,355.75</w:t>
            </w:r>
          </w:p>
        </w:tc>
      </w:tr>
      <w:tr w:rsidR="006B3E96" w:rsidRPr="007432EF" w14:paraId="0CCA0755" w14:textId="77777777" w:rsidTr="007732AC">
        <w:trPr>
          <w:jc w:val="center"/>
        </w:trPr>
        <w:tc>
          <w:tcPr>
            <w:tcW w:w="1004" w:type="dxa"/>
            <w:tcBorders>
              <w:top w:val="nil"/>
              <w:left w:val="nil"/>
              <w:bottom w:val="dotted" w:sz="4" w:space="0" w:color="auto"/>
              <w:right w:val="nil"/>
            </w:tcBorders>
            <w:noWrap/>
            <w:vAlign w:val="center"/>
            <w:hideMark/>
          </w:tcPr>
          <w:p w14:paraId="3FD314DC" w14:textId="797A0927"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2D12</w:t>
            </w:r>
          </w:p>
        </w:tc>
        <w:tc>
          <w:tcPr>
            <w:tcW w:w="3403" w:type="dxa"/>
            <w:tcBorders>
              <w:top w:val="nil"/>
              <w:left w:val="nil"/>
              <w:bottom w:val="dotted" w:sz="4" w:space="0" w:color="auto"/>
              <w:right w:val="nil"/>
            </w:tcBorders>
            <w:noWrap/>
            <w:vAlign w:val="center"/>
            <w:hideMark/>
          </w:tcPr>
          <w:p w14:paraId="1FD408CD" w14:textId="6A579B43"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Milpa Alta</w:t>
            </w:r>
          </w:p>
        </w:tc>
        <w:tc>
          <w:tcPr>
            <w:tcW w:w="1762" w:type="dxa"/>
            <w:tcBorders>
              <w:top w:val="nil"/>
              <w:left w:val="nil"/>
              <w:bottom w:val="dotted" w:sz="4" w:space="0" w:color="auto"/>
              <w:right w:val="nil"/>
            </w:tcBorders>
            <w:noWrap/>
            <w:vAlign w:val="center"/>
            <w:hideMark/>
          </w:tcPr>
          <w:p w14:paraId="246261E3" w14:textId="4FF9788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26,940,118.19</w:t>
            </w:r>
          </w:p>
        </w:tc>
        <w:tc>
          <w:tcPr>
            <w:tcW w:w="1597" w:type="dxa"/>
            <w:tcBorders>
              <w:top w:val="nil"/>
              <w:left w:val="nil"/>
              <w:bottom w:val="dotted" w:sz="4" w:space="0" w:color="auto"/>
              <w:right w:val="nil"/>
            </w:tcBorders>
            <w:noWrap/>
            <w:vAlign w:val="center"/>
            <w:hideMark/>
          </w:tcPr>
          <w:p w14:paraId="6D520AE4" w14:textId="30921C0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7F78CD54" w14:textId="70490BF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869FD22" w14:textId="3D5D902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7520F7A9" w14:textId="4970C8B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26,940,118.19</w:t>
            </w:r>
          </w:p>
        </w:tc>
      </w:tr>
      <w:tr w:rsidR="006B3E96" w:rsidRPr="007432EF" w14:paraId="6A9211D8" w14:textId="77777777" w:rsidTr="007732AC">
        <w:trPr>
          <w:jc w:val="center"/>
        </w:trPr>
        <w:tc>
          <w:tcPr>
            <w:tcW w:w="1004" w:type="dxa"/>
            <w:tcBorders>
              <w:top w:val="nil"/>
              <w:left w:val="nil"/>
              <w:bottom w:val="dotted" w:sz="4" w:space="0" w:color="auto"/>
              <w:right w:val="nil"/>
            </w:tcBorders>
            <w:noWrap/>
            <w:vAlign w:val="center"/>
            <w:hideMark/>
          </w:tcPr>
          <w:p w14:paraId="3D8801F3" w14:textId="0FD9FE39"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2D13</w:t>
            </w:r>
          </w:p>
        </w:tc>
        <w:tc>
          <w:tcPr>
            <w:tcW w:w="3403" w:type="dxa"/>
            <w:tcBorders>
              <w:top w:val="nil"/>
              <w:left w:val="nil"/>
              <w:bottom w:val="dotted" w:sz="4" w:space="0" w:color="auto"/>
              <w:right w:val="nil"/>
            </w:tcBorders>
            <w:noWrap/>
            <w:vAlign w:val="center"/>
            <w:hideMark/>
          </w:tcPr>
          <w:p w14:paraId="25BF985A" w14:textId="7F48DE40"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Tláhuac</w:t>
            </w:r>
          </w:p>
        </w:tc>
        <w:tc>
          <w:tcPr>
            <w:tcW w:w="1762" w:type="dxa"/>
            <w:tcBorders>
              <w:top w:val="nil"/>
              <w:left w:val="nil"/>
              <w:bottom w:val="dotted" w:sz="4" w:space="0" w:color="auto"/>
              <w:right w:val="nil"/>
            </w:tcBorders>
            <w:noWrap/>
            <w:vAlign w:val="center"/>
            <w:hideMark/>
          </w:tcPr>
          <w:p w14:paraId="42447CB4" w14:textId="06D1016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17,530,186.59</w:t>
            </w:r>
          </w:p>
        </w:tc>
        <w:tc>
          <w:tcPr>
            <w:tcW w:w="1597" w:type="dxa"/>
            <w:tcBorders>
              <w:top w:val="nil"/>
              <w:left w:val="nil"/>
              <w:bottom w:val="dotted" w:sz="4" w:space="0" w:color="auto"/>
              <w:right w:val="nil"/>
            </w:tcBorders>
            <w:noWrap/>
            <w:vAlign w:val="center"/>
            <w:hideMark/>
          </w:tcPr>
          <w:p w14:paraId="5870CE38" w14:textId="1B30907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7AA42976" w14:textId="3123AF6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115,024.00</w:t>
            </w:r>
          </w:p>
        </w:tc>
        <w:tc>
          <w:tcPr>
            <w:tcW w:w="1762" w:type="dxa"/>
            <w:tcBorders>
              <w:top w:val="nil"/>
              <w:left w:val="nil"/>
              <w:bottom w:val="dotted" w:sz="4" w:space="0" w:color="auto"/>
              <w:right w:val="nil"/>
            </w:tcBorders>
            <w:noWrap/>
            <w:vAlign w:val="center"/>
            <w:hideMark/>
          </w:tcPr>
          <w:p w14:paraId="06D77C05" w14:textId="410BD6E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13BD91E1" w14:textId="7E4064B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17,645,210.59</w:t>
            </w:r>
          </w:p>
        </w:tc>
      </w:tr>
      <w:tr w:rsidR="006B3E96" w:rsidRPr="007432EF" w14:paraId="31360907" w14:textId="77777777" w:rsidTr="007732AC">
        <w:trPr>
          <w:jc w:val="center"/>
        </w:trPr>
        <w:tc>
          <w:tcPr>
            <w:tcW w:w="1004" w:type="dxa"/>
            <w:tcBorders>
              <w:top w:val="nil"/>
              <w:left w:val="nil"/>
              <w:bottom w:val="dotted" w:sz="4" w:space="0" w:color="auto"/>
              <w:right w:val="nil"/>
            </w:tcBorders>
            <w:noWrap/>
            <w:vAlign w:val="center"/>
            <w:hideMark/>
          </w:tcPr>
          <w:p w14:paraId="00C372A6" w14:textId="3283B10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2D14</w:t>
            </w:r>
          </w:p>
        </w:tc>
        <w:tc>
          <w:tcPr>
            <w:tcW w:w="3403" w:type="dxa"/>
            <w:tcBorders>
              <w:top w:val="nil"/>
              <w:left w:val="nil"/>
              <w:bottom w:val="dotted" w:sz="4" w:space="0" w:color="auto"/>
              <w:right w:val="nil"/>
            </w:tcBorders>
            <w:noWrap/>
            <w:vAlign w:val="center"/>
            <w:hideMark/>
          </w:tcPr>
          <w:p w14:paraId="65120259" w14:textId="65E0FCA3"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Tlalpan</w:t>
            </w:r>
          </w:p>
        </w:tc>
        <w:tc>
          <w:tcPr>
            <w:tcW w:w="1762" w:type="dxa"/>
            <w:tcBorders>
              <w:top w:val="nil"/>
              <w:left w:val="nil"/>
              <w:bottom w:val="dotted" w:sz="4" w:space="0" w:color="auto"/>
              <w:right w:val="nil"/>
            </w:tcBorders>
            <w:noWrap/>
            <w:vAlign w:val="center"/>
            <w:hideMark/>
          </w:tcPr>
          <w:p w14:paraId="7EF10B70" w14:textId="0765741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54,089,997.74</w:t>
            </w:r>
          </w:p>
        </w:tc>
        <w:tc>
          <w:tcPr>
            <w:tcW w:w="1597" w:type="dxa"/>
            <w:tcBorders>
              <w:top w:val="nil"/>
              <w:left w:val="nil"/>
              <w:bottom w:val="dotted" w:sz="4" w:space="0" w:color="auto"/>
              <w:right w:val="nil"/>
            </w:tcBorders>
            <w:noWrap/>
            <w:vAlign w:val="center"/>
            <w:hideMark/>
          </w:tcPr>
          <w:p w14:paraId="0050BDB4" w14:textId="5A2255B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1,628,672.72</w:t>
            </w:r>
          </w:p>
        </w:tc>
        <w:tc>
          <w:tcPr>
            <w:tcW w:w="2040" w:type="dxa"/>
            <w:tcBorders>
              <w:top w:val="nil"/>
              <w:left w:val="nil"/>
              <w:bottom w:val="dotted" w:sz="4" w:space="0" w:color="auto"/>
              <w:right w:val="nil"/>
            </w:tcBorders>
            <w:noWrap/>
            <w:vAlign w:val="center"/>
            <w:hideMark/>
          </w:tcPr>
          <w:p w14:paraId="348A592A" w14:textId="723F276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1,849,950.00</w:t>
            </w:r>
          </w:p>
        </w:tc>
        <w:tc>
          <w:tcPr>
            <w:tcW w:w="1762" w:type="dxa"/>
            <w:tcBorders>
              <w:top w:val="nil"/>
              <w:left w:val="nil"/>
              <w:bottom w:val="dotted" w:sz="4" w:space="0" w:color="auto"/>
              <w:right w:val="nil"/>
            </w:tcBorders>
            <w:noWrap/>
            <w:vAlign w:val="center"/>
            <w:hideMark/>
          </w:tcPr>
          <w:p w14:paraId="3A8B71A2" w14:textId="7BD7265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12931FC2" w14:textId="07E6603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57,568,620.46</w:t>
            </w:r>
          </w:p>
        </w:tc>
      </w:tr>
      <w:tr w:rsidR="006B3E96" w:rsidRPr="007432EF" w14:paraId="2FE8C301" w14:textId="77777777" w:rsidTr="007732AC">
        <w:trPr>
          <w:jc w:val="center"/>
        </w:trPr>
        <w:tc>
          <w:tcPr>
            <w:tcW w:w="1004" w:type="dxa"/>
            <w:tcBorders>
              <w:top w:val="nil"/>
              <w:left w:val="nil"/>
              <w:bottom w:val="dotted" w:sz="4" w:space="0" w:color="auto"/>
              <w:right w:val="nil"/>
            </w:tcBorders>
            <w:noWrap/>
            <w:vAlign w:val="center"/>
            <w:hideMark/>
          </w:tcPr>
          <w:p w14:paraId="01052A30" w14:textId="567ABDD7"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2D15</w:t>
            </w:r>
          </w:p>
        </w:tc>
        <w:tc>
          <w:tcPr>
            <w:tcW w:w="3403" w:type="dxa"/>
            <w:tcBorders>
              <w:top w:val="nil"/>
              <w:left w:val="nil"/>
              <w:bottom w:val="dotted" w:sz="4" w:space="0" w:color="auto"/>
              <w:right w:val="nil"/>
            </w:tcBorders>
            <w:noWrap/>
            <w:vAlign w:val="center"/>
            <w:hideMark/>
          </w:tcPr>
          <w:p w14:paraId="3E302258" w14:textId="35E03AD7"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Venustiano Carranza</w:t>
            </w:r>
          </w:p>
        </w:tc>
        <w:tc>
          <w:tcPr>
            <w:tcW w:w="1762" w:type="dxa"/>
            <w:tcBorders>
              <w:top w:val="nil"/>
              <w:left w:val="nil"/>
              <w:bottom w:val="dotted" w:sz="4" w:space="0" w:color="auto"/>
              <w:right w:val="nil"/>
            </w:tcBorders>
            <w:noWrap/>
            <w:vAlign w:val="center"/>
            <w:hideMark/>
          </w:tcPr>
          <w:p w14:paraId="57A25892" w14:textId="2C06405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46,181,199.56</w:t>
            </w:r>
          </w:p>
        </w:tc>
        <w:tc>
          <w:tcPr>
            <w:tcW w:w="1597" w:type="dxa"/>
            <w:tcBorders>
              <w:top w:val="nil"/>
              <w:left w:val="nil"/>
              <w:bottom w:val="dotted" w:sz="4" w:space="0" w:color="auto"/>
              <w:right w:val="nil"/>
            </w:tcBorders>
            <w:noWrap/>
            <w:vAlign w:val="center"/>
            <w:hideMark/>
          </w:tcPr>
          <w:p w14:paraId="0A2CACBD" w14:textId="06DF87C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5,263.28</w:t>
            </w:r>
          </w:p>
        </w:tc>
        <w:tc>
          <w:tcPr>
            <w:tcW w:w="2040" w:type="dxa"/>
            <w:tcBorders>
              <w:top w:val="nil"/>
              <w:left w:val="nil"/>
              <w:bottom w:val="dotted" w:sz="4" w:space="0" w:color="auto"/>
              <w:right w:val="nil"/>
            </w:tcBorders>
            <w:noWrap/>
            <w:vAlign w:val="center"/>
            <w:hideMark/>
          </w:tcPr>
          <w:p w14:paraId="6EEB7E03" w14:textId="486890E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B4E3180" w14:textId="6E8C66F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319,941.66</w:t>
            </w:r>
          </w:p>
        </w:tc>
        <w:tc>
          <w:tcPr>
            <w:tcW w:w="1757" w:type="dxa"/>
            <w:tcBorders>
              <w:top w:val="nil"/>
              <w:left w:val="nil"/>
              <w:bottom w:val="dotted" w:sz="4" w:space="0" w:color="auto"/>
              <w:right w:val="nil"/>
            </w:tcBorders>
            <w:noWrap/>
            <w:vAlign w:val="center"/>
            <w:hideMark/>
          </w:tcPr>
          <w:p w14:paraId="61CDD171" w14:textId="1B577C5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46,506,404.50</w:t>
            </w:r>
          </w:p>
        </w:tc>
      </w:tr>
      <w:tr w:rsidR="006B3E96" w:rsidRPr="007432EF" w14:paraId="5D81A9BB" w14:textId="77777777" w:rsidTr="007732AC">
        <w:trPr>
          <w:jc w:val="center"/>
        </w:trPr>
        <w:tc>
          <w:tcPr>
            <w:tcW w:w="1004" w:type="dxa"/>
            <w:tcBorders>
              <w:top w:val="nil"/>
              <w:left w:val="nil"/>
              <w:bottom w:val="dotted" w:sz="4" w:space="0" w:color="auto"/>
              <w:right w:val="nil"/>
            </w:tcBorders>
            <w:noWrap/>
            <w:vAlign w:val="center"/>
            <w:hideMark/>
          </w:tcPr>
          <w:p w14:paraId="0F8DC6DF" w14:textId="36292161"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2D16</w:t>
            </w:r>
          </w:p>
        </w:tc>
        <w:tc>
          <w:tcPr>
            <w:tcW w:w="3403" w:type="dxa"/>
            <w:tcBorders>
              <w:top w:val="nil"/>
              <w:left w:val="nil"/>
              <w:bottom w:val="dotted" w:sz="4" w:space="0" w:color="auto"/>
              <w:right w:val="nil"/>
            </w:tcBorders>
            <w:noWrap/>
            <w:vAlign w:val="center"/>
            <w:hideMark/>
          </w:tcPr>
          <w:p w14:paraId="4D1313C1" w14:textId="062EDE8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Alcaldía Xochimilco</w:t>
            </w:r>
          </w:p>
        </w:tc>
        <w:tc>
          <w:tcPr>
            <w:tcW w:w="1762" w:type="dxa"/>
            <w:tcBorders>
              <w:top w:val="nil"/>
              <w:left w:val="nil"/>
              <w:bottom w:val="dotted" w:sz="4" w:space="0" w:color="auto"/>
              <w:right w:val="nil"/>
            </w:tcBorders>
            <w:noWrap/>
            <w:vAlign w:val="center"/>
            <w:hideMark/>
          </w:tcPr>
          <w:p w14:paraId="6FE9BC89" w14:textId="064997E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30,554,745.86</w:t>
            </w:r>
          </w:p>
        </w:tc>
        <w:tc>
          <w:tcPr>
            <w:tcW w:w="1597" w:type="dxa"/>
            <w:tcBorders>
              <w:top w:val="nil"/>
              <w:left w:val="nil"/>
              <w:bottom w:val="dotted" w:sz="4" w:space="0" w:color="auto"/>
              <w:right w:val="nil"/>
            </w:tcBorders>
            <w:noWrap/>
            <w:vAlign w:val="center"/>
            <w:hideMark/>
          </w:tcPr>
          <w:p w14:paraId="74F2C369" w14:textId="5056512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203F85DD" w14:textId="1A73971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21,364,492.25</w:t>
            </w:r>
          </w:p>
        </w:tc>
        <w:tc>
          <w:tcPr>
            <w:tcW w:w="1762" w:type="dxa"/>
            <w:tcBorders>
              <w:top w:val="nil"/>
              <w:left w:val="nil"/>
              <w:bottom w:val="dotted" w:sz="4" w:space="0" w:color="auto"/>
              <w:right w:val="nil"/>
            </w:tcBorders>
            <w:noWrap/>
            <w:vAlign w:val="center"/>
            <w:hideMark/>
          </w:tcPr>
          <w:p w14:paraId="3FFF265C" w14:textId="5F780BF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3A6F5E4E" w14:textId="1B7109C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51,919,238.11</w:t>
            </w:r>
          </w:p>
        </w:tc>
      </w:tr>
      <w:tr w:rsidR="006B3E96" w:rsidRPr="007432EF" w14:paraId="2CB0561D" w14:textId="77777777" w:rsidTr="007732AC">
        <w:trPr>
          <w:jc w:val="center"/>
        </w:trPr>
        <w:tc>
          <w:tcPr>
            <w:tcW w:w="1004" w:type="dxa"/>
            <w:tcBorders>
              <w:top w:val="nil"/>
              <w:left w:val="nil"/>
              <w:bottom w:val="dotted" w:sz="4" w:space="0" w:color="auto"/>
              <w:right w:val="nil"/>
            </w:tcBorders>
            <w:noWrap/>
            <w:vAlign w:val="center"/>
            <w:hideMark/>
          </w:tcPr>
          <w:p w14:paraId="52594B24" w14:textId="4348A95C"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3100</w:t>
            </w:r>
          </w:p>
        </w:tc>
        <w:tc>
          <w:tcPr>
            <w:tcW w:w="3403" w:type="dxa"/>
            <w:tcBorders>
              <w:top w:val="nil"/>
              <w:left w:val="nil"/>
              <w:bottom w:val="dotted" w:sz="4" w:space="0" w:color="auto"/>
              <w:right w:val="nil"/>
            </w:tcBorders>
            <w:noWrap/>
            <w:vAlign w:val="center"/>
            <w:hideMark/>
          </w:tcPr>
          <w:p w14:paraId="46A4869C" w14:textId="774F0971"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Secretaría de Cultura </w:t>
            </w:r>
          </w:p>
        </w:tc>
        <w:tc>
          <w:tcPr>
            <w:tcW w:w="1762" w:type="dxa"/>
            <w:tcBorders>
              <w:top w:val="nil"/>
              <w:left w:val="nil"/>
              <w:bottom w:val="dotted" w:sz="4" w:space="0" w:color="auto"/>
              <w:right w:val="nil"/>
            </w:tcBorders>
            <w:noWrap/>
            <w:vAlign w:val="center"/>
            <w:hideMark/>
          </w:tcPr>
          <w:p w14:paraId="30CCE30B" w14:textId="5A9116D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856,110.23</w:t>
            </w:r>
          </w:p>
        </w:tc>
        <w:tc>
          <w:tcPr>
            <w:tcW w:w="1597" w:type="dxa"/>
            <w:tcBorders>
              <w:top w:val="nil"/>
              <w:left w:val="nil"/>
              <w:bottom w:val="dotted" w:sz="4" w:space="0" w:color="auto"/>
              <w:right w:val="nil"/>
            </w:tcBorders>
            <w:noWrap/>
            <w:vAlign w:val="center"/>
            <w:hideMark/>
          </w:tcPr>
          <w:p w14:paraId="3F2EE4B4" w14:textId="0B2555F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0508A0B7" w14:textId="3260099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370A3F5C" w14:textId="295C174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300,000.00</w:t>
            </w:r>
          </w:p>
        </w:tc>
        <w:tc>
          <w:tcPr>
            <w:tcW w:w="1757" w:type="dxa"/>
            <w:tcBorders>
              <w:top w:val="nil"/>
              <w:left w:val="nil"/>
              <w:bottom w:val="dotted" w:sz="4" w:space="0" w:color="auto"/>
              <w:right w:val="nil"/>
            </w:tcBorders>
            <w:noWrap/>
            <w:vAlign w:val="center"/>
            <w:hideMark/>
          </w:tcPr>
          <w:p w14:paraId="1F2D6CB6" w14:textId="4CF5040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1,156,110.23</w:t>
            </w:r>
          </w:p>
        </w:tc>
      </w:tr>
      <w:tr w:rsidR="006B3E96" w:rsidRPr="007432EF" w14:paraId="7738CFCB" w14:textId="77777777" w:rsidTr="007732AC">
        <w:trPr>
          <w:jc w:val="center"/>
        </w:trPr>
        <w:tc>
          <w:tcPr>
            <w:tcW w:w="1004" w:type="dxa"/>
            <w:tcBorders>
              <w:top w:val="nil"/>
              <w:left w:val="nil"/>
              <w:bottom w:val="dotted" w:sz="4" w:space="0" w:color="auto"/>
              <w:right w:val="nil"/>
            </w:tcBorders>
            <w:noWrap/>
            <w:vAlign w:val="center"/>
            <w:hideMark/>
          </w:tcPr>
          <w:p w14:paraId="03E461C4" w14:textId="776B6E8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31PE</w:t>
            </w:r>
          </w:p>
        </w:tc>
        <w:tc>
          <w:tcPr>
            <w:tcW w:w="3403" w:type="dxa"/>
            <w:tcBorders>
              <w:top w:val="nil"/>
              <w:left w:val="nil"/>
              <w:bottom w:val="dotted" w:sz="4" w:space="0" w:color="auto"/>
              <w:right w:val="nil"/>
            </w:tcBorders>
            <w:noWrap/>
            <w:vAlign w:val="center"/>
            <w:hideMark/>
          </w:tcPr>
          <w:p w14:paraId="6B875DC3" w14:textId="6E2B75BD"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Fideicomiso Museo del Estanquillo</w:t>
            </w:r>
          </w:p>
        </w:tc>
        <w:tc>
          <w:tcPr>
            <w:tcW w:w="1762" w:type="dxa"/>
            <w:tcBorders>
              <w:top w:val="nil"/>
              <w:left w:val="nil"/>
              <w:bottom w:val="dotted" w:sz="4" w:space="0" w:color="auto"/>
              <w:right w:val="nil"/>
            </w:tcBorders>
            <w:noWrap/>
            <w:vAlign w:val="center"/>
            <w:hideMark/>
          </w:tcPr>
          <w:p w14:paraId="4324FF92" w14:textId="6EA99F6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7D6D5615" w14:textId="7C55C24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68C5FDC" w14:textId="010A378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32465B0E" w14:textId="00009F3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16,878.00</w:t>
            </w:r>
          </w:p>
        </w:tc>
        <w:tc>
          <w:tcPr>
            <w:tcW w:w="1757" w:type="dxa"/>
            <w:tcBorders>
              <w:top w:val="nil"/>
              <w:left w:val="nil"/>
              <w:bottom w:val="dotted" w:sz="4" w:space="0" w:color="auto"/>
              <w:right w:val="nil"/>
            </w:tcBorders>
            <w:noWrap/>
            <w:vAlign w:val="center"/>
            <w:hideMark/>
          </w:tcPr>
          <w:p w14:paraId="502003A6" w14:textId="32E7E54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16,878.00</w:t>
            </w:r>
          </w:p>
        </w:tc>
      </w:tr>
      <w:tr w:rsidR="006B3E96" w:rsidRPr="007432EF" w14:paraId="56DEAC9C" w14:textId="77777777" w:rsidTr="007732AC">
        <w:trPr>
          <w:jc w:val="center"/>
        </w:trPr>
        <w:tc>
          <w:tcPr>
            <w:tcW w:w="1004" w:type="dxa"/>
            <w:tcBorders>
              <w:top w:val="nil"/>
              <w:left w:val="nil"/>
              <w:bottom w:val="dotted" w:sz="4" w:space="0" w:color="auto"/>
              <w:right w:val="nil"/>
            </w:tcBorders>
            <w:noWrap/>
            <w:vAlign w:val="center"/>
            <w:hideMark/>
          </w:tcPr>
          <w:p w14:paraId="59888C71" w14:textId="29CA0E99"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31PP</w:t>
            </w:r>
          </w:p>
        </w:tc>
        <w:tc>
          <w:tcPr>
            <w:tcW w:w="3403" w:type="dxa"/>
            <w:tcBorders>
              <w:top w:val="nil"/>
              <w:left w:val="nil"/>
              <w:bottom w:val="dotted" w:sz="4" w:space="0" w:color="auto"/>
              <w:right w:val="nil"/>
            </w:tcBorders>
            <w:noWrap/>
            <w:vAlign w:val="center"/>
            <w:hideMark/>
          </w:tcPr>
          <w:p w14:paraId="6680A1E4" w14:textId="34F78607"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Servicio de Medios Públicos</w:t>
            </w:r>
          </w:p>
        </w:tc>
        <w:tc>
          <w:tcPr>
            <w:tcW w:w="1762" w:type="dxa"/>
            <w:tcBorders>
              <w:top w:val="nil"/>
              <w:left w:val="nil"/>
              <w:bottom w:val="dotted" w:sz="4" w:space="0" w:color="auto"/>
              <w:right w:val="nil"/>
            </w:tcBorders>
            <w:noWrap/>
            <w:vAlign w:val="center"/>
            <w:hideMark/>
          </w:tcPr>
          <w:p w14:paraId="6FCF95AC" w14:textId="0553CF4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09ADCC44" w14:textId="7B43117B"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B820C04" w14:textId="57029B3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7713E1F2" w14:textId="1A09467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-83,792.90</w:t>
            </w:r>
          </w:p>
        </w:tc>
        <w:tc>
          <w:tcPr>
            <w:tcW w:w="1757" w:type="dxa"/>
            <w:tcBorders>
              <w:top w:val="nil"/>
              <w:left w:val="nil"/>
              <w:bottom w:val="dotted" w:sz="4" w:space="0" w:color="auto"/>
              <w:right w:val="nil"/>
            </w:tcBorders>
            <w:noWrap/>
            <w:vAlign w:val="center"/>
            <w:hideMark/>
          </w:tcPr>
          <w:p w14:paraId="50D001B7" w14:textId="70E08FD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-83,792.90</w:t>
            </w:r>
          </w:p>
        </w:tc>
      </w:tr>
      <w:tr w:rsidR="006B3E96" w:rsidRPr="007432EF" w14:paraId="6C5DF9EC" w14:textId="77777777" w:rsidTr="007732AC">
        <w:trPr>
          <w:jc w:val="center"/>
        </w:trPr>
        <w:tc>
          <w:tcPr>
            <w:tcW w:w="1004" w:type="dxa"/>
            <w:tcBorders>
              <w:top w:val="nil"/>
              <w:left w:val="nil"/>
              <w:bottom w:val="dotted" w:sz="4" w:space="0" w:color="auto"/>
              <w:right w:val="nil"/>
            </w:tcBorders>
            <w:noWrap/>
            <w:vAlign w:val="center"/>
            <w:hideMark/>
          </w:tcPr>
          <w:p w14:paraId="3790C26D" w14:textId="16864D7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3301</w:t>
            </w:r>
          </w:p>
        </w:tc>
        <w:tc>
          <w:tcPr>
            <w:tcW w:w="3403" w:type="dxa"/>
            <w:tcBorders>
              <w:top w:val="nil"/>
              <w:left w:val="nil"/>
              <w:bottom w:val="dotted" w:sz="4" w:space="0" w:color="auto"/>
              <w:right w:val="nil"/>
            </w:tcBorders>
            <w:noWrap/>
            <w:vAlign w:val="center"/>
            <w:hideMark/>
          </w:tcPr>
          <w:p w14:paraId="477F9CB3" w14:textId="2BA5865C"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Trabajo y Fomento al Empleo</w:t>
            </w:r>
          </w:p>
        </w:tc>
        <w:tc>
          <w:tcPr>
            <w:tcW w:w="1762" w:type="dxa"/>
            <w:tcBorders>
              <w:top w:val="nil"/>
              <w:left w:val="nil"/>
              <w:bottom w:val="dotted" w:sz="4" w:space="0" w:color="auto"/>
              <w:right w:val="nil"/>
            </w:tcBorders>
            <w:noWrap/>
            <w:vAlign w:val="center"/>
            <w:hideMark/>
          </w:tcPr>
          <w:p w14:paraId="05AB5559" w14:textId="71FAA0F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52,052.00</w:t>
            </w:r>
          </w:p>
        </w:tc>
        <w:tc>
          <w:tcPr>
            <w:tcW w:w="1597" w:type="dxa"/>
            <w:tcBorders>
              <w:top w:val="nil"/>
              <w:left w:val="nil"/>
              <w:bottom w:val="dotted" w:sz="4" w:space="0" w:color="auto"/>
              <w:right w:val="nil"/>
            </w:tcBorders>
            <w:noWrap/>
            <w:vAlign w:val="center"/>
            <w:hideMark/>
          </w:tcPr>
          <w:p w14:paraId="18F5F467" w14:textId="36FEF62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2EADC852" w14:textId="6E372EAE"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5BEAAE68" w14:textId="5606BF9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70,000.00</w:t>
            </w:r>
          </w:p>
        </w:tc>
        <w:tc>
          <w:tcPr>
            <w:tcW w:w="1757" w:type="dxa"/>
            <w:tcBorders>
              <w:top w:val="nil"/>
              <w:left w:val="nil"/>
              <w:bottom w:val="dotted" w:sz="4" w:space="0" w:color="auto"/>
              <w:right w:val="nil"/>
            </w:tcBorders>
            <w:noWrap/>
            <w:vAlign w:val="center"/>
            <w:hideMark/>
          </w:tcPr>
          <w:p w14:paraId="5531A399" w14:textId="5BF12A1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122,052.00</w:t>
            </w:r>
          </w:p>
        </w:tc>
      </w:tr>
      <w:tr w:rsidR="006B3E96" w:rsidRPr="007432EF" w14:paraId="7428CDB0" w14:textId="77777777" w:rsidTr="007732AC">
        <w:trPr>
          <w:jc w:val="center"/>
        </w:trPr>
        <w:tc>
          <w:tcPr>
            <w:tcW w:w="1004" w:type="dxa"/>
            <w:tcBorders>
              <w:top w:val="nil"/>
              <w:left w:val="nil"/>
              <w:bottom w:val="dotted" w:sz="4" w:space="0" w:color="auto"/>
              <w:right w:val="nil"/>
            </w:tcBorders>
            <w:noWrap/>
            <w:vAlign w:val="center"/>
          </w:tcPr>
          <w:p w14:paraId="6C49CEAA" w14:textId="6DE187FC"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33PL</w:t>
            </w:r>
          </w:p>
        </w:tc>
        <w:tc>
          <w:tcPr>
            <w:tcW w:w="3403" w:type="dxa"/>
            <w:tcBorders>
              <w:top w:val="nil"/>
              <w:left w:val="nil"/>
              <w:bottom w:val="dotted" w:sz="4" w:space="0" w:color="auto"/>
              <w:right w:val="nil"/>
            </w:tcBorders>
            <w:noWrap/>
            <w:vAlign w:val="center"/>
          </w:tcPr>
          <w:p w14:paraId="668A3A61" w14:textId="01B296E3"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Centro de Conciliación Laboral </w:t>
            </w:r>
          </w:p>
        </w:tc>
        <w:tc>
          <w:tcPr>
            <w:tcW w:w="1762" w:type="dxa"/>
            <w:tcBorders>
              <w:top w:val="nil"/>
              <w:left w:val="nil"/>
              <w:bottom w:val="dotted" w:sz="4" w:space="0" w:color="auto"/>
              <w:right w:val="nil"/>
            </w:tcBorders>
            <w:noWrap/>
            <w:vAlign w:val="center"/>
          </w:tcPr>
          <w:p w14:paraId="5FEE875C" w14:textId="4DE9C36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tcPr>
          <w:p w14:paraId="5CCBB261" w14:textId="1BFAF01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12,428.08</w:t>
            </w:r>
          </w:p>
        </w:tc>
        <w:tc>
          <w:tcPr>
            <w:tcW w:w="2040" w:type="dxa"/>
            <w:tcBorders>
              <w:top w:val="nil"/>
              <w:left w:val="nil"/>
              <w:bottom w:val="dotted" w:sz="4" w:space="0" w:color="auto"/>
              <w:right w:val="nil"/>
            </w:tcBorders>
            <w:noWrap/>
            <w:vAlign w:val="center"/>
          </w:tcPr>
          <w:p w14:paraId="0D872AE7" w14:textId="04DA2EE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tcPr>
          <w:p w14:paraId="15859678" w14:textId="4146076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tcPr>
          <w:p w14:paraId="40EA3610" w14:textId="36967F5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12,428.08</w:t>
            </w:r>
          </w:p>
        </w:tc>
      </w:tr>
      <w:tr w:rsidR="006B3E96" w:rsidRPr="007432EF" w14:paraId="780E17F6" w14:textId="77777777" w:rsidTr="007732AC">
        <w:trPr>
          <w:jc w:val="center"/>
        </w:trPr>
        <w:tc>
          <w:tcPr>
            <w:tcW w:w="1004" w:type="dxa"/>
            <w:tcBorders>
              <w:top w:val="nil"/>
              <w:left w:val="nil"/>
              <w:bottom w:val="dotted" w:sz="4" w:space="0" w:color="auto"/>
              <w:right w:val="nil"/>
            </w:tcBorders>
            <w:noWrap/>
            <w:vAlign w:val="center"/>
            <w:hideMark/>
          </w:tcPr>
          <w:p w14:paraId="5C67DCE3" w14:textId="5BAD4CC6"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33PT</w:t>
            </w:r>
          </w:p>
        </w:tc>
        <w:tc>
          <w:tcPr>
            <w:tcW w:w="3403" w:type="dxa"/>
            <w:tcBorders>
              <w:top w:val="nil"/>
              <w:left w:val="nil"/>
              <w:bottom w:val="dotted" w:sz="4" w:space="0" w:color="auto"/>
              <w:right w:val="nil"/>
            </w:tcBorders>
            <w:noWrap/>
            <w:vAlign w:val="center"/>
            <w:hideMark/>
          </w:tcPr>
          <w:p w14:paraId="1791C55D" w14:textId="693F7778"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I</w:t>
            </w:r>
            <w:r>
              <w:rPr>
                <w:rFonts w:ascii="Roboto" w:eastAsia="Times New Roman" w:hAnsi="Roboto" w:cs="Calibri"/>
                <w:color w:val="6F7271"/>
                <w:kern w:val="0"/>
                <w:sz w:val="16"/>
                <w:szCs w:val="16"/>
                <w:lang w:eastAsia="es-MX"/>
                <w14:ligatures w14:val="none"/>
              </w:rPr>
              <w:t xml:space="preserve">nstituto de Capacitación para el Trabajo </w:t>
            </w:r>
          </w:p>
        </w:tc>
        <w:tc>
          <w:tcPr>
            <w:tcW w:w="1762" w:type="dxa"/>
            <w:tcBorders>
              <w:top w:val="nil"/>
              <w:left w:val="nil"/>
              <w:bottom w:val="dotted" w:sz="4" w:space="0" w:color="auto"/>
              <w:right w:val="nil"/>
            </w:tcBorders>
            <w:noWrap/>
            <w:vAlign w:val="center"/>
            <w:hideMark/>
          </w:tcPr>
          <w:p w14:paraId="4E4D2C8B" w14:textId="46A0EC2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14,320.53</w:t>
            </w:r>
          </w:p>
        </w:tc>
        <w:tc>
          <w:tcPr>
            <w:tcW w:w="1597" w:type="dxa"/>
            <w:tcBorders>
              <w:top w:val="nil"/>
              <w:left w:val="nil"/>
              <w:bottom w:val="dotted" w:sz="4" w:space="0" w:color="auto"/>
              <w:right w:val="nil"/>
            </w:tcBorders>
            <w:noWrap/>
            <w:vAlign w:val="center"/>
            <w:hideMark/>
          </w:tcPr>
          <w:p w14:paraId="01B2AD56" w14:textId="2691489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3EB071BE" w14:textId="2E99FB2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12085407" w14:textId="6444F98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648C5E64" w14:textId="4524D11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14,320.53</w:t>
            </w:r>
          </w:p>
        </w:tc>
      </w:tr>
      <w:tr w:rsidR="006B3E96" w:rsidRPr="007432EF" w14:paraId="41D03E8C" w14:textId="77777777" w:rsidTr="007732AC">
        <w:trPr>
          <w:jc w:val="center"/>
        </w:trPr>
        <w:tc>
          <w:tcPr>
            <w:tcW w:w="1004" w:type="dxa"/>
            <w:tcBorders>
              <w:top w:val="nil"/>
              <w:left w:val="nil"/>
              <w:bottom w:val="dotted" w:sz="4" w:space="0" w:color="auto"/>
              <w:right w:val="nil"/>
            </w:tcBorders>
            <w:noWrap/>
            <w:vAlign w:val="center"/>
            <w:hideMark/>
          </w:tcPr>
          <w:p w14:paraId="4FBA3F50" w14:textId="7B8856D9"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3401</w:t>
            </w:r>
          </w:p>
        </w:tc>
        <w:tc>
          <w:tcPr>
            <w:tcW w:w="3403" w:type="dxa"/>
            <w:tcBorders>
              <w:top w:val="nil"/>
              <w:left w:val="nil"/>
              <w:bottom w:val="dotted" w:sz="4" w:space="0" w:color="auto"/>
              <w:right w:val="nil"/>
            </w:tcBorders>
            <w:noWrap/>
            <w:vAlign w:val="center"/>
            <w:hideMark/>
          </w:tcPr>
          <w:p w14:paraId="371BBF26" w14:textId="0B63678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Secretaría de Gestión Integral de Riesgos y Protección Civil </w:t>
            </w:r>
          </w:p>
        </w:tc>
        <w:tc>
          <w:tcPr>
            <w:tcW w:w="1762" w:type="dxa"/>
            <w:tcBorders>
              <w:top w:val="nil"/>
              <w:left w:val="nil"/>
              <w:bottom w:val="dotted" w:sz="4" w:space="0" w:color="auto"/>
              <w:right w:val="nil"/>
            </w:tcBorders>
            <w:noWrap/>
            <w:vAlign w:val="center"/>
            <w:hideMark/>
          </w:tcPr>
          <w:p w14:paraId="3E80DB8A" w14:textId="3076F3B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70730297" w14:textId="5E6FA2F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0737434F" w14:textId="7BCAE8F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6E1DE944" w14:textId="3259324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700,000.00</w:t>
            </w:r>
          </w:p>
        </w:tc>
        <w:tc>
          <w:tcPr>
            <w:tcW w:w="1757" w:type="dxa"/>
            <w:tcBorders>
              <w:top w:val="nil"/>
              <w:left w:val="nil"/>
              <w:bottom w:val="dotted" w:sz="4" w:space="0" w:color="auto"/>
              <w:right w:val="nil"/>
            </w:tcBorders>
            <w:noWrap/>
            <w:vAlign w:val="center"/>
            <w:hideMark/>
          </w:tcPr>
          <w:p w14:paraId="0C8ABF0E" w14:textId="22EA140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700,000.00</w:t>
            </w:r>
          </w:p>
        </w:tc>
      </w:tr>
      <w:tr w:rsidR="006B3E96" w:rsidRPr="007432EF" w14:paraId="4423F876" w14:textId="77777777" w:rsidTr="007732AC">
        <w:trPr>
          <w:jc w:val="center"/>
        </w:trPr>
        <w:tc>
          <w:tcPr>
            <w:tcW w:w="1004" w:type="dxa"/>
            <w:tcBorders>
              <w:top w:val="nil"/>
              <w:left w:val="nil"/>
              <w:bottom w:val="dotted" w:sz="4" w:space="0" w:color="auto"/>
              <w:right w:val="nil"/>
            </w:tcBorders>
            <w:noWrap/>
            <w:vAlign w:val="center"/>
            <w:hideMark/>
          </w:tcPr>
          <w:p w14:paraId="6CFC5F1E" w14:textId="52C8DA2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34PB</w:t>
            </w:r>
          </w:p>
        </w:tc>
        <w:tc>
          <w:tcPr>
            <w:tcW w:w="3403" w:type="dxa"/>
            <w:tcBorders>
              <w:top w:val="nil"/>
              <w:left w:val="nil"/>
              <w:bottom w:val="dotted" w:sz="4" w:space="0" w:color="auto"/>
              <w:right w:val="nil"/>
            </w:tcBorders>
            <w:noWrap/>
            <w:vAlign w:val="center"/>
            <w:hideMark/>
          </w:tcPr>
          <w:p w14:paraId="28D9EF12" w14:textId="1C21430B"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Heroico Cuerpo de Bomberos </w:t>
            </w:r>
          </w:p>
        </w:tc>
        <w:tc>
          <w:tcPr>
            <w:tcW w:w="1762" w:type="dxa"/>
            <w:tcBorders>
              <w:top w:val="nil"/>
              <w:left w:val="nil"/>
              <w:bottom w:val="dotted" w:sz="4" w:space="0" w:color="auto"/>
              <w:right w:val="nil"/>
            </w:tcBorders>
            <w:noWrap/>
            <w:vAlign w:val="center"/>
            <w:hideMark/>
          </w:tcPr>
          <w:p w14:paraId="4BB5520A" w14:textId="090F024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061934EF" w14:textId="1FD7E877"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10106C80" w14:textId="38FDE25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611F1C67" w14:textId="7EE0030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1,516,296.00</w:t>
            </w:r>
          </w:p>
        </w:tc>
        <w:tc>
          <w:tcPr>
            <w:tcW w:w="1757" w:type="dxa"/>
            <w:tcBorders>
              <w:top w:val="nil"/>
              <w:left w:val="nil"/>
              <w:bottom w:val="dotted" w:sz="4" w:space="0" w:color="auto"/>
              <w:right w:val="nil"/>
            </w:tcBorders>
            <w:noWrap/>
            <w:vAlign w:val="center"/>
            <w:hideMark/>
          </w:tcPr>
          <w:p w14:paraId="01917436" w14:textId="72E1404A"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1,516,296.00</w:t>
            </w:r>
          </w:p>
        </w:tc>
      </w:tr>
      <w:tr w:rsidR="006B3E96" w:rsidRPr="007432EF" w14:paraId="167B6F08" w14:textId="77777777" w:rsidTr="007732AC">
        <w:trPr>
          <w:jc w:val="center"/>
        </w:trPr>
        <w:tc>
          <w:tcPr>
            <w:tcW w:w="1004" w:type="dxa"/>
            <w:tcBorders>
              <w:top w:val="nil"/>
              <w:left w:val="nil"/>
              <w:bottom w:val="dotted" w:sz="4" w:space="0" w:color="auto"/>
              <w:right w:val="nil"/>
            </w:tcBorders>
            <w:noWrap/>
            <w:vAlign w:val="center"/>
            <w:hideMark/>
          </w:tcPr>
          <w:p w14:paraId="32FF8D3A" w14:textId="50E73FC7"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3501</w:t>
            </w:r>
          </w:p>
        </w:tc>
        <w:tc>
          <w:tcPr>
            <w:tcW w:w="3403" w:type="dxa"/>
            <w:tcBorders>
              <w:top w:val="nil"/>
              <w:left w:val="nil"/>
              <w:bottom w:val="dotted" w:sz="4" w:space="0" w:color="auto"/>
              <w:right w:val="nil"/>
            </w:tcBorders>
            <w:noWrap/>
            <w:vAlign w:val="center"/>
            <w:hideMark/>
          </w:tcPr>
          <w:p w14:paraId="10D9BE85" w14:textId="12445976"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Pueblos y Barrios Originarios y las Comunidades Indígenas Residentes</w:t>
            </w:r>
          </w:p>
        </w:tc>
        <w:tc>
          <w:tcPr>
            <w:tcW w:w="1762" w:type="dxa"/>
            <w:tcBorders>
              <w:top w:val="nil"/>
              <w:left w:val="nil"/>
              <w:bottom w:val="dotted" w:sz="4" w:space="0" w:color="auto"/>
              <w:right w:val="nil"/>
            </w:tcBorders>
            <w:noWrap/>
            <w:vAlign w:val="center"/>
            <w:hideMark/>
          </w:tcPr>
          <w:p w14:paraId="0C6E9CA2" w14:textId="466C56C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0A7B9BB1" w14:textId="454A394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4310888D" w14:textId="4B83637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6C536C5A" w14:textId="0A8B481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60,000.00</w:t>
            </w:r>
          </w:p>
        </w:tc>
        <w:tc>
          <w:tcPr>
            <w:tcW w:w="1757" w:type="dxa"/>
            <w:tcBorders>
              <w:top w:val="nil"/>
              <w:left w:val="nil"/>
              <w:bottom w:val="dotted" w:sz="4" w:space="0" w:color="auto"/>
              <w:right w:val="nil"/>
            </w:tcBorders>
            <w:noWrap/>
            <w:vAlign w:val="center"/>
            <w:hideMark/>
          </w:tcPr>
          <w:p w14:paraId="57709E72" w14:textId="1C5A346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60,000.00</w:t>
            </w:r>
          </w:p>
        </w:tc>
      </w:tr>
      <w:tr w:rsidR="006B3E96" w:rsidRPr="007432EF" w14:paraId="60FAE4A0" w14:textId="77777777" w:rsidTr="007732AC">
        <w:trPr>
          <w:jc w:val="center"/>
        </w:trPr>
        <w:tc>
          <w:tcPr>
            <w:tcW w:w="1004" w:type="dxa"/>
            <w:tcBorders>
              <w:top w:val="nil"/>
              <w:left w:val="nil"/>
              <w:bottom w:val="dotted" w:sz="4" w:space="0" w:color="auto"/>
              <w:right w:val="nil"/>
            </w:tcBorders>
            <w:noWrap/>
            <w:vAlign w:val="center"/>
            <w:hideMark/>
          </w:tcPr>
          <w:p w14:paraId="185F43CD" w14:textId="6BE658B9"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lastRenderedPageBreak/>
              <w:t>3601</w:t>
            </w:r>
          </w:p>
        </w:tc>
        <w:tc>
          <w:tcPr>
            <w:tcW w:w="3403" w:type="dxa"/>
            <w:tcBorders>
              <w:top w:val="nil"/>
              <w:left w:val="nil"/>
              <w:bottom w:val="dotted" w:sz="4" w:space="0" w:color="auto"/>
              <w:right w:val="nil"/>
            </w:tcBorders>
            <w:noWrap/>
            <w:vAlign w:val="center"/>
            <w:hideMark/>
          </w:tcPr>
          <w:p w14:paraId="19B8C44D" w14:textId="6F3FE83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Secretaría de Educación, Ciencia, Tecnología e Innovación </w:t>
            </w:r>
          </w:p>
        </w:tc>
        <w:tc>
          <w:tcPr>
            <w:tcW w:w="1762" w:type="dxa"/>
            <w:tcBorders>
              <w:top w:val="nil"/>
              <w:left w:val="nil"/>
              <w:bottom w:val="dotted" w:sz="4" w:space="0" w:color="auto"/>
              <w:right w:val="nil"/>
            </w:tcBorders>
            <w:noWrap/>
            <w:vAlign w:val="center"/>
            <w:hideMark/>
          </w:tcPr>
          <w:p w14:paraId="604F739F" w14:textId="4B98881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4,350,000.00</w:t>
            </w:r>
          </w:p>
        </w:tc>
        <w:tc>
          <w:tcPr>
            <w:tcW w:w="1597" w:type="dxa"/>
            <w:tcBorders>
              <w:top w:val="nil"/>
              <w:left w:val="nil"/>
              <w:bottom w:val="dotted" w:sz="4" w:space="0" w:color="auto"/>
              <w:right w:val="nil"/>
            </w:tcBorders>
            <w:noWrap/>
            <w:vAlign w:val="center"/>
            <w:hideMark/>
          </w:tcPr>
          <w:p w14:paraId="631376B2" w14:textId="35AAABA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7CBD85FE" w14:textId="6F8928A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0DCA60BB" w14:textId="7BEA2EF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400,000.00</w:t>
            </w:r>
          </w:p>
        </w:tc>
        <w:tc>
          <w:tcPr>
            <w:tcW w:w="1757" w:type="dxa"/>
            <w:tcBorders>
              <w:top w:val="nil"/>
              <w:left w:val="nil"/>
              <w:bottom w:val="dotted" w:sz="4" w:space="0" w:color="auto"/>
              <w:right w:val="nil"/>
            </w:tcBorders>
            <w:noWrap/>
            <w:vAlign w:val="center"/>
            <w:hideMark/>
          </w:tcPr>
          <w:p w14:paraId="27ED985D" w14:textId="62199E5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4,750,000.00</w:t>
            </w:r>
          </w:p>
        </w:tc>
      </w:tr>
      <w:tr w:rsidR="006B3E96" w:rsidRPr="007432EF" w14:paraId="58173DA8" w14:textId="77777777" w:rsidTr="007732AC">
        <w:trPr>
          <w:jc w:val="center"/>
        </w:trPr>
        <w:tc>
          <w:tcPr>
            <w:tcW w:w="1004" w:type="dxa"/>
            <w:tcBorders>
              <w:top w:val="nil"/>
              <w:left w:val="nil"/>
              <w:bottom w:val="dotted" w:sz="4" w:space="0" w:color="auto"/>
              <w:right w:val="nil"/>
            </w:tcBorders>
            <w:noWrap/>
            <w:vAlign w:val="center"/>
            <w:hideMark/>
          </w:tcPr>
          <w:p w14:paraId="1421BAD9" w14:textId="4D4BDFB5"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36D2</w:t>
            </w:r>
          </w:p>
        </w:tc>
        <w:tc>
          <w:tcPr>
            <w:tcW w:w="3403" w:type="dxa"/>
            <w:tcBorders>
              <w:top w:val="nil"/>
              <w:left w:val="nil"/>
              <w:bottom w:val="dotted" w:sz="4" w:space="0" w:color="auto"/>
              <w:right w:val="nil"/>
            </w:tcBorders>
            <w:noWrap/>
            <w:vAlign w:val="center"/>
            <w:hideMark/>
          </w:tcPr>
          <w:p w14:paraId="6D09DFCF" w14:textId="7C10ADAE"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Subsistema de Educación Comunitaria "Pilares"</w:t>
            </w:r>
          </w:p>
        </w:tc>
        <w:tc>
          <w:tcPr>
            <w:tcW w:w="1762" w:type="dxa"/>
            <w:tcBorders>
              <w:top w:val="nil"/>
              <w:left w:val="nil"/>
              <w:bottom w:val="dotted" w:sz="4" w:space="0" w:color="auto"/>
              <w:right w:val="nil"/>
            </w:tcBorders>
            <w:noWrap/>
            <w:vAlign w:val="center"/>
            <w:hideMark/>
          </w:tcPr>
          <w:p w14:paraId="2EDC0542" w14:textId="0BDB4D6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49C26E99" w14:textId="77349F23"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4319B135" w14:textId="38C9E931"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4BB01EFC" w14:textId="3503D0C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200,000.00</w:t>
            </w:r>
          </w:p>
        </w:tc>
        <w:tc>
          <w:tcPr>
            <w:tcW w:w="1757" w:type="dxa"/>
            <w:tcBorders>
              <w:top w:val="nil"/>
              <w:left w:val="nil"/>
              <w:bottom w:val="dotted" w:sz="4" w:space="0" w:color="auto"/>
              <w:right w:val="nil"/>
            </w:tcBorders>
            <w:noWrap/>
            <w:vAlign w:val="center"/>
            <w:hideMark/>
          </w:tcPr>
          <w:p w14:paraId="3EA1967E" w14:textId="6E6DED5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200,000.00</w:t>
            </w:r>
          </w:p>
        </w:tc>
      </w:tr>
      <w:tr w:rsidR="006B3E96" w:rsidRPr="007432EF" w14:paraId="28B19FFD" w14:textId="77777777" w:rsidTr="007732AC">
        <w:trPr>
          <w:jc w:val="center"/>
        </w:trPr>
        <w:tc>
          <w:tcPr>
            <w:tcW w:w="1004" w:type="dxa"/>
            <w:tcBorders>
              <w:top w:val="nil"/>
              <w:left w:val="nil"/>
              <w:bottom w:val="dotted" w:sz="4" w:space="0" w:color="auto"/>
              <w:right w:val="nil"/>
            </w:tcBorders>
            <w:noWrap/>
            <w:vAlign w:val="center"/>
            <w:hideMark/>
          </w:tcPr>
          <w:p w14:paraId="0EA546BA" w14:textId="32A9BDD9"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36PD</w:t>
            </w:r>
          </w:p>
        </w:tc>
        <w:tc>
          <w:tcPr>
            <w:tcW w:w="3403" w:type="dxa"/>
            <w:tcBorders>
              <w:top w:val="nil"/>
              <w:left w:val="nil"/>
              <w:bottom w:val="dotted" w:sz="4" w:space="0" w:color="auto"/>
              <w:right w:val="nil"/>
            </w:tcBorders>
            <w:noWrap/>
            <w:vAlign w:val="center"/>
            <w:hideMark/>
          </w:tcPr>
          <w:p w14:paraId="7597083C" w14:textId="5133455B"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Instituto del Deporte </w:t>
            </w:r>
          </w:p>
        </w:tc>
        <w:tc>
          <w:tcPr>
            <w:tcW w:w="1762" w:type="dxa"/>
            <w:tcBorders>
              <w:top w:val="nil"/>
              <w:left w:val="nil"/>
              <w:bottom w:val="dotted" w:sz="4" w:space="0" w:color="auto"/>
              <w:right w:val="nil"/>
            </w:tcBorders>
            <w:noWrap/>
            <w:vAlign w:val="center"/>
            <w:hideMark/>
          </w:tcPr>
          <w:p w14:paraId="3E23EE9E" w14:textId="0A36E42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255,245.99</w:t>
            </w:r>
          </w:p>
        </w:tc>
        <w:tc>
          <w:tcPr>
            <w:tcW w:w="1597" w:type="dxa"/>
            <w:tcBorders>
              <w:top w:val="nil"/>
              <w:left w:val="nil"/>
              <w:bottom w:val="dotted" w:sz="4" w:space="0" w:color="auto"/>
              <w:right w:val="nil"/>
            </w:tcBorders>
            <w:noWrap/>
            <w:vAlign w:val="center"/>
            <w:hideMark/>
          </w:tcPr>
          <w:p w14:paraId="0385F0F4" w14:textId="76DC1D0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4479740B" w14:textId="7553C7A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026594B4" w14:textId="2A20222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856,996.28</w:t>
            </w:r>
          </w:p>
        </w:tc>
        <w:tc>
          <w:tcPr>
            <w:tcW w:w="1757" w:type="dxa"/>
            <w:tcBorders>
              <w:top w:val="nil"/>
              <w:left w:val="nil"/>
              <w:bottom w:val="dotted" w:sz="4" w:space="0" w:color="auto"/>
              <w:right w:val="nil"/>
            </w:tcBorders>
            <w:noWrap/>
            <w:vAlign w:val="center"/>
            <w:hideMark/>
          </w:tcPr>
          <w:p w14:paraId="0E06748B" w14:textId="2DCBC23C"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1,112,242.27</w:t>
            </w:r>
          </w:p>
        </w:tc>
      </w:tr>
      <w:tr w:rsidR="006B3E96" w:rsidRPr="007432EF" w14:paraId="17762DA8" w14:textId="77777777" w:rsidTr="007732AC">
        <w:trPr>
          <w:jc w:val="center"/>
        </w:trPr>
        <w:tc>
          <w:tcPr>
            <w:tcW w:w="1004" w:type="dxa"/>
            <w:tcBorders>
              <w:top w:val="nil"/>
              <w:left w:val="nil"/>
              <w:bottom w:val="dotted" w:sz="4" w:space="0" w:color="auto"/>
              <w:right w:val="nil"/>
            </w:tcBorders>
            <w:noWrap/>
            <w:vAlign w:val="center"/>
          </w:tcPr>
          <w:p w14:paraId="41536CD3" w14:textId="2E9352B7"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36PE</w:t>
            </w:r>
          </w:p>
        </w:tc>
        <w:tc>
          <w:tcPr>
            <w:tcW w:w="3403" w:type="dxa"/>
            <w:tcBorders>
              <w:top w:val="nil"/>
              <w:left w:val="nil"/>
              <w:bottom w:val="dotted" w:sz="4" w:space="0" w:color="auto"/>
              <w:right w:val="nil"/>
            </w:tcBorders>
            <w:noWrap/>
            <w:vAlign w:val="center"/>
          </w:tcPr>
          <w:p w14:paraId="3882B22B" w14:textId="72D8D38D"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Instituto de Educación Media Superior </w:t>
            </w:r>
          </w:p>
        </w:tc>
        <w:tc>
          <w:tcPr>
            <w:tcW w:w="1762" w:type="dxa"/>
            <w:tcBorders>
              <w:top w:val="nil"/>
              <w:left w:val="nil"/>
              <w:bottom w:val="dotted" w:sz="4" w:space="0" w:color="auto"/>
              <w:right w:val="nil"/>
            </w:tcBorders>
            <w:noWrap/>
            <w:vAlign w:val="center"/>
          </w:tcPr>
          <w:p w14:paraId="08F9FB75" w14:textId="7CE73FE0"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986.96</w:t>
            </w:r>
          </w:p>
        </w:tc>
        <w:tc>
          <w:tcPr>
            <w:tcW w:w="1597" w:type="dxa"/>
            <w:tcBorders>
              <w:top w:val="nil"/>
              <w:left w:val="nil"/>
              <w:bottom w:val="dotted" w:sz="4" w:space="0" w:color="auto"/>
              <w:right w:val="nil"/>
            </w:tcBorders>
            <w:noWrap/>
            <w:vAlign w:val="center"/>
          </w:tcPr>
          <w:p w14:paraId="79307731" w14:textId="4E8A6A8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4,441.32</w:t>
            </w:r>
          </w:p>
        </w:tc>
        <w:tc>
          <w:tcPr>
            <w:tcW w:w="2040" w:type="dxa"/>
            <w:tcBorders>
              <w:top w:val="nil"/>
              <w:left w:val="nil"/>
              <w:bottom w:val="dotted" w:sz="4" w:space="0" w:color="auto"/>
              <w:right w:val="nil"/>
            </w:tcBorders>
            <w:noWrap/>
            <w:vAlign w:val="center"/>
          </w:tcPr>
          <w:p w14:paraId="53597BC6" w14:textId="2F25F4D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tcPr>
          <w:p w14:paraId="2AEE4734" w14:textId="5E2ECB9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tcPr>
          <w:p w14:paraId="122E5B6D" w14:textId="44459136"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5,428.28</w:t>
            </w:r>
          </w:p>
        </w:tc>
      </w:tr>
      <w:tr w:rsidR="006B3E96" w:rsidRPr="007432EF" w14:paraId="6B0F8617" w14:textId="77777777" w:rsidTr="007732AC">
        <w:trPr>
          <w:jc w:val="center"/>
        </w:trPr>
        <w:tc>
          <w:tcPr>
            <w:tcW w:w="1004" w:type="dxa"/>
            <w:tcBorders>
              <w:top w:val="nil"/>
              <w:left w:val="nil"/>
              <w:bottom w:val="dotted" w:sz="4" w:space="0" w:color="auto"/>
              <w:right w:val="nil"/>
            </w:tcBorders>
            <w:noWrap/>
            <w:vAlign w:val="center"/>
            <w:hideMark/>
          </w:tcPr>
          <w:p w14:paraId="2BC23D54" w14:textId="41D5D7DB"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3801</w:t>
            </w:r>
          </w:p>
        </w:tc>
        <w:tc>
          <w:tcPr>
            <w:tcW w:w="3403" w:type="dxa"/>
            <w:tcBorders>
              <w:top w:val="nil"/>
              <w:left w:val="nil"/>
              <w:bottom w:val="dotted" w:sz="4" w:space="0" w:color="auto"/>
              <w:right w:val="nil"/>
            </w:tcBorders>
            <w:noWrap/>
            <w:vAlign w:val="center"/>
            <w:hideMark/>
          </w:tcPr>
          <w:p w14:paraId="55B79B4D" w14:textId="3B9F09C3"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las Mujeres</w:t>
            </w:r>
          </w:p>
        </w:tc>
        <w:tc>
          <w:tcPr>
            <w:tcW w:w="1762" w:type="dxa"/>
            <w:tcBorders>
              <w:top w:val="nil"/>
              <w:left w:val="nil"/>
              <w:bottom w:val="dotted" w:sz="4" w:space="0" w:color="auto"/>
              <w:right w:val="nil"/>
            </w:tcBorders>
            <w:noWrap/>
            <w:vAlign w:val="center"/>
            <w:hideMark/>
          </w:tcPr>
          <w:p w14:paraId="7FCDC65D" w14:textId="3BE09C4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hideMark/>
          </w:tcPr>
          <w:p w14:paraId="143FE57C" w14:textId="32D863E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725377B9" w14:textId="327E58E9"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0724DE76" w14:textId="3425A60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150,000.00</w:t>
            </w:r>
          </w:p>
        </w:tc>
        <w:tc>
          <w:tcPr>
            <w:tcW w:w="1757" w:type="dxa"/>
            <w:tcBorders>
              <w:top w:val="nil"/>
              <w:left w:val="nil"/>
              <w:bottom w:val="dotted" w:sz="4" w:space="0" w:color="auto"/>
              <w:right w:val="nil"/>
            </w:tcBorders>
            <w:noWrap/>
            <w:vAlign w:val="center"/>
            <w:hideMark/>
          </w:tcPr>
          <w:p w14:paraId="2C76F7DC" w14:textId="235E5985"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150,000.00</w:t>
            </w:r>
          </w:p>
        </w:tc>
      </w:tr>
      <w:tr w:rsidR="006B3E96" w:rsidRPr="007432EF" w14:paraId="712D8F14" w14:textId="77777777" w:rsidTr="007732AC">
        <w:trPr>
          <w:jc w:val="center"/>
        </w:trPr>
        <w:tc>
          <w:tcPr>
            <w:tcW w:w="1004" w:type="dxa"/>
            <w:tcBorders>
              <w:top w:val="nil"/>
              <w:left w:val="nil"/>
              <w:bottom w:val="dotted" w:sz="4" w:space="0" w:color="auto"/>
              <w:right w:val="nil"/>
            </w:tcBorders>
            <w:noWrap/>
            <w:vAlign w:val="center"/>
            <w:hideMark/>
          </w:tcPr>
          <w:p w14:paraId="4D981205" w14:textId="1DC71A20"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4401</w:t>
            </w:r>
          </w:p>
        </w:tc>
        <w:tc>
          <w:tcPr>
            <w:tcW w:w="3403" w:type="dxa"/>
            <w:tcBorders>
              <w:top w:val="nil"/>
              <w:left w:val="nil"/>
              <w:bottom w:val="dotted" w:sz="4" w:space="0" w:color="auto"/>
              <w:right w:val="nil"/>
            </w:tcBorders>
            <w:noWrap/>
            <w:vAlign w:val="center"/>
            <w:hideMark/>
          </w:tcPr>
          <w:p w14:paraId="5DF838C9" w14:textId="4EEAE2B2"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 xml:space="preserve">Secretaría de Gestión Integral del Agua </w:t>
            </w:r>
          </w:p>
        </w:tc>
        <w:tc>
          <w:tcPr>
            <w:tcW w:w="1762" w:type="dxa"/>
            <w:tcBorders>
              <w:top w:val="nil"/>
              <w:left w:val="nil"/>
              <w:bottom w:val="dotted" w:sz="4" w:space="0" w:color="auto"/>
              <w:right w:val="nil"/>
            </w:tcBorders>
            <w:noWrap/>
            <w:vAlign w:val="center"/>
            <w:hideMark/>
          </w:tcPr>
          <w:p w14:paraId="16A7513C" w14:textId="759CFF08"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56,956.66</w:t>
            </w:r>
          </w:p>
        </w:tc>
        <w:tc>
          <w:tcPr>
            <w:tcW w:w="1597" w:type="dxa"/>
            <w:tcBorders>
              <w:top w:val="nil"/>
              <w:left w:val="nil"/>
              <w:bottom w:val="dotted" w:sz="4" w:space="0" w:color="auto"/>
              <w:right w:val="nil"/>
            </w:tcBorders>
            <w:noWrap/>
            <w:vAlign w:val="center"/>
            <w:hideMark/>
          </w:tcPr>
          <w:p w14:paraId="2BE438F3" w14:textId="22F0CD32"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hideMark/>
          </w:tcPr>
          <w:p w14:paraId="6D69870F" w14:textId="0AFCB13D"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62" w:type="dxa"/>
            <w:tcBorders>
              <w:top w:val="nil"/>
              <w:left w:val="nil"/>
              <w:bottom w:val="dotted" w:sz="4" w:space="0" w:color="auto"/>
              <w:right w:val="nil"/>
            </w:tcBorders>
            <w:noWrap/>
            <w:vAlign w:val="center"/>
            <w:hideMark/>
          </w:tcPr>
          <w:p w14:paraId="046F40EA" w14:textId="1B281BDF"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hideMark/>
          </w:tcPr>
          <w:p w14:paraId="3B1A0B3A" w14:textId="6CC20204" w:rsidR="006B3E96" w:rsidRPr="007732AC" w:rsidRDefault="006B3E96" w:rsidP="006B3E96">
            <w:pPr>
              <w:spacing w:after="0" w:line="240" w:lineRule="auto"/>
              <w:jc w:val="right"/>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56,956.66</w:t>
            </w:r>
          </w:p>
        </w:tc>
      </w:tr>
      <w:tr w:rsidR="006B3E96" w:rsidRPr="007432EF" w14:paraId="0C34C250" w14:textId="77777777" w:rsidTr="006B3E96">
        <w:trPr>
          <w:jc w:val="center"/>
        </w:trPr>
        <w:tc>
          <w:tcPr>
            <w:tcW w:w="1004" w:type="dxa"/>
            <w:tcBorders>
              <w:top w:val="nil"/>
              <w:left w:val="nil"/>
              <w:bottom w:val="dotted" w:sz="4" w:space="0" w:color="auto"/>
              <w:right w:val="nil"/>
            </w:tcBorders>
            <w:noWrap/>
            <w:vAlign w:val="center"/>
            <w:hideMark/>
          </w:tcPr>
          <w:p w14:paraId="7BD6D864" w14:textId="48440F7A" w:rsidR="006B3E96" w:rsidRPr="007732AC" w:rsidRDefault="006B3E96" w:rsidP="006B3E96">
            <w:pPr>
              <w:spacing w:after="0" w:line="240" w:lineRule="auto"/>
              <w:rPr>
                <w:rFonts w:eastAsia="Times New Roman" w:cs="Calibri"/>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4501</w:t>
            </w:r>
          </w:p>
        </w:tc>
        <w:tc>
          <w:tcPr>
            <w:tcW w:w="3403" w:type="dxa"/>
            <w:tcBorders>
              <w:top w:val="nil"/>
              <w:left w:val="nil"/>
              <w:bottom w:val="dotted" w:sz="4" w:space="0" w:color="auto"/>
              <w:right w:val="nil"/>
            </w:tcBorders>
            <w:noWrap/>
            <w:vAlign w:val="center"/>
            <w:hideMark/>
          </w:tcPr>
          <w:p w14:paraId="7C386458" w14:textId="40E003DA" w:rsidR="006B3E96" w:rsidRPr="007732AC" w:rsidRDefault="006B3E96" w:rsidP="006B3E96">
            <w:pPr>
              <w:spacing w:after="0" w:line="240" w:lineRule="auto"/>
              <w:rPr>
                <w:rFonts w:eastAsia="Times New Roman" w:cs="Calibri"/>
                <w:b/>
                <w:bCs/>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Secretaría de Vivienda</w:t>
            </w:r>
          </w:p>
        </w:tc>
        <w:tc>
          <w:tcPr>
            <w:tcW w:w="1762" w:type="dxa"/>
            <w:tcBorders>
              <w:top w:val="nil"/>
              <w:left w:val="nil"/>
              <w:bottom w:val="dotted" w:sz="4" w:space="0" w:color="auto"/>
              <w:right w:val="nil"/>
            </w:tcBorders>
            <w:noWrap/>
            <w:vAlign w:val="center"/>
          </w:tcPr>
          <w:p w14:paraId="1A6E7317" w14:textId="69D442A5" w:rsidR="006B3E96" w:rsidRPr="007732AC" w:rsidRDefault="006B3E96" w:rsidP="006B3E96">
            <w:pPr>
              <w:spacing w:after="0" w:line="240" w:lineRule="auto"/>
              <w:jc w:val="right"/>
              <w:rPr>
                <w:rFonts w:eastAsia="Times New Roman" w:cs="Calibri"/>
                <w:b/>
                <w:bCs/>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597" w:type="dxa"/>
            <w:tcBorders>
              <w:top w:val="nil"/>
              <w:left w:val="nil"/>
              <w:bottom w:val="dotted" w:sz="4" w:space="0" w:color="auto"/>
              <w:right w:val="nil"/>
            </w:tcBorders>
            <w:noWrap/>
            <w:vAlign w:val="center"/>
          </w:tcPr>
          <w:p w14:paraId="1A41FB38" w14:textId="0F0DA310" w:rsidR="006B3E96" w:rsidRPr="007732AC" w:rsidRDefault="006B3E96" w:rsidP="006B3E96">
            <w:pPr>
              <w:spacing w:after="0" w:line="240" w:lineRule="auto"/>
              <w:jc w:val="right"/>
              <w:rPr>
                <w:rFonts w:eastAsia="Times New Roman" w:cs="Calibri"/>
                <w:b/>
                <w:bCs/>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2040" w:type="dxa"/>
            <w:tcBorders>
              <w:top w:val="nil"/>
              <w:left w:val="nil"/>
              <w:bottom w:val="dotted" w:sz="4" w:space="0" w:color="auto"/>
              <w:right w:val="nil"/>
            </w:tcBorders>
            <w:noWrap/>
            <w:vAlign w:val="center"/>
          </w:tcPr>
          <w:p w14:paraId="704F6038" w14:textId="19355E9A" w:rsidR="006B3E96" w:rsidRPr="007732AC" w:rsidRDefault="006B3E96" w:rsidP="006B3E96">
            <w:pPr>
              <w:spacing w:after="0" w:line="240" w:lineRule="auto"/>
              <w:jc w:val="right"/>
              <w:rPr>
                <w:rFonts w:eastAsia="Times New Roman" w:cs="Calibri"/>
                <w:b/>
                <w:bCs/>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8,573,103.28</w:t>
            </w:r>
          </w:p>
        </w:tc>
        <w:tc>
          <w:tcPr>
            <w:tcW w:w="1762" w:type="dxa"/>
            <w:tcBorders>
              <w:top w:val="nil"/>
              <w:left w:val="nil"/>
              <w:bottom w:val="dotted" w:sz="4" w:space="0" w:color="auto"/>
              <w:right w:val="nil"/>
            </w:tcBorders>
            <w:noWrap/>
            <w:vAlign w:val="center"/>
          </w:tcPr>
          <w:p w14:paraId="302B2C1F" w14:textId="2F7AFFDB" w:rsidR="006B3E96" w:rsidRPr="007732AC" w:rsidRDefault="006B3E96" w:rsidP="006B3E96">
            <w:pPr>
              <w:spacing w:after="0" w:line="240" w:lineRule="auto"/>
              <w:jc w:val="right"/>
              <w:rPr>
                <w:rFonts w:eastAsia="Times New Roman" w:cs="Calibri"/>
                <w:b/>
                <w:bCs/>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0.00</w:t>
            </w:r>
          </w:p>
        </w:tc>
        <w:tc>
          <w:tcPr>
            <w:tcW w:w="1757" w:type="dxa"/>
            <w:tcBorders>
              <w:top w:val="nil"/>
              <w:left w:val="nil"/>
              <w:bottom w:val="dotted" w:sz="4" w:space="0" w:color="auto"/>
              <w:right w:val="nil"/>
            </w:tcBorders>
            <w:noWrap/>
            <w:vAlign w:val="center"/>
          </w:tcPr>
          <w:p w14:paraId="03486AC5" w14:textId="1CB63A18" w:rsidR="006B3E96" w:rsidRPr="007732AC" w:rsidRDefault="006B3E96" w:rsidP="006B3E96">
            <w:pPr>
              <w:spacing w:after="0" w:line="240" w:lineRule="auto"/>
              <w:jc w:val="right"/>
              <w:rPr>
                <w:rFonts w:eastAsia="Times New Roman" w:cs="Calibri"/>
                <w:b/>
                <w:bCs/>
                <w:color w:val="6F7271"/>
                <w:kern w:val="0"/>
                <w:sz w:val="18"/>
                <w:szCs w:val="18"/>
                <w:lang w:eastAsia="es-MX"/>
                <w14:ligatures w14:val="none"/>
              </w:rPr>
            </w:pPr>
            <w:r w:rsidRPr="00F714F2">
              <w:rPr>
                <w:rFonts w:ascii="Roboto" w:eastAsia="Times New Roman" w:hAnsi="Roboto" w:cs="Calibri"/>
                <w:color w:val="6F7271"/>
                <w:kern w:val="0"/>
                <w:sz w:val="16"/>
                <w:szCs w:val="16"/>
                <w:lang w:eastAsia="es-MX"/>
                <w14:ligatures w14:val="none"/>
              </w:rPr>
              <w:t>8,573,103.28</w:t>
            </w:r>
          </w:p>
        </w:tc>
      </w:tr>
      <w:tr w:rsidR="006B3E96" w:rsidRPr="007432EF" w14:paraId="4F4A49F4" w14:textId="77777777" w:rsidTr="006B3E96">
        <w:trPr>
          <w:jc w:val="center"/>
        </w:trPr>
        <w:tc>
          <w:tcPr>
            <w:tcW w:w="1004" w:type="dxa"/>
            <w:tcBorders>
              <w:top w:val="dotted" w:sz="4" w:space="0" w:color="auto"/>
              <w:left w:val="nil"/>
              <w:bottom w:val="dotted" w:sz="4" w:space="0" w:color="auto"/>
              <w:right w:val="nil"/>
            </w:tcBorders>
            <w:noWrap/>
            <w:vAlign w:val="center"/>
          </w:tcPr>
          <w:p w14:paraId="3A79A820" w14:textId="77777777" w:rsidR="006B3E96" w:rsidRPr="00F714F2" w:rsidRDefault="006B3E96" w:rsidP="006B3E96">
            <w:pPr>
              <w:spacing w:after="0" w:line="240" w:lineRule="auto"/>
              <w:rPr>
                <w:rFonts w:ascii="Roboto" w:eastAsia="Times New Roman" w:hAnsi="Roboto" w:cs="Calibri"/>
                <w:color w:val="6F7271"/>
                <w:kern w:val="0"/>
                <w:sz w:val="16"/>
                <w:szCs w:val="16"/>
                <w:lang w:eastAsia="es-MX"/>
                <w14:ligatures w14:val="none"/>
              </w:rPr>
            </w:pPr>
          </w:p>
        </w:tc>
        <w:tc>
          <w:tcPr>
            <w:tcW w:w="3403" w:type="dxa"/>
            <w:tcBorders>
              <w:top w:val="dotted" w:sz="4" w:space="0" w:color="auto"/>
              <w:left w:val="nil"/>
              <w:bottom w:val="dotted" w:sz="4" w:space="0" w:color="auto"/>
              <w:right w:val="nil"/>
            </w:tcBorders>
            <w:noWrap/>
            <w:vAlign w:val="center"/>
          </w:tcPr>
          <w:p w14:paraId="6833A931" w14:textId="4EBA1EC6" w:rsidR="006B3E96" w:rsidRPr="00F714F2" w:rsidRDefault="006B3E96" w:rsidP="006B3E96">
            <w:pPr>
              <w:spacing w:after="0" w:line="240" w:lineRule="auto"/>
              <w:rPr>
                <w:rFonts w:ascii="Roboto" w:eastAsia="Times New Roman" w:hAnsi="Roboto" w:cs="Calibri"/>
                <w:color w:val="6F7271"/>
                <w:kern w:val="0"/>
                <w:sz w:val="16"/>
                <w:szCs w:val="16"/>
                <w:lang w:eastAsia="es-MX"/>
                <w14:ligatures w14:val="none"/>
              </w:rPr>
            </w:pPr>
            <w:r w:rsidRPr="00F714F2">
              <w:rPr>
                <w:rFonts w:ascii="Roboto" w:eastAsia="Times New Roman" w:hAnsi="Roboto" w:cs="Calibri"/>
                <w:color w:val="6F7271"/>
                <w:kern w:val="0"/>
                <w:sz w:val="16"/>
                <w:szCs w:val="16"/>
                <w:lang w:eastAsia="es-MX"/>
                <w14:ligatures w14:val="none"/>
              </w:rPr>
              <w:t>Total</w:t>
            </w:r>
          </w:p>
        </w:tc>
        <w:tc>
          <w:tcPr>
            <w:tcW w:w="1762" w:type="dxa"/>
            <w:tcBorders>
              <w:top w:val="dotted" w:sz="4" w:space="0" w:color="auto"/>
              <w:left w:val="nil"/>
              <w:bottom w:val="dotted" w:sz="4" w:space="0" w:color="auto"/>
              <w:right w:val="nil"/>
            </w:tcBorders>
            <w:noWrap/>
            <w:vAlign w:val="center"/>
          </w:tcPr>
          <w:p w14:paraId="20EEA747" w14:textId="15DF73C7" w:rsidR="006B3E96" w:rsidRPr="00F714F2" w:rsidRDefault="006B3E96" w:rsidP="006B3E96">
            <w:pPr>
              <w:spacing w:after="0" w:line="240" w:lineRule="auto"/>
              <w:jc w:val="right"/>
              <w:rPr>
                <w:rFonts w:ascii="Roboto" w:eastAsia="Times New Roman" w:hAnsi="Roboto" w:cs="Calibri"/>
                <w:color w:val="6F7271"/>
                <w:kern w:val="0"/>
                <w:sz w:val="16"/>
                <w:szCs w:val="16"/>
                <w:lang w:eastAsia="es-MX"/>
                <w14:ligatures w14:val="none"/>
              </w:rPr>
            </w:pPr>
            <w:r w:rsidRPr="00F714F2">
              <w:rPr>
                <w:rFonts w:ascii="Roboto" w:eastAsia="Times New Roman" w:hAnsi="Roboto" w:cs="Calibri"/>
                <w:b/>
                <w:bCs/>
                <w:color w:val="6F7271"/>
                <w:kern w:val="0"/>
                <w:sz w:val="16"/>
                <w:szCs w:val="16"/>
                <w:lang w:eastAsia="es-MX"/>
                <w14:ligatures w14:val="none"/>
              </w:rPr>
              <w:t>2,114,482,235.25</w:t>
            </w:r>
          </w:p>
        </w:tc>
        <w:tc>
          <w:tcPr>
            <w:tcW w:w="1597" w:type="dxa"/>
            <w:tcBorders>
              <w:top w:val="dotted" w:sz="4" w:space="0" w:color="auto"/>
              <w:left w:val="nil"/>
              <w:bottom w:val="dotted" w:sz="4" w:space="0" w:color="auto"/>
              <w:right w:val="nil"/>
            </w:tcBorders>
            <w:noWrap/>
            <w:vAlign w:val="center"/>
          </w:tcPr>
          <w:p w14:paraId="7E940689" w14:textId="38695097" w:rsidR="006B3E96" w:rsidRPr="00F714F2" w:rsidRDefault="006B3E96" w:rsidP="006B3E96">
            <w:pPr>
              <w:spacing w:after="0" w:line="240" w:lineRule="auto"/>
              <w:jc w:val="right"/>
              <w:rPr>
                <w:rFonts w:ascii="Roboto" w:eastAsia="Times New Roman" w:hAnsi="Roboto" w:cs="Calibri"/>
                <w:color w:val="6F7271"/>
                <w:kern w:val="0"/>
                <w:sz w:val="16"/>
                <w:szCs w:val="16"/>
                <w:lang w:eastAsia="es-MX"/>
                <w14:ligatures w14:val="none"/>
              </w:rPr>
            </w:pPr>
            <w:r w:rsidRPr="00F714F2">
              <w:rPr>
                <w:rFonts w:ascii="Roboto" w:eastAsia="Times New Roman" w:hAnsi="Roboto" w:cs="Calibri"/>
                <w:b/>
                <w:bCs/>
                <w:color w:val="6F7271"/>
                <w:kern w:val="0"/>
                <w:sz w:val="16"/>
                <w:szCs w:val="16"/>
                <w:lang w:eastAsia="es-MX"/>
                <w14:ligatures w14:val="none"/>
              </w:rPr>
              <w:t>14,696,862.90</w:t>
            </w:r>
          </w:p>
        </w:tc>
        <w:tc>
          <w:tcPr>
            <w:tcW w:w="2040" w:type="dxa"/>
            <w:tcBorders>
              <w:top w:val="dotted" w:sz="4" w:space="0" w:color="auto"/>
              <w:left w:val="nil"/>
              <w:bottom w:val="dotted" w:sz="4" w:space="0" w:color="auto"/>
              <w:right w:val="nil"/>
            </w:tcBorders>
            <w:noWrap/>
            <w:vAlign w:val="center"/>
          </w:tcPr>
          <w:p w14:paraId="0FCBBB5F" w14:textId="3B458CA5" w:rsidR="006B3E96" w:rsidRPr="00F714F2" w:rsidRDefault="006B3E96" w:rsidP="006B3E96">
            <w:pPr>
              <w:spacing w:after="0" w:line="240" w:lineRule="auto"/>
              <w:jc w:val="right"/>
              <w:rPr>
                <w:rFonts w:ascii="Roboto" w:eastAsia="Times New Roman" w:hAnsi="Roboto" w:cs="Calibri"/>
                <w:color w:val="6F7271"/>
                <w:kern w:val="0"/>
                <w:sz w:val="16"/>
                <w:szCs w:val="16"/>
                <w:lang w:eastAsia="es-MX"/>
                <w14:ligatures w14:val="none"/>
              </w:rPr>
            </w:pPr>
            <w:r w:rsidRPr="00F714F2">
              <w:rPr>
                <w:rFonts w:ascii="Roboto" w:eastAsia="Times New Roman" w:hAnsi="Roboto" w:cs="Calibri"/>
                <w:b/>
                <w:bCs/>
                <w:color w:val="6F7271"/>
                <w:kern w:val="0"/>
                <w:sz w:val="16"/>
                <w:szCs w:val="16"/>
                <w:lang w:eastAsia="es-MX"/>
                <w14:ligatures w14:val="none"/>
              </w:rPr>
              <w:t>8,263,732,679.39</w:t>
            </w:r>
          </w:p>
        </w:tc>
        <w:tc>
          <w:tcPr>
            <w:tcW w:w="1762" w:type="dxa"/>
            <w:tcBorders>
              <w:top w:val="dotted" w:sz="4" w:space="0" w:color="auto"/>
              <w:left w:val="nil"/>
              <w:bottom w:val="dotted" w:sz="4" w:space="0" w:color="auto"/>
              <w:right w:val="nil"/>
            </w:tcBorders>
            <w:noWrap/>
            <w:vAlign w:val="center"/>
          </w:tcPr>
          <w:p w14:paraId="15DFD9E5" w14:textId="76315CF8" w:rsidR="006B3E96" w:rsidRPr="00F714F2" w:rsidRDefault="006B3E96" w:rsidP="006B3E96">
            <w:pPr>
              <w:spacing w:after="0" w:line="240" w:lineRule="auto"/>
              <w:jc w:val="right"/>
              <w:rPr>
                <w:rFonts w:ascii="Roboto" w:eastAsia="Times New Roman" w:hAnsi="Roboto" w:cs="Calibri"/>
                <w:color w:val="6F7271"/>
                <w:kern w:val="0"/>
                <w:sz w:val="16"/>
                <w:szCs w:val="16"/>
                <w:lang w:eastAsia="es-MX"/>
                <w14:ligatures w14:val="none"/>
              </w:rPr>
            </w:pPr>
            <w:r w:rsidRPr="00F714F2">
              <w:rPr>
                <w:rFonts w:ascii="Roboto" w:eastAsia="Times New Roman" w:hAnsi="Roboto" w:cs="Calibri"/>
                <w:b/>
                <w:bCs/>
                <w:color w:val="6F7271"/>
                <w:kern w:val="0"/>
                <w:sz w:val="16"/>
                <w:szCs w:val="16"/>
                <w:lang w:eastAsia="es-MX"/>
                <w14:ligatures w14:val="none"/>
              </w:rPr>
              <w:t>1,610,346,275.86</w:t>
            </w:r>
          </w:p>
        </w:tc>
        <w:tc>
          <w:tcPr>
            <w:tcW w:w="1757" w:type="dxa"/>
            <w:tcBorders>
              <w:top w:val="dotted" w:sz="4" w:space="0" w:color="auto"/>
              <w:left w:val="nil"/>
              <w:bottom w:val="dotted" w:sz="4" w:space="0" w:color="auto"/>
              <w:right w:val="nil"/>
            </w:tcBorders>
            <w:noWrap/>
            <w:vAlign w:val="center"/>
          </w:tcPr>
          <w:p w14:paraId="47B6EA60" w14:textId="5EC89DCA" w:rsidR="006B3E96" w:rsidRPr="00F714F2" w:rsidRDefault="006B3E96" w:rsidP="006B3E96">
            <w:pPr>
              <w:spacing w:after="0" w:line="240" w:lineRule="auto"/>
              <w:jc w:val="right"/>
              <w:rPr>
                <w:rFonts w:ascii="Roboto" w:eastAsia="Times New Roman" w:hAnsi="Roboto" w:cs="Calibri"/>
                <w:color w:val="6F7271"/>
                <w:kern w:val="0"/>
                <w:sz w:val="16"/>
                <w:szCs w:val="16"/>
                <w:lang w:eastAsia="es-MX"/>
                <w14:ligatures w14:val="none"/>
              </w:rPr>
            </w:pPr>
            <w:r w:rsidRPr="00F714F2">
              <w:rPr>
                <w:rFonts w:ascii="Roboto" w:eastAsia="Times New Roman" w:hAnsi="Roboto" w:cs="Calibri"/>
                <w:b/>
                <w:bCs/>
                <w:color w:val="6F7271"/>
                <w:kern w:val="0"/>
                <w:sz w:val="16"/>
                <w:szCs w:val="16"/>
                <w:lang w:eastAsia="es-MX"/>
                <w14:ligatures w14:val="none"/>
              </w:rPr>
              <w:t>12,003,258,053.40</w:t>
            </w:r>
          </w:p>
        </w:tc>
      </w:tr>
    </w:tbl>
    <w:p w14:paraId="074E321C" w14:textId="77777777" w:rsidR="00542206" w:rsidRPr="003B3E53" w:rsidRDefault="00542206" w:rsidP="003B3E53">
      <w:pPr>
        <w:spacing w:after="120" w:line="240" w:lineRule="auto"/>
        <w:jc w:val="both"/>
        <w:rPr>
          <w:rFonts w:asciiTheme="majorHAnsi" w:hAnsiTheme="majorHAnsi"/>
          <w:color w:val="58595A" w:themeColor="accent1"/>
        </w:rPr>
      </w:pPr>
    </w:p>
    <w:p w14:paraId="76705B16" w14:textId="77777777" w:rsidR="007432EF" w:rsidRDefault="007432EF" w:rsidP="003F5321">
      <w:pPr>
        <w:spacing w:after="120" w:line="240" w:lineRule="auto"/>
        <w:jc w:val="both"/>
        <w:rPr>
          <w:rFonts w:asciiTheme="majorHAnsi" w:hAnsiTheme="majorHAnsi"/>
          <w:color w:val="58595A" w:themeColor="accent1"/>
        </w:rPr>
        <w:sectPr w:rsidR="007432EF" w:rsidSect="007732AC">
          <w:pgSz w:w="15840" w:h="12240" w:orient="landscape"/>
          <w:pgMar w:top="1701" w:right="1418" w:bottom="1134" w:left="1418" w:header="709" w:footer="709" w:gutter="0"/>
          <w:cols w:space="708"/>
          <w:docGrid w:linePitch="360"/>
        </w:sectPr>
      </w:pPr>
      <w:bookmarkStart w:id="593" w:name="_Toc189139550"/>
    </w:p>
    <w:p w14:paraId="6F699D80" w14:textId="7B2497BB" w:rsidR="003F5321" w:rsidRPr="003B3E53" w:rsidRDefault="003F5321" w:rsidP="003F5321">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lastRenderedPageBreak/>
        <w:t>En lo referente a la Compensación EM/RF tiene un importe $</w:t>
      </w:r>
      <w:r w:rsidR="006B3E96">
        <w:rPr>
          <w:rFonts w:asciiTheme="majorHAnsi" w:hAnsiTheme="majorHAnsi"/>
          <w:color w:val="58595A" w:themeColor="accent1"/>
        </w:rPr>
        <w:t xml:space="preserve">14,250,552.83 </w:t>
      </w:r>
      <w:r w:rsidRPr="003B3E53">
        <w:rPr>
          <w:rFonts w:asciiTheme="majorHAnsi" w:hAnsiTheme="majorHAnsi"/>
          <w:color w:val="58595A" w:themeColor="accent1"/>
        </w:rPr>
        <w:t>en la Secretaría de Administración y Finanzas que se encuentran en proceso de ser documentadas para su pago a proveedores.</w:t>
      </w:r>
    </w:p>
    <w:p w14:paraId="19225889" w14:textId="3AF15AF0" w:rsidR="00542206" w:rsidRPr="003B3E53" w:rsidRDefault="00542206" w:rsidP="003B3E53">
      <w:pPr>
        <w:spacing w:after="120" w:line="240" w:lineRule="auto"/>
        <w:jc w:val="both"/>
        <w:rPr>
          <w:rFonts w:asciiTheme="majorHAnsi" w:hAnsiTheme="majorHAnsi"/>
          <w:b/>
          <w:bCs/>
          <w:color w:val="58595A" w:themeColor="accent1"/>
        </w:rPr>
      </w:pPr>
      <w:r w:rsidRPr="00BF7B69">
        <w:rPr>
          <w:rFonts w:asciiTheme="majorHAnsi" w:hAnsiTheme="majorHAnsi"/>
          <w:b/>
          <w:bCs/>
          <w:color w:val="58595A" w:themeColor="accent1"/>
        </w:rPr>
        <w:t>Contratistas por obras públicas por pagar a corto plazo</w:t>
      </w:r>
    </w:p>
    <w:p w14:paraId="55AB4E5E" w14:textId="77777777" w:rsidR="00542206" w:rsidRDefault="00542206"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Este rubro presenta el resultado de las obligaciones de pago efectuadas con Contratistas Nacionales en un plazo menor o igual a doce meses, a continuación, se muestran los saldos por Unidad Responsable del Gasto:</w:t>
      </w:r>
    </w:p>
    <w:tbl>
      <w:tblPr>
        <w:tblW w:w="9221" w:type="dxa"/>
        <w:jc w:val="center"/>
        <w:tblCellMar>
          <w:left w:w="70" w:type="dxa"/>
          <w:right w:w="70" w:type="dxa"/>
        </w:tblCellMar>
        <w:tblLook w:val="04A0" w:firstRow="1" w:lastRow="0" w:firstColumn="1" w:lastColumn="0" w:noHBand="0" w:noVBand="1"/>
      </w:tblPr>
      <w:tblGrid>
        <w:gridCol w:w="842"/>
        <w:gridCol w:w="2702"/>
        <w:gridCol w:w="1417"/>
        <w:gridCol w:w="993"/>
        <w:gridCol w:w="992"/>
        <w:gridCol w:w="851"/>
        <w:gridCol w:w="1424"/>
      </w:tblGrid>
      <w:tr w:rsidR="00796627" w:rsidRPr="002C3C5D" w14:paraId="46E457F9" w14:textId="77777777" w:rsidTr="00E4083C">
        <w:trPr>
          <w:tblHeader/>
          <w:jc w:val="center"/>
        </w:trPr>
        <w:tc>
          <w:tcPr>
            <w:tcW w:w="9221" w:type="dxa"/>
            <w:gridSpan w:val="7"/>
            <w:tcBorders>
              <w:top w:val="nil"/>
              <w:left w:val="nil"/>
              <w:bottom w:val="single" w:sz="8" w:space="0" w:color="FFFAE9" w:themeColor="accent2"/>
            </w:tcBorders>
            <w:shd w:val="clear" w:color="000000" w:fill="B28E5C"/>
            <w:vAlign w:val="center"/>
            <w:hideMark/>
          </w:tcPr>
          <w:p w14:paraId="0B0273D1" w14:textId="77777777" w:rsidR="00796627" w:rsidRDefault="00796627" w:rsidP="00E4083C">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Obligaciones de pago a corto plazo con contratistas nacionales</w:t>
            </w:r>
          </w:p>
          <w:p w14:paraId="7821E1E7" w14:textId="77777777" w:rsidR="00796627" w:rsidRPr="007732AC" w:rsidRDefault="00796627" w:rsidP="00E4083C">
            <w:pPr>
              <w:spacing w:after="0" w:line="240" w:lineRule="auto"/>
              <w:jc w:val="center"/>
              <w:rPr>
                <w:rFonts w:ascii="Roboto" w:eastAsia="Times New Roman" w:hAnsi="Roboto" w:cs="Calibri"/>
                <w:i/>
                <w:iCs/>
                <w:color w:val="FFFFFF"/>
                <w:kern w:val="0"/>
                <w:sz w:val="18"/>
                <w:szCs w:val="18"/>
                <w:lang w:eastAsia="es-MX"/>
                <w14:ligatures w14:val="none"/>
              </w:rPr>
            </w:pPr>
            <w:r w:rsidRPr="007732AC">
              <w:rPr>
                <w:rFonts w:ascii="Roboto" w:eastAsia="Times New Roman" w:hAnsi="Roboto" w:cs="Calibri"/>
                <w:i/>
                <w:iCs/>
                <w:color w:val="FFFFFF"/>
                <w:kern w:val="0"/>
                <w:sz w:val="18"/>
                <w:szCs w:val="18"/>
                <w:lang w:eastAsia="es-MX"/>
                <w14:ligatures w14:val="none"/>
              </w:rPr>
              <w:t>(Pesos)</w:t>
            </w:r>
          </w:p>
        </w:tc>
      </w:tr>
      <w:tr w:rsidR="00796627" w:rsidRPr="002C3C5D" w14:paraId="6B233455" w14:textId="77777777" w:rsidTr="00E4083C">
        <w:trPr>
          <w:tblHeader/>
          <w:jc w:val="center"/>
        </w:trPr>
        <w:tc>
          <w:tcPr>
            <w:tcW w:w="842" w:type="dxa"/>
            <w:tcBorders>
              <w:top w:val="single" w:sz="8" w:space="0" w:color="FFFAE9" w:themeColor="accent2"/>
              <w:left w:val="nil"/>
              <w:bottom w:val="nil"/>
              <w:right w:val="single" w:sz="8" w:space="0" w:color="FFFFFF"/>
            </w:tcBorders>
            <w:shd w:val="clear" w:color="000000" w:fill="B28E5C"/>
            <w:vAlign w:val="center"/>
            <w:hideMark/>
          </w:tcPr>
          <w:p w14:paraId="410FCB71" w14:textId="77777777" w:rsidR="00796627" w:rsidRPr="002C3C5D" w:rsidRDefault="00796627"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2C3C5D">
              <w:rPr>
                <w:rFonts w:ascii="Roboto" w:eastAsia="Times New Roman" w:hAnsi="Roboto" w:cs="Calibri"/>
                <w:b/>
                <w:bCs/>
                <w:color w:val="FFFFFF"/>
                <w:kern w:val="0"/>
                <w:sz w:val="18"/>
                <w:szCs w:val="18"/>
                <w:lang w:eastAsia="es-MX"/>
                <w14:ligatures w14:val="none"/>
              </w:rPr>
              <w:t>URG</w:t>
            </w:r>
          </w:p>
        </w:tc>
        <w:tc>
          <w:tcPr>
            <w:tcW w:w="2702" w:type="dxa"/>
            <w:tcBorders>
              <w:top w:val="single" w:sz="8" w:space="0" w:color="FFFAE9" w:themeColor="accent2"/>
              <w:left w:val="nil"/>
              <w:bottom w:val="nil"/>
              <w:right w:val="single" w:sz="8" w:space="0" w:color="FFFFFF"/>
            </w:tcBorders>
            <w:shd w:val="clear" w:color="000000" w:fill="B28E5C"/>
            <w:vAlign w:val="center"/>
            <w:hideMark/>
          </w:tcPr>
          <w:p w14:paraId="15FC7BAE" w14:textId="77777777" w:rsidR="00796627" w:rsidRPr="002C3C5D" w:rsidRDefault="00796627"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2C3C5D">
              <w:rPr>
                <w:rFonts w:ascii="Roboto" w:eastAsia="Times New Roman" w:hAnsi="Roboto" w:cs="Calibri"/>
                <w:b/>
                <w:bCs/>
                <w:color w:val="FFFFFF"/>
                <w:kern w:val="0"/>
                <w:sz w:val="18"/>
                <w:szCs w:val="18"/>
                <w:lang w:eastAsia="es-MX"/>
                <w14:ligatures w14:val="none"/>
              </w:rPr>
              <w:t>Nombre de la URG</w:t>
            </w:r>
          </w:p>
        </w:tc>
        <w:tc>
          <w:tcPr>
            <w:tcW w:w="1417" w:type="dxa"/>
            <w:tcBorders>
              <w:top w:val="single" w:sz="8" w:space="0" w:color="FFFAE9" w:themeColor="accent2"/>
              <w:left w:val="nil"/>
              <w:bottom w:val="nil"/>
              <w:right w:val="single" w:sz="8" w:space="0" w:color="FFFFFF"/>
            </w:tcBorders>
            <w:shd w:val="clear" w:color="000000" w:fill="B28E5C"/>
            <w:vAlign w:val="center"/>
            <w:hideMark/>
          </w:tcPr>
          <w:p w14:paraId="12217C95" w14:textId="77777777" w:rsidR="00796627" w:rsidRPr="002C3C5D" w:rsidRDefault="00796627"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2C3C5D">
              <w:rPr>
                <w:rFonts w:ascii="Roboto" w:eastAsia="Times New Roman" w:hAnsi="Roboto" w:cs="Calibri"/>
                <w:b/>
                <w:bCs/>
                <w:color w:val="FFFFFF"/>
                <w:kern w:val="0"/>
                <w:sz w:val="18"/>
                <w:szCs w:val="18"/>
                <w:lang w:eastAsia="es-MX"/>
                <w14:ligatures w14:val="none"/>
              </w:rPr>
              <w:t>90 días</w:t>
            </w:r>
          </w:p>
        </w:tc>
        <w:tc>
          <w:tcPr>
            <w:tcW w:w="993" w:type="dxa"/>
            <w:tcBorders>
              <w:top w:val="single" w:sz="8" w:space="0" w:color="FFFAE9" w:themeColor="accent2"/>
              <w:left w:val="nil"/>
              <w:bottom w:val="nil"/>
              <w:right w:val="single" w:sz="8" w:space="0" w:color="FFFFFF"/>
            </w:tcBorders>
            <w:shd w:val="clear" w:color="000000" w:fill="B28E5C"/>
            <w:vAlign w:val="center"/>
            <w:hideMark/>
          </w:tcPr>
          <w:p w14:paraId="29B526B7" w14:textId="77777777" w:rsidR="00796627" w:rsidRPr="002C3C5D" w:rsidRDefault="00796627"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2C3C5D">
              <w:rPr>
                <w:rFonts w:ascii="Roboto" w:eastAsia="Times New Roman" w:hAnsi="Roboto" w:cs="Calibri"/>
                <w:b/>
                <w:bCs/>
                <w:color w:val="FFFFFF"/>
                <w:kern w:val="0"/>
                <w:sz w:val="18"/>
                <w:szCs w:val="18"/>
                <w:lang w:eastAsia="es-MX"/>
                <w14:ligatures w14:val="none"/>
              </w:rPr>
              <w:t>180 días</w:t>
            </w:r>
          </w:p>
        </w:tc>
        <w:tc>
          <w:tcPr>
            <w:tcW w:w="992" w:type="dxa"/>
            <w:tcBorders>
              <w:top w:val="single" w:sz="8" w:space="0" w:color="FFFAE9" w:themeColor="accent2"/>
              <w:left w:val="nil"/>
              <w:bottom w:val="nil"/>
              <w:right w:val="single" w:sz="8" w:space="0" w:color="FFFFFF"/>
            </w:tcBorders>
            <w:shd w:val="clear" w:color="000000" w:fill="B28E5C"/>
            <w:vAlign w:val="center"/>
            <w:hideMark/>
          </w:tcPr>
          <w:p w14:paraId="259AF201" w14:textId="77777777" w:rsidR="00796627" w:rsidRPr="002C3C5D" w:rsidRDefault="00796627"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2C3C5D">
              <w:rPr>
                <w:rFonts w:ascii="Roboto" w:eastAsia="Times New Roman" w:hAnsi="Roboto" w:cs="Calibri"/>
                <w:b/>
                <w:bCs/>
                <w:color w:val="FFFFFF"/>
                <w:kern w:val="0"/>
                <w:sz w:val="18"/>
                <w:szCs w:val="18"/>
                <w:lang w:eastAsia="es-MX"/>
                <w14:ligatures w14:val="none"/>
              </w:rPr>
              <w:t>Menor o igual a 365 días</w:t>
            </w:r>
          </w:p>
        </w:tc>
        <w:tc>
          <w:tcPr>
            <w:tcW w:w="851" w:type="dxa"/>
            <w:tcBorders>
              <w:top w:val="single" w:sz="8" w:space="0" w:color="FFFAE9" w:themeColor="accent2"/>
              <w:left w:val="nil"/>
              <w:bottom w:val="nil"/>
              <w:right w:val="single" w:sz="8" w:space="0" w:color="FFFFFF"/>
            </w:tcBorders>
            <w:shd w:val="clear" w:color="000000" w:fill="B28E5C"/>
            <w:vAlign w:val="center"/>
            <w:hideMark/>
          </w:tcPr>
          <w:p w14:paraId="4442DAB1" w14:textId="77777777" w:rsidR="00796627" w:rsidRPr="002C3C5D" w:rsidRDefault="00796627"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2C3C5D">
              <w:rPr>
                <w:rFonts w:ascii="Roboto" w:eastAsia="Times New Roman" w:hAnsi="Roboto" w:cs="Calibri"/>
                <w:b/>
                <w:bCs/>
                <w:color w:val="FFFFFF"/>
                <w:kern w:val="0"/>
                <w:sz w:val="18"/>
                <w:szCs w:val="18"/>
                <w:lang w:eastAsia="es-MX"/>
                <w14:ligatures w14:val="none"/>
              </w:rPr>
              <w:t>Mayor a 365 días</w:t>
            </w:r>
          </w:p>
        </w:tc>
        <w:tc>
          <w:tcPr>
            <w:tcW w:w="1424" w:type="dxa"/>
            <w:tcBorders>
              <w:top w:val="single" w:sz="8" w:space="0" w:color="FFFAE9" w:themeColor="accent2"/>
              <w:left w:val="nil"/>
              <w:bottom w:val="nil"/>
              <w:right w:val="nil"/>
            </w:tcBorders>
            <w:shd w:val="clear" w:color="000000" w:fill="B28E5C"/>
            <w:vAlign w:val="center"/>
            <w:hideMark/>
          </w:tcPr>
          <w:p w14:paraId="53CC9955" w14:textId="77777777" w:rsidR="00796627" w:rsidRPr="002C3C5D" w:rsidRDefault="00796627"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2C3C5D">
              <w:rPr>
                <w:rFonts w:ascii="Roboto" w:eastAsia="Times New Roman" w:hAnsi="Roboto" w:cs="Calibri"/>
                <w:b/>
                <w:bCs/>
                <w:color w:val="FFFFFF"/>
                <w:kern w:val="0"/>
                <w:sz w:val="18"/>
                <w:szCs w:val="18"/>
                <w:lang w:eastAsia="es-MX"/>
                <w14:ligatures w14:val="none"/>
              </w:rPr>
              <w:t>Total</w:t>
            </w:r>
          </w:p>
        </w:tc>
      </w:tr>
      <w:tr w:rsidR="00796627" w:rsidRPr="002C3C5D" w14:paraId="63D47E0C" w14:textId="77777777" w:rsidTr="00E4083C">
        <w:trPr>
          <w:jc w:val="center"/>
        </w:trPr>
        <w:tc>
          <w:tcPr>
            <w:tcW w:w="842" w:type="dxa"/>
            <w:tcBorders>
              <w:top w:val="nil"/>
              <w:left w:val="nil"/>
              <w:bottom w:val="dotted" w:sz="4" w:space="0" w:color="B28E5C"/>
              <w:right w:val="nil"/>
            </w:tcBorders>
            <w:noWrap/>
          </w:tcPr>
          <w:p w14:paraId="409B94A5"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 xml:space="preserve"> 02D1 </w:t>
            </w:r>
          </w:p>
        </w:tc>
        <w:tc>
          <w:tcPr>
            <w:tcW w:w="2702" w:type="dxa"/>
            <w:tcBorders>
              <w:top w:val="nil"/>
              <w:left w:val="nil"/>
              <w:bottom w:val="dotted" w:sz="4" w:space="0" w:color="B28E5C"/>
              <w:right w:val="nil"/>
            </w:tcBorders>
            <w:noWrap/>
          </w:tcPr>
          <w:p w14:paraId="2BA249D8"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Álvaro Obregón</w:t>
            </w:r>
          </w:p>
        </w:tc>
        <w:tc>
          <w:tcPr>
            <w:tcW w:w="1417" w:type="dxa"/>
            <w:tcBorders>
              <w:top w:val="nil"/>
              <w:left w:val="nil"/>
              <w:bottom w:val="dotted" w:sz="4" w:space="0" w:color="B28E5C"/>
              <w:right w:val="nil"/>
            </w:tcBorders>
          </w:tcPr>
          <w:p w14:paraId="0BF7BD63" w14:textId="0A80E77C"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1,607,805.95</w:t>
            </w:r>
          </w:p>
        </w:tc>
        <w:tc>
          <w:tcPr>
            <w:tcW w:w="993" w:type="dxa"/>
            <w:tcBorders>
              <w:top w:val="nil"/>
              <w:left w:val="nil"/>
              <w:bottom w:val="dotted" w:sz="4" w:space="0" w:color="B28E5C"/>
              <w:right w:val="nil"/>
            </w:tcBorders>
          </w:tcPr>
          <w:p w14:paraId="3A29313E"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5952ECCA"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5D52F658"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52C17C90" w14:textId="603007D8"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1,607,805.95</w:t>
            </w:r>
          </w:p>
        </w:tc>
      </w:tr>
      <w:tr w:rsidR="00796627" w:rsidRPr="002C3C5D" w14:paraId="12BFC668" w14:textId="77777777" w:rsidTr="00E4083C">
        <w:trPr>
          <w:jc w:val="center"/>
        </w:trPr>
        <w:tc>
          <w:tcPr>
            <w:tcW w:w="842" w:type="dxa"/>
            <w:tcBorders>
              <w:top w:val="nil"/>
              <w:left w:val="nil"/>
              <w:bottom w:val="dotted" w:sz="4" w:space="0" w:color="B28E5C"/>
              <w:right w:val="nil"/>
            </w:tcBorders>
            <w:noWrap/>
          </w:tcPr>
          <w:p w14:paraId="69F4751D"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 xml:space="preserve"> 02D2 </w:t>
            </w:r>
          </w:p>
        </w:tc>
        <w:tc>
          <w:tcPr>
            <w:tcW w:w="2702" w:type="dxa"/>
            <w:tcBorders>
              <w:top w:val="nil"/>
              <w:left w:val="nil"/>
              <w:bottom w:val="dotted" w:sz="4" w:space="0" w:color="B28E5C"/>
              <w:right w:val="nil"/>
            </w:tcBorders>
            <w:noWrap/>
          </w:tcPr>
          <w:p w14:paraId="623DC2CF"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Azcapotzalco</w:t>
            </w:r>
          </w:p>
        </w:tc>
        <w:tc>
          <w:tcPr>
            <w:tcW w:w="1417" w:type="dxa"/>
            <w:tcBorders>
              <w:top w:val="nil"/>
              <w:left w:val="nil"/>
              <w:bottom w:val="dotted" w:sz="4" w:space="0" w:color="B28E5C"/>
              <w:right w:val="nil"/>
            </w:tcBorders>
          </w:tcPr>
          <w:p w14:paraId="766760E7" w14:textId="6984C804"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2,338,546.68</w:t>
            </w:r>
          </w:p>
        </w:tc>
        <w:tc>
          <w:tcPr>
            <w:tcW w:w="993" w:type="dxa"/>
            <w:tcBorders>
              <w:top w:val="nil"/>
              <w:left w:val="nil"/>
              <w:bottom w:val="dotted" w:sz="4" w:space="0" w:color="B28E5C"/>
              <w:right w:val="nil"/>
            </w:tcBorders>
          </w:tcPr>
          <w:p w14:paraId="76FD78B9"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750D4651"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194F8E09"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1C08A572" w14:textId="0CC6DAEE"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2,338,546.68</w:t>
            </w:r>
          </w:p>
        </w:tc>
      </w:tr>
      <w:tr w:rsidR="00796627" w:rsidRPr="002C3C5D" w14:paraId="0C9E3ED1" w14:textId="77777777" w:rsidTr="00E4083C">
        <w:trPr>
          <w:jc w:val="center"/>
        </w:trPr>
        <w:tc>
          <w:tcPr>
            <w:tcW w:w="842" w:type="dxa"/>
            <w:tcBorders>
              <w:top w:val="nil"/>
              <w:left w:val="nil"/>
              <w:bottom w:val="dotted" w:sz="4" w:space="0" w:color="B28E5C"/>
              <w:right w:val="nil"/>
            </w:tcBorders>
            <w:noWrap/>
          </w:tcPr>
          <w:p w14:paraId="622B3BE7"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 xml:space="preserve"> 02D3 </w:t>
            </w:r>
          </w:p>
        </w:tc>
        <w:tc>
          <w:tcPr>
            <w:tcW w:w="2702" w:type="dxa"/>
            <w:tcBorders>
              <w:top w:val="nil"/>
              <w:left w:val="nil"/>
              <w:bottom w:val="dotted" w:sz="4" w:space="0" w:color="B28E5C"/>
              <w:right w:val="nil"/>
            </w:tcBorders>
            <w:noWrap/>
          </w:tcPr>
          <w:p w14:paraId="2FA5E8A2"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Benito Juárez</w:t>
            </w:r>
          </w:p>
        </w:tc>
        <w:tc>
          <w:tcPr>
            <w:tcW w:w="1417" w:type="dxa"/>
            <w:tcBorders>
              <w:top w:val="nil"/>
              <w:left w:val="nil"/>
              <w:bottom w:val="dotted" w:sz="4" w:space="0" w:color="B28E5C"/>
              <w:right w:val="nil"/>
            </w:tcBorders>
          </w:tcPr>
          <w:p w14:paraId="0ADA4EEB" w14:textId="289DA51A"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31,869,589.42</w:t>
            </w:r>
          </w:p>
        </w:tc>
        <w:tc>
          <w:tcPr>
            <w:tcW w:w="993" w:type="dxa"/>
            <w:tcBorders>
              <w:top w:val="nil"/>
              <w:left w:val="nil"/>
              <w:bottom w:val="dotted" w:sz="4" w:space="0" w:color="B28E5C"/>
              <w:right w:val="nil"/>
            </w:tcBorders>
          </w:tcPr>
          <w:p w14:paraId="74124C75"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7D0C2274"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5592C961"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7B447736" w14:textId="48D7AEF9"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31,869,589.42</w:t>
            </w:r>
          </w:p>
        </w:tc>
      </w:tr>
      <w:tr w:rsidR="00796627" w:rsidRPr="002C3C5D" w14:paraId="3B729CAB" w14:textId="77777777" w:rsidTr="00E4083C">
        <w:trPr>
          <w:jc w:val="center"/>
        </w:trPr>
        <w:tc>
          <w:tcPr>
            <w:tcW w:w="842" w:type="dxa"/>
            <w:tcBorders>
              <w:top w:val="nil"/>
              <w:left w:val="nil"/>
              <w:bottom w:val="dotted" w:sz="4" w:space="0" w:color="B28E5C"/>
              <w:right w:val="nil"/>
            </w:tcBorders>
            <w:noWrap/>
          </w:tcPr>
          <w:p w14:paraId="2DDC967E"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 xml:space="preserve"> 02D4 </w:t>
            </w:r>
          </w:p>
        </w:tc>
        <w:tc>
          <w:tcPr>
            <w:tcW w:w="2702" w:type="dxa"/>
            <w:tcBorders>
              <w:top w:val="nil"/>
              <w:left w:val="nil"/>
              <w:bottom w:val="dotted" w:sz="4" w:space="0" w:color="B28E5C"/>
              <w:right w:val="nil"/>
            </w:tcBorders>
            <w:noWrap/>
          </w:tcPr>
          <w:p w14:paraId="02862CF4"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Coyoacán</w:t>
            </w:r>
          </w:p>
        </w:tc>
        <w:tc>
          <w:tcPr>
            <w:tcW w:w="1417" w:type="dxa"/>
            <w:tcBorders>
              <w:top w:val="nil"/>
              <w:left w:val="nil"/>
              <w:bottom w:val="dotted" w:sz="4" w:space="0" w:color="B28E5C"/>
              <w:right w:val="nil"/>
            </w:tcBorders>
          </w:tcPr>
          <w:p w14:paraId="7077438F" w14:textId="301875BA"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31,128,135.40</w:t>
            </w:r>
          </w:p>
        </w:tc>
        <w:tc>
          <w:tcPr>
            <w:tcW w:w="993" w:type="dxa"/>
            <w:tcBorders>
              <w:top w:val="nil"/>
              <w:left w:val="nil"/>
              <w:bottom w:val="dotted" w:sz="4" w:space="0" w:color="B28E5C"/>
              <w:right w:val="nil"/>
            </w:tcBorders>
          </w:tcPr>
          <w:p w14:paraId="2A67CAA0"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6AD5287A"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0E7EADAF"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2CD9D2A4" w14:textId="1FAAEE90"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31,128,135.40</w:t>
            </w:r>
          </w:p>
        </w:tc>
      </w:tr>
      <w:tr w:rsidR="00796627" w:rsidRPr="002C3C5D" w14:paraId="5B98F0E4" w14:textId="77777777" w:rsidTr="00E4083C">
        <w:trPr>
          <w:jc w:val="center"/>
        </w:trPr>
        <w:tc>
          <w:tcPr>
            <w:tcW w:w="842" w:type="dxa"/>
            <w:tcBorders>
              <w:top w:val="nil"/>
              <w:left w:val="nil"/>
              <w:bottom w:val="dotted" w:sz="4" w:space="0" w:color="B28E5C"/>
              <w:right w:val="nil"/>
            </w:tcBorders>
            <w:noWrap/>
          </w:tcPr>
          <w:p w14:paraId="36F123B7"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 xml:space="preserve"> 02D6 </w:t>
            </w:r>
          </w:p>
        </w:tc>
        <w:tc>
          <w:tcPr>
            <w:tcW w:w="2702" w:type="dxa"/>
            <w:tcBorders>
              <w:top w:val="nil"/>
              <w:left w:val="nil"/>
              <w:bottom w:val="dotted" w:sz="4" w:space="0" w:color="B28E5C"/>
              <w:right w:val="nil"/>
            </w:tcBorders>
            <w:noWrap/>
          </w:tcPr>
          <w:p w14:paraId="5BF3E3EB"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Cuauhtémoc</w:t>
            </w:r>
          </w:p>
        </w:tc>
        <w:tc>
          <w:tcPr>
            <w:tcW w:w="1417" w:type="dxa"/>
            <w:tcBorders>
              <w:top w:val="nil"/>
              <w:left w:val="nil"/>
              <w:bottom w:val="dotted" w:sz="4" w:space="0" w:color="B28E5C"/>
              <w:right w:val="nil"/>
            </w:tcBorders>
          </w:tcPr>
          <w:p w14:paraId="367B904E" w14:textId="2F6CB089"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3,028,037.12</w:t>
            </w:r>
          </w:p>
        </w:tc>
        <w:tc>
          <w:tcPr>
            <w:tcW w:w="993" w:type="dxa"/>
            <w:tcBorders>
              <w:top w:val="nil"/>
              <w:left w:val="nil"/>
              <w:bottom w:val="dotted" w:sz="4" w:space="0" w:color="B28E5C"/>
              <w:right w:val="nil"/>
            </w:tcBorders>
          </w:tcPr>
          <w:p w14:paraId="3D5BC353"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04610978"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19B4EA8E"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4C9718A3" w14:textId="3586189F"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3,028,037.12</w:t>
            </w:r>
          </w:p>
        </w:tc>
      </w:tr>
      <w:tr w:rsidR="00796627" w:rsidRPr="002C3C5D" w14:paraId="01BF5472" w14:textId="77777777" w:rsidTr="00E4083C">
        <w:trPr>
          <w:jc w:val="center"/>
        </w:trPr>
        <w:tc>
          <w:tcPr>
            <w:tcW w:w="842" w:type="dxa"/>
            <w:tcBorders>
              <w:top w:val="nil"/>
              <w:left w:val="nil"/>
              <w:bottom w:val="dotted" w:sz="4" w:space="0" w:color="B28E5C"/>
              <w:right w:val="nil"/>
            </w:tcBorders>
            <w:noWrap/>
          </w:tcPr>
          <w:p w14:paraId="155E4634"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 xml:space="preserve"> 02D7 </w:t>
            </w:r>
          </w:p>
        </w:tc>
        <w:tc>
          <w:tcPr>
            <w:tcW w:w="2702" w:type="dxa"/>
            <w:tcBorders>
              <w:top w:val="nil"/>
              <w:left w:val="nil"/>
              <w:bottom w:val="dotted" w:sz="4" w:space="0" w:color="B28E5C"/>
              <w:right w:val="nil"/>
            </w:tcBorders>
            <w:noWrap/>
          </w:tcPr>
          <w:p w14:paraId="5CB7F787"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Gustavo A. Madero</w:t>
            </w:r>
          </w:p>
        </w:tc>
        <w:tc>
          <w:tcPr>
            <w:tcW w:w="1417" w:type="dxa"/>
            <w:tcBorders>
              <w:top w:val="nil"/>
              <w:left w:val="nil"/>
              <w:bottom w:val="dotted" w:sz="4" w:space="0" w:color="B28E5C"/>
              <w:right w:val="nil"/>
            </w:tcBorders>
          </w:tcPr>
          <w:p w14:paraId="189FF08E" w14:textId="53BBBDEE"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1,953,158.11</w:t>
            </w:r>
          </w:p>
        </w:tc>
        <w:tc>
          <w:tcPr>
            <w:tcW w:w="993" w:type="dxa"/>
            <w:tcBorders>
              <w:top w:val="nil"/>
              <w:left w:val="nil"/>
              <w:bottom w:val="dotted" w:sz="4" w:space="0" w:color="B28E5C"/>
              <w:right w:val="nil"/>
            </w:tcBorders>
          </w:tcPr>
          <w:p w14:paraId="4ADC2A63"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7B52F7A5"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38F3736C"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6E9FC116" w14:textId="0EFB09B6"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1,953,158.11</w:t>
            </w:r>
          </w:p>
        </w:tc>
      </w:tr>
      <w:tr w:rsidR="00796627" w:rsidRPr="002C3C5D" w14:paraId="34CD0CFF" w14:textId="77777777" w:rsidTr="00E4083C">
        <w:trPr>
          <w:jc w:val="center"/>
        </w:trPr>
        <w:tc>
          <w:tcPr>
            <w:tcW w:w="842" w:type="dxa"/>
            <w:tcBorders>
              <w:top w:val="nil"/>
              <w:left w:val="nil"/>
              <w:bottom w:val="dotted" w:sz="4" w:space="0" w:color="B28E5C"/>
              <w:right w:val="nil"/>
            </w:tcBorders>
            <w:noWrap/>
          </w:tcPr>
          <w:p w14:paraId="241738D0"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 xml:space="preserve"> 02D8 </w:t>
            </w:r>
          </w:p>
        </w:tc>
        <w:tc>
          <w:tcPr>
            <w:tcW w:w="2702" w:type="dxa"/>
            <w:tcBorders>
              <w:top w:val="nil"/>
              <w:left w:val="nil"/>
              <w:bottom w:val="dotted" w:sz="4" w:space="0" w:color="B28E5C"/>
              <w:right w:val="nil"/>
            </w:tcBorders>
            <w:noWrap/>
          </w:tcPr>
          <w:p w14:paraId="29EB3B2A"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Alcaldía Iztacalco</w:t>
            </w:r>
          </w:p>
        </w:tc>
        <w:tc>
          <w:tcPr>
            <w:tcW w:w="1417" w:type="dxa"/>
            <w:tcBorders>
              <w:top w:val="nil"/>
              <w:left w:val="nil"/>
              <w:bottom w:val="dotted" w:sz="4" w:space="0" w:color="B28E5C"/>
              <w:right w:val="nil"/>
            </w:tcBorders>
          </w:tcPr>
          <w:p w14:paraId="40497C32" w14:textId="393B496C"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4,499,929.13</w:t>
            </w:r>
          </w:p>
        </w:tc>
        <w:tc>
          <w:tcPr>
            <w:tcW w:w="993" w:type="dxa"/>
            <w:tcBorders>
              <w:top w:val="nil"/>
              <w:left w:val="nil"/>
              <w:bottom w:val="dotted" w:sz="4" w:space="0" w:color="B28E5C"/>
              <w:right w:val="nil"/>
            </w:tcBorders>
          </w:tcPr>
          <w:p w14:paraId="5E2E5E02"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p>
        </w:tc>
        <w:tc>
          <w:tcPr>
            <w:tcW w:w="992" w:type="dxa"/>
            <w:tcBorders>
              <w:top w:val="nil"/>
              <w:left w:val="nil"/>
              <w:bottom w:val="dotted" w:sz="4" w:space="0" w:color="B28E5C"/>
              <w:right w:val="nil"/>
            </w:tcBorders>
          </w:tcPr>
          <w:p w14:paraId="33D95662"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p>
        </w:tc>
        <w:tc>
          <w:tcPr>
            <w:tcW w:w="851" w:type="dxa"/>
            <w:tcBorders>
              <w:top w:val="nil"/>
              <w:left w:val="nil"/>
              <w:bottom w:val="dotted" w:sz="4" w:space="0" w:color="B28E5C"/>
              <w:right w:val="nil"/>
            </w:tcBorders>
          </w:tcPr>
          <w:p w14:paraId="33D3B768"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p>
        </w:tc>
        <w:tc>
          <w:tcPr>
            <w:tcW w:w="1424" w:type="dxa"/>
            <w:tcBorders>
              <w:top w:val="nil"/>
              <w:left w:val="nil"/>
              <w:bottom w:val="dotted" w:sz="4" w:space="0" w:color="B28E5C"/>
              <w:right w:val="nil"/>
            </w:tcBorders>
            <w:noWrap/>
          </w:tcPr>
          <w:p w14:paraId="5C2FE766" w14:textId="7049363A"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4,499,929.13</w:t>
            </w:r>
          </w:p>
        </w:tc>
      </w:tr>
      <w:tr w:rsidR="00796627" w:rsidRPr="002C3C5D" w14:paraId="11FBF3DF" w14:textId="77777777" w:rsidTr="00E4083C">
        <w:trPr>
          <w:jc w:val="center"/>
        </w:trPr>
        <w:tc>
          <w:tcPr>
            <w:tcW w:w="842" w:type="dxa"/>
            <w:tcBorders>
              <w:top w:val="nil"/>
              <w:left w:val="nil"/>
              <w:bottom w:val="dotted" w:sz="4" w:space="0" w:color="B28E5C"/>
              <w:right w:val="nil"/>
            </w:tcBorders>
            <w:noWrap/>
          </w:tcPr>
          <w:p w14:paraId="39785D6A"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 xml:space="preserve"> 02D9 </w:t>
            </w:r>
          </w:p>
        </w:tc>
        <w:tc>
          <w:tcPr>
            <w:tcW w:w="2702" w:type="dxa"/>
            <w:tcBorders>
              <w:top w:val="nil"/>
              <w:left w:val="nil"/>
              <w:bottom w:val="dotted" w:sz="4" w:space="0" w:color="B28E5C"/>
              <w:right w:val="nil"/>
            </w:tcBorders>
            <w:noWrap/>
          </w:tcPr>
          <w:p w14:paraId="59A48FFC"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Iztapalapa</w:t>
            </w:r>
          </w:p>
        </w:tc>
        <w:tc>
          <w:tcPr>
            <w:tcW w:w="1417" w:type="dxa"/>
            <w:tcBorders>
              <w:top w:val="nil"/>
              <w:left w:val="nil"/>
              <w:bottom w:val="dotted" w:sz="4" w:space="0" w:color="B28E5C"/>
              <w:right w:val="nil"/>
            </w:tcBorders>
          </w:tcPr>
          <w:p w14:paraId="1934A6A4" w14:textId="271CEA45"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38,058,023.89</w:t>
            </w:r>
          </w:p>
        </w:tc>
        <w:tc>
          <w:tcPr>
            <w:tcW w:w="993" w:type="dxa"/>
            <w:tcBorders>
              <w:top w:val="nil"/>
              <w:left w:val="nil"/>
              <w:bottom w:val="dotted" w:sz="4" w:space="0" w:color="B28E5C"/>
              <w:right w:val="nil"/>
            </w:tcBorders>
          </w:tcPr>
          <w:p w14:paraId="13E9B13B"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0740DB23"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5E2371C1"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10CFE11E" w14:textId="0526C301"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38,058,023.89</w:t>
            </w:r>
          </w:p>
        </w:tc>
      </w:tr>
      <w:tr w:rsidR="00796627" w:rsidRPr="002C3C5D" w14:paraId="5D9B2BAB" w14:textId="77777777" w:rsidTr="00E4083C">
        <w:trPr>
          <w:jc w:val="center"/>
        </w:trPr>
        <w:tc>
          <w:tcPr>
            <w:tcW w:w="842" w:type="dxa"/>
            <w:tcBorders>
              <w:top w:val="nil"/>
              <w:left w:val="nil"/>
              <w:bottom w:val="dotted" w:sz="4" w:space="0" w:color="B28E5C"/>
              <w:right w:val="nil"/>
            </w:tcBorders>
            <w:noWrap/>
          </w:tcPr>
          <w:p w14:paraId="09C77FCA"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 xml:space="preserve"> 2D10 </w:t>
            </w:r>
          </w:p>
        </w:tc>
        <w:tc>
          <w:tcPr>
            <w:tcW w:w="2702" w:type="dxa"/>
            <w:tcBorders>
              <w:top w:val="nil"/>
              <w:left w:val="nil"/>
              <w:bottom w:val="dotted" w:sz="4" w:space="0" w:color="B28E5C"/>
              <w:right w:val="nil"/>
            </w:tcBorders>
            <w:noWrap/>
          </w:tcPr>
          <w:p w14:paraId="457E30B0"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Magdalena Contreras</w:t>
            </w:r>
          </w:p>
        </w:tc>
        <w:tc>
          <w:tcPr>
            <w:tcW w:w="1417" w:type="dxa"/>
            <w:tcBorders>
              <w:top w:val="nil"/>
              <w:left w:val="nil"/>
              <w:bottom w:val="dotted" w:sz="4" w:space="0" w:color="B28E5C"/>
              <w:right w:val="nil"/>
            </w:tcBorders>
          </w:tcPr>
          <w:p w14:paraId="151EB4A5" w14:textId="7E06932E"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26,516,968.98</w:t>
            </w:r>
          </w:p>
        </w:tc>
        <w:tc>
          <w:tcPr>
            <w:tcW w:w="993" w:type="dxa"/>
            <w:tcBorders>
              <w:top w:val="nil"/>
              <w:left w:val="nil"/>
              <w:bottom w:val="dotted" w:sz="4" w:space="0" w:color="B28E5C"/>
              <w:right w:val="nil"/>
            </w:tcBorders>
          </w:tcPr>
          <w:p w14:paraId="5604D636"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129ABF45"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55A871E3"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3A25F7AB" w14:textId="5D20A224"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26,516,968.98</w:t>
            </w:r>
          </w:p>
        </w:tc>
      </w:tr>
      <w:tr w:rsidR="00796627" w:rsidRPr="002C3C5D" w14:paraId="7E39075D" w14:textId="77777777" w:rsidTr="00E4083C">
        <w:trPr>
          <w:jc w:val="center"/>
        </w:trPr>
        <w:tc>
          <w:tcPr>
            <w:tcW w:w="842" w:type="dxa"/>
            <w:tcBorders>
              <w:top w:val="nil"/>
              <w:left w:val="nil"/>
              <w:bottom w:val="dotted" w:sz="4" w:space="0" w:color="B28E5C"/>
              <w:right w:val="nil"/>
            </w:tcBorders>
            <w:noWrap/>
          </w:tcPr>
          <w:p w14:paraId="24E72314"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2D11</w:t>
            </w:r>
          </w:p>
        </w:tc>
        <w:tc>
          <w:tcPr>
            <w:tcW w:w="2702" w:type="dxa"/>
            <w:tcBorders>
              <w:top w:val="nil"/>
              <w:left w:val="nil"/>
              <w:bottom w:val="dotted" w:sz="4" w:space="0" w:color="B28E5C"/>
              <w:right w:val="nil"/>
            </w:tcBorders>
            <w:noWrap/>
          </w:tcPr>
          <w:p w14:paraId="52397594"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Miguel Hidalgo</w:t>
            </w:r>
          </w:p>
        </w:tc>
        <w:tc>
          <w:tcPr>
            <w:tcW w:w="1417" w:type="dxa"/>
            <w:tcBorders>
              <w:top w:val="nil"/>
              <w:left w:val="nil"/>
              <w:bottom w:val="dotted" w:sz="4" w:space="0" w:color="B28E5C"/>
              <w:right w:val="nil"/>
            </w:tcBorders>
          </w:tcPr>
          <w:p w14:paraId="01609B44" w14:textId="39F5E44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14,630,297.15</w:t>
            </w:r>
          </w:p>
        </w:tc>
        <w:tc>
          <w:tcPr>
            <w:tcW w:w="993" w:type="dxa"/>
            <w:tcBorders>
              <w:top w:val="nil"/>
              <w:left w:val="nil"/>
              <w:bottom w:val="dotted" w:sz="4" w:space="0" w:color="B28E5C"/>
              <w:right w:val="nil"/>
            </w:tcBorders>
          </w:tcPr>
          <w:p w14:paraId="723133C7"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649C3C59"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58C40CA7"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74265934" w14:textId="14BF7B20"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14,630,297.15</w:t>
            </w:r>
          </w:p>
        </w:tc>
      </w:tr>
      <w:tr w:rsidR="00796627" w:rsidRPr="002C3C5D" w14:paraId="3A2EAA38" w14:textId="77777777" w:rsidTr="00E4083C">
        <w:trPr>
          <w:jc w:val="center"/>
        </w:trPr>
        <w:tc>
          <w:tcPr>
            <w:tcW w:w="842" w:type="dxa"/>
            <w:tcBorders>
              <w:top w:val="nil"/>
              <w:left w:val="nil"/>
              <w:bottom w:val="dotted" w:sz="4" w:space="0" w:color="B28E5C"/>
              <w:right w:val="nil"/>
            </w:tcBorders>
            <w:noWrap/>
          </w:tcPr>
          <w:p w14:paraId="6CDC7524"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2D14</w:t>
            </w:r>
          </w:p>
        </w:tc>
        <w:tc>
          <w:tcPr>
            <w:tcW w:w="2702" w:type="dxa"/>
            <w:tcBorders>
              <w:top w:val="nil"/>
              <w:left w:val="nil"/>
              <w:bottom w:val="dotted" w:sz="4" w:space="0" w:color="B28E5C"/>
              <w:right w:val="nil"/>
            </w:tcBorders>
            <w:noWrap/>
          </w:tcPr>
          <w:p w14:paraId="6086D7BE"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Tlalpan</w:t>
            </w:r>
          </w:p>
        </w:tc>
        <w:tc>
          <w:tcPr>
            <w:tcW w:w="1417" w:type="dxa"/>
            <w:tcBorders>
              <w:top w:val="nil"/>
              <w:left w:val="nil"/>
              <w:bottom w:val="dotted" w:sz="4" w:space="0" w:color="B28E5C"/>
              <w:right w:val="nil"/>
            </w:tcBorders>
          </w:tcPr>
          <w:p w14:paraId="300F82FE" w14:textId="760211E6"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19,575,913.37</w:t>
            </w:r>
          </w:p>
        </w:tc>
        <w:tc>
          <w:tcPr>
            <w:tcW w:w="993" w:type="dxa"/>
            <w:tcBorders>
              <w:top w:val="nil"/>
              <w:left w:val="nil"/>
              <w:bottom w:val="dotted" w:sz="4" w:space="0" w:color="B28E5C"/>
              <w:right w:val="nil"/>
            </w:tcBorders>
          </w:tcPr>
          <w:p w14:paraId="5E21247C"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38819D90"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5F866218"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416E292E" w14:textId="6407DA9B"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19,575,913.37</w:t>
            </w:r>
          </w:p>
        </w:tc>
      </w:tr>
      <w:tr w:rsidR="00796627" w:rsidRPr="002C3C5D" w14:paraId="46AF7C1B" w14:textId="77777777" w:rsidTr="00E4083C">
        <w:trPr>
          <w:jc w:val="center"/>
        </w:trPr>
        <w:tc>
          <w:tcPr>
            <w:tcW w:w="842" w:type="dxa"/>
            <w:tcBorders>
              <w:top w:val="nil"/>
              <w:left w:val="nil"/>
              <w:bottom w:val="dotted" w:sz="4" w:space="0" w:color="B28E5C"/>
              <w:right w:val="nil"/>
            </w:tcBorders>
            <w:noWrap/>
          </w:tcPr>
          <w:p w14:paraId="2B44FE63"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 xml:space="preserve"> 2D15 </w:t>
            </w:r>
          </w:p>
        </w:tc>
        <w:tc>
          <w:tcPr>
            <w:tcW w:w="2702" w:type="dxa"/>
            <w:tcBorders>
              <w:top w:val="nil"/>
              <w:left w:val="nil"/>
              <w:bottom w:val="dotted" w:sz="4" w:space="0" w:color="B28E5C"/>
              <w:right w:val="nil"/>
            </w:tcBorders>
            <w:noWrap/>
          </w:tcPr>
          <w:p w14:paraId="10DFDFDA"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Venustiano Carranza</w:t>
            </w:r>
          </w:p>
        </w:tc>
        <w:tc>
          <w:tcPr>
            <w:tcW w:w="1417" w:type="dxa"/>
            <w:tcBorders>
              <w:top w:val="nil"/>
              <w:left w:val="nil"/>
              <w:bottom w:val="dotted" w:sz="4" w:space="0" w:color="B28E5C"/>
              <w:right w:val="nil"/>
            </w:tcBorders>
          </w:tcPr>
          <w:p w14:paraId="779B7766" w14:textId="4E6D0F89"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22,817,428.89</w:t>
            </w:r>
          </w:p>
        </w:tc>
        <w:tc>
          <w:tcPr>
            <w:tcW w:w="993" w:type="dxa"/>
            <w:tcBorders>
              <w:top w:val="nil"/>
              <w:left w:val="nil"/>
              <w:bottom w:val="dotted" w:sz="4" w:space="0" w:color="B28E5C"/>
              <w:right w:val="nil"/>
            </w:tcBorders>
          </w:tcPr>
          <w:p w14:paraId="22406FA7"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1D082D37"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5DBB5EC3"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782F3920" w14:textId="3588FD63"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22,817,428.89</w:t>
            </w:r>
          </w:p>
        </w:tc>
      </w:tr>
      <w:tr w:rsidR="00796627" w:rsidRPr="002C3C5D" w14:paraId="6DF51C7D" w14:textId="77777777" w:rsidTr="00E4083C">
        <w:trPr>
          <w:jc w:val="center"/>
        </w:trPr>
        <w:tc>
          <w:tcPr>
            <w:tcW w:w="842" w:type="dxa"/>
            <w:tcBorders>
              <w:top w:val="nil"/>
              <w:left w:val="nil"/>
              <w:bottom w:val="dotted" w:sz="4" w:space="0" w:color="B28E5C"/>
              <w:right w:val="nil"/>
            </w:tcBorders>
            <w:noWrap/>
          </w:tcPr>
          <w:p w14:paraId="5538FED6"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 xml:space="preserve"> 2D16 </w:t>
            </w:r>
          </w:p>
        </w:tc>
        <w:tc>
          <w:tcPr>
            <w:tcW w:w="2702" w:type="dxa"/>
            <w:tcBorders>
              <w:top w:val="nil"/>
              <w:left w:val="nil"/>
              <w:bottom w:val="dotted" w:sz="4" w:space="0" w:color="B28E5C"/>
              <w:right w:val="nil"/>
            </w:tcBorders>
            <w:noWrap/>
          </w:tcPr>
          <w:p w14:paraId="06952838"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EC0630">
              <w:rPr>
                <w:rFonts w:ascii="Roboto" w:eastAsia="Times New Roman" w:hAnsi="Roboto" w:cs="Calibri"/>
                <w:color w:val="6F7271"/>
                <w:kern w:val="0"/>
                <w:sz w:val="18"/>
                <w:szCs w:val="18"/>
                <w:lang w:eastAsia="es-MX"/>
                <w14:ligatures w14:val="none"/>
              </w:rPr>
              <w:t>Alcaldía Xochimilco</w:t>
            </w:r>
          </w:p>
        </w:tc>
        <w:tc>
          <w:tcPr>
            <w:tcW w:w="1417" w:type="dxa"/>
            <w:tcBorders>
              <w:top w:val="nil"/>
              <w:left w:val="nil"/>
              <w:bottom w:val="dotted" w:sz="4" w:space="0" w:color="B28E5C"/>
              <w:right w:val="nil"/>
            </w:tcBorders>
          </w:tcPr>
          <w:p w14:paraId="2334A2F8" w14:textId="7A44B9C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19,228,390.16</w:t>
            </w:r>
          </w:p>
        </w:tc>
        <w:tc>
          <w:tcPr>
            <w:tcW w:w="993" w:type="dxa"/>
            <w:tcBorders>
              <w:top w:val="nil"/>
              <w:left w:val="nil"/>
              <w:bottom w:val="dotted" w:sz="4" w:space="0" w:color="B28E5C"/>
              <w:right w:val="nil"/>
            </w:tcBorders>
          </w:tcPr>
          <w:p w14:paraId="355CC788"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435F722A"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3FAB9338"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343B9CA4" w14:textId="17E8CA5F"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19,228,390.16</w:t>
            </w:r>
          </w:p>
        </w:tc>
      </w:tr>
      <w:tr w:rsidR="00796627" w:rsidRPr="002C3C5D" w14:paraId="4D0FE3C9" w14:textId="77777777" w:rsidTr="00E4083C">
        <w:trPr>
          <w:jc w:val="center"/>
        </w:trPr>
        <w:tc>
          <w:tcPr>
            <w:tcW w:w="842" w:type="dxa"/>
            <w:tcBorders>
              <w:top w:val="nil"/>
              <w:left w:val="nil"/>
              <w:bottom w:val="dotted" w:sz="4" w:space="0" w:color="B28E5C"/>
              <w:right w:val="nil"/>
            </w:tcBorders>
            <w:noWrap/>
          </w:tcPr>
          <w:p w14:paraId="6F52CA3D"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4401</w:t>
            </w:r>
          </w:p>
        </w:tc>
        <w:tc>
          <w:tcPr>
            <w:tcW w:w="2702" w:type="dxa"/>
            <w:tcBorders>
              <w:top w:val="nil"/>
              <w:left w:val="nil"/>
              <w:bottom w:val="dotted" w:sz="4" w:space="0" w:color="B28E5C"/>
              <w:right w:val="nil"/>
            </w:tcBorders>
            <w:noWrap/>
          </w:tcPr>
          <w:p w14:paraId="5625767A"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 xml:space="preserve">Secretaría de Gestión Integral del Agua </w:t>
            </w:r>
          </w:p>
        </w:tc>
        <w:tc>
          <w:tcPr>
            <w:tcW w:w="1417" w:type="dxa"/>
            <w:tcBorders>
              <w:top w:val="nil"/>
              <w:left w:val="nil"/>
              <w:bottom w:val="dotted" w:sz="4" w:space="0" w:color="B28E5C"/>
              <w:right w:val="nil"/>
            </w:tcBorders>
          </w:tcPr>
          <w:p w14:paraId="763F0AF2" w14:textId="4FDC205C"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9,116,139.69</w:t>
            </w:r>
          </w:p>
        </w:tc>
        <w:tc>
          <w:tcPr>
            <w:tcW w:w="993" w:type="dxa"/>
            <w:tcBorders>
              <w:top w:val="nil"/>
              <w:left w:val="nil"/>
              <w:bottom w:val="dotted" w:sz="4" w:space="0" w:color="B28E5C"/>
              <w:right w:val="nil"/>
            </w:tcBorders>
          </w:tcPr>
          <w:p w14:paraId="6B93E3F1"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239C8279"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4646216A"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0B7CC7F6" w14:textId="02C0EC9B"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9,116,139.69</w:t>
            </w:r>
          </w:p>
        </w:tc>
      </w:tr>
      <w:tr w:rsidR="00796627" w:rsidRPr="002C3C5D" w14:paraId="4564D851" w14:textId="77777777" w:rsidTr="00E4083C">
        <w:trPr>
          <w:jc w:val="center"/>
        </w:trPr>
        <w:tc>
          <w:tcPr>
            <w:tcW w:w="842" w:type="dxa"/>
            <w:tcBorders>
              <w:top w:val="nil"/>
              <w:left w:val="nil"/>
              <w:bottom w:val="dotted" w:sz="4" w:space="0" w:color="B28E5C"/>
              <w:right w:val="nil"/>
            </w:tcBorders>
            <w:noWrap/>
          </w:tcPr>
          <w:p w14:paraId="75A2716E"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0901</w:t>
            </w:r>
          </w:p>
        </w:tc>
        <w:tc>
          <w:tcPr>
            <w:tcW w:w="2702" w:type="dxa"/>
            <w:tcBorders>
              <w:top w:val="nil"/>
              <w:left w:val="nil"/>
              <w:bottom w:val="dotted" w:sz="4" w:space="0" w:color="B28E5C"/>
              <w:right w:val="nil"/>
            </w:tcBorders>
            <w:noWrap/>
          </w:tcPr>
          <w:p w14:paraId="73E679E0"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Secretaría de Administración y Finanzas</w:t>
            </w:r>
          </w:p>
        </w:tc>
        <w:tc>
          <w:tcPr>
            <w:tcW w:w="1417" w:type="dxa"/>
            <w:tcBorders>
              <w:top w:val="nil"/>
              <w:left w:val="nil"/>
              <w:bottom w:val="dotted" w:sz="4" w:space="0" w:color="B28E5C"/>
              <w:right w:val="nil"/>
            </w:tcBorders>
          </w:tcPr>
          <w:p w14:paraId="6BDE7C62" w14:textId="7896F021"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C10979">
              <w:rPr>
                <w:rFonts w:ascii="Roboto" w:eastAsia="Times New Roman" w:hAnsi="Roboto" w:cs="Calibri"/>
                <w:color w:val="6F7271"/>
                <w:kern w:val="0"/>
                <w:sz w:val="18"/>
                <w:szCs w:val="18"/>
                <w:lang w:eastAsia="es-MX"/>
                <w14:ligatures w14:val="none"/>
              </w:rPr>
              <w:t>50,500.00</w:t>
            </w:r>
          </w:p>
        </w:tc>
        <w:tc>
          <w:tcPr>
            <w:tcW w:w="993" w:type="dxa"/>
            <w:tcBorders>
              <w:top w:val="nil"/>
              <w:left w:val="nil"/>
              <w:bottom w:val="dotted" w:sz="4" w:space="0" w:color="B28E5C"/>
              <w:right w:val="nil"/>
            </w:tcBorders>
          </w:tcPr>
          <w:p w14:paraId="5156BF1A"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992" w:type="dxa"/>
            <w:tcBorders>
              <w:top w:val="nil"/>
              <w:left w:val="nil"/>
              <w:bottom w:val="dotted" w:sz="4" w:space="0" w:color="B28E5C"/>
              <w:right w:val="nil"/>
            </w:tcBorders>
          </w:tcPr>
          <w:p w14:paraId="07EE19E5"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851" w:type="dxa"/>
            <w:tcBorders>
              <w:top w:val="nil"/>
              <w:left w:val="nil"/>
              <w:bottom w:val="dotted" w:sz="4" w:space="0" w:color="B28E5C"/>
              <w:right w:val="nil"/>
            </w:tcBorders>
          </w:tcPr>
          <w:p w14:paraId="54642AAD"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BF0FDE">
              <w:rPr>
                <w:rFonts w:ascii="Roboto" w:eastAsia="Times New Roman" w:hAnsi="Roboto" w:cs="Calibri"/>
                <w:color w:val="6F7271"/>
                <w:kern w:val="0"/>
                <w:sz w:val="18"/>
                <w:szCs w:val="18"/>
                <w:lang w:eastAsia="es-MX"/>
                <w14:ligatures w14:val="none"/>
              </w:rPr>
              <w:t>0.00</w:t>
            </w:r>
          </w:p>
        </w:tc>
        <w:tc>
          <w:tcPr>
            <w:tcW w:w="1424" w:type="dxa"/>
            <w:tcBorders>
              <w:top w:val="nil"/>
              <w:left w:val="nil"/>
              <w:bottom w:val="dotted" w:sz="4" w:space="0" w:color="B28E5C"/>
              <w:right w:val="nil"/>
            </w:tcBorders>
            <w:noWrap/>
          </w:tcPr>
          <w:p w14:paraId="21C60970" w14:textId="4809859E"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r w:rsidRPr="00365488">
              <w:rPr>
                <w:rFonts w:ascii="Roboto" w:eastAsia="Times New Roman" w:hAnsi="Roboto" w:cs="Calibri"/>
                <w:color w:val="6F7271"/>
                <w:kern w:val="0"/>
                <w:sz w:val="18"/>
                <w:szCs w:val="18"/>
                <w:lang w:eastAsia="es-MX"/>
                <w14:ligatures w14:val="none"/>
              </w:rPr>
              <w:t>50,500.00</w:t>
            </w:r>
          </w:p>
        </w:tc>
      </w:tr>
      <w:tr w:rsidR="00796627" w:rsidRPr="002C3C5D" w14:paraId="29685921" w14:textId="77777777" w:rsidTr="00E4083C">
        <w:trPr>
          <w:jc w:val="center"/>
        </w:trPr>
        <w:tc>
          <w:tcPr>
            <w:tcW w:w="842" w:type="dxa"/>
            <w:tcBorders>
              <w:top w:val="nil"/>
              <w:left w:val="nil"/>
              <w:bottom w:val="dotted" w:sz="4" w:space="0" w:color="B28E5C"/>
              <w:right w:val="nil"/>
            </w:tcBorders>
            <w:noWrap/>
          </w:tcPr>
          <w:p w14:paraId="48CB71F8" w14:textId="77777777" w:rsidR="00796627" w:rsidRPr="00EC0630"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p>
        </w:tc>
        <w:tc>
          <w:tcPr>
            <w:tcW w:w="2702" w:type="dxa"/>
            <w:tcBorders>
              <w:top w:val="nil"/>
              <w:left w:val="nil"/>
              <w:bottom w:val="dotted" w:sz="4" w:space="0" w:color="B28E5C"/>
              <w:right w:val="nil"/>
            </w:tcBorders>
            <w:noWrap/>
          </w:tcPr>
          <w:p w14:paraId="3FE00911" w14:textId="77777777" w:rsidR="00796627" w:rsidRPr="00EC0630" w:rsidRDefault="00796627" w:rsidP="00E4083C">
            <w:pPr>
              <w:spacing w:after="0" w:line="240" w:lineRule="auto"/>
              <w:rPr>
                <w:rFonts w:ascii="Roboto" w:eastAsia="Times New Roman" w:hAnsi="Roboto" w:cs="Calibri"/>
                <w:color w:val="6F7271"/>
                <w:kern w:val="0"/>
                <w:sz w:val="18"/>
                <w:szCs w:val="18"/>
                <w:lang w:eastAsia="es-MX"/>
                <w14:ligatures w14:val="none"/>
              </w:rPr>
            </w:pPr>
          </w:p>
        </w:tc>
        <w:tc>
          <w:tcPr>
            <w:tcW w:w="1417" w:type="dxa"/>
            <w:tcBorders>
              <w:top w:val="nil"/>
              <w:left w:val="nil"/>
              <w:bottom w:val="dotted" w:sz="4" w:space="0" w:color="B28E5C"/>
              <w:right w:val="nil"/>
            </w:tcBorders>
          </w:tcPr>
          <w:p w14:paraId="10C8A014" w14:textId="77777777" w:rsidR="00796627" w:rsidRPr="00C10979"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p>
        </w:tc>
        <w:tc>
          <w:tcPr>
            <w:tcW w:w="993" w:type="dxa"/>
            <w:tcBorders>
              <w:top w:val="nil"/>
              <w:left w:val="nil"/>
              <w:bottom w:val="dotted" w:sz="4" w:space="0" w:color="B28E5C"/>
              <w:right w:val="nil"/>
            </w:tcBorders>
          </w:tcPr>
          <w:p w14:paraId="7BB1DD01"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p>
        </w:tc>
        <w:tc>
          <w:tcPr>
            <w:tcW w:w="992" w:type="dxa"/>
            <w:tcBorders>
              <w:top w:val="nil"/>
              <w:left w:val="nil"/>
              <w:bottom w:val="dotted" w:sz="4" w:space="0" w:color="B28E5C"/>
              <w:right w:val="nil"/>
            </w:tcBorders>
          </w:tcPr>
          <w:p w14:paraId="717862FA"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p>
        </w:tc>
        <w:tc>
          <w:tcPr>
            <w:tcW w:w="851" w:type="dxa"/>
            <w:tcBorders>
              <w:top w:val="nil"/>
              <w:left w:val="nil"/>
              <w:bottom w:val="dotted" w:sz="4" w:space="0" w:color="B28E5C"/>
              <w:right w:val="nil"/>
            </w:tcBorders>
          </w:tcPr>
          <w:p w14:paraId="3279F527" w14:textId="77777777" w:rsidR="00796627" w:rsidRPr="00BF0FDE"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p>
        </w:tc>
        <w:tc>
          <w:tcPr>
            <w:tcW w:w="1424" w:type="dxa"/>
            <w:tcBorders>
              <w:top w:val="nil"/>
              <w:left w:val="nil"/>
              <w:bottom w:val="dotted" w:sz="4" w:space="0" w:color="B28E5C"/>
              <w:right w:val="nil"/>
            </w:tcBorders>
            <w:noWrap/>
          </w:tcPr>
          <w:p w14:paraId="0BBE950A" w14:textId="77777777" w:rsidR="00796627" w:rsidRPr="00EC0630" w:rsidRDefault="00796627" w:rsidP="00E4083C">
            <w:pPr>
              <w:spacing w:after="0" w:line="240" w:lineRule="auto"/>
              <w:jc w:val="right"/>
              <w:rPr>
                <w:rFonts w:ascii="Roboto" w:eastAsia="Times New Roman" w:hAnsi="Roboto" w:cs="Calibri"/>
                <w:color w:val="6F7271"/>
                <w:kern w:val="0"/>
                <w:sz w:val="18"/>
                <w:szCs w:val="18"/>
                <w:lang w:eastAsia="es-MX"/>
                <w14:ligatures w14:val="none"/>
              </w:rPr>
            </w:pPr>
          </w:p>
        </w:tc>
      </w:tr>
      <w:tr w:rsidR="00796627" w:rsidRPr="002C3C5D" w14:paraId="01AB6E7E" w14:textId="77777777" w:rsidTr="00E4083C">
        <w:trPr>
          <w:jc w:val="center"/>
        </w:trPr>
        <w:tc>
          <w:tcPr>
            <w:tcW w:w="842" w:type="dxa"/>
            <w:tcBorders>
              <w:top w:val="nil"/>
              <w:left w:val="nil"/>
              <w:bottom w:val="single" w:sz="8" w:space="0" w:color="B28E5C"/>
              <w:right w:val="nil"/>
            </w:tcBorders>
            <w:noWrap/>
            <w:vAlign w:val="center"/>
            <w:hideMark/>
          </w:tcPr>
          <w:p w14:paraId="23301F2E" w14:textId="77777777" w:rsidR="00796627" w:rsidRPr="002C3C5D" w:rsidRDefault="00796627" w:rsidP="00E4083C">
            <w:pPr>
              <w:spacing w:after="0" w:line="240" w:lineRule="auto"/>
              <w:jc w:val="center"/>
              <w:rPr>
                <w:rFonts w:ascii="Roboto" w:eastAsia="Times New Roman" w:hAnsi="Roboto" w:cs="Calibri"/>
                <w:color w:val="6F7271"/>
                <w:kern w:val="0"/>
                <w:sz w:val="18"/>
                <w:szCs w:val="18"/>
                <w:lang w:eastAsia="es-MX"/>
                <w14:ligatures w14:val="none"/>
              </w:rPr>
            </w:pPr>
          </w:p>
        </w:tc>
        <w:tc>
          <w:tcPr>
            <w:tcW w:w="2702" w:type="dxa"/>
            <w:tcBorders>
              <w:top w:val="nil"/>
              <w:left w:val="nil"/>
              <w:bottom w:val="single" w:sz="8" w:space="0" w:color="B28E5C"/>
              <w:right w:val="nil"/>
            </w:tcBorders>
            <w:noWrap/>
            <w:vAlign w:val="center"/>
            <w:hideMark/>
          </w:tcPr>
          <w:p w14:paraId="0828F989" w14:textId="77777777" w:rsidR="00796627" w:rsidRPr="002C3C5D" w:rsidRDefault="00796627" w:rsidP="00E4083C">
            <w:pPr>
              <w:spacing w:after="0" w:line="240" w:lineRule="auto"/>
              <w:jc w:val="right"/>
              <w:rPr>
                <w:rFonts w:ascii="Roboto" w:eastAsia="Times New Roman" w:hAnsi="Roboto" w:cs="Calibri"/>
                <w:b/>
                <w:bCs/>
                <w:color w:val="6F7271"/>
                <w:kern w:val="0"/>
                <w:sz w:val="18"/>
                <w:szCs w:val="18"/>
                <w:lang w:eastAsia="es-MX"/>
                <w14:ligatures w14:val="none"/>
              </w:rPr>
            </w:pPr>
            <w:r w:rsidRPr="002C3C5D">
              <w:rPr>
                <w:rFonts w:ascii="Roboto" w:eastAsia="Times New Roman" w:hAnsi="Roboto" w:cs="Calibri"/>
                <w:b/>
                <w:bCs/>
                <w:color w:val="6F7271"/>
                <w:kern w:val="0"/>
                <w:sz w:val="18"/>
                <w:szCs w:val="18"/>
                <w:lang w:eastAsia="es-MX"/>
                <w14:ligatures w14:val="none"/>
              </w:rPr>
              <w:t>Total</w:t>
            </w:r>
          </w:p>
        </w:tc>
        <w:tc>
          <w:tcPr>
            <w:tcW w:w="1417" w:type="dxa"/>
            <w:tcBorders>
              <w:top w:val="nil"/>
              <w:left w:val="nil"/>
              <w:bottom w:val="single" w:sz="8" w:space="0" w:color="B28E5C"/>
              <w:right w:val="nil"/>
            </w:tcBorders>
            <w:vAlign w:val="center"/>
          </w:tcPr>
          <w:p w14:paraId="26F9BDBC" w14:textId="77777777" w:rsidR="00796627" w:rsidRPr="00903462" w:rsidRDefault="00796627" w:rsidP="00E4083C">
            <w:pPr>
              <w:spacing w:after="0" w:line="240" w:lineRule="auto"/>
              <w:jc w:val="right"/>
              <w:rPr>
                <w:rFonts w:ascii="Roboto" w:eastAsia="Times New Roman" w:hAnsi="Roboto" w:cs="Calibri"/>
                <w:b/>
                <w:bCs/>
                <w:color w:val="6F7271"/>
                <w:kern w:val="0"/>
                <w:sz w:val="18"/>
                <w:szCs w:val="18"/>
                <w:lang w:eastAsia="es-MX"/>
                <w14:ligatures w14:val="none"/>
              </w:rPr>
            </w:pPr>
            <w:r w:rsidRPr="00365488">
              <w:rPr>
                <w:rFonts w:ascii="Roboto" w:eastAsia="Times New Roman" w:hAnsi="Roboto" w:cs="Calibri"/>
                <w:b/>
                <w:bCs/>
                <w:color w:val="6F7271"/>
                <w:kern w:val="0"/>
                <w:sz w:val="18"/>
                <w:szCs w:val="18"/>
                <w:lang w:eastAsia="es-MX"/>
                <w14:ligatures w14:val="none"/>
              </w:rPr>
              <w:t>226,418,863.94</w:t>
            </w:r>
          </w:p>
        </w:tc>
        <w:tc>
          <w:tcPr>
            <w:tcW w:w="993" w:type="dxa"/>
            <w:tcBorders>
              <w:top w:val="nil"/>
              <w:left w:val="nil"/>
              <w:bottom w:val="single" w:sz="8" w:space="0" w:color="B28E5C"/>
              <w:right w:val="nil"/>
            </w:tcBorders>
          </w:tcPr>
          <w:p w14:paraId="55F09B47" w14:textId="77777777" w:rsidR="00796627" w:rsidRPr="00903462" w:rsidRDefault="00796627" w:rsidP="00E4083C">
            <w:pPr>
              <w:spacing w:after="0" w:line="240" w:lineRule="auto"/>
              <w:jc w:val="right"/>
              <w:rPr>
                <w:rFonts w:ascii="Roboto" w:eastAsia="Times New Roman" w:hAnsi="Roboto" w:cs="Calibri"/>
                <w:b/>
                <w:bCs/>
                <w:color w:val="6F7271"/>
                <w:kern w:val="0"/>
                <w:sz w:val="18"/>
                <w:szCs w:val="18"/>
                <w:lang w:eastAsia="es-MX"/>
                <w14:ligatures w14:val="none"/>
              </w:rPr>
            </w:pPr>
            <w:r w:rsidRPr="00903462">
              <w:rPr>
                <w:rFonts w:ascii="Roboto" w:eastAsia="Times New Roman" w:hAnsi="Roboto" w:cs="Calibri"/>
                <w:b/>
                <w:bCs/>
                <w:color w:val="6F7271"/>
                <w:kern w:val="0"/>
                <w:sz w:val="18"/>
                <w:szCs w:val="18"/>
                <w:lang w:eastAsia="es-MX"/>
                <w14:ligatures w14:val="none"/>
              </w:rPr>
              <w:t>0.00</w:t>
            </w:r>
          </w:p>
        </w:tc>
        <w:tc>
          <w:tcPr>
            <w:tcW w:w="992" w:type="dxa"/>
            <w:tcBorders>
              <w:top w:val="nil"/>
              <w:left w:val="nil"/>
              <w:bottom w:val="single" w:sz="8" w:space="0" w:color="B28E5C"/>
              <w:right w:val="nil"/>
            </w:tcBorders>
          </w:tcPr>
          <w:p w14:paraId="0A81E5A9" w14:textId="77777777" w:rsidR="00796627" w:rsidRPr="00903462" w:rsidRDefault="00796627" w:rsidP="00E4083C">
            <w:pPr>
              <w:spacing w:after="0" w:line="240" w:lineRule="auto"/>
              <w:jc w:val="right"/>
              <w:rPr>
                <w:rFonts w:ascii="Roboto" w:eastAsia="Times New Roman" w:hAnsi="Roboto" w:cs="Calibri"/>
                <w:b/>
                <w:bCs/>
                <w:color w:val="6F7271"/>
                <w:kern w:val="0"/>
                <w:sz w:val="18"/>
                <w:szCs w:val="18"/>
                <w:lang w:eastAsia="es-MX"/>
                <w14:ligatures w14:val="none"/>
              </w:rPr>
            </w:pPr>
            <w:r w:rsidRPr="00903462">
              <w:rPr>
                <w:rFonts w:ascii="Roboto" w:eastAsia="Times New Roman" w:hAnsi="Roboto" w:cs="Calibri"/>
                <w:b/>
                <w:bCs/>
                <w:color w:val="6F7271"/>
                <w:kern w:val="0"/>
                <w:sz w:val="18"/>
                <w:szCs w:val="18"/>
                <w:lang w:eastAsia="es-MX"/>
                <w14:ligatures w14:val="none"/>
              </w:rPr>
              <w:t>0.00</w:t>
            </w:r>
          </w:p>
        </w:tc>
        <w:tc>
          <w:tcPr>
            <w:tcW w:w="851" w:type="dxa"/>
            <w:tcBorders>
              <w:top w:val="nil"/>
              <w:left w:val="nil"/>
              <w:bottom w:val="single" w:sz="8" w:space="0" w:color="B28E5C"/>
              <w:right w:val="nil"/>
            </w:tcBorders>
          </w:tcPr>
          <w:p w14:paraId="34544954" w14:textId="77777777" w:rsidR="00796627" w:rsidRPr="00903462" w:rsidRDefault="00796627" w:rsidP="00E4083C">
            <w:pPr>
              <w:spacing w:after="0" w:line="240" w:lineRule="auto"/>
              <w:jc w:val="right"/>
              <w:rPr>
                <w:rFonts w:ascii="Roboto" w:eastAsia="Times New Roman" w:hAnsi="Roboto" w:cs="Calibri"/>
                <w:b/>
                <w:bCs/>
                <w:color w:val="6F7271"/>
                <w:kern w:val="0"/>
                <w:sz w:val="18"/>
                <w:szCs w:val="18"/>
                <w:lang w:eastAsia="es-MX"/>
                <w14:ligatures w14:val="none"/>
              </w:rPr>
            </w:pPr>
            <w:r w:rsidRPr="00903462">
              <w:rPr>
                <w:rFonts w:ascii="Roboto" w:eastAsia="Times New Roman" w:hAnsi="Roboto" w:cs="Calibri"/>
                <w:b/>
                <w:bCs/>
                <w:color w:val="6F7271"/>
                <w:kern w:val="0"/>
                <w:sz w:val="18"/>
                <w:szCs w:val="18"/>
                <w:lang w:eastAsia="es-MX"/>
                <w14:ligatures w14:val="none"/>
              </w:rPr>
              <w:t>0.00</w:t>
            </w:r>
          </w:p>
        </w:tc>
        <w:tc>
          <w:tcPr>
            <w:tcW w:w="1424" w:type="dxa"/>
            <w:tcBorders>
              <w:top w:val="nil"/>
              <w:left w:val="nil"/>
              <w:bottom w:val="single" w:sz="8" w:space="0" w:color="B28E5C"/>
              <w:right w:val="nil"/>
            </w:tcBorders>
          </w:tcPr>
          <w:p w14:paraId="208DF98E" w14:textId="77777777" w:rsidR="00796627" w:rsidRPr="00365488" w:rsidRDefault="00796627" w:rsidP="00E4083C">
            <w:pPr>
              <w:spacing w:after="0" w:line="240" w:lineRule="auto"/>
              <w:jc w:val="right"/>
              <w:rPr>
                <w:rFonts w:ascii="Roboto" w:eastAsia="Times New Roman" w:hAnsi="Roboto" w:cs="Calibri"/>
                <w:b/>
                <w:bCs/>
                <w:color w:val="6F7271"/>
                <w:kern w:val="0"/>
                <w:sz w:val="18"/>
                <w:szCs w:val="18"/>
                <w:lang w:eastAsia="es-MX"/>
                <w14:ligatures w14:val="none"/>
              </w:rPr>
            </w:pPr>
            <w:r w:rsidRPr="00365488">
              <w:rPr>
                <w:rFonts w:ascii="Roboto" w:eastAsia="Times New Roman" w:hAnsi="Roboto" w:cs="Calibri"/>
                <w:b/>
                <w:bCs/>
                <w:color w:val="6F7271"/>
                <w:kern w:val="0"/>
                <w:sz w:val="18"/>
                <w:szCs w:val="18"/>
                <w:lang w:eastAsia="es-MX"/>
                <w14:ligatures w14:val="none"/>
              </w:rPr>
              <w:t>226,418,863.94</w:t>
            </w:r>
          </w:p>
        </w:tc>
      </w:tr>
    </w:tbl>
    <w:p w14:paraId="524E6083" w14:textId="77777777" w:rsidR="00796627" w:rsidRDefault="00796627" w:rsidP="003B3E53">
      <w:pPr>
        <w:spacing w:after="120" w:line="240" w:lineRule="auto"/>
        <w:jc w:val="both"/>
        <w:rPr>
          <w:rFonts w:asciiTheme="majorHAnsi" w:hAnsiTheme="majorHAnsi"/>
          <w:color w:val="58595A" w:themeColor="accent1"/>
        </w:rPr>
      </w:pPr>
    </w:p>
    <w:p w14:paraId="6B72454D" w14:textId="47C100F4" w:rsidR="00542206" w:rsidRPr="003B3E53" w:rsidRDefault="00542206"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Los saldos se refieren a Cuentas por Liquidar Certificadas que se encuentran en proceso de pago y/o cancelación de pasivo.</w:t>
      </w:r>
    </w:p>
    <w:p w14:paraId="6BEE79FB" w14:textId="77777777" w:rsidR="00076A64" w:rsidRDefault="00076A64" w:rsidP="00054F0C">
      <w:pPr>
        <w:spacing w:after="120" w:line="240" w:lineRule="auto"/>
        <w:jc w:val="both"/>
        <w:rPr>
          <w:rFonts w:asciiTheme="majorHAnsi" w:hAnsiTheme="majorHAnsi"/>
          <w:b/>
          <w:color w:val="6F7271"/>
        </w:rPr>
      </w:pPr>
    </w:p>
    <w:p w14:paraId="4AA7702A" w14:textId="44C2456F" w:rsidR="00542206" w:rsidRPr="0058146B" w:rsidRDefault="00542206" w:rsidP="00054F0C">
      <w:pPr>
        <w:spacing w:after="120" w:line="240" w:lineRule="auto"/>
        <w:jc w:val="both"/>
        <w:rPr>
          <w:rFonts w:asciiTheme="majorHAnsi" w:eastAsia="Gotham Rounded Book" w:hAnsiTheme="majorHAnsi" w:cs="Gotham Rounded Book"/>
          <w:b/>
          <w:color w:val="6F7271"/>
        </w:rPr>
      </w:pPr>
      <w:r w:rsidRPr="00BF7B69">
        <w:rPr>
          <w:rFonts w:asciiTheme="majorHAnsi" w:hAnsiTheme="majorHAnsi"/>
          <w:b/>
          <w:color w:val="6F7271"/>
        </w:rPr>
        <w:t>Retenciones y Contribuciones por Pagar a Corto Plazo</w:t>
      </w:r>
    </w:p>
    <w:p w14:paraId="1486E283" w14:textId="3057D3F8" w:rsidR="00542206" w:rsidRPr="003B3E53" w:rsidRDefault="00542206"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La Dirección General de Armonización Contable y Rendición de Cuentas, solicit</w:t>
      </w:r>
      <w:r w:rsidR="00796627">
        <w:rPr>
          <w:rFonts w:asciiTheme="majorHAnsi" w:hAnsiTheme="majorHAnsi"/>
          <w:color w:val="58595A" w:themeColor="accent1"/>
        </w:rPr>
        <w:t>a</w:t>
      </w:r>
      <w:r w:rsidRPr="003B3E53">
        <w:rPr>
          <w:rFonts w:asciiTheme="majorHAnsi" w:hAnsiTheme="majorHAnsi"/>
          <w:color w:val="58595A" w:themeColor="accent1"/>
        </w:rPr>
        <w:t xml:space="preserve"> a las </w:t>
      </w:r>
      <w:r w:rsidR="00630268">
        <w:rPr>
          <w:rFonts w:asciiTheme="majorHAnsi" w:hAnsiTheme="majorHAnsi"/>
          <w:color w:val="58595A" w:themeColor="accent1"/>
        </w:rPr>
        <w:t>URG’s</w:t>
      </w:r>
      <w:r w:rsidRPr="003B3E53">
        <w:rPr>
          <w:rFonts w:asciiTheme="majorHAnsi" w:hAnsiTheme="majorHAnsi"/>
          <w:color w:val="58595A" w:themeColor="accent1"/>
        </w:rPr>
        <w:t xml:space="preserve"> sus fichas de depósito por concepto de ISR, las cuales se identifican en el Sistema de Contabilidad Gubernamental (SAP-GRP), y se realiza su póliza correspondiente para así compensar el pasivo. </w:t>
      </w:r>
    </w:p>
    <w:p w14:paraId="14E85CEF" w14:textId="77777777" w:rsidR="00542206" w:rsidRPr="003B3E53" w:rsidRDefault="00542206"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De igual forma en el registro de Recibos de Entero de años anteriores, se hace el desglose por Clave de Retención a fin de cancelar completamente el pasivo de Descuentos y Percepciones a Favor de Terceros.</w:t>
      </w:r>
    </w:p>
    <w:p w14:paraId="4C3BEE28" w14:textId="77777777" w:rsidR="00542206" w:rsidRDefault="00542206"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Este rubro se desglosa en los siguientes conceptos:</w:t>
      </w:r>
    </w:p>
    <w:p w14:paraId="0280D60B" w14:textId="77777777" w:rsidR="00796627" w:rsidRPr="003B3E53" w:rsidRDefault="00796627" w:rsidP="003B3E53">
      <w:pPr>
        <w:spacing w:after="120" w:line="240" w:lineRule="auto"/>
        <w:jc w:val="both"/>
        <w:rPr>
          <w:rFonts w:asciiTheme="majorHAnsi" w:hAnsiTheme="majorHAnsi"/>
          <w:color w:val="58595A" w:themeColor="accent1"/>
        </w:rPr>
      </w:pPr>
    </w:p>
    <w:tbl>
      <w:tblPr>
        <w:tblW w:w="3772" w:type="pct"/>
        <w:jc w:val="center"/>
        <w:tblCellMar>
          <w:left w:w="70" w:type="dxa"/>
          <w:right w:w="70" w:type="dxa"/>
        </w:tblCellMar>
        <w:tblLook w:val="04A0" w:firstRow="1" w:lastRow="0" w:firstColumn="1" w:lastColumn="0" w:noHBand="0" w:noVBand="1"/>
      </w:tblPr>
      <w:tblGrid>
        <w:gridCol w:w="4113"/>
        <w:gridCol w:w="2551"/>
      </w:tblGrid>
      <w:tr w:rsidR="001F2B1E" w:rsidRPr="00A975BA" w14:paraId="11D55AFC" w14:textId="77777777" w:rsidTr="007732AC">
        <w:trPr>
          <w:trHeight w:val="263"/>
          <w:jc w:val="center"/>
        </w:trPr>
        <w:tc>
          <w:tcPr>
            <w:tcW w:w="3086" w:type="pct"/>
            <w:tcBorders>
              <w:top w:val="single" w:sz="4" w:space="0" w:color="FFFFFF"/>
              <w:left w:val="nil"/>
              <w:bottom w:val="nil"/>
              <w:right w:val="single" w:sz="4" w:space="0" w:color="FFFFFF"/>
            </w:tcBorders>
            <w:shd w:val="clear" w:color="000000" w:fill="B28E5C"/>
            <w:vAlign w:val="center"/>
            <w:hideMark/>
          </w:tcPr>
          <w:p w14:paraId="02C093BE" w14:textId="77777777" w:rsidR="001F2B1E" w:rsidRPr="00A975BA" w:rsidRDefault="001F2B1E"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A975BA">
              <w:rPr>
                <w:rFonts w:ascii="Roboto" w:eastAsia="Times New Roman" w:hAnsi="Roboto" w:cs="Calibri"/>
                <w:b/>
                <w:bCs/>
                <w:color w:val="FFFFFF"/>
                <w:kern w:val="0"/>
                <w:sz w:val="18"/>
                <w:szCs w:val="18"/>
                <w:lang w:eastAsia="es-MX"/>
                <w14:ligatures w14:val="none"/>
              </w:rPr>
              <w:lastRenderedPageBreak/>
              <w:t xml:space="preserve">Concepto </w:t>
            </w:r>
          </w:p>
        </w:tc>
        <w:tc>
          <w:tcPr>
            <w:tcW w:w="1914" w:type="pct"/>
            <w:tcBorders>
              <w:top w:val="single" w:sz="4" w:space="0" w:color="FFFFFF"/>
              <w:left w:val="nil"/>
              <w:bottom w:val="nil"/>
              <w:right w:val="single" w:sz="4" w:space="0" w:color="FFFFFF"/>
            </w:tcBorders>
            <w:shd w:val="clear" w:color="000000" w:fill="B28E5C"/>
            <w:vAlign w:val="center"/>
            <w:hideMark/>
          </w:tcPr>
          <w:p w14:paraId="30F08770" w14:textId="77777777" w:rsidR="001F2B1E" w:rsidRDefault="001F2B1E"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A975BA">
              <w:rPr>
                <w:rFonts w:ascii="Roboto" w:eastAsia="Times New Roman" w:hAnsi="Roboto" w:cs="Calibri"/>
                <w:b/>
                <w:bCs/>
                <w:color w:val="FFFFFF"/>
                <w:kern w:val="0"/>
                <w:sz w:val="18"/>
                <w:szCs w:val="18"/>
                <w:lang w:eastAsia="es-MX"/>
                <w14:ligatures w14:val="none"/>
              </w:rPr>
              <w:t xml:space="preserve">Saldo </w:t>
            </w:r>
          </w:p>
          <w:p w14:paraId="16889C00" w14:textId="677390B4" w:rsidR="001F2B1E" w:rsidRPr="00A975BA" w:rsidRDefault="001F2B1E"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A975BA">
              <w:rPr>
                <w:rFonts w:ascii="Roboto" w:eastAsia="Times New Roman" w:hAnsi="Roboto" w:cs="Calibri"/>
                <w:b/>
                <w:bCs/>
                <w:color w:val="FFFFFF"/>
                <w:kern w:val="0"/>
                <w:sz w:val="18"/>
                <w:szCs w:val="18"/>
                <w:lang w:eastAsia="es-MX"/>
                <w14:ligatures w14:val="none"/>
              </w:rPr>
              <w:t xml:space="preserve">a </w:t>
            </w:r>
            <w:r w:rsidR="00796627">
              <w:rPr>
                <w:rFonts w:ascii="Roboto" w:eastAsia="Times New Roman" w:hAnsi="Roboto" w:cs="Calibri"/>
                <w:b/>
                <w:bCs/>
                <w:color w:val="FFFFFF"/>
                <w:kern w:val="0"/>
                <w:sz w:val="18"/>
                <w:szCs w:val="18"/>
                <w:lang w:eastAsia="es-MX"/>
                <w14:ligatures w14:val="none"/>
              </w:rPr>
              <w:t>septiembre</w:t>
            </w:r>
            <w:r>
              <w:rPr>
                <w:rFonts w:ascii="Roboto" w:eastAsia="Times New Roman" w:hAnsi="Roboto" w:cs="Calibri"/>
                <w:b/>
                <w:bCs/>
                <w:color w:val="FFFFFF"/>
                <w:kern w:val="0"/>
                <w:sz w:val="18"/>
                <w:szCs w:val="18"/>
                <w:lang w:eastAsia="es-MX"/>
                <w14:ligatures w14:val="none"/>
              </w:rPr>
              <w:t xml:space="preserve"> 2026</w:t>
            </w:r>
          </w:p>
        </w:tc>
      </w:tr>
      <w:tr w:rsidR="00796627" w:rsidRPr="00A975BA" w14:paraId="059A9CD2" w14:textId="77777777" w:rsidTr="007732AC">
        <w:trPr>
          <w:trHeight w:val="263"/>
          <w:jc w:val="center"/>
        </w:trPr>
        <w:tc>
          <w:tcPr>
            <w:tcW w:w="3086" w:type="pct"/>
            <w:tcBorders>
              <w:top w:val="nil"/>
              <w:left w:val="nil"/>
              <w:bottom w:val="dotted" w:sz="4" w:space="0" w:color="auto"/>
              <w:right w:val="nil"/>
            </w:tcBorders>
            <w:vAlign w:val="center"/>
            <w:hideMark/>
          </w:tcPr>
          <w:p w14:paraId="411024C1" w14:textId="77777777" w:rsidR="00796627" w:rsidRPr="00A975BA" w:rsidRDefault="00796627" w:rsidP="00796627">
            <w:pPr>
              <w:spacing w:after="0" w:line="240" w:lineRule="auto"/>
              <w:rPr>
                <w:rFonts w:ascii="Roboto" w:eastAsia="Times New Roman" w:hAnsi="Roboto" w:cs="Calibri"/>
                <w:color w:val="6F7271"/>
                <w:kern w:val="0"/>
                <w:sz w:val="18"/>
                <w:szCs w:val="18"/>
                <w:lang w:eastAsia="es-MX"/>
                <w14:ligatures w14:val="none"/>
              </w:rPr>
            </w:pPr>
            <w:r w:rsidRPr="00A975BA">
              <w:rPr>
                <w:rFonts w:ascii="Roboto" w:eastAsia="Times New Roman" w:hAnsi="Roboto" w:cs="Calibri"/>
                <w:color w:val="6F7271"/>
                <w:kern w:val="0"/>
                <w:sz w:val="18"/>
                <w:szCs w:val="18"/>
                <w:lang w:eastAsia="es-MX"/>
                <w14:ligatures w14:val="none"/>
              </w:rPr>
              <w:t>Descuentos y percepciones a favor de terceros</w:t>
            </w:r>
          </w:p>
        </w:tc>
        <w:tc>
          <w:tcPr>
            <w:tcW w:w="1914" w:type="pct"/>
            <w:tcBorders>
              <w:top w:val="nil"/>
              <w:left w:val="nil"/>
              <w:bottom w:val="dotted" w:sz="4" w:space="0" w:color="auto"/>
              <w:right w:val="nil"/>
            </w:tcBorders>
            <w:vAlign w:val="center"/>
            <w:hideMark/>
          </w:tcPr>
          <w:p w14:paraId="235EC43A" w14:textId="1CD9429B" w:rsidR="00796627" w:rsidRPr="00A975BA" w:rsidRDefault="00796627" w:rsidP="00796627">
            <w:pPr>
              <w:spacing w:after="0" w:line="240" w:lineRule="auto"/>
              <w:ind w:right="363"/>
              <w:jc w:val="right"/>
              <w:rPr>
                <w:rFonts w:ascii="Roboto" w:eastAsia="Times New Roman" w:hAnsi="Roboto" w:cs="Calibri"/>
                <w:color w:val="6F7271"/>
                <w:kern w:val="0"/>
                <w:sz w:val="18"/>
                <w:szCs w:val="18"/>
                <w:lang w:eastAsia="es-MX"/>
                <w14:ligatures w14:val="none"/>
              </w:rPr>
            </w:pPr>
            <w:r w:rsidRPr="00D924B8">
              <w:rPr>
                <w:rFonts w:ascii="Roboto" w:eastAsia="Times New Roman" w:hAnsi="Roboto" w:cs="Calibri"/>
                <w:color w:val="6F7271"/>
                <w:kern w:val="0"/>
                <w:sz w:val="18"/>
                <w:szCs w:val="18"/>
                <w:lang w:eastAsia="es-MX"/>
                <w14:ligatures w14:val="none"/>
              </w:rPr>
              <w:t>2,887,463,383.38</w:t>
            </w:r>
          </w:p>
        </w:tc>
      </w:tr>
      <w:tr w:rsidR="00796627" w:rsidRPr="00A975BA" w14:paraId="40C171E4" w14:textId="77777777" w:rsidTr="007732AC">
        <w:trPr>
          <w:trHeight w:val="263"/>
          <w:jc w:val="center"/>
        </w:trPr>
        <w:tc>
          <w:tcPr>
            <w:tcW w:w="3086" w:type="pct"/>
            <w:tcBorders>
              <w:top w:val="nil"/>
              <w:left w:val="nil"/>
              <w:bottom w:val="dotted" w:sz="4" w:space="0" w:color="auto"/>
              <w:right w:val="nil"/>
            </w:tcBorders>
            <w:vAlign w:val="center"/>
            <w:hideMark/>
          </w:tcPr>
          <w:p w14:paraId="177EDD2A" w14:textId="77777777" w:rsidR="00796627" w:rsidRPr="00A975BA" w:rsidRDefault="00796627" w:rsidP="00796627">
            <w:pPr>
              <w:spacing w:after="0" w:line="240" w:lineRule="auto"/>
              <w:rPr>
                <w:rFonts w:ascii="Roboto" w:eastAsia="Times New Roman" w:hAnsi="Roboto" w:cs="Calibri"/>
                <w:color w:val="6F7271"/>
                <w:kern w:val="0"/>
                <w:sz w:val="18"/>
                <w:szCs w:val="18"/>
                <w:lang w:eastAsia="es-MX"/>
                <w14:ligatures w14:val="none"/>
              </w:rPr>
            </w:pPr>
            <w:r w:rsidRPr="00A975BA">
              <w:rPr>
                <w:rFonts w:ascii="Roboto" w:eastAsia="Times New Roman" w:hAnsi="Roboto" w:cs="Calibri"/>
                <w:color w:val="6F7271"/>
                <w:kern w:val="0"/>
                <w:sz w:val="18"/>
                <w:szCs w:val="18"/>
                <w:lang w:eastAsia="es-MX"/>
                <w14:ligatures w14:val="none"/>
              </w:rPr>
              <w:t>ISR</w:t>
            </w:r>
          </w:p>
        </w:tc>
        <w:tc>
          <w:tcPr>
            <w:tcW w:w="1914" w:type="pct"/>
            <w:tcBorders>
              <w:top w:val="nil"/>
              <w:left w:val="nil"/>
              <w:bottom w:val="dotted" w:sz="4" w:space="0" w:color="auto"/>
              <w:right w:val="nil"/>
            </w:tcBorders>
            <w:vAlign w:val="center"/>
            <w:hideMark/>
          </w:tcPr>
          <w:p w14:paraId="78F7428F" w14:textId="1A60D168" w:rsidR="00796627" w:rsidRPr="00A975BA" w:rsidRDefault="00796627" w:rsidP="00796627">
            <w:pPr>
              <w:spacing w:after="0" w:line="240" w:lineRule="auto"/>
              <w:ind w:right="363"/>
              <w:jc w:val="right"/>
              <w:rPr>
                <w:rFonts w:ascii="Roboto" w:eastAsia="Times New Roman" w:hAnsi="Roboto" w:cs="Calibri"/>
                <w:color w:val="6F7271"/>
                <w:kern w:val="0"/>
                <w:sz w:val="18"/>
                <w:szCs w:val="18"/>
                <w:lang w:eastAsia="es-MX"/>
                <w14:ligatures w14:val="none"/>
              </w:rPr>
            </w:pPr>
            <w:r w:rsidRPr="00A70D2E">
              <w:rPr>
                <w:rFonts w:ascii="Roboto" w:eastAsia="Times New Roman" w:hAnsi="Roboto" w:cs="Calibri"/>
                <w:color w:val="6F7271"/>
                <w:kern w:val="0"/>
                <w:sz w:val="18"/>
                <w:szCs w:val="18"/>
                <w:lang w:eastAsia="es-MX"/>
                <w14:ligatures w14:val="none"/>
              </w:rPr>
              <w:t>374,805,936.54</w:t>
            </w:r>
          </w:p>
        </w:tc>
      </w:tr>
      <w:tr w:rsidR="00796627" w:rsidRPr="00A975BA" w14:paraId="7A7EE09C" w14:textId="77777777" w:rsidTr="007732AC">
        <w:trPr>
          <w:trHeight w:val="263"/>
          <w:jc w:val="center"/>
        </w:trPr>
        <w:tc>
          <w:tcPr>
            <w:tcW w:w="3086" w:type="pct"/>
            <w:tcBorders>
              <w:top w:val="nil"/>
              <w:left w:val="nil"/>
              <w:bottom w:val="dotted" w:sz="4" w:space="0" w:color="auto"/>
              <w:right w:val="nil"/>
            </w:tcBorders>
            <w:vAlign w:val="center"/>
            <w:hideMark/>
          </w:tcPr>
          <w:p w14:paraId="583B211A" w14:textId="77777777" w:rsidR="00796627" w:rsidRPr="00A975BA" w:rsidRDefault="00796627" w:rsidP="00796627">
            <w:pPr>
              <w:spacing w:after="0" w:line="240" w:lineRule="auto"/>
              <w:rPr>
                <w:rFonts w:ascii="Roboto" w:eastAsia="Times New Roman" w:hAnsi="Roboto" w:cs="Calibri"/>
                <w:color w:val="6F7271"/>
                <w:kern w:val="0"/>
                <w:sz w:val="18"/>
                <w:szCs w:val="18"/>
                <w:lang w:eastAsia="es-MX"/>
                <w14:ligatures w14:val="none"/>
              </w:rPr>
            </w:pPr>
            <w:r w:rsidRPr="00A975BA">
              <w:rPr>
                <w:rFonts w:ascii="Roboto" w:eastAsia="Times New Roman" w:hAnsi="Roboto" w:cs="Calibri"/>
                <w:color w:val="6F7271"/>
                <w:kern w:val="0"/>
                <w:sz w:val="18"/>
                <w:szCs w:val="18"/>
                <w:lang w:eastAsia="es-MX"/>
                <w14:ligatures w14:val="none"/>
              </w:rPr>
              <w:t>IVA por pagar</w:t>
            </w:r>
          </w:p>
        </w:tc>
        <w:tc>
          <w:tcPr>
            <w:tcW w:w="1914" w:type="pct"/>
            <w:tcBorders>
              <w:top w:val="nil"/>
              <w:left w:val="nil"/>
              <w:bottom w:val="dotted" w:sz="4" w:space="0" w:color="auto"/>
              <w:right w:val="nil"/>
            </w:tcBorders>
            <w:vAlign w:val="center"/>
            <w:hideMark/>
          </w:tcPr>
          <w:p w14:paraId="6F71C426" w14:textId="45B83CD5" w:rsidR="00796627" w:rsidRPr="00A975BA" w:rsidRDefault="00796627" w:rsidP="00796627">
            <w:pPr>
              <w:spacing w:after="0" w:line="240" w:lineRule="auto"/>
              <w:ind w:right="363"/>
              <w:jc w:val="right"/>
              <w:rPr>
                <w:rFonts w:ascii="Roboto" w:eastAsia="Times New Roman" w:hAnsi="Roboto" w:cs="Calibri"/>
                <w:color w:val="6F7271"/>
                <w:kern w:val="0"/>
                <w:sz w:val="18"/>
                <w:szCs w:val="18"/>
                <w:lang w:eastAsia="es-MX"/>
                <w14:ligatures w14:val="none"/>
              </w:rPr>
            </w:pPr>
            <w:r w:rsidRPr="00A70D2E">
              <w:rPr>
                <w:rFonts w:ascii="Roboto" w:eastAsia="Times New Roman" w:hAnsi="Roboto" w:cs="Calibri"/>
                <w:color w:val="6F7271"/>
                <w:kern w:val="0"/>
                <w:sz w:val="18"/>
                <w:szCs w:val="18"/>
                <w:lang w:eastAsia="es-MX"/>
                <w14:ligatures w14:val="none"/>
              </w:rPr>
              <w:t>0.69</w:t>
            </w:r>
          </w:p>
        </w:tc>
      </w:tr>
      <w:tr w:rsidR="00796627" w:rsidRPr="00A975BA" w14:paraId="0AD204E1" w14:textId="77777777" w:rsidTr="007732AC">
        <w:trPr>
          <w:trHeight w:val="263"/>
          <w:jc w:val="center"/>
        </w:trPr>
        <w:tc>
          <w:tcPr>
            <w:tcW w:w="3086" w:type="pct"/>
            <w:tcBorders>
              <w:top w:val="nil"/>
              <w:left w:val="nil"/>
              <w:bottom w:val="dotted" w:sz="4" w:space="0" w:color="auto"/>
              <w:right w:val="nil"/>
            </w:tcBorders>
            <w:vAlign w:val="center"/>
            <w:hideMark/>
          </w:tcPr>
          <w:p w14:paraId="707BB5C8" w14:textId="77777777" w:rsidR="00796627" w:rsidRPr="00A975BA" w:rsidRDefault="00796627" w:rsidP="00796627">
            <w:pPr>
              <w:spacing w:after="0" w:line="240" w:lineRule="auto"/>
              <w:rPr>
                <w:rFonts w:ascii="Roboto" w:eastAsia="Times New Roman" w:hAnsi="Roboto" w:cs="Calibri"/>
                <w:color w:val="6F7271"/>
                <w:kern w:val="0"/>
                <w:sz w:val="18"/>
                <w:szCs w:val="18"/>
                <w:lang w:eastAsia="es-MX"/>
                <w14:ligatures w14:val="none"/>
              </w:rPr>
            </w:pPr>
            <w:r w:rsidRPr="00A975BA">
              <w:rPr>
                <w:rFonts w:ascii="Roboto" w:eastAsia="Times New Roman" w:hAnsi="Roboto" w:cs="Calibri"/>
                <w:color w:val="6F7271"/>
                <w:kern w:val="0"/>
                <w:sz w:val="18"/>
                <w:szCs w:val="18"/>
                <w:lang w:eastAsia="es-MX"/>
                <w14:ligatures w14:val="none"/>
              </w:rPr>
              <w:t>IVA trasladado tasa 16%</w:t>
            </w:r>
          </w:p>
        </w:tc>
        <w:tc>
          <w:tcPr>
            <w:tcW w:w="1914" w:type="pct"/>
            <w:tcBorders>
              <w:top w:val="nil"/>
              <w:left w:val="nil"/>
              <w:bottom w:val="dotted" w:sz="4" w:space="0" w:color="auto"/>
              <w:right w:val="nil"/>
            </w:tcBorders>
            <w:vAlign w:val="center"/>
            <w:hideMark/>
          </w:tcPr>
          <w:p w14:paraId="54F9B643" w14:textId="23539C7F" w:rsidR="00796627" w:rsidRPr="00A975BA" w:rsidRDefault="00796627" w:rsidP="00796627">
            <w:pPr>
              <w:spacing w:after="0" w:line="240" w:lineRule="auto"/>
              <w:ind w:right="363"/>
              <w:jc w:val="right"/>
              <w:rPr>
                <w:rFonts w:ascii="Roboto" w:eastAsia="Times New Roman" w:hAnsi="Roboto" w:cs="Calibri"/>
                <w:color w:val="6F7271"/>
                <w:kern w:val="0"/>
                <w:sz w:val="18"/>
                <w:szCs w:val="18"/>
                <w:lang w:eastAsia="es-MX"/>
                <w14:ligatures w14:val="none"/>
              </w:rPr>
            </w:pPr>
            <w:r w:rsidRPr="006575B2">
              <w:rPr>
                <w:rFonts w:ascii="Roboto" w:eastAsia="Times New Roman" w:hAnsi="Roboto" w:cs="Calibri"/>
                <w:color w:val="6F7271"/>
                <w:kern w:val="0"/>
                <w:sz w:val="18"/>
                <w:szCs w:val="18"/>
                <w:lang w:eastAsia="es-MX"/>
                <w14:ligatures w14:val="none"/>
              </w:rPr>
              <w:t>1,867,379,822.02</w:t>
            </w:r>
          </w:p>
        </w:tc>
      </w:tr>
      <w:tr w:rsidR="00796627" w:rsidRPr="00A975BA" w14:paraId="08A07DCD" w14:textId="77777777" w:rsidTr="007732AC">
        <w:trPr>
          <w:trHeight w:val="263"/>
          <w:jc w:val="center"/>
        </w:trPr>
        <w:tc>
          <w:tcPr>
            <w:tcW w:w="3086" w:type="pct"/>
            <w:tcBorders>
              <w:top w:val="nil"/>
              <w:left w:val="nil"/>
              <w:bottom w:val="dotted" w:sz="4" w:space="0" w:color="auto"/>
              <w:right w:val="nil"/>
            </w:tcBorders>
            <w:vAlign w:val="center"/>
            <w:hideMark/>
          </w:tcPr>
          <w:p w14:paraId="3611EBBA" w14:textId="77777777" w:rsidR="00796627" w:rsidRPr="00A975BA" w:rsidRDefault="00796627" w:rsidP="00796627">
            <w:pPr>
              <w:spacing w:after="0" w:line="240" w:lineRule="auto"/>
              <w:jc w:val="right"/>
              <w:rPr>
                <w:rFonts w:ascii="Roboto" w:eastAsia="Times New Roman" w:hAnsi="Roboto" w:cs="Calibri"/>
                <w:b/>
                <w:bCs/>
                <w:color w:val="6F7271"/>
                <w:kern w:val="0"/>
                <w:sz w:val="18"/>
                <w:szCs w:val="18"/>
                <w:lang w:eastAsia="es-MX"/>
                <w14:ligatures w14:val="none"/>
              </w:rPr>
            </w:pPr>
            <w:r w:rsidRPr="00A975BA">
              <w:rPr>
                <w:rFonts w:ascii="Roboto" w:eastAsia="Times New Roman" w:hAnsi="Roboto" w:cs="Calibri"/>
                <w:b/>
                <w:bCs/>
                <w:color w:val="6F7271"/>
                <w:kern w:val="0"/>
                <w:sz w:val="18"/>
                <w:szCs w:val="18"/>
                <w:lang w:eastAsia="es-MX"/>
                <w14:ligatures w14:val="none"/>
              </w:rPr>
              <w:t>Total</w:t>
            </w:r>
          </w:p>
        </w:tc>
        <w:tc>
          <w:tcPr>
            <w:tcW w:w="1914" w:type="pct"/>
            <w:tcBorders>
              <w:top w:val="nil"/>
              <w:left w:val="nil"/>
              <w:bottom w:val="dotted" w:sz="4" w:space="0" w:color="auto"/>
              <w:right w:val="nil"/>
            </w:tcBorders>
            <w:vAlign w:val="center"/>
            <w:hideMark/>
          </w:tcPr>
          <w:p w14:paraId="688D1D0E" w14:textId="071C19C1" w:rsidR="00796627" w:rsidRPr="00A975BA" w:rsidRDefault="00796627" w:rsidP="00796627">
            <w:pPr>
              <w:spacing w:after="0" w:line="240" w:lineRule="auto"/>
              <w:ind w:right="363"/>
              <w:jc w:val="right"/>
              <w:rPr>
                <w:rFonts w:ascii="Roboto" w:eastAsia="Times New Roman" w:hAnsi="Roboto" w:cs="Calibri"/>
                <w:b/>
                <w:bCs/>
                <w:color w:val="6F7271"/>
                <w:kern w:val="0"/>
                <w:sz w:val="18"/>
                <w:szCs w:val="18"/>
                <w:lang w:eastAsia="es-MX"/>
                <w14:ligatures w14:val="none"/>
              </w:rPr>
            </w:pPr>
            <w:r w:rsidRPr="00A63238">
              <w:rPr>
                <w:rFonts w:ascii="Roboto" w:eastAsia="Times New Roman" w:hAnsi="Roboto" w:cs="Calibri"/>
                <w:b/>
                <w:bCs/>
                <w:color w:val="6F7271"/>
                <w:kern w:val="0"/>
                <w:sz w:val="18"/>
                <w:szCs w:val="18"/>
                <w:lang w:eastAsia="es-MX"/>
                <w14:ligatures w14:val="none"/>
              </w:rPr>
              <w:t>5,129,649,142.63</w:t>
            </w:r>
          </w:p>
        </w:tc>
      </w:tr>
    </w:tbl>
    <w:p w14:paraId="6190CBB7" w14:textId="77777777" w:rsidR="00D14051" w:rsidRDefault="00D14051">
      <w:pPr>
        <w:rPr>
          <w:rFonts w:asciiTheme="majorHAnsi" w:hAnsiTheme="majorHAnsi"/>
          <w:color w:val="6F7271"/>
        </w:rPr>
        <w:sectPr w:rsidR="00D14051" w:rsidSect="000B3368">
          <w:pgSz w:w="12240" w:h="15840"/>
          <w:pgMar w:top="1945" w:right="1701" w:bottom="1417" w:left="1701" w:header="708" w:footer="708" w:gutter="0"/>
          <w:cols w:space="708"/>
          <w:docGrid w:linePitch="360"/>
        </w:sectPr>
      </w:pPr>
    </w:p>
    <w:p w14:paraId="4B66F20E" w14:textId="77777777" w:rsidR="00542206" w:rsidRPr="00054F0C" w:rsidRDefault="00542206" w:rsidP="00054F0C">
      <w:pPr>
        <w:spacing w:after="120" w:line="240" w:lineRule="auto"/>
        <w:jc w:val="both"/>
        <w:rPr>
          <w:rFonts w:asciiTheme="majorHAnsi" w:hAnsiTheme="majorHAnsi"/>
          <w:color w:val="58595A" w:themeColor="accent1"/>
        </w:rPr>
      </w:pPr>
    </w:p>
    <w:tbl>
      <w:tblPr>
        <w:tblW w:w="10886" w:type="dxa"/>
        <w:jc w:val="center"/>
        <w:tblCellMar>
          <w:left w:w="70" w:type="dxa"/>
          <w:right w:w="70" w:type="dxa"/>
        </w:tblCellMar>
        <w:tblLook w:val="04A0" w:firstRow="1" w:lastRow="0" w:firstColumn="1" w:lastColumn="0" w:noHBand="0" w:noVBand="1"/>
      </w:tblPr>
      <w:tblGrid>
        <w:gridCol w:w="944"/>
        <w:gridCol w:w="4018"/>
        <w:gridCol w:w="987"/>
        <w:gridCol w:w="987"/>
        <w:gridCol w:w="1064"/>
        <w:gridCol w:w="1417"/>
        <w:gridCol w:w="1417"/>
        <w:gridCol w:w="52"/>
      </w:tblGrid>
      <w:tr w:rsidR="009E09AB" w:rsidRPr="00D14051" w14:paraId="3355DDAD" w14:textId="77777777" w:rsidTr="009E09AB">
        <w:trPr>
          <w:trHeight w:val="411"/>
          <w:jc w:val="center"/>
        </w:trPr>
        <w:tc>
          <w:tcPr>
            <w:tcW w:w="10886" w:type="dxa"/>
            <w:gridSpan w:val="8"/>
            <w:tcBorders>
              <w:top w:val="nil"/>
              <w:left w:val="nil"/>
              <w:bottom w:val="single" w:sz="4" w:space="0" w:color="FFFFFF"/>
              <w:right w:val="single" w:sz="4" w:space="0" w:color="FFFFFF"/>
            </w:tcBorders>
            <w:shd w:val="clear" w:color="000000" w:fill="B28E5C"/>
            <w:vAlign w:val="center"/>
            <w:hideMark/>
          </w:tcPr>
          <w:p w14:paraId="54A75ADE" w14:textId="5BE6A649"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Cuenta 2117100165 Impuesto Sobre la Renta</w:t>
            </w:r>
            <w:r w:rsidR="001C7609">
              <w:rPr>
                <w:rFonts w:ascii="Roboto" w:eastAsia="Times New Roman" w:hAnsi="Roboto" w:cs="Calibri"/>
                <w:b/>
                <w:bCs/>
                <w:color w:val="FFFFFF"/>
                <w:kern w:val="0"/>
                <w:sz w:val="18"/>
                <w:szCs w:val="18"/>
                <w:lang w:eastAsia="es-MX"/>
                <w14:ligatures w14:val="none"/>
              </w:rPr>
              <w:t xml:space="preserve"> a septiembre de 2026</w:t>
            </w:r>
          </w:p>
        </w:tc>
      </w:tr>
      <w:tr w:rsidR="009E09AB" w:rsidRPr="00D14051" w14:paraId="75E0DE4D" w14:textId="77777777" w:rsidTr="009E09AB">
        <w:trPr>
          <w:gridAfter w:val="1"/>
          <w:wAfter w:w="52" w:type="dxa"/>
          <w:trHeight w:val="367"/>
          <w:jc w:val="center"/>
        </w:trPr>
        <w:tc>
          <w:tcPr>
            <w:tcW w:w="944" w:type="dxa"/>
            <w:tcBorders>
              <w:top w:val="nil"/>
              <w:left w:val="nil"/>
              <w:bottom w:val="nil"/>
              <w:right w:val="single" w:sz="4" w:space="0" w:color="FFFFFF"/>
            </w:tcBorders>
            <w:shd w:val="clear" w:color="000000" w:fill="B28E5C"/>
            <w:vAlign w:val="center"/>
            <w:hideMark/>
          </w:tcPr>
          <w:p w14:paraId="00260653"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URG</w:t>
            </w:r>
          </w:p>
        </w:tc>
        <w:tc>
          <w:tcPr>
            <w:tcW w:w="4018" w:type="dxa"/>
            <w:tcBorders>
              <w:top w:val="nil"/>
              <w:left w:val="nil"/>
              <w:bottom w:val="nil"/>
              <w:right w:val="single" w:sz="4" w:space="0" w:color="FFFFFF"/>
            </w:tcBorders>
            <w:shd w:val="clear" w:color="000000" w:fill="B28E5C"/>
            <w:vAlign w:val="center"/>
            <w:hideMark/>
          </w:tcPr>
          <w:p w14:paraId="4DCD54C6"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Nombre de la URG</w:t>
            </w:r>
          </w:p>
        </w:tc>
        <w:tc>
          <w:tcPr>
            <w:tcW w:w="987" w:type="dxa"/>
            <w:tcBorders>
              <w:top w:val="nil"/>
              <w:left w:val="nil"/>
              <w:bottom w:val="nil"/>
              <w:right w:val="single" w:sz="4" w:space="0" w:color="FFFFFF"/>
            </w:tcBorders>
            <w:shd w:val="clear" w:color="000000" w:fill="B28E5C"/>
            <w:vAlign w:val="center"/>
            <w:hideMark/>
          </w:tcPr>
          <w:p w14:paraId="593A19BB"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90 días</w:t>
            </w:r>
          </w:p>
        </w:tc>
        <w:tc>
          <w:tcPr>
            <w:tcW w:w="987" w:type="dxa"/>
            <w:tcBorders>
              <w:top w:val="nil"/>
              <w:left w:val="nil"/>
              <w:bottom w:val="nil"/>
              <w:right w:val="single" w:sz="4" w:space="0" w:color="FFFFFF"/>
            </w:tcBorders>
            <w:shd w:val="clear" w:color="000000" w:fill="B28E5C"/>
            <w:vAlign w:val="center"/>
            <w:hideMark/>
          </w:tcPr>
          <w:p w14:paraId="24F9EF14"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180 días</w:t>
            </w:r>
          </w:p>
        </w:tc>
        <w:tc>
          <w:tcPr>
            <w:tcW w:w="1064" w:type="dxa"/>
            <w:tcBorders>
              <w:top w:val="nil"/>
              <w:left w:val="nil"/>
              <w:bottom w:val="nil"/>
              <w:right w:val="single" w:sz="4" w:space="0" w:color="FFFFFF"/>
            </w:tcBorders>
            <w:shd w:val="clear" w:color="000000" w:fill="B28E5C"/>
            <w:vAlign w:val="center"/>
            <w:hideMark/>
          </w:tcPr>
          <w:p w14:paraId="2355AB6F"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Menor o igual a 365 días</w:t>
            </w:r>
          </w:p>
        </w:tc>
        <w:tc>
          <w:tcPr>
            <w:tcW w:w="1417" w:type="dxa"/>
            <w:tcBorders>
              <w:top w:val="nil"/>
              <w:left w:val="nil"/>
              <w:bottom w:val="nil"/>
              <w:right w:val="single" w:sz="4" w:space="0" w:color="FFFFFF"/>
            </w:tcBorders>
            <w:shd w:val="clear" w:color="000000" w:fill="B28E5C"/>
            <w:vAlign w:val="center"/>
            <w:hideMark/>
          </w:tcPr>
          <w:p w14:paraId="289E7AA5"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Mayor a 365 días</w:t>
            </w:r>
          </w:p>
        </w:tc>
        <w:tc>
          <w:tcPr>
            <w:tcW w:w="1417" w:type="dxa"/>
            <w:tcBorders>
              <w:top w:val="nil"/>
              <w:left w:val="nil"/>
              <w:bottom w:val="nil"/>
              <w:right w:val="nil"/>
            </w:tcBorders>
            <w:shd w:val="clear" w:color="000000" w:fill="B28E5C"/>
            <w:vAlign w:val="center"/>
            <w:hideMark/>
          </w:tcPr>
          <w:p w14:paraId="62D3E40E"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Total</w:t>
            </w:r>
          </w:p>
        </w:tc>
      </w:tr>
      <w:tr w:rsidR="009E09AB" w:rsidRPr="00D14051" w14:paraId="3B0668B5" w14:textId="77777777" w:rsidTr="009E09AB">
        <w:trPr>
          <w:gridAfter w:val="1"/>
          <w:wAfter w:w="52" w:type="dxa"/>
          <w:trHeight w:val="367"/>
          <w:jc w:val="center"/>
        </w:trPr>
        <w:tc>
          <w:tcPr>
            <w:tcW w:w="944" w:type="dxa"/>
            <w:tcBorders>
              <w:top w:val="nil"/>
              <w:left w:val="nil"/>
              <w:bottom w:val="dotted" w:sz="4" w:space="0" w:color="auto"/>
              <w:right w:val="nil"/>
            </w:tcBorders>
            <w:vAlign w:val="center"/>
            <w:hideMark/>
          </w:tcPr>
          <w:p w14:paraId="4EBD1B6B" w14:textId="77777777" w:rsidR="009E09AB" w:rsidRPr="00054F0C" w:rsidRDefault="009E09AB" w:rsidP="00EF5FE5">
            <w:pPr>
              <w:spacing w:after="0" w:line="240" w:lineRule="auto"/>
              <w:jc w:val="center"/>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02D6</w:t>
            </w:r>
          </w:p>
        </w:tc>
        <w:tc>
          <w:tcPr>
            <w:tcW w:w="4018" w:type="dxa"/>
            <w:tcBorders>
              <w:top w:val="nil"/>
              <w:left w:val="nil"/>
              <w:bottom w:val="dotted" w:sz="4" w:space="0" w:color="auto"/>
              <w:right w:val="nil"/>
            </w:tcBorders>
            <w:vAlign w:val="center"/>
            <w:hideMark/>
          </w:tcPr>
          <w:p w14:paraId="47D1C3FE" w14:textId="77777777" w:rsidR="009E09AB" w:rsidRPr="00054F0C" w:rsidRDefault="009E09AB" w:rsidP="00EF5FE5">
            <w:pPr>
              <w:spacing w:after="0" w:line="240" w:lineRule="auto"/>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Fondo para el Desarrollo Económico y Social de la CDMX</w:t>
            </w:r>
          </w:p>
        </w:tc>
        <w:tc>
          <w:tcPr>
            <w:tcW w:w="987" w:type="dxa"/>
            <w:tcBorders>
              <w:top w:val="nil"/>
              <w:left w:val="nil"/>
              <w:bottom w:val="dotted" w:sz="4" w:space="0" w:color="auto"/>
              <w:right w:val="nil"/>
            </w:tcBorders>
            <w:vAlign w:val="center"/>
            <w:hideMark/>
          </w:tcPr>
          <w:p w14:paraId="5558C53C"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hAnsi="Roboto" w:cs="Calibri"/>
                <w:color w:val="6F7271"/>
                <w:sz w:val="18"/>
                <w:szCs w:val="18"/>
              </w:rPr>
              <w:t>0.00</w:t>
            </w:r>
          </w:p>
        </w:tc>
        <w:tc>
          <w:tcPr>
            <w:tcW w:w="987" w:type="dxa"/>
            <w:tcBorders>
              <w:top w:val="nil"/>
              <w:left w:val="nil"/>
              <w:bottom w:val="dotted" w:sz="4" w:space="0" w:color="auto"/>
              <w:right w:val="nil"/>
            </w:tcBorders>
            <w:vAlign w:val="center"/>
            <w:hideMark/>
          </w:tcPr>
          <w:p w14:paraId="49936018"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hAnsi="Roboto" w:cs="Calibri"/>
                <w:color w:val="6F7271"/>
                <w:sz w:val="18"/>
                <w:szCs w:val="18"/>
              </w:rPr>
              <w:t>0.00</w:t>
            </w:r>
          </w:p>
        </w:tc>
        <w:tc>
          <w:tcPr>
            <w:tcW w:w="1064" w:type="dxa"/>
            <w:tcBorders>
              <w:top w:val="nil"/>
              <w:left w:val="nil"/>
              <w:bottom w:val="dotted" w:sz="4" w:space="0" w:color="auto"/>
              <w:right w:val="nil"/>
            </w:tcBorders>
            <w:vAlign w:val="center"/>
            <w:hideMark/>
          </w:tcPr>
          <w:p w14:paraId="35DA55A1"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hAnsi="Roboto" w:cs="Calibri"/>
                <w:color w:val="6F7271"/>
                <w:sz w:val="18"/>
                <w:szCs w:val="18"/>
              </w:rPr>
              <w:t>0.00</w:t>
            </w:r>
          </w:p>
        </w:tc>
        <w:tc>
          <w:tcPr>
            <w:tcW w:w="1417" w:type="dxa"/>
            <w:tcBorders>
              <w:top w:val="nil"/>
              <w:left w:val="nil"/>
              <w:bottom w:val="dotted" w:sz="4" w:space="0" w:color="auto"/>
              <w:right w:val="nil"/>
            </w:tcBorders>
            <w:vAlign w:val="center"/>
            <w:hideMark/>
          </w:tcPr>
          <w:p w14:paraId="1413E452" w14:textId="346B9534"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A70D2E">
              <w:rPr>
                <w:rFonts w:ascii="Roboto" w:hAnsi="Roboto" w:cs="Calibri"/>
                <w:color w:val="6F7271"/>
                <w:sz w:val="18"/>
                <w:szCs w:val="18"/>
              </w:rPr>
              <w:t xml:space="preserve">806.88 </w:t>
            </w:r>
          </w:p>
        </w:tc>
        <w:tc>
          <w:tcPr>
            <w:tcW w:w="1417" w:type="dxa"/>
            <w:tcBorders>
              <w:top w:val="nil"/>
              <w:left w:val="nil"/>
              <w:bottom w:val="dotted" w:sz="4" w:space="0" w:color="auto"/>
              <w:right w:val="nil"/>
            </w:tcBorders>
            <w:vAlign w:val="center"/>
            <w:hideMark/>
          </w:tcPr>
          <w:p w14:paraId="5A2AE7AB" w14:textId="1E47CA01"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A70D2E">
              <w:rPr>
                <w:rFonts w:ascii="Roboto" w:hAnsi="Roboto" w:cs="Calibri"/>
                <w:color w:val="6F7271"/>
                <w:sz w:val="18"/>
                <w:szCs w:val="18"/>
              </w:rPr>
              <w:t xml:space="preserve">806.88 </w:t>
            </w:r>
          </w:p>
        </w:tc>
      </w:tr>
      <w:tr w:rsidR="009E09AB" w:rsidRPr="00D14051" w14:paraId="6050F7EE" w14:textId="77777777" w:rsidTr="009E09AB">
        <w:trPr>
          <w:gridAfter w:val="1"/>
          <w:wAfter w:w="52" w:type="dxa"/>
          <w:trHeight w:val="306"/>
          <w:jc w:val="center"/>
        </w:trPr>
        <w:tc>
          <w:tcPr>
            <w:tcW w:w="944" w:type="dxa"/>
            <w:tcBorders>
              <w:top w:val="nil"/>
              <w:left w:val="nil"/>
              <w:bottom w:val="dotted" w:sz="4" w:space="0" w:color="auto"/>
              <w:right w:val="nil"/>
            </w:tcBorders>
            <w:vAlign w:val="center"/>
            <w:hideMark/>
          </w:tcPr>
          <w:p w14:paraId="7FEBBC92" w14:textId="77777777" w:rsidR="009E09AB" w:rsidRPr="00054F0C" w:rsidRDefault="009E09AB" w:rsidP="00EF5FE5">
            <w:pPr>
              <w:spacing w:after="0" w:line="240" w:lineRule="auto"/>
              <w:jc w:val="center"/>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0901</w:t>
            </w:r>
          </w:p>
        </w:tc>
        <w:tc>
          <w:tcPr>
            <w:tcW w:w="4018" w:type="dxa"/>
            <w:tcBorders>
              <w:top w:val="nil"/>
              <w:left w:val="nil"/>
              <w:bottom w:val="dotted" w:sz="4" w:space="0" w:color="auto"/>
              <w:right w:val="nil"/>
            </w:tcBorders>
            <w:vAlign w:val="center"/>
            <w:hideMark/>
          </w:tcPr>
          <w:p w14:paraId="11AE1E8F" w14:textId="77777777" w:rsidR="009E09AB" w:rsidRPr="00054F0C" w:rsidRDefault="009E09AB" w:rsidP="00EF5FE5">
            <w:pPr>
              <w:spacing w:after="0" w:line="240" w:lineRule="auto"/>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Secretaría de Administración y Finanzas</w:t>
            </w:r>
          </w:p>
        </w:tc>
        <w:tc>
          <w:tcPr>
            <w:tcW w:w="987" w:type="dxa"/>
            <w:tcBorders>
              <w:top w:val="nil"/>
              <w:left w:val="nil"/>
              <w:bottom w:val="dotted" w:sz="4" w:space="0" w:color="auto"/>
              <w:right w:val="nil"/>
            </w:tcBorders>
            <w:vAlign w:val="center"/>
            <w:hideMark/>
          </w:tcPr>
          <w:p w14:paraId="5FD70E9E"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hAnsi="Roboto" w:cs="Calibri"/>
                <w:color w:val="6F7271"/>
                <w:sz w:val="18"/>
                <w:szCs w:val="18"/>
              </w:rPr>
              <w:t>0.00</w:t>
            </w:r>
          </w:p>
        </w:tc>
        <w:tc>
          <w:tcPr>
            <w:tcW w:w="987" w:type="dxa"/>
            <w:tcBorders>
              <w:top w:val="nil"/>
              <w:left w:val="nil"/>
              <w:bottom w:val="dotted" w:sz="4" w:space="0" w:color="auto"/>
              <w:right w:val="nil"/>
            </w:tcBorders>
            <w:vAlign w:val="center"/>
            <w:hideMark/>
          </w:tcPr>
          <w:p w14:paraId="5858A5DA"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hAnsi="Roboto" w:cs="Calibri"/>
                <w:color w:val="6F7271"/>
                <w:sz w:val="18"/>
                <w:szCs w:val="18"/>
              </w:rPr>
              <w:t>0.00</w:t>
            </w:r>
          </w:p>
        </w:tc>
        <w:tc>
          <w:tcPr>
            <w:tcW w:w="1064" w:type="dxa"/>
            <w:tcBorders>
              <w:top w:val="nil"/>
              <w:left w:val="nil"/>
              <w:bottom w:val="dotted" w:sz="4" w:space="0" w:color="auto"/>
              <w:right w:val="nil"/>
            </w:tcBorders>
            <w:vAlign w:val="center"/>
            <w:hideMark/>
          </w:tcPr>
          <w:p w14:paraId="5BDF8FF5"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hAnsi="Roboto" w:cs="Calibri"/>
                <w:color w:val="6F7271"/>
                <w:sz w:val="18"/>
                <w:szCs w:val="18"/>
              </w:rPr>
              <w:t>0.00</w:t>
            </w:r>
          </w:p>
        </w:tc>
        <w:tc>
          <w:tcPr>
            <w:tcW w:w="1417" w:type="dxa"/>
            <w:tcBorders>
              <w:top w:val="nil"/>
              <w:left w:val="nil"/>
              <w:bottom w:val="dotted" w:sz="4" w:space="0" w:color="auto"/>
              <w:right w:val="nil"/>
            </w:tcBorders>
            <w:vAlign w:val="center"/>
            <w:hideMark/>
          </w:tcPr>
          <w:p w14:paraId="2AA29C32"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A70D2E">
              <w:rPr>
                <w:rFonts w:ascii="Roboto" w:hAnsi="Roboto" w:cs="Calibri"/>
                <w:color w:val="6F7271"/>
                <w:sz w:val="18"/>
                <w:szCs w:val="18"/>
              </w:rPr>
              <w:t xml:space="preserve"> 374,802,051.46 </w:t>
            </w:r>
          </w:p>
        </w:tc>
        <w:tc>
          <w:tcPr>
            <w:tcW w:w="1417" w:type="dxa"/>
            <w:tcBorders>
              <w:top w:val="nil"/>
              <w:left w:val="nil"/>
              <w:bottom w:val="dotted" w:sz="4" w:space="0" w:color="auto"/>
              <w:right w:val="nil"/>
            </w:tcBorders>
            <w:vAlign w:val="center"/>
            <w:hideMark/>
          </w:tcPr>
          <w:p w14:paraId="3B4EFD1C"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A70D2E">
              <w:rPr>
                <w:rFonts w:ascii="Roboto" w:hAnsi="Roboto" w:cs="Calibri"/>
                <w:color w:val="6F7271"/>
                <w:sz w:val="18"/>
                <w:szCs w:val="18"/>
              </w:rPr>
              <w:t xml:space="preserve"> 374,802,051.46 </w:t>
            </w:r>
          </w:p>
        </w:tc>
      </w:tr>
      <w:tr w:rsidR="009E09AB" w:rsidRPr="00D14051" w14:paraId="10E1656E" w14:textId="77777777" w:rsidTr="009E09AB">
        <w:trPr>
          <w:gridAfter w:val="1"/>
          <w:wAfter w:w="52" w:type="dxa"/>
          <w:trHeight w:val="367"/>
          <w:jc w:val="center"/>
        </w:trPr>
        <w:tc>
          <w:tcPr>
            <w:tcW w:w="944" w:type="dxa"/>
            <w:tcBorders>
              <w:top w:val="nil"/>
              <w:left w:val="nil"/>
              <w:bottom w:val="dotted" w:sz="4" w:space="0" w:color="auto"/>
              <w:right w:val="nil"/>
            </w:tcBorders>
            <w:vAlign w:val="center"/>
            <w:hideMark/>
          </w:tcPr>
          <w:p w14:paraId="1D4460B8" w14:textId="77777777" w:rsidR="009E09AB" w:rsidRPr="00054F0C" w:rsidRDefault="009E09AB" w:rsidP="00EF5FE5">
            <w:pPr>
              <w:spacing w:after="0" w:line="240" w:lineRule="auto"/>
              <w:jc w:val="center"/>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2D10</w:t>
            </w:r>
          </w:p>
        </w:tc>
        <w:tc>
          <w:tcPr>
            <w:tcW w:w="4018" w:type="dxa"/>
            <w:tcBorders>
              <w:top w:val="nil"/>
              <w:left w:val="nil"/>
              <w:bottom w:val="dotted" w:sz="4" w:space="0" w:color="auto"/>
              <w:right w:val="nil"/>
            </w:tcBorders>
            <w:vAlign w:val="center"/>
            <w:hideMark/>
          </w:tcPr>
          <w:p w14:paraId="633F44F7" w14:textId="77777777" w:rsidR="009E09AB" w:rsidRPr="00054F0C" w:rsidRDefault="009E09AB" w:rsidP="00EF5FE5">
            <w:pPr>
              <w:spacing w:after="0" w:line="240" w:lineRule="auto"/>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Régimen de Protección Social en Salud del DF</w:t>
            </w:r>
          </w:p>
        </w:tc>
        <w:tc>
          <w:tcPr>
            <w:tcW w:w="987" w:type="dxa"/>
            <w:tcBorders>
              <w:top w:val="nil"/>
              <w:left w:val="nil"/>
              <w:bottom w:val="dotted" w:sz="4" w:space="0" w:color="auto"/>
              <w:right w:val="nil"/>
            </w:tcBorders>
            <w:vAlign w:val="center"/>
            <w:hideMark/>
          </w:tcPr>
          <w:p w14:paraId="0D459492"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hAnsi="Roboto" w:cs="Calibri"/>
                <w:color w:val="6F7271"/>
                <w:sz w:val="18"/>
                <w:szCs w:val="18"/>
              </w:rPr>
              <w:t>0.00</w:t>
            </w:r>
          </w:p>
        </w:tc>
        <w:tc>
          <w:tcPr>
            <w:tcW w:w="987" w:type="dxa"/>
            <w:tcBorders>
              <w:top w:val="nil"/>
              <w:left w:val="nil"/>
              <w:bottom w:val="dotted" w:sz="4" w:space="0" w:color="auto"/>
              <w:right w:val="nil"/>
            </w:tcBorders>
            <w:vAlign w:val="center"/>
            <w:hideMark/>
          </w:tcPr>
          <w:p w14:paraId="41615A8A"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hAnsi="Roboto" w:cs="Calibri"/>
                <w:color w:val="6F7271"/>
                <w:sz w:val="18"/>
                <w:szCs w:val="18"/>
              </w:rPr>
              <w:t>0.00</w:t>
            </w:r>
          </w:p>
        </w:tc>
        <w:tc>
          <w:tcPr>
            <w:tcW w:w="1064" w:type="dxa"/>
            <w:tcBorders>
              <w:top w:val="nil"/>
              <w:left w:val="nil"/>
              <w:bottom w:val="dotted" w:sz="4" w:space="0" w:color="auto"/>
              <w:right w:val="nil"/>
            </w:tcBorders>
            <w:vAlign w:val="center"/>
            <w:hideMark/>
          </w:tcPr>
          <w:p w14:paraId="4EDB2E22"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hAnsi="Roboto" w:cs="Calibri"/>
                <w:color w:val="6F7271"/>
                <w:sz w:val="18"/>
                <w:szCs w:val="18"/>
              </w:rPr>
              <w:t>0.00</w:t>
            </w:r>
          </w:p>
        </w:tc>
        <w:tc>
          <w:tcPr>
            <w:tcW w:w="1417" w:type="dxa"/>
            <w:tcBorders>
              <w:top w:val="nil"/>
              <w:left w:val="nil"/>
              <w:bottom w:val="dotted" w:sz="4" w:space="0" w:color="auto"/>
              <w:right w:val="nil"/>
            </w:tcBorders>
            <w:vAlign w:val="center"/>
            <w:hideMark/>
          </w:tcPr>
          <w:p w14:paraId="4985AB90" w14:textId="431D413C"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A70D2E">
              <w:rPr>
                <w:rFonts w:ascii="Roboto" w:hAnsi="Roboto" w:cs="Calibri"/>
                <w:color w:val="6F7271"/>
                <w:sz w:val="18"/>
                <w:szCs w:val="18"/>
              </w:rPr>
              <w:t xml:space="preserve">3,078.20 </w:t>
            </w:r>
          </w:p>
        </w:tc>
        <w:tc>
          <w:tcPr>
            <w:tcW w:w="1417" w:type="dxa"/>
            <w:tcBorders>
              <w:top w:val="nil"/>
              <w:left w:val="nil"/>
              <w:bottom w:val="dotted" w:sz="4" w:space="0" w:color="auto"/>
              <w:right w:val="nil"/>
            </w:tcBorders>
            <w:vAlign w:val="center"/>
            <w:hideMark/>
          </w:tcPr>
          <w:p w14:paraId="28138BA8" w14:textId="545C6F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A70D2E">
              <w:rPr>
                <w:rFonts w:ascii="Roboto" w:hAnsi="Roboto" w:cs="Calibri"/>
                <w:color w:val="6F7271"/>
                <w:sz w:val="18"/>
                <w:szCs w:val="18"/>
              </w:rPr>
              <w:t xml:space="preserve">3,078.20 </w:t>
            </w:r>
          </w:p>
        </w:tc>
      </w:tr>
      <w:tr w:rsidR="009E09AB" w:rsidRPr="00D14051" w14:paraId="2EACE782" w14:textId="77777777" w:rsidTr="009E09AB">
        <w:trPr>
          <w:gridAfter w:val="1"/>
          <w:wAfter w:w="52" w:type="dxa"/>
          <w:trHeight w:val="306"/>
          <w:jc w:val="center"/>
        </w:trPr>
        <w:tc>
          <w:tcPr>
            <w:tcW w:w="944" w:type="dxa"/>
            <w:tcBorders>
              <w:top w:val="nil"/>
              <w:left w:val="nil"/>
              <w:bottom w:val="dotted" w:sz="4" w:space="0" w:color="auto"/>
              <w:right w:val="nil"/>
            </w:tcBorders>
            <w:vAlign w:val="center"/>
            <w:hideMark/>
          </w:tcPr>
          <w:p w14:paraId="31FCE5AF" w14:textId="77777777" w:rsidR="009E09AB" w:rsidRPr="00054F0C" w:rsidRDefault="009E09AB" w:rsidP="00EF5FE5">
            <w:pPr>
              <w:spacing w:after="0" w:line="240" w:lineRule="auto"/>
              <w:jc w:val="center"/>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 </w:t>
            </w:r>
          </w:p>
        </w:tc>
        <w:tc>
          <w:tcPr>
            <w:tcW w:w="4018" w:type="dxa"/>
            <w:tcBorders>
              <w:top w:val="nil"/>
              <w:left w:val="nil"/>
              <w:bottom w:val="dotted" w:sz="4" w:space="0" w:color="auto"/>
              <w:right w:val="nil"/>
            </w:tcBorders>
            <w:vAlign w:val="center"/>
            <w:hideMark/>
          </w:tcPr>
          <w:p w14:paraId="4E04314E" w14:textId="77777777" w:rsidR="009E09AB" w:rsidRPr="00054F0C" w:rsidRDefault="009E09AB" w:rsidP="00EF5FE5">
            <w:pPr>
              <w:spacing w:after="0" w:line="240" w:lineRule="auto"/>
              <w:jc w:val="center"/>
              <w:rPr>
                <w:rFonts w:ascii="Roboto" w:eastAsia="Times New Roman" w:hAnsi="Roboto" w:cs="Calibri"/>
                <w:b/>
                <w:bCs/>
                <w:color w:val="6F7271"/>
                <w:kern w:val="0"/>
                <w:sz w:val="18"/>
                <w:szCs w:val="18"/>
                <w:lang w:eastAsia="es-MX"/>
                <w14:ligatures w14:val="none"/>
              </w:rPr>
            </w:pPr>
            <w:r w:rsidRPr="00054F0C">
              <w:rPr>
                <w:rFonts w:ascii="Roboto" w:eastAsia="Times New Roman" w:hAnsi="Roboto" w:cs="Calibri"/>
                <w:b/>
                <w:bCs/>
                <w:color w:val="6F7271"/>
                <w:kern w:val="0"/>
                <w:sz w:val="18"/>
                <w:szCs w:val="18"/>
                <w:lang w:eastAsia="es-MX"/>
                <w14:ligatures w14:val="none"/>
              </w:rPr>
              <w:t>Total</w:t>
            </w:r>
          </w:p>
        </w:tc>
        <w:tc>
          <w:tcPr>
            <w:tcW w:w="987" w:type="dxa"/>
            <w:tcBorders>
              <w:top w:val="nil"/>
              <w:left w:val="nil"/>
              <w:bottom w:val="dotted" w:sz="4" w:space="0" w:color="auto"/>
              <w:right w:val="nil"/>
            </w:tcBorders>
            <w:vAlign w:val="center"/>
            <w:hideMark/>
          </w:tcPr>
          <w:p w14:paraId="11E46929" w14:textId="77777777" w:rsidR="009E09AB" w:rsidRPr="00054F0C" w:rsidRDefault="009E09AB" w:rsidP="00EF5FE5">
            <w:pPr>
              <w:spacing w:after="0" w:line="240" w:lineRule="auto"/>
              <w:jc w:val="right"/>
              <w:rPr>
                <w:rFonts w:ascii="Roboto" w:eastAsia="Times New Roman" w:hAnsi="Roboto" w:cs="Calibri"/>
                <w:b/>
                <w:bCs/>
                <w:color w:val="6F7271"/>
                <w:kern w:val="0"/>
                <w:sz w:val="18"/>
                <w:szCs w:val="18"/>
                <w:lang w:eastAsia="es-MX"/>
                <w14:ligatures w14:val="none"/>
              </w:rPr>
            </w:pPr>
            <w:r w:rsidRPr="00054F0C">
              <w:rPr>
                <w:rFonts w:ascii="Roboto" w:hAnsi="Roboto" w:cs="Calibri"/>
                <w:b/>
                <w:bCs/>
                <w:color w:val="6F7271"/>
                <w:sz w:val="18"/>
                <w:szCs w:val="18"/>
              </w:rPr>
              <w:t>0.00</w:t>
            </w:r>
          </w:p>
        </w:tc>
        <w:tc>
          <w:tcPr>
            <w:tcW w:w="987" w:type="dxa"/>
            <w:tcBorders>
              <w:top w:val="nil"/>
              <w:left w:val="nil"/>
              <w:bottom w:val="dotted" w:sz="4" w:space="0" w:color="auto"/>
              <w:right w:val="nil"/>
            </w:tcBorders>
            <w:vAlign w:val="center"/>
            <w:hideMark/>
          </w:tcPr>
          <w:p w14:paraId="02A30BFC" w14:textId="77777777" w:rsidR="009E09AB" w:rsidRPr="00054F0C" w:rsidRDefault="009E09AB" w:rsidP="00EF5FE5">
            <w:pPr>
              <w:spacing w:after="0" w:line="240" w:lineRule="auto"/>
              <w:jc w:val="right"/>
              <w:rPr>
                <w:rFonts w:ascii="Roboto" w:eastAsia="Times New Roman" w:hAnsi="Roboto" w:cs="Calibri"/>
                <w:b/>
                <w:bCs/>
                <w:color w:val="6F7271"/>
                <w:kern w:val="0"/>
                <w:sz w:val="18"/>
                <w:szCs w:val="18"/>
                <w:lang w:eastAsia="es-MX"/>
                <w14:ligatures w14:val="none"/>
              </w:rPr>
            </w:pPr>
            <w:r w:rsidRPr="00054F0C">
              <w:rPr>
                <w:rFonts w:ascii="Roboto" w:hAnsi="Roboto" w:cs="Calibri"/>
                <w:b/>
                <w:bCs/>
                <w:color w:val="6F7271"/>
                <w:sz w:val="18"/>
                <w:szCs w:val="18"/>
              </w:rPr>
              <w:t>0.00</w:t>
            </w:r>
          </w:p>
        </w:tc>
        <w:tc>
          <w:tcPr>
            <w:tcW w:w="1064" w:type="dxa"/>
            <w:tcBorders>
              <w:top w:val="nil"/>
              <w:left w:val="nil"/>
              <w:bottom w:val="dotted" w:sz="4" w:space="0" w:color="auto"/>
              <w:right w:val="nil"/>
            </w:tcBorders>
            <w:vAlign w:val="center"/>
            <w:hideMark/>
          </w:tcPr>
          <w:p w14:paraId="440F7DF7" w14:textId="77777777" w:rsidR="009E09AB" w:rsidRPr="00054F0C" w:rsidRDefault="009E09AB" w:rsidP="00EF5FE5">
            <w:pPr>
              <w:spacing w:after="0" w:line="240" w:lineRule="auto"/>
              <w:jc w:val="right"/>
              <w:rPr>
                <w:rFonts w:ascii="Roboto" w:eastAsia="Times New Roman" w:hAnsi="Roboto" w:cs="Calibri"/>
                <w:b/>
                <w:bCs/>
                <w:color w:val="6F7271"/>
                <w:kern w:val="0"/>
                <w:sz w:val="18"/>
                <w:szCs w:val="18"/>
                <w:lang w:eastAsia="es-MX"/>
                <w14:ligatures w14:val="none"/>
              </w:rPr>
            </w:pPr>
            <w:r w:rsidRPr="00054F0C">
              <w:rPr>
                <w:rFonts w:ascii="Roboto" w:hAnsi="Roboto" w:cs="Calibri"/>
                <w:b/>
                <w:bCs/>
                <w:color w:val="6F7271"/>
                <w:sz w:val="18"/>
                <w:szCs w:val="18"/>
              </w:rPr>
              <w:t>0.00</w:t>
            </w:r>
          </w:p>
        </w:tc>
        <w:tc>
          <w:tcPr>
            <w:tcW w:w="1417" w:type="dxa"/>
            <w:tcBorders>
              <w:top w:val="nil"/>
              <w:left w:val="nil"/>
              <w:bottom w:val="dotted" w:sz="4" w:space="0" w:color="auto"/>
              <w:right w:val="nil"/>
            </w:tcBorders>
            <w:vAlign w:val="center"/>
            <w:hideMark/>
          </w:tcPr>
          <w:p w14:paraId="21604826" w14:textId="77777777" w:rsidR="009E09AB" w:rsidRPr="00054F0C" w:rsidRDefault="009E09AB" w:rsidP="00EF5FE5">
            <w:pPr>
              <w:spacing w:after="0" w:line="240" w:lineRule="auto"/>
              <w:jc w:val="right"/>
              <w:rPr>
                <w:rFonts w:ascii="Roboto" w:eastAsia="Times New Roman" w:hAnsi="Roboto" w:cs="Calibri"/>
                <w:b/>
                <w:bCs/>
                <w:color w:val="6F7271"/>
                <w:kern w:val="0"/>
                <w:sz w:val="18"/>
                <w:szCs w:val="18"/>
                <w:lang w:eastAsia="es-MX"/>
                <w14:ligatures w14:val="none"/>
              </w:rPr>
            </w:pPr>
            <w:r w:rsidRPr="00A70D2E">
              <w:rPr>
                <w:rFonts w:ascii="Roboto" w:hAnsi="Roboto" w:cs="Calibri"/>
                <w:b/>
                <w:bCs/>
                <w:color w:val="6F7271"/>
                <w:sz w:val="18"/>
                <w:szCs w:val="18"/>
              </w:rPr>
              <w:t xml:space="preserve">374,805,936.54 </w:t>
            </w:r>
          </w:p>
        </w:tc>
        <w:tc>
          <w:tcPr>
            <w:tcW w:w="1417" w:type="dxa"/>
            <w:tcBorders>
              <w:top w:val="nil"/>
              <w:left w:val="nil"/>
              <w:bottom w:val="dotted" w:sz="4" w:space="0" w:color="auto"/>
              <w:right w:val="nil"/>
            </w:tcBorders>
            <w:vAlign w:val="center"/>
            <w:hideMark/>
          </w:tcPr>
          <w:p w14:paraId="05BC9500" w14:textId="77777777" w:rsidR="009E09AB" w:rsidRPr="00054F0C" w:rsidRDefault="009E09AB" w:rsidP="00EF5FE5">
            <w:pPr>
              <w:spacing w:after="0" w:line="240" w:lineRule="auto"/>
              <w:jc w:val="right"/>
              <w:rPr>
                <w:rFonts w:ascii="Roboto" w:eastAsia="Times New Roman" w:hAnsi="Roboto" w:cs="Calibri"/>
                <w:b/>
                <w:bCs/>
                <w:color w:val="6F7271"/>
                <w:kern w:val="0"/>
                <w:sz w:val="18"/>
                <w:szCs w:val="18"/>
                <w:lang w:eastAsia="es-MX"/>
                <w14:ligatures w14:val="none"/>
              </w:rPr>
            </w:pPr>
            <w:r w:rsidRPr="00A70D2E">
              <w:rPr>
                <w:rFonts w:ascii="Roboto" w:hAnsi="Roboto" w:cs="Calibri"/>
                <w:b/>
                <w:bCs/>
                <w:color w:val="6F7271"/>
                <w:sz w:val="18"/>
                <w:szCs w:val="18"/>
              </w:rPr>
              <w:t xml:space="preserve">374,805,936.54 </w:t>
            </w:r>
          </w:p>
        </w:tc>
      </w:tr>
    </w:tbl>
    <w:p w14:paraId="56B87F5F" w14:textId="77777777" w:rsidR="009E09AB" w:rsidRDefault="009E09AB"/>
    <w:tbl>
      <w:tblPr>
        <w:tblW w:w="10886" w:type="dxa"/>
        <w:jc w:val="center"/>
        <w:tblCellMar>
          <w:left w:w="70" w:type="dxa"/>
          <w:right w:w="70" w:type="dxa"/>
        </w:tblCellMar>
        <w:tblLook w:val="04A0" w:firstRow="1" w:lastRow="0" w:firstColumn="1" w:lastColumn="0" w:noHBand="0" w:noVBand="1"/>
      </w:tblPr>
      <w:tblGrid>
        <w:gridCol w:w="928"/>
        <w:gridCol w:w="3959"/>
        <w:gridCol w:w="1564"/>
        <w:gridCol w:w="941"/>
        <w:gridCol w:w="966"/>
        <w:gridCol w:w="964"/>
        <w:gridCol w:w="1564"/>
      </w:tblGrid>
      <w:tr w:rsidR="009E09AB" w:rsidRPr="00D14051" w14:paraId="6BE1B131" w14:textId="77777777" w:rsidTr="00EF5FE5">
        <w:trPr>
          <w:trHeight w:val="411"/>
          <w:jc w:val="center"/>
        </w:trPr>
        <w:tc>
          <w:tcPr>
            <w:tcW w:w="10886" w:type="dxa"/>
            <w:gridSpan w:val="7"/>
            <w:tcBorders>
              <w:top w:val="nil"/>
              <w:left w:val="nil"/>
              <w:bottom w:val="single" w:sz="4" w:space="0" w:color="FFFFFF"/>
              <w:right w:val="single" w:sz="4" w:space="0" w:color="FFFFFF"/>
            </w:tcBorders>
            <w:shd w:val="clear" w:color="000000" w:fill="B28E5C"/>
            <w:vAlign w:val="center"/>
            <w:hideMark/>
          </w:tcPr>
          <w:p w14:paraId="2C2A3FE3" w14:textId="7789A3CC"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Cuenta 2117100165 IVA TRASLADADO TASA 16%</w:t>
            </w:r>
            <w:r w:rsidR="001C7609">
              <w:rPr>
                <w:rFonts w:ascii="Roboto" w:eastAsia="Times New Roman" w:hAnsi="Roboto" w:cs="Calibri"/>
                <w:b/>
                <w:bCs/>
                <w:color w:val="FFFFFF"/>
                <w:kern w:val="0"/>
                <w:sz w:val="18"/>
                <w:szCs w:val="18"/>
                <w:lang w:eastAsia="es-MX"/>
                <w14:ligatures w14:val="none"/>
              </w:rPr>
              <w:t xml:space="preserve"> a septiembre de 2026</w:t>
            </w:r>
          </w:p>
        </w:tc>
      </w:tr>
      <w:tr w:rsidR="009E09AB" w:rsidRPr="00D14051" w14:paraId="6D4FC7F8" w14:textId="77777777" w:rsidTr="004A16FB">
        <w:trPr>
          <w:trHeight w:val="471"/>
          <w:jc w:val="center"/>
        </w:trPr>
        <w:tc>
          <w:tcPr>
            <w:tcW w:w="928" w:type="dxa"/>
            <w:tcBorders>
              <w:top w:val="nil"/>
              <w:left w:val="nil"/>
              <w:bottom w:val="nil"/>
              <w:right w:val="single" w:sz="4" w:space="0" w:color="FFFFFF"/>
            </w:tcBorders>
            <w:shd w:val="clear" w:color="000000" w:fill="B28E5C"/>
            <w:vAlign w:val="center"/>
            <w:hideMark/>
          </w:tcPr>
          <w:p w14:paraId="4C579AD0"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URG</w:t>
            </w:r>
          </w:p>
        </w:tc>
        <w:tc>
          <w:tcPr>
            <w:tcW w:w="3959" w:type="dxa"/>
            <w:tcBorders>
              <w:top w:val="nil"/>
              <w:left w:val="nil"/>
              <w:bottom w:val="nil"/>
              <w:right w:val="single" w:sz="4" w:space="0" w:color="FFFFFF"/>
            </w:tcBorders>
            <w:shd w:val="clear" w:color="000000" w:fill="B28E5C"/>
            <w:vAlign w:val="center"/>
            <w:hideMark/>
          </w:tcPr>
          <w:p w14:paraId="57DAFAB2"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Nombre de la URG</w:t>
            </w:r>
          </w:p>
        </w:tc>
        <w:tc>
          <w:tcPr>
            <w:tcW w:w="1564" w:type="dxa"/>
            <w:tcBorders>
              <w:top w:val="nil"/>
              <w:left w:val="nil"/>
              <w:bottom w:val="nil"/>
              <w:right w:val="single" w:sz="4" w:space="0" w:color="FFFFFF"/>
            </w:tcBorders>
            <w:shd w:val="clear" w:color="000000" w:fill="B28E5C"/>
            <w:vAlign w:val="center"/>
            <w:hideMark/>
          </w:tcPr>
          <w:p w14:paraId="06D07667"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90 días</w:t>
            </w:r>
          </w:p>
        </w:tc>
        <w:tc>
          <w:tcPr>
            <w:tcW w:w="941" w:type="dxa"/>
            <w:tcBorders>
              <w:top w:val="nil"/>
              <w:left w:val="nil"/>
              <w:bottom w:val="nil"/>
              <w:right w:val="single" w:sz="4" w:space="0" w:color="FFFFFF"/>
            </w:tcBorders>
            <w:shd w:val="clear" w:color="000000" w:fill="B28E5C"/>
            <w:vAlign w:val="center"/>
            <w:hideMark/>
          </w:tcPr>
          <w:p w14:paraId="065B0AF0"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180 días</w:t>
            </w:r>
          </w:p>
        </w:tc>
        <w:tc>
          <w:tcPr>
            <w:tcW w:w="966" w:type="dxa"/>
            <w:tcBorders>
              <w:top w:val="nil"/>
              <w:left w:val="nil"/>
              <w:bottom w:val="nil"/>
              <w:right w:val="single" w:sz="4" w:space="0" w:color="FFFFFF"/>
            </w:tcBorders>
            <w:shd w:val="clear" w:color="000000" w:fill="B28E5C"/>
            <w:vAlign w:val="center"/>
            <w:hideMark/>
          </w:tcPr>
          <w:p w14:paraId="6DBF5188"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Menor o igual a 365 días</w:t>
            </w:r>
          </w:p>
        </w:tc>
        <w:tc>
          <w:tcPr>
            <w:tcW w:w="964" w:type="dxa"/>
            <w:tcBorders>
              <w:top w:val="nil"/>
              <w:left w:val="nil"/>
              <w:bottom w:val="nil"/>
              <w:right w:val="single" w:sz="4" w:space="0" w:color="FFFFFF"/>
            </w:tcBorders>
            <w:shd w:val="clear" w:color="000000" w:fill="B28E5C"/>
            <w:vAlign w:val="center"/>
            <w:hideMark/>
          </w:tcPr>
          <w:p w14:paraId="5FA7BF06"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Mayor a 365 días</w:t>
            </w:r>
          </w:p>
        </w:tc>
        <w:tc>
          <w:tcPr>
            <w:tcW w:w="1564" w:type="dxa"/>
            <w:tcBorders>
              <w:top w:val="nil"/>
              <w:left w:val="nil"/>
              <w:bottom w:val="nil"/>
              <w:right w:val="nil"/>
            </w:tcBorders>
            <w:shd w:val="clear" w:color="000000" w:fill="B28E5C"/>
            <w:vAlign w:val="center"/>
            <w:hideMark/>
          </w:tcPr>
          <w:p w14:paraId="41582352"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Total</w:t>
            </w:r>
          </w:p>
        </w:tc>
      </w:tr>
      <w:tr w:rsidR="004A16FB" w:rsidRPr="00D14051" w14:paraId="576D582C" w14:textId="77777777" w:rsidTr="004A16FB">
        <w:trPr>
          <w:trHeight w:val="392"/>
          <w:jc w:val="center"/>
        </w:trPr>
        <w:tc>
          <w:tcPr>
            <w:tcW w:w="928" w:type="dxa"/>
            <w:tcBorders>
              <w:top w:val="nil"/>
              <w:left w:val="nil"/>
              <w:bottom w:val="dotted" w:sz="4" w:space="0" w:color="auto"/>
              <w:right w:val="nil"/>
            </w:tcBorders>
            <w:vAlign w:val="center"/>
            <w:hideMark/>
          </w:tcPr>
          <w:p w14:paraId="28B7645D" w14:textId="77777777" w:rsidR="004A16FB" w:rsidRPr="00054F0C" w:rsidRDefault="004A16FB" w:rsidP="004A16FB">
            <w:pPr>
              <w:spacing w:after="0" w:line="240" w:lineRule="auto"/>
              <w:jc w:val="center"/>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0901</w:t>
            </w:r>
          </w:p>
        </w:tc>
        <w:tc>
          <w:tcPr>
            <w:tcW w:w="3959" w:type="dxa"/>
            <w:tcBorders>
              <w:top w:val="nil"/>
              <w:left w:val="nil"/>
              <w:bottom w:val="dotted" w:sz="4" w:space="0" w:color="auto"/>
              <w:right w:val="nil"/>
            </w:tcBorders>
            <w:vAlign w:val="center"/>
            <w:hideMark/>
          </w:tcPr>
          <w:p w14:paraId="1E921396" w14:textId="77777777" w:rsidR="004A16FB" w:rsidRPr="00054F0C" w:rsidRDefault="004A16FB" w:rsidP="004A16FB">
            <w:pPr>
              <w:spacing w:after="0" w:line="240" w:lineRule="auto"/>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Secretaría de Administración y Finanzas</w:t>
            </w:r>
          </w:p>
        </w:tc>
        <w:tc>
          <w:tcPr>
            <w:tcW w:w="1564" w:type="dxa"/>
            <w:tcBorders>
              <w:top w:val="nil"/>
              <w:left w:val="nil"/>
              <w:bottom w:val="dotted" w:sz="4" w:space="0" w:color="auto"/>
              <w:right w:val="nil"/>
            </w:tcBorders>
            <w:vAlign w:val="center"/>
            <w:hideMark/>
          </w:tcPr>
          <w:p w14:paraId="65062620" w14:textId="4C482861" w:rsidR="004A16FB" w:rsidRPr="00054F0C" w:rsidRDefault="00796627" w:rsidP="004A16FB">
            <w:pPr>
              <w:spacing w:after="0" w:line="240" w:lineRule="auto"/>
              <w:jc w:val="right"/>
              <w:rPr>
                <w:rFonts w:ascii="Roboto" w:eastAsia="Times New Roman" w:hAnsi="Roboto" w:cs="Calibri"/>
                <w:color w:val="6F7271"/>
                <w:kern w:val="0"/>
                <w:sz w:val="18"/>
                <w:szCs w:val="18"/>
                <w:lang w:eastAsia="es-MX"/>
                <w14:ligatures w14:val="none"/>
              </w:rPr>
            </w:pPr>
            <w:r w:rsidRPr="00796627">
              <w:rPr>
                <w:rFonts w:ascii="Roboto" w:eastAsia="Times New Roman" w:hAnsi="Roboto" w:cs="Calibri"/>
                <w:color w:val="6F7271"/>
                <w:kern w:val="0"/>
                <w:sz w:val="18"/>
                <w:szCs w:val="18"/>
                <w:lang w:eastAsia="es-MX"/>
                <w14:ligatures w14:val="none"/>
              </w:rPr>
              <w:t>1,867,379,822.02</w:t>
            </w:r>
          </w:p>
        </w:tc>
        <w:tc>
          <w:tcPr>
            <w:tcW w:w="941" w:type="dxa"/>
            <w:tcBorders>
              <w:top w:val="nil"/>
              <w:left w:val="nil"/>
              <w:bottom w:val="dotted" w:sz="4" w:space="0" w:color="auto"/>
              <w:right w:val="nil"/>
            </w:tcBorders>
            <w:vAlign w:val="center"/>
            <w:hideMark/>
          </w:tcPr>
          <w:p w14:paraId="37F18227" w14:textId="77777777" w:rsidR="004A16FB" w:rsidRPr="00054F0C" w:rsidRDefault="004A16FB" w:rsidP="004A16FB">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0.00</w:t>
            </w:r>
          </w:p>
        </w:tc>
        <w:tc>
          <w:tcPr>
            <w:tcW w:w="966" w:type="dxa"/>
            <w:tcBorders>
              <w:top w:val="nil"/>
              <w:left w:val="nil"/>
              <w:bottom w:val="dotted" w:sz="4" w:space="0" w:color="auto"/>
              <w:right w:val="nil"/>
            </w:tcBorders>
            <w:vAlign w:val="center"/>
            <w:hideMark/>
          </w:tcPr>
          <w:p w14:paraId="471AD48E" w14:textId="77777777" w:rsidR="004A16FB" w:rsidRPr="00054F0C" w:rsidRDefault="004A16FB" w:rsidP="004A16FB">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0.00</w:t>
            </w:r>
          </w:p>
        </w:tc>
        <w:tc>
          <w:tcPr>
            <w:tcW w:w="964" w:type="dxa"/>
            <w:tcBorders>
              <w:top w:val="nil"/>
              <w:left w:val="nil"/>
              <w:bottom w:val="dotted" w:sz="4" w:space="0" w:color="auto"/>
              <w:right w:val="nil"/>
            </w:tcBorders>
            <w:vAlign w:val="center"/>
            <w:hideMark/>
          </w:tcPr>
          <w:p w14:paraId="6B5922E0" w14:textId="77777777" w:rsidR="004A16FB" w:rsidRPr="00054F0C" w:rsidRDefault="004A16FB" w:rsidP="004A16FB">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0.00</w:t>
            </w:r>
          </w:p>
        </w:tc>
        <w:tc>
          <w:tcPr>
            <w:tcW w:w="1564" w:type="dxa"/>
            <w:tcBorders>
              <w:top w:val="nil"/>
              <w:left w:val="nil"/>
              <w:bottom w:val="dotted" w:sz="4" w:space="0" w:color="auto"/>
              <w:right w:val="nil"/>
            </w:tcBorders>
            <w:vAlign w:val="center"/>
            <w:hideMark/>
          </w:tcPr>
          <w:p w14:paraId="559BDCAA" w14:textId="01C70CF1" w:rsidR="004A16FB" w:rsidRPr="00054F0C" w:rsidRDefault="00796627" w:rsidP="004A16FB">
            <w:pPr>
              <w:spacing w:after="0" w:line="240" w:lineRule="auto"/>
              <w:jc w:val="right"/>
              <w:rPr>
                <w:rFonts w:ascii="Roboto" w:eastAsia="Times New Roman" w:hAnsi="Roboto" w:cs="Calibri"/>
                <w:color w:val="6F7271"/>
                <w:kern w:val="0"/>
                <w:sz w:val="18"/>
                <w:szCs w:val="18"/>
                <w:lang w:eastAsia="es-MX"/>
                <w14:ligatures w14:val="none"/>
              </w:rPr>
            </w:pPr>
            <w:r w:rsidRPr="00796627">
              <w:rPr>
                <w:rFonts w:ascii="Roboto" w:eastAsia="Times New Roman" w:hAnsi="Roboto" w:cs="Calibri"/>
                <w:color w:val="6F7271"/>
                <w:kern w:val="0"/>
                <w:sz w:val="18"/>
                <w:szCs w:val="18"/>
                <w:lang w:eastAsia="es-MX"/>
                <w14:ligatures w14:val="none"/>
              </w:rPr>
              <w:t>1,867,379,822.02</w:t>
            </w:r>
          </w:p>
        </w:tc>
      </w:tr>
      <w:tr w:rsidR="004A16FB" w:rsidRPr="00D14051" w14:paraId="71A04955" w14:textId="77777777" w:rsidTr="004A16FB">
        <w:trPr>
          <w:trHeight w:val="355"/>
          <w:jc w:val="center"/>
        </w:trPr>
        <w:tc>
          <w:tcPr>
            <w:tcW w:w="928" w:type="dxa"/>
            <w:tcBorders>
              <w:top w:val="nil"/>
              <w:left w:val="nil"/>
              <w:bottom w:val="dotted" w:sz="4" w:space="0" w:color="auto"/>
              <w:right w:val="nil"/>
            </w:tcBorders>
            <w:vAlign w:val="center"/>
            <w:hideMark/>
          </w:tcPr>
          <w:p w14:paraId="18DC77D6" w14:textId="77777777" w:rsidR="004A16FB" w:rsidRPr="00054F0C" w:rsidRDefault="004A16FB" w:rsidP="004A16FB">
            <w:pPr>
              <w:spacing w:after="0" w:line="240" w:lineRule="auto"/>
              <w:jc w:val="center"/>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 </w:t>
            </w:r>
          </w:p>
        </w:tc>
        <w:tc>
          <w:tcPr>
            <w:tcW w:w="3959" w:type="dxa"/>
            <w:tcBorders>
              <w:top w:val="nil"/>
              <w:left w:val="nil"/>
              <w:bottom w:val="dotted" w:sz="4" w:space="0" w:color="auto"/>
              <w:right w:val="nil"/>
            </w:tcBorders>
            <w:vAlign w:val="center"/>
            <w:hideMark/>
          </w:tcPr>
          <w:p w14:paraId="5CEE1D24" w14:textId="77777777" w:rsidR="004A16FB" w:rsidRPr="00054F0C" w:rsidRDefault="004A16FB" w:rsidP="004A16FB">
            <w:pPr>
              <w:spacing w:after="0" w:line="240" w:lineRule="auto"/>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Total</w:t>
            </w:r>
          </w:p>
        </w:tc>
        <w:tc>
          <w:tcPr>
            <w:tcW w:w="1564" w:type="dxa"/>
            <w:tcBorders>
              <w:top w:val="nil"/>
              <w:left w:val="nil"/>
              <w:bottom w:val="dotted" w:sz="4" w:space="0" w:color="auto"/>
              <w:right w:val="nil"/>
            </w:tcBorders>
            <w:vAlign w:val="center"/>
            <w:hideMark/>
          </w:tcPr>
          <w:p w14:paraId="35E0C419" w14:textId="34858804" w:rsidR="004A16FB" w:rsidRPr="004A16FB" w:rsidRDefault="00796627" w:rsidP="004A16FB">
            <w:pPr>
              <w:spacing w:after="0" w:line="240" w:lineRule="auto"/>
              <w:jc w:val="right"/>
              <w:rPr>
                <w:rFonts w:ascii="Roboto" w:eastAsia="Times New Roman" w:hAnsi="Roboto" w:cs="Calibri"/>
                <w:b/>
                <w:bCs/>
                <w:color w:val="6F7271"/>
                <w:kern w:val="0"/>
                <w:sz w:val="18"/>
                <w:szCs w:val="18"/>
                <w:lang w:eastAsia="es-MX"/>
                <w14:ligatures w14:val="none"/>
              </w:rPr>
            </w:pPr>
            <w:r w:rsidRPr="00796627">
              <w:rPr>
                <w:rFonts w:ascii="Roboto" w:eastAsia="Times New Roman" w:hAnsi="Roboto" w:cs="Calibri"/>
                <w:b/>
                <w:bCs/>
                <w:color w:val="6F7271"/>
                <w:kern w:val="0"/>
                <w:sz w:val="18"/>
                <w:szCs w:val="18"/>
                <w:lang w:eastAsia="es-MX"/>
                <w14:ligatures w14:val="none"/>
              </w:rPr>
              <w:t>1,867,379,822.02</w:t>
            </w:r>
          </w:p>
        </w:tc>
        <w:tc>
          <w:tcPr>
            <w:tcW w:w="941" w:type="dxa"/>
            <w:tcBorders>
              <w:top w:val="nil"/>
              <w:left w:val="nil"/>
              <w:bottom w:val="dotted" w:sz="4" w:space="0" w:color="auto"/>
              <w:right w:val="nil"/>
            </w:tcBorders>
            <w:vAlign w:val="center"/>
            <w:hideMark/>
          </w:tcPr>
          <w:p w14:paraId="0ACFBAA4" w14:textId="77777777" w:rsidR="004A16FB" w:rsidRPr="00054F0C" w:rsidRDefault="004A16FB" w:rsidP="004A16FB">
            <w:pPr>
              <w:spacing w:after="0" w:line="240" w:lineRule="auto"/>
              <w:jc w:val="right"/>
              <w:rPr>
                <w:rFonts w:ascii="Roboto" w:eastAsia="Times New Roman" w:hAnsi="Roboto" w:cs="Calibri"/>
                <w:b/>
                <w:bCs/>
                <w:color w:val="6F7271"/>
                <w:kern w:val="0"/>
                <w:sz w:val="18"/>
                <w:szCs w:val="18"/>
                <w:lang w:eastAsia="es-MX"/>
                <w14:ligatures w14:val="none"/>
              </w:rPr>
            </w:pPr>
            <w:r w:rsidRPr="00054F0C">
              <w:rPr>
                <w:rFonts w:ascii="Roboto" w:eastAsia="Times New Roman" w:hAnsi="Roboto" w:cs="Calibri"/>
                <w:b/>
                <w:bCs/>
                <w:color w:val="6F7271"/>
                <w:kern w:val="0"/>
                <w:sz w:val="18"/>
                <w:szCs w:val="18"/>
                <w:lang w:eastAsia="es-MX"/>
                <w14:ligatures w14:val="none"/>
              </w:rPr>
              <w:t>0.00</w:t>
            </w:r>
          </w:p>
        </w:tc>
        <w:tc>
          <w:tcPr>
            <w:tcW w:w="966" w:type="dxa"/>
            <w:tcBorders>
              <w:top w:val="nil"/>
              <w:left w:val="nil"/>
              <w:bottom w:val="dotted" w:sz="4" w:space="0" w:color="auto"/>
              <w:right w:val="nil"/>
            </w:tcBorders>
            <w:vAlign w:val="center"/>
            <w:hideMark/>
          </w:tcPr>
          <w:p w14:paraId="5E37EAF6" w14:textId="77777777" w:rsidR="004A16FB" w:rsidRPr="00054F0C" w:rsidRDefault="004A16FB" w:rsidP="004A16FB">
            <w:pPr>
              <w:spacing w:after="0" w:line="240" w:lineRule="auto"/>
              <w:jc w:val="right"/>
              <w:rPr>
                <w:rFonts w:ascii="Roboto" w:eastAsia="Times New Roman" w:hAnsi="Roboto" w:cs="Calibri"/>
                <w:b/>
                <w:bCs/>
                <w:color w:val="6F7271"/>
                <w:kern w:val="0"/>
                <w:sz w:val="18"/>
                <w:szCs w:val="18"/>
                <w:lang w:eastAsia="es-MX"/>
                <w14:ligatures w14:val="none"/>
              </w:rPr>
            </w:pPr>
            <w:r w:rsidRPr="00054F0C">
              <w:rPr>
                <w:rFonts w:ascii="Roboto" w:eastAsia="Times New Roman" w:hAnsi="Roboto" w:cs="Calibri"/>
                <w:b/>
                <w:bCs/>
                <w:color w:val="6F7271"/>
                <w:kern w:val="0"/>
                <w:sz w:val="18"/>
                <w:szCs w:val="18"/>
                <w:lang w:eastAsia="es-MX"/>
                <w14:ligatures w14:val="none"/>
              </w:rPr>
              <w:t>0.00</w:t>
            </w:r>
          </w:p>
        </w:tc>
        <w:tc>
          <w:tcPr>
            <w:tcW w:w="964" w:type="dxa"/>
            <w:tcBorders>
              <w:top w:val="nil"/>
              <w:left w:val="nil"/>
              <w:bottom w:val="dotted" w:sz="4" w:space="0" w:color="auto"/>
              <w:right w:val="nil"/>
            </w:tcBorders>
            <w:vAlign w:val="center"/>
            <w:hideMark/>
          </w:tcPr>
          <w:p w14:paraId="223DC0DA" w14:textId="77777777" w:rsidR="004A16FB" w:rsidRPr="00054F0C" w:rsidRDefault="004A16FB" w:rsidP="004A16FB">
            <w:pPr>
              <w:spacing w:after="0" w:line="240" w:lineRule="auto"/>
              <w:jc w:val="right"/>
              <w:rPr>
                <w:rFonts w:ascii="Roboto" w:eastAsia="Times New Roman" w:hAnsi="Roboto" w:cs="Calibri"/>
                <w:b/>
                <w:bCs/>
                <w:color w:val="6F7271"/>
                <w:kern w:val="0"/>
                <w:sz w:val="18"/>
                <w:szCs w:val="18"/>
                <w:lang w:eastAsia="es-MX"/>
                <w14:ligatures w14:val="none"/>
              </w:rPr>
            </w:pPr>
            <w:r w:rsidRPr="00054F0C">
              <w:rPr>
                <w:rFonts w:ascii="Roboto" w:eastAsia="Times New Roman" w:hAnsi="Roboto" w:cs="Calibri"/>
                <w:b/>
                <w:bCs/>
                <w:color w:val="6F7271"/>
                <w:kern w:val="0"/>
                <w:sz w:val="18"/>
                <w:szCs w:val="18"/>
                <w:lang w:eastAsia="es-MX"/>
                <w14:ligatures w14:val="none"/>
              </w:rPr>
              <w:t>0.00</w:t>
            </w:r>
          </w:p>
        </w:tc>
        <w:tc>
          <w:tcPr>
            <w:tcW w:w="1564" w:type="dxa"/>
            <w:tcBorders>
              <w:top w:val="nil"/>
              <w:left w:val="nil"/>
              <w:bottom w:val="dotted" w:sz="4" w:space="0" w:color="auto"/>
              <w:right w:val="nil"/>
            </w:tcBorders>
            <w:vAlign w:val="center"/>
            <w:hideMark/>
          </w:tcPr>
          <w:p w14:paraId="361C2ABC" w14:textId="6D0536CC" w:rsidR="004A16FB" w:rsidRPr="004B482F" w:rsidRDefault="00796627" w:rsidP="004A16FB">
            <w:pPr>
              <w:spacing w:after="0" w:line="240" w:lineRule="auto"/>
              <w:jc w:val="right"/>
              <w:rPr>
                <w:rFonts w:ascii="Roboto" w:eastAsia="Times New Roman" w:hAnsi="Roboto" w:cs="Calibri"/>
                <w:b/>
                <w:bCs/>
                <w:color w:val="6F7271"/>
                <w:kern w:val="0"/>
                <w:sz w:val="18"/>
                <w:szCs w:val="18"/>
                <w:lang w:eastAsia="es-MX"/>
                <w14:ligatures w14:val="none"/>
              </w:rPr>
            </w:pPr>
            <w:r w:rsidRPr="00796627">
              <w:rPr>
                <w:rFonts w:ascii="Roboto" w:eastAsia="Times New Roman" w:hAnsi="Roboto" w:cs="Calibri"/>
                <w:b/>
                <w:bCs/>
                <w:color w:val="6F7271"/>
                <w:kern w:val="0"/>
                <w:sz w:val="18"/>
                <w:szCs w:val="18"/>
                <w:lang w:eastAsia="es-MX"/>
                <w14:ligatures w14:val="none"/>
              </w:rPr>
              <w:t>1,867,379,822.02</w:t>
            </w:r>
          </w:p>
        </w:tc>
      </w:tr>
    </w:tbl>
    <w:p w14:paraId="26959ACF" w14:textId="77777777" w:rsidR="00542206" w:rsidRDefault="00542206" w:rsidP="00054F0C">
      <w:pPr>
        <w:spacing w:after="120" w:line="240" w:lineRule="auto"/>
        <w:jc w:val="both"/>
        <w:rPr>
          <w:rFonts w:asciiTheme="majorHAnsi" w:hAnsiTheme="majorHAnsi"/>
          <w:color w:val="58595A" w:themeColor="accent1"/>
        </w:rPr>
      </w:pPr>
    </w:p>
    <w:tbl>
      <w:tblPr>
        <w:tblW w:w="10876" w:type="dxa"/>
        <w:jc w:val="center"/>
        <w:tblCellMar>
          <w:left w:w="70" w:type="dxa"/>
          <w:right w:w="70" w:type="dxa"/>
        </w:tblCellMar>
        <w:tblLook w:val="04A0" w:firstRow="1" w:lastRow="0" w:firstColumn="1" w:lastColumn="0" w:noHBand="0" w:noVBand="1"/>
      </w:tblPr>
      <w:tblGrid>
        <w:gridCol w:w="1049"/>
        <w:gridCol w:w="4054"/>
        <w:gridCol w:w="1313"/>
        <w:gridCol w:w="1038"/>
        <w:gridCol w:w="1051"/>
        <w:gridCol w:w="1050"/>
        <w:gridCol w:w="1313"/>
        <w:gridCol w:w="8"/>
      </w:tblGrid>
      <w:tr w:rsidR="009E09AB" w:rsidRPr="00D14051" w14:paraId="4E89A7EC" w14:textId="77777777" w:rsidTr="00EF5FE5">
        <w:trPr>
          <w:trHeight w:val="327"/>
          <w:jc w:val="center"/>
        </w:trPr>
        <w:tc>
          <w:tcPr>
            <w:tcW w:w="10876" w:type="dxa"/>
            <w:gridSpan w:val="8"/>
            <w:tcBorders>
              <w:top w:val="nil"/>
              <w:left w:val="nil"/>
              <w:bottom w:val="single" w:sz="4" w:space="0" w:color="FFFFFF"/>
              <w:right w:val="single" w:sz="4" w:space="0" w:color="FFFFFF"/>
            </w:tcBorders>
            <w:shd w:val="clear" w:color="000000" w:fill="B28E5C"/>
            <w:vAlign w:val="center"/>
            <w:hideMark/>
          </w:tcPr>
          <w:p w14:paraId="4DA859CB" w14:textId="1705DE9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Cuenta 2117100200 IVA POR PAGAR</w:t>
            </w:r>
            <w:r w:rsidR="001C7609">
              <w:rPr>
                <w:rFonts w:ascii="Roboto" w:eastAsia="Times New Roman" w:hAnsi="Roboto" w:cs="Calibri"/>
                <w:b/>
                <w:bCs/>
                <w:color w:val="FFFFFF"/>
                <w:kern w:val="0"/>
                <w:sz w:val="18"/>
                <w:szCs w:val="18"/>
                <w:lang w:eastAsia="es-MX"/>
                <w14:ligatures w14:val="none"/>
              </w:rPr>
              <w:t xml:space="preserve"> a septiembre de 2026</w:t>
            </w:r>
          </w:p>
        </w:tc>
      </w:tr>
      <w:tr w:rsidR="009E09AB" w:rsidRPr="00D14051" w14:paraId="45C154C6" w14:textId="77777777" w:rsidTr="00EF5FE5">
        <w:trPr>
          <w:gridAfter w:val="1"/>
          <w:wAfter w:w="8" w:type="dxa"/>
          <w:trHeight w:val="373"/>
          <w:jc w:val="center"/>
        </w:trPr>
        <w:tc>
          <w:tcPr>
            <w:tcW w:w="1049" w:type="dxa"/>
            <w:tcBorders>
              <w:top w:val="nil"/>
              <w:left w:val="nil"/>
              <w:bottom w:val="nil"/>
              <w:right w:val="single" w:sz="4" w:space="0" w:color="FFFFFF"/>
            </w:tcBorders>
            <w:shd w:val="clear" w:color="000000" w:fill="B28E5C"/>
            <w:vAlign w:val="center"/>
            <w:hideMark/>
          </w:tcPr>
          <w:p w14:paraId="11FBE726"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URG</w:t>
            </w:r>
          </w:p>
        </w:tc>
        <w:tc>
          <w:tcPr>
            <w:tcW w:w="4054" w:type="dxa"/>
            <w:tcBorders>
              <w:top w:val="nil"/>
              <w:left w:val="nil"/>
              <w:bottom w:val="nil"/>
              <w:right w:val="single" w:sz="4" w:space="0" w:color="FFFFFF"/>
            </w:tcBorders>
            <w:shd w:val="clear" w:color="000000" w:fill="B28E5C"/>
            <w:vAlign w:val="center"/>
            <w:hideMark/>
          </w:tcPr>
          <w:p w14:paraId="07DF4B30"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Nombre de la URG</w:t>
            </w:r>
          </w:p>
        </w:tc>
        <w:tc>
          <w:tcPr>
            <w:tcW w:w="1313" w:type="dxa"/>
            <w:tcBorders>
              <w:top w:val="nil"/>
              <w:left w:val="nil"/>
              <w:bottom w:val="nil"/>
              <w:right w:val="single" w:sz="4" w:space="0" w:color="FFFFFF"/>
            </w:tcBorders>
            <w:shd w:val="clear" w:color="000000" w:fill="B28E5C"/>
            <w:vAlign w:val="center"/>
            <w:hideMark/>
          </w:tcPr>
          <w:p w14:paraId="1C5434A0"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90 días</w:t>
            </w:r>
          </w:p>
        </w:tc>
        <w:tc>
          <w:tcPr>
            <w:tcW w:w="1038" w:type="dxa"/>
            <w:tcBorders>
              <w:top w:val="nil"/>
              <w:left w:val="nil"/>
              <w:bottom w:val="nil"/>
              <w:right w:val="single" w:sz="4" w:space="0" w:color="FFFFFF"/>
            </w:tcBorders>
            <w:shd w:val="clear" w:color="000000" w:fill="B28E5C"/>
            <w:vAlign w:val="center"/>
            <w:hideMark/>
          </w:tcPr>
          <w:p w14:paraId="65739CD7"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180 días</w:t>
            </w:r>
          </w:p>
        </w:tc>
        <w:tc>
          <w:tcPr>
            <w:tcW w:w="1051" w:type="dxa"/>
            <w:tcBorders>
              <w:top w:val="nil"/>
              <w:left w:val="nil"/>
              <w:bottom w:val="nil"/>
              <w:right w:val="single" w:sz="4" w:space="0" w:color="FFFFFF"/>
            </w:tcBorders>
            <w:shd w:val="clear" w:color="000000" w:fill="B28E5C"/>
            <w:vAlign w:val="center"/>
            <w:hideMark/>
          </w:tcPr>
          <w:p w14:paraId="1F54BF38"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Menor o igual a 365 días</w:t>
            </w:r>
          </w:p>
        </w:tc>
        <w:tc>
          <w:tcPr>
            <w:tcW w:w="1050" w:type="dxa"/>
            <w:tcBorders>
              <w:top w:val="nil"/>
              <w:left w:val="nil"/>
              <w:bottom w:val="nil"/>
              <w:right w:val="single" w:sz="4" w:space="0" w:color="FFFFFF"/>
            </w:tcBorders>
            <w:shd w:val="clear" w:color="000000" w:fill="B28E5C"/>
            <w:vAlign w:val="center"/>
            <w:hideMark/>
          </w:tcPr>
          <w:p w14:paraId="11389C64"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Mayor a 365 días</w:t>
            </w:r>
          </w:p>
        </w:tc>
        <w:tc>
          <w:tcPr>
            <w:tcW w:w="1313" w:type="dxa"/>
            <w:tcBorders>
              <w:top w:val="nil"/>
              <w:left w:val="nil"/>
              <w:bottom w:val="nil"/>
              <w:right w:val="nil"/>
            </w:tcBorders>
            <w:shd w:val="clear" w:color="000000" w:fill="B28E5C"/>
            <w:vAlign w:val="center"/>
            <w:hideMark/>
          </w:tcPr>
          <w:p w14:paraId="43D46206" w14:textId="77777777" w:rsidR="009E09AB" w:rsidRPr="00054F0C" w:rsidRDefault="009E09AB" w:rsidP="00EF5FE5">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Total</w:t>
            </w:r>
          </w:p>
        </w:tc>
      </w:tr>
      <w:tr w:rsidR="009E09AB" w:rsidRPr="00D14051" w14:paraId="3B307276" w14:textId="77777777" w:rsidTr="00EF5FE5">
        <w:trPr>
          <w:gridAfter w:val="1"/>
          <w:wAfter w:w="8" w:type="dxa"/>
          <w:trHeight w:val="311"/>
          <w:jc w:val="center"/>
        </w:trPr>
        <w:tc>
          <w:tcPr>
            <w:tcW w:w="1049" w:type="dxa"/>
            <w:tcBorders>
              <w:top w:val="nil"/>
              <w:left w:val="nil"/>
              <w:bottom w:val="dotted" w:sz="4" w:space="0" w:color="auto"/>
              <w:right w:val="nil"/>
            </w:tcBorders>
            <w:vAlign w:val="center"/>
            <w:hideMark/>
          </w:tcPr>
          <w:p w14:paraId="24DE0C8B" w14:textId="77777777" w:rsidR="009E09AB" w:rsidRPr="00054F0C" w:rsidRDefault="009E09AB" w:rsidP="00EF5FE5">
            <w:pPr>
              <w:spacing w:after="0" w:line="240" w:lineRule="auto"/>
              <w:jc w:val="center"/>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0901</w:t>
            </w:r>
          </w:p>
        </w:tc>
        <w:tc>
          <w:tcPr>
            <w:tcW w:w="4054" w:type="dxa"/>
            <w:tcBorders>
              <w:top w:val="nil"/>
              <w:left w:val="nil"/>
              <w:bottom w:val="dotted" w:sz="4" w:space="0" w:color="auto"/>
              <w:right w:val="nil"/>
            </w:tcBorders>
            <w:vAlign w:val="center"/>
            <w:hideMark/>
          </w:tcPr>
          <w:p w14:paraId="7593F773" w14:textId="77777777" w:rsidR="009E09AB" w:rsidRPr="00054F0C" w:rsidRDefault="009E09AB" w:rsidP="00EF5FE5">
            <w:pPr>
              <w:spacing w:after="0" w:line="240" w:lineRule="auto"/>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Secretaría de Administración y Finanzas</w:t>
            </w:r>
          </w:p>
        </w:tc>
        <w:tc>
          <w:tcPr>
            <w:tcW w:w="1313" w:type="dxa"/>
            <w:tcBorders>
              <w:top w:val="nil"/>
              <w:left w:val="nil"/>
              <w:bottom w:val="dotted" w:sz="4" w:space="0" w:color="auto"/>
              <w:right w:val="nil"/>
            </w:tcBorders>
            <w:vAlign w:val="center"/>
            <w:hideMark/>
          </w:tcPr>
          <w:p w14:paraId="4888F781"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Pr>
                <w:rFonts w:ascii="Roboto" w:eastAsia="Times New Roman" w:hAnsi="Roboto" w:cs="Calibri"/>
                <w:color w:val="6F7271"/>
                <w:kern w:val="0"/>
                <w:sz w:val="18"/>
                <w:szCs w:val="18"/>
                <w:lang w:eastAsia="es-MX"/>
                <w14:ligatures w14:val="none"/>
              </w:rPr>
              <w:t>0.69</w:t>
            </w:r>
          </w:p>
        </w:tc>
        <w:tc>
          <w:tcPr>
            <w:tcW w:w="1038" w:type="dxa"/>
            <w:tcBorders>
              <w:top w:val="nil"/>
              <w:left w:val="nil"/>
              <w:bottom w:val="dotted" w:sz="4" w:space="0" w:color="auto"/>
              <w:right w:val="nil"/>
            </w:tcBorders>
            <w:vAlign w:val="center"/>
            <w:hideMark/>
          </w:tcPr>
          <w:p w14:paraId="498BEC1A"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0.00</w:t>
            </w:r>
          </w:p>
        </w:tc>
        <w:tc>
          <w:tcPr>
            <w:tcW w:w="1051" w:type="dxa"/>
            <w:tcBorders>
              <w:top w:val="nil"/>
              <w:left w:val="nil"/>
              <w:bottom w:val="dotted" w:sz="4" w:space="0" w:color="auto"/>
              <w:right w:val="nil"/>
            </w:tcBorders>
            <w:vAlign w:val="center"/>
            <w:hideMark/>
          </w:tcPr>
          <w:p w14:paraId="17ED6BED"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0.00</w:t>
            </w:r>
          </w:p>
        </w:tc>
        <w:tc>
          <w:tcPr>
            <w:tcW w:w="1050" w:type="dxa"/>
            <w:tcBorders>
              <w:top w:val="nil"/>
              <w:left w:val="nil"/>
              <w:bottom w:val="dotted" w:sz="4" w:space="0" w:color="auto"/>
              <w:right w:val="nil"/>
            </w:tcBorders>
            <w:vAlign w:val="center"/>
            <w:hideMark/>
          </w:tcPr>
          <w:p w14:paraId="0A522BB5"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0.00</w:t>
            </w:r>
          </w:p>
        </w:tc>
        <w:tc>
          <w:tcPr>
            <w:tcW w:w="1313" w:type="dxa"/>
            <w:tcBorders>
              <w:top w:val="nil"/>
              <w:left w:val="nil"/>
              <w:bottom w:val="dotted" w:sz="4" w:space="0" w:color="auto"/>
              <w:right w:val="nil"/>
            </w:tcBorders>
            <w:vAlign w:val="center"/>
            <w:hideMark/>
          </w:tcPr>
          <w:p w14:paraId="0D63729C" w14:textId="77777777" w:rsidR="009E09AB" w:rsidRPr="00054F0C" w:rsidRDefault="009E09AB" w:rsidP="00EF5FE5">
            <w:pPr>
              <w:spacing w:after="0" w:line="240" w:lineRule="auto"/>
              <w:jc w:val="right"/>
              <w:rPr>
                <w:rFonts w:ascii="Roboto" w:eastAsia="Times New Roman" w:hAnsi="Roboto" w:cs="Calibri"/>
                <w:color w:val="6F7271"/>
                <w:kern w:val="0"/>
                <w:sz w:val="18"/>
                <w:szCs w:val="18"/>
                <w:lang w:eastAsia="es-MX"/>
                <w14:ligatures w14:val="none"/>
              </w:rPr>
            </w:pPr>
            <w:r>
              <w:rPr>
                <w:rFonts w:ascii="Roboto" w:eastAsia="Times New Roman" w:hAnsi="Roboto" w:cs="Calibri"/>
                <w:color w:val="6F7271"/>
                <w:kern w:val="0"/>
                <w:sz w:val="18"/>
                <w:szCs w:val="18"/>
                <w:lang w:eastAsia="es-MX"/>
                <w14:ligatures w14:val="none"/>
              </w:rPr>
              <w:t>0.69</w:t>
            </w:r>
          </w:p>
        </w:tc>
      </w:tr>
      <w:tr w:rsidR="009E09AB" w:rsidRPr="00D14051" w14:paraId="2E9421DD" w14:textId="77777777" w:rsidTr="00EF5FE5">
        <w:trPr>
          <w:gridAfter w:val="1"/>
          <w:wAfter w:w="8" w:type="dxa"/>
          <w:trHeight w:val="311"/>
          <w:jc w:val="center"/>
        </w:trPr>
        <w:tc>
          <w:tcPr>
            <w:tcW w:w="1049" w:type="dxa"/>
            <w:tcBorders>
              <w:top w:val="nil"/>
              <w:left w:val="nil"/>
              <w:bottom w:val="dotted" w:sz="4" w:space="0" w:color="auto"/>
              <w:right w:val="nil"/>
            </w:tcBorders>
            <w:vAlign w:val="center"/>
            <w:hideMark/>
          </w:tcPr>
          <w:p w14:paraId="4CA3DDA7" w14:textId="77777777" w:rsidR="009E09AB" w:rsidRPr="00054F0C" w:rsidRDefault="009E09AB" w:rsidP="00EF5FE5">
            <w:pPr>
              <w:spacing w:after="0" w:line="240" w:lineRule="auto"/>
              <w:jc w:val="center"/>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 </w:t>
            </w:r>
          </w:p>
        </w:tc>
        <w:tc>
          <w:tcPr>
            <w:tcW w:w="4054" w:type="dxa"/>
            <w:tcBorders>
              <w:top w:val="nil"/>
              <w:left w:val="nil"/>
              <w:bottom w:val="dotted" w:sz="4" w:space="0" w:color="auto"/>
              <w:right w:val="nil"/>
            </w:tcBorders>
            <w:vAlign w:val="center"/>
            <w:hideMark/>
          </w:tcPr>
          <w:p w14:paraId="457B1FC4" w14:textId="77777777" w:rsidR="009E09AB" w:rsidRPr="00054F0C" w:rsidRDefault="009E09AB" w:rsidP="00EF5FE5">
            <w:pPr>
              <w:spacing w:after="0" w:line="240" w:lineRule="auto"/>
              <w:rPr>
                <w:rFonts w:ascii="Roboto" w:eastAsia="Times New Roman" w:hAnsi="Roboto" w:cs="Calibri"/>
                <w:color w:val="6F7271"/>
                <w:kern w:val="0"/>
                <w:sz w:val="18"/>
                <w:szCs w:val="18"/>
                <w:lang w:eastAsia="es-MX"/>
                <w14:ligatures w14:val="none"/>
              </w:rPr>
            </w:pPr>
            <w:r w:rsidRPr="00054F0C">
              <w:rPr>
                <w:rFonts w:ascii="Roboto" w:eastAsia="Times New Roman" w:hAnsi="Roboto" w:cs="Calibri"/>
                <w:color w:val="6F7271"/>
                <w:kern w:val="0"/>
                <w:sz w:val="18"/>
                <w:szCs w:val="18"/>
                <w:lang w:eastAsia="es-MX"/>
                <w14:ligatures w14:val="none"/>
              </w:rPr>
              <w:t>Total</w:t>
            </w:r>
          </w:p>
        </w:tc>
        <w:tc>
          <w:tcPr>
            <w:tcW w:w="1313" w:type="dxa"/>
            <w:tcBorders>
              <w:top w:val="nil"/>
              <w:left w:val="nil"/>
              <w:bottom w:val="dotted" w:sz="4" w:space="0" w:color="auto"/>
              <w:right w:val="nil"/>
            </w:tcBorders>
            <w:vAlign w:val="center"/>
            <w:hideMark/>
          </w:tcPr>
          <w:p w14:paraId="1F7E82B7" w14:textId="77777777" w:rsidR="009E09AB" w:rsidRPr="00054F0C" w:rsidRDefault="009E09AB" w:rsidP="00EF5FE5">
            <w:pPr>
              <w:spacing w:after="0" w:line="240" w:lineRule="auto"/>
              <w:jc w:val="right"/>
              <w:rPr>
                <w:rFonts w:ascii="Roboto" w:eastAsia="Times New Roman" w:hAnsi="Roboto" w:cs="Calibri"/>
                <w:b/>
                <w:bCs/>
                <w:color w:val="6F7271"/>
                <w:kern w:val="0"/>
                <w:sz w:val="18"/>
                <w:szCs w:val="18"/>
                <w:lang w:eastAsia="es-MX"/>
                <w14:ligatures w14:val="none"/>
              </w:rPr>
            </w:pPr>
            <w:r w:rsidRPr="00A70D2E">
              <w:rPr>
                <w:rFonts w:ascii="Roboto" w:eastAsia="Times New Roman" w:hAnsi="Roboto" w:cs="Calibri"/>
                <w:b/>
                <w:bCs/>
                <w:color w:val="6F7271"/>
                <w:kern w:val="0"/>
                <w:sz w:val="18"/>
                <w:szCs w:val="18"/>
                <w:lang w:eastAsia="es-MX"/>
                <w14:ligatures w14:val="none"/>
              </w:rPr>
              <w:t>0.69</w:t>
            </w:r>
          </w:p>
        </w:tc>
        <w:tc>
          <w:tcPr>
            <w:tcW w:w="1038" w:type="dxa"/>
            <w:tcBorders>
              <w:top w:val="nil"/>
              <w:left w:val="nil"/>
              <w:bottom w:val="dotted" w:sz="4" w:space="0" w:color="auto"/>
              <w:right w:val="nil"/>
            </w:tcBorders>
            <w:vAlign w:val="center"/>
            <w:hideMark/>
          </w:tcPr>
          <w:p w14:paraId="53695828" w14:textId="77777777" w:rsidR="009E09AB" w:rsidRPr="00054F0C" w:rsidRDefault="009E09AB" w:rsidP="00EF5FE5">
            <w:pPr>
              <w:spacing w:after="0" w:line="240" w:lineRule="auto"/>
              <w:jc w:val="right"/>
              <w:rPr>
                <w:rFonts w:ascii="Roboto" w:eastAsia="Times New Roman" w:hAnsi="Roboto" w:cs="Calibri"/>
                <w:b/>
                <w:bCs/>
                <w:color w:val="6F7271"/>
                <w:kern w:val="0"/>
                <w:sz w:val="18"/>
                <w:szCs w:val="18"/>
                <w:lang w:eastAsia="es-MX"/>
                <w14:ligatures w14:val="none"/>
              </w:rPr>
            </w:pPr>
            <w:r w:rsidRPr="00054F0C">
              <w:rPr>
                <w:rFonts w:ascii="Roboto" w:eastAsia="Times New Roman" w:hAnsi="Roboto" w:cs="Calibri"/>
                <w:b/>
                <w:bCs/>
                <w:color w:val="6F7271"/>
                <w:kern w:val="0"/>
                <w:sz w:val="18"/>
                <w:szCs w:val="18"/>
                <w:lang w:eastAsia="es-MX"/>
                <w14:ligatures w14:val="none"/>
              </w:rPr>
              <w:t>0.00</w:t>
            </w:r>
          </w:p>
        </w:tc>
        <w:tc>
          <w:tcPr>
            <w:tcW w:w="1051" w:type="dxa"/>
            <w:tcBorders>
              <w:top w:val="nil"/>
              <w:left w:val="nil"/>
              <w:bottom w:val="dotted" w:sz="4" w:space="0" w:color="auto"/>
              <w:right w:val="nil"/>
            </w:tcBorders>
            <w:vAlign w:val="center"/>
            <w:hideMark/>
          </w:tcPr>
          <w:p w14:paraId="0B67E0C8" w14:textId="77777777" w:rsidR="009E09AB" w:rsidRPr="00054F0C" w:rsidRDefault="009E09AB" w:rsidP="00EF5FE5">
            <w:pPr>
              <w:spacing w:after="0" w:line="240" w:lineRule="auto"/>
              <w:jc w:val="right"/>
              <w:rPr>
                <w:rFonts w:ascii="Roboto" w:eastAsia="Times New Roman" w:hAnsi="Roboto" w:cs="Calibri"/>
                <w:b/>
                <w:bCs/>
                <w:color w:val="6F7271"/>
                <w:kern w:val="0"/>
                <w:sz w:val="18"/>
                <w:szCs w:val="18"/>
                <w:lang w:eastAsia="es-MX"/>
                <w14:ligatures w14:val="none"/>
              </w:rPr>
            </w:pPr>
            <w:r w:rsidRPr="00054F0C">
              <w:rPr>
                <w:rFonts w:ascii="Roboto" w:eastAsia="Times New Roman" w:hAnsi="Roboto" w:cs="Calibri"/>
                <w:b/>
                <w:bCs/>
                <w:color w:val="6F7271"/>
                <w:kern w:val="0"/>
                <w:sz w:val="18"/>
                <w:szCs w:val="18"/>
                <w:lang w:eastAsia="es-MX"/>
                <w14:ligatures w14:val="none"/>
              </w:rPr>
              <w:t>0.00</w:t>
            </w:r>
          </w:p>
        </w:tc>
        <w:tc>
          <w:tcPr>
            <w:tcW w:w="1050" w:type="dxa"/>
            <w:tcBorders>
              <w:top w:val="nil"/>
              <w:left w:val="nil"/>
              <w:bottom w:val="dotted" w:sz="4" w:space="0" w:color="auto"/>
              <w:right w:val="nil"/>
            </w:tcBorders>
            <w:vAlign w:val="center"/>
            <w:hideMark/>
          </w:tcPr>
          <w:p w14:paraId="2B2721DD" w14:textId="77777777" w:rsidR="009E09AB" w:rsidRPr="00054F0C" w:rsidRDefault="009E09AB" w:rsidP="00EF5FE5">
            <w:pPr>
              <w:spacing w:after="0" w:line="240" w:lineRule="auto"/>
              <w:jc w:val="right"/>
              <w:rPr>
                <w:rFonts w:ascii="Roboto" w:eastAsia="Times New Roman" w:hAnsi="Roboto" w:cs="Calibri"/>
                <w:b/>
                <w:bCs/>
                <w:color w:val="6F7271"/>
                <w:kern w:val="0"/>
                <w:sz w:val="18"/>
                <w:szCs w:val="18"/>
                <w:lang w:eastAsia="es-MX"/>
                <w14:ligatures w14:val="none"/>
              </w:rPr>
            </w:pPr>
            <w:r w:rsidRPr="00054F0C">
              <w:rPr>
                <w:rFonts w:ascii="Roboto" w:eastAsia="Times New Roman" w:hAnsi="Roboto" w:cs="Calibri"/>
                <w:b/>
                <w:bCs/>
                <w:color w:val="6F7271"/>
                <w:kern w:val="0"/>
                <w:sz w:val="18"/>
                <w:szCs w:val="18"/>
                <w:lang w:eastAsia="es-MX"/>
                <w14:ligatures w14:val="none"/>
              </w:rPr>
              <w:t>0.00</w:t>
            </w:r>
          </w:p>
        </w:tc>
        <w:tc>
          <w:tcPr>
            <w:tcW w:w="1313" w:type="dxa"/>
            <w:tcBorders>
              <w:top w:val="nil"/>
              <w:left w:val="nil"/>
              <w:bottom w:val="dotted" w:sz="4" w:space="0" w:color="auto"/>
              <w:right w:val="nil"/>
            </w:tcBorders>
            <w:vAlign w:val="center"/>
            <w:hideMark/>
          </w:tcPr>
          <w:p w14:paraId="174AE086" w14:textId="77777777" w:rsidR="009E09AB" w:rsidRPr="00054F0C" w:rsidRDefault="009E09AB" w:rsidP="00EF5FE5">
            <w:pPr>
              <w:spacing w:after="0" w:line="240" w:lineRule="auto"/>
              <w:jc w:val="right"/>
              <w:rPr>
                <w:rFonts w:ascii="Roboto" w:eastAsia="Times New Roman" w:hAnsi="Roboto" w:cs="Calibri"/>
                <w:b/>
                <w:bCs/>
                <w:color w:val="6F7271"/>
                <w:kern w:val="0"/>
                <w:sz w:val="18"/>
                <w:szCs w:val="18"/>
                <w:lang w:eastAsia="es-MX"/>
                <w14:ligatures w14:val="none"/>
              </w:rPr>
            </w:pPr>
            <w:r w:rsidRPr="00A70D2E">
              <w:rPr>
                <w:rFonts w:ascii="Roboto" w:eastAsia="Times New Roman" w:hAnsi="Roboto" w:cs="Calibri"/>
                <w:b/>
                <w:bCs/>
                <w:color w:val="6F7271"/>
                <w:kern w:val="0"/>
                <w:sz w:val="18"/>
                <w:szCs w:val="18"/>
                <w:lang w:eastAsia="es-MX"/>
                <w14:ligatures w14:val="none"/>
              </w:rPr>
              <w:t>0.69</w:t>
            </w:r>
          </w:p>
        </w:tc>
      </w:tr>
    </w:tbl>
    <w:p w14:paraId="0B1B1640" w14:textId="77777777" w:rsidR="00542206" w:rsidRPr="00054F0C" w:rsidRDefault="00542206" w:rsidP="009E09AB">
      <w:pPr>
        <w:pBdr>
          <w:top w:val="nil"/>
          <w:left w:val="nil"/>
          <w:bottom w:val="nil"/>
          <w:right w:val="nil"/>
          <w:between w:val="nil"/>
        </w:pBdr>
        <w:spacing w:after="0" w:line="240" w:lineRule="auto"/>
        <w:rPr>
          <w:rFonts w:asciiTheme="majorHAnsi" w:hAnsiTheme="majorHAnsi"/>
          <w:color w:val="6F7271"/>
          <w:sz w:val="18"/>
          <w:szCs w:val="18"/>
        </w:rPr>
      </w:pPr>
    </w:p>
    <w:p w14:paraId="19831563" w14:textId="77777777" w:rsidR="00D14051" w:rsidRDefault="00D14051" w:rsidP="003B3E53">
      <w:pPr>
        <w:spacing w:after="120" w:line="240" w:lineRule="auto"/>
        <w:jc w:val="both"/>
        <w:rPr>
          <w:rFonts w:asciiTheme="majorHAnsi" w:hAnsiTheme="majorHAnsi"/>
          <w:color w:val="58595A" w:themeColor="accent1"/>
        </w:rPr>
        <w:sectPr w:rsidR="00D14051" w:rsidSect="00054F0C">
          <w:pgSz w:w="15840" w:h="12240" w:orient="landscape" w:code="1"/>
          <w:pgMar w:top="1701" w:right="1945" w:bottom="1701" w:left="1418" w:header="709" w:footer="709" w:gutter="0"/>
          <w:cols w:space="708"/>
          <w:docGrid w:linePitch="360"/>
        </w:sectPr>
      </w:pPr>
    </w:p>
    <w:p w14:paraId="29314A3A" w14:textId="30B414B6" w:rsidR="00542206" w:rsidRPr="003B3E53" w:rsidRDefault="00542206"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lastRenderedPageBreak/>
        <w:t xml:space="preserve">Así mismo se integran los descuentos y percepciones a </w:t>
      </w:r>
      <w:r w:rsidR="00241335" w:rsidRPr="003B3E53">
        <w:rPr>
          <w:rFonts w:asciiTheme="majorHAnsi" w:hAnsiTheme="majorHAnsi"/>
          <w:color w:val="58595A" w:themeColor="accent1"/>
        </w:rPr>
        <w:t xml:space="preserve">favor de </w:t>
      </w:r>
      <w:r w:rsidRPr="003B3E53">
        <w:rPr>
          <w:rFonts w:asciiTheme="majorHAnsi" w:hAnsiTheme="majorHAnsi"/>
          <w:color w:val="58595A" w:themeColor="accent1"/>
        </w:rPr>
        <w:t>terceros, como a continuación se detallan:</w:t>
      </w:r>
    </w:p>
    <w:tbl>
      <w:tblPr>
        <w:tblW w:w="8898" w:type="dxa"/>
        <w:jc w:val="center"/>
        <w:tblCellMar>
          <w:left w:w="70" w:type="dxa"/>
          <w:right w:w="70" w:type="dxa"/>
        </w:tblCellMar>
        <w:tblLook w:val="04A0" w:firstRow="1" w:lastRow="0" w:firstColumn="1" w:lastColumn="0" w:noHBand="0" w:noVBand="1"/>
      </w:tblPr>
      <w:tblGrid>
        <w:gridCol w:w="613"/>
        <w:gridCol w:w="6475"/>
        <w:gridCol w:w="1810"/>
      </w:tblGrid>
      <w:tr w:rsidR="00A34394" w:rsidRPr="00054F0C" w14:paraId="64CF247A" w14:textId="77777777" w:rsidTr="00E4083C">
        <w:trPr>
          <w:tblHeader/>
          <w:jc w:val="center"/>
        </w:trPr>
        <w:tc>
          <w:tcPr>
            <w:tcW w:w="8898" w:type="dxa"/>
            <w:gridSpan w:val="3"/>
            <w:tcBorders>
              <w:top w:val="nil"/>
              <w:left w:val="nil"/>
              <w:bottom w:val="single" w:sz="8" w:space="0" w:color="FFFAE9" w:themeColor="accent2"/>
            </w:tcBorders>
            <w:shd w:val="clear" w:color="000000" w:fill="B28E5C"/>
            <w:noWrap/>
            <w:vAlign w:val="center"/>
            <w:hideMark/>
          </w:tcPr>
          <w:p w14:paraId="42C85F0E" w14:textId="41F38B63" w:rsidR="00A34394" w:rsidRPr="00054F0C" w:rsidRDefault="00A34394" w:rsidP="00E4083C">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D</w:t>
            </w:r>
            <w:r w:rsidRPr="00054F0C">
              <w:rPr>
                <w:rFonts w:ascii="Roboto" w:eastAsia="Times New Roman" w:hAnsi="Roboto" w:cs="Calibri"/>
                <w:b/>
                <w:bCs/>
                <w:color w:val="FFFFFF"/>
                <w:kern w:val="0"/>
                <w:sz w:val="18"/>
                <w:szCs w:val="18"/>
                <w:lang w:eastAsia="es-MX"/>
                <w14:ligatures w14:val="none"/>
              </w:rPr>
              <w:t>escuentos y percepciones a favor de terceros</w:t>
            </w:r>
            <w:r w:rsidR="001C7609">
              <w:rPr>
                <w:rFonts w:ascii="Roboto" w:eastAsia="Times New Roman" w:hAnsi="Roboto" w:cs="Calibri"/>
                <w:b/>
                <w:bCs/>
                <w:color w:val="FFFFFF"/>
                <w:kern w:val="0"/>
                <w:sz w:val="18"/>
                <w:szCs w:val="18"/>
                <w:lang w:eastAsia="es-MX"/>
                <w14:ligatures w14:val="none"/>
              </w:rPr>
              <w:t xml:space="preserve"> a septiembre de 2026</w:t>
            </w:r>
          </w:p>
          <w:p w14:paraId="1BF36DFC" w14:textId="77777777" w:rsidR="00A34394" w:rsidRPr="00054F0C" w:rsidRDefault="00A34394"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054F0C">
              <w:rPr>
                <w:rFonts w:ascii="Roboto" w:eastAsia="Times New Roman" w:hAnsi="Roboto" w:cs="Calibri"/>
                <w:b/>
                <w:bCs/>
                <w:color w:val="FFFFFF"/>
                <w:kern w:val="0"/>
                <w:sz w:val="18"/>
                <w:szCs w:val="18"/>
                <w:lang w:eastAsia="es-MX"/>
                <w14:ligatures w14:val="none"/>
              </w:rPr>
              <w:t>(Pesos)</w:t>
            </w:r>
          </w:p>
        </w:tc>
      </w:tr>
      <w:tr w:rsidR="00A34394" w:rsidRPr="00A975BA" w14:paraId="621E3912" w14:textId="77777777" w:rsidTr="00E4083C">
        <w:trPr>
          <w:tblHeader/>
          <w:jc w:val="center"/>
        </w:trPr>
        <w:tc>
          <w:tcPr>
            <w:tcW w:w="613" w:type="dxa"/>
            <w:tcBorders>
              <w:top w:val="single" w:sz="8" w:space="0" w:color="FFFAE9" w:themeColor="accent2"/>
              <w:left w:val="nil"/>
              <w:bottom w:val="nil"/>
              <w:right w:val="single" w:sz="8" w:space="0" w:color="FFFFFF"/>
            </w:tcBorders>
            <w:shd w:val="clear" w:color="000000" w:fill="B28E5C"/>
            <w:noWrap/>
            <w:vAlign w:val="center"/>
            <w:hideMark/>
          </w:tcPr>
          <w:p w14:paraId="79B7448B" w14:textId="77777777" w:rsidR="00A34394" w:rsidRPr="00A975BA" w:rsidRDefault="00A34394" w:rsidP="00E4083C">
            <w:pPr>
              <w:spacing w:after="0" w:line="240" w:lineRule="auto"/>
              <w:jc w:val="center"/>
              <w:rPr>
                <w:rFonts w:ascii="Roboto" w:eastAsia="Times New Roman" w:hAnsi="Roboto" w:cs="Calibri"/>
                <w:b/>
                <w:bCs/>
                <w:color w:val="FFFAE9" w:themeColor="accent2"/>
                <w:kern w:val="0"/>
                <w:sz w:val="18"/>
                <w:szCs w:val="18"/>
                <w:lang w:eastAsia="es-MX"/>
                <w14:ligatures w14:val="none"/>
              </w:rPr>
            </w:pPr>
            <w:r w:rsidRPr="00A975BA">
              <w:rPr>
                <w:rFonts w:ascii="Roboto" w:eastAsia="Times New Roman" w:hAnsi="Roboto" w:cs="Calibri"/>
                <w:b/>
                <w:bCs/>
                <w:color w:val="FFFAE9" w:themeColor="accent2"/>
                <w:kern w:val="0"/>
                <w:sz w:val="18"/>
                <w:szCs w:val="18"/>
                <w:lang w:eastAsia="es-MX"/>
                <w14:ligatures w14:val="none"/>
              </w:rPr>
              <w:t>URG</w:t>
            </w:r>
          </w:p>
        </w:tc>
        <w:tc>
          <w:tcPr>
            <w:tcW w:w="6475" w:type="dxa"/>
            <w:tcBorders>
              <w:top w:val="single" w:sz="8" w:space="0" w:color="FFFAE9" w:themeColor="accent2"/>
              <w:left w:val="nil"/>
              <w:bottom w:val="nil"/>
              <w:right w:val="single" w:sz="8" w:space="0" w:color="FFFFFF"/>
            </w:tcBorders>
            <w:shd w:val="clear" w:color="000000" w:fill="B28E5C"/>
            <w:noWrap/>
            <w:vAlign w:val="center"/>
            <w:hideMark/>
          </w:tcPr>
          <w:p w14:paraId="06CD7BBD" w14:textId="77777777" w:rsidR="00A34394" w:rsidRPr="00A975BA" w:rsidRDefault="00A34394" w:rsidP="00E4083C">
            <w:pPr>
              <w:spacing w:after="0" w:line="240" w:lineRule="auto"/>
              <w:jc w:val="center"/>
              <w:rPr>
                <w:rFonts w:ascii="Roboto" w:eastAsia="Times New Roman" w:hAnsi="Roboto" w:cs="Calibri"/>
                <w:b/>
                <w:bCs/>
                <w:color w:val="FFFAE9" w:themeColor="accent2"/>
                <w:kern w:val="0"/>
                <w:sz w:val="18"/>
                <w:szCs w:val="18"/>
                <w:lang w:eastAsia="es-MX"/>
                <w14:ligatures w14:val="none"/>
              </w:rPr>
            </w:pPr>
            <w:r w:rsidRPr="00A975BA">
              <w:rPr>
                <w:rFonts w:ascii="Roboto" w:eastAsia="Times New Roman" w:hAnsi="Roboto" w:cs="Calibri"/>
                <w:b/>
                <w:bCs/>
                <w:color w:val="FFFAE9" w:themeColor="accent2"/>
                <w:kern w:val="0"/>
                <w:sz w:val="18"/>
                <w:szCs w:val="18"/>
                <w:lang w:eastAsia="es-MX"/>
                <w14:ligatures w14:val="none"/>
              </w:rPr>
              <w:t>Nombre de la Sociedad</w:t>
            </w:r>
          </w:p>
        </w:tc>
        <w:tc>
          <w:tcPr>
            <w:tcW w:w="1810" w:type="dxa"/>
            <w:tcBorders>
              <w:top w:val="single" w:sz="8" w:space="0" w:color="FFFAE9" w:themeColor="accent2"/>
              <w:left w:val="nil"/>
              <w:bottom w:val="nil"/>
              <w:right w:val="nil"/>
            </w:tcBorders>
            <w:shd w:val="clear" w:color="000000" w:fill="B28E5C"/>
            <w:noWrap/>
            <w:vAlign w:val="center"/>
            <w:hideMark/>
          </w:tcPr>
          <w:p w14:paraId="1410C33A" w14:textId="77777777" w:rsidR="00A34394" w:rsidRPr="00A975BA" w:rsidRDefault="00A34394" w:rsidP="00E4083C">
            <w:pPr>
              <w:spacing w:after="0" w:line="240" w:lineRule="auto"/>
              <w:jc w:val="center"/>
              <w:rPr>
                <w:rFonts w:ascii="Roboto" w:eastAsia="Times New Roman" w:hAnsi="Roboto" w:cs="Calibri"/>
                <w:b/>
                <w:bCs/>
                <w:color w:val="FFFAE9" w:themeColor="accent2"/>
                <w:kern w:val="0"/>
                <w:sz w:val="18"/>
                <w:szCs w:val="18"/>
                <w:lang w:eastAsia="es-MX"/>
                <w14:ligatures w14:val="none"/>
              </w:rPr>
            </w:pPr>
            <w:r w:rsidRPr="00A975BA">
              <w:rPr>
                <w:rFonts w:ascii="Roboto" w:eastAsia="Times New Roman" w:hAnsi="Roboto" w:cs="Calibri"/>
                <w:b/>
                <w:bCs/>
                <w:color w:val="FFFAE9" w:themeColor="accent2"/>
                <w:kern w:val="0"/>
                <w:sz w:val="18"/>
                <w:szCs w:val="18"/>
                <w:lang w:eastAsia="es-MX"/>
                <w14:ligatures w14:val="none"/>
              </w:rPr>
              <w:t>Importe</w:t>
            </w:r>
          </w:p>
        </w:tc>
      </w:tr>
      <w:tr w:rsidR="00A34394" w:rsidRPr="003439E0" w14:paraId="61BC7CD1" w14:textId="77777777" w:rsidTr="00E4083C">
        <w:trPr>
          <w:jc w:val="center"/>
        </w:trPr>
        <w:tc>
          <w:tcPr>
            <w:tcW w:w="613" w:type="dxa"/>
            <w:tcBorders>
              <w:top w:val="nil"/>
              <w:left w:val="nil"/>
              <w:bottom w:val="dotted" w:sz="4" w:space="0" w:color="000000"/>
              <w:right w:val="nil"/>
            </w:tcBorders>
            <w:noWrap/>
            <w:vAlign w:val="center"/>
            <w:hideMark/>
          </w:tcPr>
          <w:p w14:paraId="3C805FC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0101</w:t>
            </w:r>
          </w:p>
        </w:tc>
        <w:tc>
          <w:tcPr>
            <w:tcW w:w="6475" w:type="dxa"/>
            <w:tcBorders>
              <w:top w:val="nil"/>
              <w:left w:val="nil"/>
              <w:bottom w:val="dotted" w:sz="4" w:space="0" w:color="000000"/>
              <w:right w:val="nil"/>
            </w:tcBorders>
            <w:noWrap/>
            <w:vAlign w:val="center"/>
            <w:hideMark/>
          </w:tcPr>
          <w:p w14:paraId="23E80368"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Jefatura de Gobierno de la CDMX</w:t>
            </w:r>
          </w:p>
        </w:tc>
        <w:tc>
          <w:tcPr>
            <w:tcW w:w="1810" w:type="dxa"/>
            <w:tcBorders>
              <w:top w:val="nil"/>
              <w:left w:val="nil"/>
              <w:bottom w:val="dotted" w:sz="4" w:space="0" w:color="000000"/>
              <w:right w:val="nil"/>
            </w:tcBorders>
            <w:noWrap/>
          </w:tcPr>
          <w:p w14:paraId="16D76EA5"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-16,167,845.74 </w:t>
            </w:r>
          </w:p>
        </w:tc>
      </w:tr>
      <w:tr w:rsidR="00A34394" w:rsidRPr="003439E0" w14:paraId="28FEB838" w14:textId="77777777" w:rsidTr="00E4083C">
        <w:trPr>
          <w:jc w:val="center"/>
        </w:trPr>
        <w:tc>
          <w:tcPr>
            <w:tcW w:w="613" w:type="dxa"/>
            <w:tcBorders>
              <w:top w:val="nil"/>
              <w:left w:val="nil"/>
              <w:bottom w:val="dotted" w:sz="4" w:space="0" w:color="000000"/>
              <w:right w:val="nil"/>
            </w:tcBorders>
            <w:noWrap/>
            <w:vAlign w:val="center"/>
            <w:hideMark/>
          </w:tcPr>
          <w:p w14:paraId="170D45B4"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01D3</w:t>
            </w:r>
          </w:p>
        </w:tc>
        <w:tc>
          <w:tcPr>
            <w:tcW w:w="6475" w:type="dxa"/>
            <w:tcBorders>
              <w:top w:val="nil"/>
              <w:left w:val="nil"/>
              <w:bottom w:val="dotted" w:sz="4" w:space="0" w:color="000000"/>
              <w:right w:val="nil"/>
            </w:tcBorders>
            <w:noWrap/>
            <w:vAlign w:val="center"/>
            <w:hideMark/>
          </w:tcPr>
          <w:p w14:paraId="7337D3D1"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 xml:space="preserve">Centro De Comando, Control, Computo, Comunicaciones y Contacto Ciudadano de la CDMX </w:t>
            </w:r>
          </w:p>
        </w:tc>
        <w:tc>
          <w:tcPr>
            <w:tcW w:w="1810" w:type="dxa"/>
            <w:tcBorders>
              <w:top w:val="nil"/>
              <w:left w:val="nil"/>
              <w:bottom w:val="dotted" w:sz="4" w:space="0" w:color="000000"/>
              <w:right w:val="nil"/>
            </w:tcBorders>
            <w:noWrap/>
          </w:tcPr>
          <w:p w14:paraId="3FC5F96E"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65,427,626.69 </w:t>
            </w:r>
          </w:p>
        </w:tc>
      </w:tr>
      <w:tr w:rsidR="00A34394" w:rsidRPr="003439E0" w14:paraId="283FB78D" w14:textId="77777777" w:rsidTr="00E4083C">
        <w:trPr>
          <w:jc w:val="center"/>
        </w:trPr>
        <w:tc>
          <w:tcPr>
            <w:tcW w:w="613" w:type="dxa"/>
            <w:tcBorders>
              <w:top w:val="nil"/>
              <w:left w:val="nil"/>
              <w:bottom w:val="dotted" w:sz="4" w:space="0" w:color="000000"/>
              <w:right w:val="nil"/>
            </w:tcBorders>
            <w:noWrap/>
            <w:vAlign w:val="center"/>
            <w:hideMark/>
          </w:tcPr>
          <w:p w14:paraId="4EEE0C37"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01D4</w:t>
            </w:r>
          </w:p>
        </w:tc>
        <w:tc>
          <w:tcPr>
            <w:tcW w:w="6475" w:type="dxa"/>
            <w:tcBorders>
              <w:top w:val="nil"/>
              <w:left w:val="nil"/>
              <w:bottom w:val="dotted" w:sz="4" w:space="0" w:color="000000"/>
              <w:right w:val="nil"/>
            </w:tcBorders>
            <w:noWrap/>
            <w:vAlign w:val="center"/>
            <w:hideMark/>
          </w:tcPr>
          <w:p w14:paraId="1D578BF3"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 xml:space="preserve">Autoridad Patrimonial Xochimilco </w:t>
            </w:r>
          </w:p>
        </w:tc>
        <w:tc>
          <w:tcPr>
            <w:tcW w:w="1810" w:type="dxa"/>
            <w:tcBorders>
              <w:top w:val="nil"/>
              <w:left w:val="nil"/>
              <w:bottom w:val="dotted" w:sz="4" w:space="0" w:color="000000"/>
              <w:right w:val="nil"/>
            </w:tcBorders>
            <w:noWrap/>
          </w:tcPr>
          <w:p w14:paraId="42A0A751"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-2,007,302.71 </w:t>
            </w:r>
          </w:p>
        </w:tc>
      </w:tr>
      <w:tr w:rsidR="00A34394" w:rsidRPr="003439E0" w14:paraId="6BABA97C" w14:textId="77777777" w:rsidTr="00E4083C">
        <w:trPr>
          <w:jc w:val="center"/>
        </w:trPr>
        <w:tc>
          <w:tcPr>
            <w:tcW w:w="613" w:type="dxa"/>
            <w:tcBorders>
              <w:top w:val="nil"/>
              <w:left w:val="nil"/>
              <w:bottom w:val="dotted" w:sz="4" w:space="0" w:color="000000"/>
              <w:right w:val="nil"/>
            </w:tcBorders>
            <w:noWrap/>
            <w:vAlign w:val="center"/>
            <w:hideMark/>
          </w:tcPr>
          <w:p w14:paraId="2F716FFE"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01D5</w:t>
            </w:r>
          </w:p>
        </w:tc>
        <w:tc>
          <w:tcPr>
            <w:tcW w:w="6475" w:type="dxa"/>
            <w:tcBorders>
              <w:top w:val="nil"/>
              <w:left w:val="nil"/>
              <w:bottom w:val="dotted" w:sz="4" w:space="0" w:color="000000"/>
              <w:right w:val="nil"/>
            </w:tcBorders>
            <w:noWrap/>
            <w:vAlign w:val="center"/>
            <w:hideMark/>
          </w:tcPr>
          <w:p w14:paraId="2DE23FF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Agencia de Gestión Urbana De CDMX</w:t>
            </w:r>
          </w:p>
        </w:tc>
        <w:tc>
          <w:tcPr>
            <w:tcW w:w="1810" w:type="dxa"/>
            <w:tcBorders>
              <w:top w:val="nil"/>
              <w:left w:val="nil"/>
              <w:bottom w:val="dotted" w:sz="4" w:space="0" w:color="000000"/>
              <w:right w:val="nil"/>
            </w:tcBorders>
            <w:noWrap/>
          </w:tcPr>
          <w:p w14:paraId="5BBC8E4B"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-5,872,057.92 </w:t>
            </w:r>
          </w:p>
        </w:tc>
      </w:tr>
      <w:tr w:rsidR="00A34394" w:rsidRPr="003439E0" w14:paraId="7644E9BA" w14:textId="77777777" w:rsidTr="00E4083C">
        <w:trPr>
          <w:jc w:val="center"/>
        </w:trPr>
        <w:tc>
          <w:tcPr>
            <w:tcW w:w="613" w:type="dxa"/>
            <w:tcBorders>
              <w:top w:val="nil"/>
              <w:left w:val="nil"/>
              <w:bottom w:val="dotted" w:sz="4" w:space="0" w:color="000000"/>
              <w:right w:val="nil"/>
            </w:tcBorders>
            <w:noWrap/>
            <w:vAlign w:val="center"/>
            <w:hideMark/>
          </w:tcPr>
          <w:p w14:paraId="3391FCDF"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01D6</w:t>
            </w:r>
          </w:p>
        </w:tc>
        <w:tc>
          <w:tcPr>
            <w:tcW w:w="6475" w:type="dxa"/>
            <w:tcBorders>
              <w:top w:val="nil"/>
              <w:left w:val="nil"/>
              <w:bottom w:val="dotted" w:sz="4" w:space="0" w:color="000000"/>
              <w:right w:val="nil"/>
            </w:tcBorders>
            <w:noWrap/>
            <w:vAlign w:val="center"/>
            <w:hideMark/>
          </w:tcPr>
          <w:p w14:paraId="029ED68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Agencia Digital de Innovación Pública de la CDMX</w:t>
            </w:r>
          </w:p>
        </w:tc>
        <w:tc>
          <w:tcPr>
            <w:tcW w:w="1810" w:type="dxa"/>
            <w:tcBorders>
              <w:top w:val="nil"/>
              <w:left w:val="nil"/>
              <w:bottom w:val="dotted" w:sz="4" w:space="0" w:color="000000"/>
              <w:right w:val="nil"/>
            </w:tcBorders>
            <w:noWrap/>
          </w:tcPr>
          <w:p w14:paraId="2299830A"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2,591,955.86 </w:t>
            </w:r>
          </w:p>
        </w:tc>
      </w:tr>
      <w:tr w:rsidR="00A34394" w:rsidRPr="003439E0" w14:paraId="1D3C316A" w14:textId="77777777" w:rsidTr="00E4083C">
        <w:trPr>
          <w:jc w:val="center"/>
        </w:trPr>
        <w:tc>
          <w:tcPr>
            <w:tcW w:w="613" w:type="dxa"/>
            <w:tcBorders>
              <w:top w:val="nil"/>
              <w:left w:val="nil"/>
              <w:bottom w:val="dotted" w:sz="4" w:space="0" w:color="000000"/>
              <w:right w:val="nil"/>
            </w:tcBorders>
            <w:noWrap/>
            <w:vAlign w:val="center"/>
            <w:hideMark/>
          </w:tcPr>
          <w:p w14:paraId="4CC78645"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0201</w:t>
            </w:r>
          </w:p>
        </w:tc>
        <w:tc>
          <w:tcPr>
            <w:tcW w:w="6475" w:type="dxa"/>
            <w:tcBorders>
              <w:top w:val="nil"/>
              <w:left w:val="nil"/>
              <w:bottom w:val="dotted" w:sz="4" w:space="0" w:color="000000"/>
              <w:right w:val="nil"/>
            </w:tcBorders>
            <w:noWrap/>
            <w:vAlign w:val="center"/>
            <w:hideMark/>
          </w:tcPr>
          <w:p w14:paraId="1D76EF18"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 de Gobierno</w:t>
            </w:r>
          </w:p>
        </w:tc>
        <w:tc>
          <w:tcPr>
            <w:tcW w:w="1810" w:type="dxa"/>
            <w:tcBorders>
              <w:top w:val="nil"/>
              <w:left w:val="nil"/>
              <w:bottom w:val="dotted" w:sz="4" w:space="0" w:color="000000"/>
              <w:right w:val="nil"/>
            </w:tcBorders>
            <w:noWrap/>
          </w:tcPr>
          <w:p w14:paraId="76BF2004"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-73,147,081.15 </w:t>
            </w:r>
          </w:p>
        </w:tc>
      </w:tr>
      <w:tr w:rsidR="00A34394" w:rsidRPr="003439E0" w14:paraId="2CE1BE78" w14:textId="77777777" w:rsidTr="00E4083C">
        <w:trPr>
          <w:jc w:val="center"/>
        </w:trPr>
        <w:tc>
          <w:tcPr>
            <w:tcW w:w="613" w:type="dxa"/>
            <w:tcBorders>
              <w:top w:val="nil"/>
              <w:left w:val="nil"/>
              <w:bottom w:val="dotted" w:sz="4" w:space="0" w:color="000000"/>
              <w:right w:val="nil"/>
            </w:tcBorders>
            <w:noWrap/>
            <w:vAlign w:val="center"/>
            <w:hideMark/>
          </w:tcPr>
          <w:p w14:paraId="29408201"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02D1</w:t>
            </w:r>
          </w:p>
        </w:tc>
        <w:tc>
          <w:tcPr>
            <w:tcW w:w="6475" w:type="dxa"/>
            <w:tcBorders>
              <w:top w:val="nil"/>
              <w:left w:val="nil"/>
              <w:bottom w:val="dotted" w:sz="4" w:space="0" w:color="000000"/>
              <w:right w:val="nil"/>
            </w:tcBorders>
            <w:noWrap/>
            <w:vAlign w:val="center"/>
            <w:hideMark/>
          </w:tcPr>
          <w:p w14:paraId="2AC839AE"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Álvaro Obregón</w:t>
            </w:r>
          </w:p>
        </w:tc>
        <w:tc>
          <w:tcPr>
            <w:tcW w:w="1810" w:type="dxa"/>
            <w:tcBorders>
              <w:top w:val="nil"/>
              <w:left w:val="nil"/>
              <w:bottom w:val="dotted" w:sz="4" w:space="0" w:color="000000"/>
              <w:right w:val="nil"/>
            </w:tcBorders>
            <w:noWrap/>
          </w:tcPr>
          <w:p w14:paraId="5E598F77"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-9,048,096.38 </w:t>
            </w:r>
          </w:p>
        </w:tc>
      </w:tr>
      <w:tr w:rsidR="00A34394" w:rsidRPr="003439E0" w14:paraId="581DB63E" w14:textId="77777777" w:rsidTr="00E4083C">
        <w:trPr>
          <w:jc w:val="center"/>
        </w:trPr>
        <w:tc>
          <w:tcPr>
            <w:tcW w:w="613" w:type="dxa"/>
            <w:tcBorders>
              <w:top w:val="nil"/>
              <w:left w:val="nil"/>
              <w:bottom w:val="dotted" w:sz="4" w:space="0" w:color="000000"/>
              <w:right w:val="nil"/>
            </w:tcBorders>
            <w:noWrap/>
            <w:vAlign w:val="center"/>
            <w:hideMark/>
          </w:tcPr>
          <w:p w14:paraId="6B54CD32"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02D2</w:t>
            </w:r>
          </w:p>
        </w:tc>
        <w:tc>
          <w:tcPr>
            <w:tcW w:w="6475" w:type="dxa"/>
            <w:tcBorders>
              <w:top w:val="nil"/>
              <w:left w:val="nil"/>
              <w:bottom w:val="dotted" w:sz="4" w:space="0" w:color="000000"/>
              <w:right w:val="nil"/>
            </w:tcBorders>
            <w:noWrap/>
            <w:vAlign w:val="center"/>
            <w:hideMark/>
          </w:tcPr>
          <w:p w14:paraId="2F50DB92"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Azcapotzalco</w:t>
            </w:r>
          </w:p>
        </w:tc>
        <w:tc>
          <w:tcPr>
            <w:tcW w:w="1810" w:type="dxa"/>
            <w:tcBorders>
              <w:top w:val="nil"/>
              <w:left w:val="nil"/>
              <w:bottom w:val="dotted" w:sz="4" w:space="0" w:color="000000"/>
              <w:right w:val="nil"/>
            </w:tcBorders>
            <w:noWrap/>
          </w:tcPr>
          <w:p w14:paraId="4C0432CD"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-19,524,352.46 </w:t>
            </w:r>
          </w:p>
        </w:tc>
      </w:tr>
      <w:tr w:rsidR="00A34394" w:rsidRPr="003439E0" w14:paraId="207B1720" w14:textId="77777777" w:rsidTr="00E4083C">
        <w:trPr>
          <w:jc w:val="center"/>
        </w:trPr>
        <w:tc>
          <w:tcPr>
            <w:tcW w:w="613" w:type="dxa"/>
            <w:tcBorders>
              <w:top w:val="nil"/>
              <w:left w:val="nil"/>
              <w:bottom w:val="dotted" w:sz="4" w:space="0" w:color="000000"/>
              <w:right w:val="nil"/>
            </w:tcBorders>
            <w:noWrap/>
            <w:vAlign w:val="center"/>
            <w:hideMark/>
          </w:tcPr>
          <w:p w14:paraId="06E54537"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02D3</w:t>
            </w:r>
          </w:p>
        </w:tc>
        <w:tc>
          <w:tcPr>
            <w:tcW w:w="6475" w:type="dxa"/>
            <w:tcBorders>
              <w:top w:val="nil"/>
              <w:left w:val="nil"/>
              <w:bottom w:val="dotted" w:sz="4" w:space="0" w:color="000000"/>
              <w:right w:val="nil"/>
            </w:tcBorders>
            <w:noWrap/>
            <w:vAlign w:val="center"/>
            <w:hideMark/>
          </w:tcPr>
          <w:p w14:paraId="249CF68B"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Benito Juárez</w:t>
            </w:r>
          </w:p>
        </w:tc>
        <w:tc>
          <w:tcPr>
            <w:tcW w:w="1810" w:type="dxa"/>
            <w:tcBorders>
              <w:top w:val="nil"/>
              <w:left w:val="nil"/>
              <w:bottom w:val="dotted" w:sz="4" w:space="0" w:color="000000"/>
              <w:right w:val="nil"/>
            </w:tcBorders>
            <w:noWrap/>
          </w:tcPr>
          <w:p w14:paraId="34AB08BD"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-6,520,542.62 </w:t>
            </w:r>
          </w:p>
        </w:tc>
      </w:tr>
      <w:tr w:rsidR="00A34394" w:rsidRPr="003439E0" w14:paraId="620CFD1C" w14:textId="77777777" w:rsidTr="00E4083C">
        <w:trPr>
          <w:jc w:val="center"/>
        </w:trPr>
        <w:tc>
          <w:tcPr>
            <w:tcW w:w="613" w:type="dxa"/>
            <w:tcBorders>
              <w:top w:val="nil"/>
              <w:left w:val="nil"/>
              <w:bottom w:val="dotted" w:sz="4" w:space="0" w:color="000000"/>
              <w:right w:val="nil"/>
            </w:tcBorders>
            <w:noWrap/>
            <w:vAlign w:val="center"/>
            <w:hideMark/>
          </w:tcPr>
          <w:p w14:paraId="2D32DFA6"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02D4</w:t>
            </w:r>
          </w:p>
        </w:tc>
        <w:tc>
          <w:tcPr>
            <w:tcW w:w="6475" w:type="dxa"/>
            <w:tcBorders>
              <w:top w:val="nil"/>
              <w:left w:val="nil"/>
              <w:bottom w:val="dotted" w:sz="4" w:space="0" w:color="000000"/>
              <w:right w:val="nil"/>
            </w:tcBorders>
            <w:noWrap/>
            <w:vAlign w:val="center"/>
            <w:hideMark/>
          </w:tcPr>
          <w:p w14:paraId="13BA9F8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Coyoacán</w:t>
            </w:r>
          </w:p>
        </w:tc>
        <w:tc>
          <w:tcPr>
            <w:tcW w:w="1810" w:type="dxa"/>
            <w:tcBorders>
              <w:top w:val="nil"/>
              <w:left w:val="nil"/>
              <w:bottom w:val="dotted" w:sz="4" w:space="0" w:color="000000"/>
              <w:right w:val="nil"/>
            </w:tcBorders>
            <w:noWrap/>
          </w:tcPr>
          <w:p w14:paraId="79879932"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-17,759,971.33 </w:t>
            </w:r>
          </w:p>
        </w:tc>
      </w:tr>
      <w:tr w:rsidR="00A34394" w:rsidRPr="003439E0" w14:paraId="308AB441" w14:textId="77777777" w:rsidTr="00E4083C">
        <w:trPr>
          <w:jc w:val="center"/>
        </w:trPr>
        <w:tc>
          <w:tcPr>
            <w:tcW w:w="613" w:type="dxa"/>
            <w:tcBorders>
              <w:top w:val="nil"/>
              <w:left w:val="nil"/>
              <w:bottom w:val="dotted" w:sz="4" w:space="0" w:color="000000"/>
              <w:right w:val="nil"/>
            </w:tcBorders>
            <w:noWrap/>
            <w:vAlign w:val="center"/>
            <w:hideMark/>
          </w:tcPr>
          <w:p w14:paraId="27571562"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02D5</w:t>
            </w:r>
          </w:p>
        </w:tc>
        <w:tc>
          <w:tcPr>
            <w:tcW w:w="6475" w:type="dxa"/>
            <w:tcBorders>
              <w:top w:val="nil"/>
              <w:left w:val="nil"/>
              <w:bottom w:val="dotted" w:sz="4" w:space="0" w:color="000000"/>
              <w:right w:val="nil"/>
            </w:tcBorders>
            <w:noWrap/>
            <w:vAlign w:val="center"/>
            <w:hideMark/>
          </w:tcPr>
          <w:p w14:paraId="52DC0DE4"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Cuajimalpa de Morelos</w:t>
            </w:r>
          </w:p>
        </w:tc>
        <w:tc>
          <w:tcPr>
            <w:tcW w:w="1810" w:type="dxa"/>
            <w:tcBorders>
              <w:top w:val="nil"/>
              <w:left w:val="nil"/>
              <w:bottom w:val="dotted" w:sz="4" w:space="0" w:color="000000"/>
              <w:right w:val="nil"/>
            </w:tcBorders>
            <w:noWrap/>
          </w:tcPr>
          <w:p w14:paraId="5F0DD3FF"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-10,143,173.64 </w:t>
            </w:r>
          </w:p>
        </w:tc>
      </w:tr>
      <w:tr w:rsidR="00A34394" w:rsidRPr="003439E0" w14:paraId="10A20270" w14:textId="77777777" w:rsidTr="00E4083C">
        <w:trPr>
          <w:jc w:val="center"/>
        </w:trPr>
        <w:tc>
          <w:tcPr>
            <w:tcW w:w="613" w:type="dxa"/>
            <w:tcBorders>
              <w:top w:val="nil"/>
              <w:left w:val="nil"/>
              <w:bottom w:val="dotted" w:sz="4" w:space="0" w:color="000000"/>
              <w:right w:val="nil"/>
            </w:tcBorders>
            <w:noWrap/>
            <w:vAlign w:val="center"/>
            <w:hideMark/>
          </w:tcPr>
          <w:p w14:paraId="5431FA8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02D6</w:t>
            </w:r>
          </w:p>
        </w:tc>
        <w:tc>
          <w:tcPr>
            <w:tcW w:w="6475" w:type="dxa"/>
            <w:tcBorders>
              <w:top w:val="nil"/>
              <w:left w:val="nil"/>
              <w:bottom w:val="dotted" w:sz="4" w:space="0" w:color="000000"/>
              <w:right w:val="nil"/>
            </w:tcBorders>
            <w:noWrap/>
            <w:vAlign w:val="center"/>
            <w:hideMark/>
          </w:tcPr>
          <w:p w14:paraId="1C65E45E"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Cuauhtémoc</w:t>
            </w:r>
          </w:p>
        </w:tc>
        <w:tc>
          <w:tcPr>
            <w:tcW w:w="1810" w:type="dxa"/>
            <w:tcBorders>
              <w:top w:val="nil"/>
              <w:left w:val="nil"/>
              <w:bottom w:val="dotted" w:sz="4" w:space="0" w:color="000000"/>
              <w:right w:val="nil"/>
            </w:tcBorders>
            <w:noWrap/>
          </w:tcPr>
          <w:p w14:paraId="0BF6A844"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-30,559,048.16 </w:t>
            </w:r>
          </w:p>
        </w:tc>
      </w:tr>
      <w:tr w:rsidR="00A34394" w:rsidRPr="003439E0" w14:paraId="77E67EEB" w14:textId="77777777" w:rsidTr="00E4083C">
        <w:trPr>
          <w:jc w:val="center"/>
        </w:trPr>
        <w:tc>
          <w:tcPr>
            <w:tcW w:w="613" w:type="dxa"/>
            <w:tcBorders>
              <w:top w:val="nil"/>
              <w:left w:val="nil"/>
              <w:bottom w:val="dotted" w:sz="4" w:space="0" w:color="000000"/>
              <w:right w:val="nil"/>
            </w:tcBorders>
            <w:noWrap/>
            <w:vAlign w:val="center"/>
            <w:hideMark/>
          </w:tcPr>
          <w:p w14:paraId="32442BF9"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02D7</w:t>
            </w:r>
          </w:p>
        </w:tc>
        <w:tc>
          <w:tcPr>
            <w:tcW w:w="6475" w:type="dxa"/>
            <w:tcBorders>
              <w:top w:val="nil"/>
              <w:left w:val="nil"/>
              <w:bottom w:val="dotted" w:sz="4" w:space="0" w:color="000000"/>
              <w:right w:val="nil"/>
            </w:tcBorders>
            <w:noWrap/>
            <w:vAlign w:val="center"/>
            <w:hideMark/>
          </w:tcPr>
          <w:p w14:paraId="7C57CC84"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Gustavo A. Madero</w:t>
            </w:r>
          </w:p>
        </w:tc>
        <w:tc>
          <w:tcPr>
            <w:tcW w:w="1810" w:type="dxa"/>
            <w:tcBorders>
              <w:top w:val="nil"/>
              <w:left w:val="nil"/>
              <w:bottom w:val="dotted" w:sz="4" w:space="0" w:color="000000"/>
              <w:right w:val="nil"/>
            </w:tcBorders>
            <w:noWrap/>
          </w:tcPr>
          <w:p w14:paraId="4F4DD4B8"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-31,086,894.12 </w:t>
            </w:r>
          </w:p>
        </w:tc>
      </w:tr>
      <w:tr w:rsidR="00A34394" w:rsidRPr="003439E0" w14:paraId="7B8C8ED3" w14:textId="77777777" w:rsidTr="00E4083C">
        <w:trPr>
          <w:jc w:val="center"/>
        </w:trPr>
        <w:tc>
          <w:tcPr>
            <w:tcW w:w="613" w:type="dxa"/>
            <w:tcBorders>
              <w:top w:val="nil"/>
              <w:left w:val="nil"/>
              <w:bottom w:val="dotted" w:sz="4" w:space="0" w:color="000000"/>
              <w:right w:val="nil"/>
            </w:tcBorders>
            <w:noWrap/>
            <w:vAlign w:val="center"/>
            <w:hideMark/>
          </w:tcPr>
          <w:p w14:paraId="609FE2AC"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02D8</w:t>
            </w:r>
          </w:p>
        </w:tc>
        <w:tc>
          <w:tcPr>
            <w:tcW w:w="6475" w:type="dxa"/>
            <w:tcBorders>
              <w:top w:val="nil"/>
              <w:left w:val="nil"/>
              <w:bottom w:val="dotted" w:sz="4" w:space="0" w:color="000000"/>
              <w:right w:val="nil"/>
            </w:tcBorders>
            <w:noWrap/>
            <w:vAlign w:val="center"/>
            <w:hideMark/>
          </w:tcPr>
          <w:p w14:paraId="70C7D080"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Iztacalco</w:t>
            </w:r>
          </w:p>
        </w:tc>
        <w:tc>
          <w:tcPr>
            <w:tcW w:w="1810" w:type="dxa"/>
            <w:tcBorders>
              <w:top w:val="nil"/>
              <w:left w:val="nil"/>
              <w:bottom w:val="dotted" w:sz="4" w:space="0" w:color="000000"/>
              <w:right w:val="nil"/>
            </w:tcBorders>
            <w:noWrap/>
          </w:tcPr>
          <w:p w14:paraId="3C96AD8B"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-52,507,608.90 </w:t>
            </w:r>
          </w:p>
        </w:tc>
      </w:tr>
      <w:tr w:rsidR="00A34394" w:rsidRPr="003439E0" w14:paraId="21A35A98" w14:textId="77777777" w:rsidTr="00E4083C">
        <w:trPr>
          <w:jc w:val="center"/>
        </w:trPr>
        <w:tc>
          <w:tcPr>
            <w:tcW w:w="613" w:type="dxa"/>
            <w:tcBorders>
              <w:top w:val="nil"/>
              <w:left w:val="nil"/>
              <w:bottom w:val="dotted" w:sz="4" w:space="0" w:color="000000"/>
              <w:right w:val="nil"/>
            </w:tcBorders>
            <w:noWrap/>
            <w:vAlign w:val="center"/>
            <w:hideMark/>
          </w:tcPr>
          <w:p w14:paraId="5A5032FB"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02D9</w:t>
            </w:r>
          </w:p>
        </w:tc>
        <w:tc>
          <w:tcPr>
            <w:tcW w:w="6475" w:type="dxa"/>
            <w:tcBorders>
              <w:top w:val="nil"/>
              <w:left w:val="nil"/>
              <w:bottom w:val="dotted" w:sz="4" w:space="0" w:color="000000"/>
              <w:right w:val="nil"/>
            </w:tcBorders>
            <w:noWrap/>
            <w:vAlign w:val="center"/>
            <w:hideMark/>
          </w:tcPr>
          <w:p w14:paraId="51C0AA9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Iztapalapa</w:t>
            </w:r>
          </w:p>
        </w:tc>
        <w:tc>
          <w:tcPr>
            <w:tcW w:w="1810" w:type="dxa"/>
            <w:tcBorders>
              <w:top w:val="nil"/>
              <w:left w:val="nil"/>
              <w:bottom w:val="dotted" w:sz="4" w:space="0" w:color="000000"/>
              <w:right w:val="nil"/>
            </w:tcBorders>
            <w:noWrap/>
          </w:tcPr>
          <w:p w14:paraId="675E244C"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-6,810,862.20 </w:t>
            </w:r>
          </w:p>
        </w:tc>
      </w:tr>
      <w:tr w:rsidR="00A34394" w:rsidRPr="003439E0" w14:paraId="24F5B59B" w14:textId="77777777" w:rsidTr="00E4083C">
        <w:trPr>
          <w:jc w:val="center"/>
        </w:trPr>
        <w:tc>
          <w:tcPr>
            <w:tcW w:w="613" w:type="dxa"/>
            <w:tcBorders>
              <w:top w:val="nil"/>
              <w:left w:val="nil"/>
              <w:bottom w:val="dotted" w:sz="4" w:space="0" w:color="000000"/>
              <w:right w:val="nil"/>
            </w:tcBorders>
            <w:noWrap/>
            <w:vAlign w:val="center"/>
            <w:hideMark/>
          </w:tcPr>
          <w:p w14:paraId="12D72AAD"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02DP</w:t>
            </w:r>
          </w:p>
        </w:tc>
        <w:tc>
          <w:tcPr>
            <w:tcW w:w="6475" w:type="dxa"/>
            <w:tcBorders>
              <w:top w:val="nil"/>
              <w:left w:val="nil"/>
              <w:bottom w:val="dotted" w:sz="4" w:space="0" w:color="000000"/>
              <w:right w:val="nil"/>
            </w:tcBorders>
            <w:noWrap/>
            <w:vAlign w:val="center"/>
            <w:hideMark/>
          </w:tcPr>
          <w:p w14:paraId="638CDDD3"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Comisión de Búsqueda de Personas de la CDMX</w:t>
            </w:r>
          </w:p>
        </w:tc>
        <w:tc>
          <w:tcPr>
            <w:tcW w:w="1810" w:type="dxa"/>
            <w:tcBorders>
              <w:top w:val="nil"/>
              <w:left w:val="nil"/>
              <w:bottom w:val="dotted" w:sz="4" w:space="0" w:color="000000"/>
              <w:right w:val="nil"/>
            </w:tcBorders>
            <w:noWrap/>
          </w:tcPr>
          <w:p w14:paraId="2E26E396"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278,589.02 </w:t>
            </w:r>
          </w:p>
        </w:tc>
      </w:tr>
      <w:tr w:rsidR="00A34394" w:rsidRPr="003439E0" w14:paraId="3CBA948C" w14:textId="77777777" w:rsidTr="00E4083C">
        <w:trPr>
          <w:jc w:val="center"/>
        </w:trPr>
        <w:tc>
          <w:tcPr>
            <w:tcW w:w="613" w:type="dxa"/>
            <w:tcBorders>
              <w:top w:val="nil"/>
              <w:left w:val="nil"/>
              <w:bottom w:val="dotted" w:sz="4" w:space="0" w:color="000000"/>
              <w:right w:val="nil"/>
            </w:tcBorders>
            <w:noWrap/>
            <w:vAlign w:val="center"/>
            <w:hideMark/>
          </w:tcPr>
          <w:p w14:paraId="0144B30F"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02O3</w:t>
            </w:r>
          </w:p>
        </w:tc>
        <w:tc>
          <w:tcPr>
            <w:tcW w:w="6475" w:type="dxa"/>
            <w:tcBorders>
              <w:top w:val="nil"/>
              <w:left w:val="nil"/>
              <w:bottom w:val="dotted" w:sz="4" w:space="0" w:color="000000"/>
              <w:right w:val="nil"/>
            </w:tcBorders>
            <w:noWrap/>
            <w:vAlign w:val="center"/>
            <w:hideMark/>
          </w:tcPr>
          <w:p w14:paraId="4395FF52"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Sistema De Radio Y Televisión</w:t>
            </w:r>
          </w:p>
        </w:tc>
        <w:tc>
          <w:tcPr>
            <w:tcW w:w="1810" w:type="dxa"/>
            <w:tcBorders>
              <w:top w:val="nil"/>
              <w:left w:val="nil"/>
              <w:bottom w:val="dotted" w:sz="4" w:space="0" w:color="000000"/>
              <w:right w:val="nil"/>
            </w:tcBorders>
            <w:noWrap/>
          </w:tcPr>
          <w:p w14:paraId="6C70C175"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-8,252,165.05 </w:t>
            </w:r>
          </w:p>
        </w:tc>
      </w:tr>
      <w:tr w:rsidR="00A34394" w:rsidRPr="003439E0" w14:paraId="6F39635F" w14:textId="77777777" w:rsidTr="00E4083C">
        <w:trPr>
          <w:jc w:val="center"/>
        </w:trPr>
        <w:tc>
          <w:tcPr>
            <w:tcW w:w="613" w:type="dxa"/>
            <w:tcBorders>
              <w:top w:val="nil"/>
              <w:left w:val="nil"/>
              <w:bottom w:val="dotted" w:sz="4" w:space="0" w:color="000000"/>
              <w:right w:val="nil"/>
            </w:tcBorders>
            <w:noWrap/>
            <w:vAlign w:val="center"/>
            <w:hideMark/>
          </w:tcPr>
          <w:p w14:paraId="5CE1A031"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02O4</w:t>
            </w:r>
          </w:p>
        </w:tc>
        <w:tc>
          <w:tcPr>
            <w:tcW w:w="6475" w:type="dxa"/>
            <w:tcBorders>
              <w:top w:val="nil"/>
              <w:left w:val="nil"/>
              <w:bottom w:val="dotted" w:sz="4" w:space="0" w:color="000000"/>
              <w:right w:val="nil"/>
            </w:tcBorders>
            <w:noWrap/>
            <w:vAlign w:val="center"/>
            <w:hideMark/>
          </w:tcPr>
          <w:p w14:paraId="56CB4FC4"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Autoridad del Centro Histórico</w:t>
            </w:r>
          </w:p>
        </w:tc>
        <w:tc>
          <w:tcPr>
            <w:tcW w:w="1810" w:type="dxa"/>
            <w:tcBorders>
              <w:top w:val="nil"/>
              <w:left w:val="nil"/>
              <w:bottom w:val="dotted" w:sz="4" w:space="0" w:color="000000"/>
              <w:right w:val="nil"/>
            </w:tcBorders>
            <w:noWrap/>
          </w:tcPr>
          <w:p w14:paraId="50BFF57B"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-20,008,080.69 </w:t>
            </w:r>
          </w:p>
        </w:tc>
      </w:tr>
      <w:tr w:rsidR="00A34394" w:rsidRPr="003439E0" w14:paraId="5B76E74A" w14:textId="77777777" w:rsidTr="00E4083C">
        <w:trPr>
          <w:jc w:val="center"/>
        </w:trPr>
        <w:tc>
          <w:tcPr>
            <w:tcW w:w="613" w:type="dxa"/>
            <w:tcBorders>
              <w:top w:val="nil"/>
              <w:left w:val="nil"/>
              <w:bottom w:val="dotted" w:sz="4" w:space="0" w:color="000000"/>
              <w:right w:val="nil"/>
            </w:tcBorders>
            <w:noWrap/>
            <w:vAlign w:val="center"/>
            <w:hideMark/>
          </w:tcPr>
          <w:p w14:paraId="07A61EBD"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02O5</w:t>
            </w:r>
          </w:p>
        </w:tc>
        <w:tc>
          <w:tcPr>
            <w:tcW w:w="6475" w:type="dxa"/>
            <w:tcBorders>
              <w:top w:val="nil"/>
              <w:left w:val="nil"/>
              <w:bottom w:val="dotted" w:sz="4" w:space="0" w:color="000000"/>
              <w:right w:val="nil"/>
            </w:tcBorders>
            <w:noWrap/>
            <w:vAlign w:val="center"/>
            <w:hideMark/>
          </w:tcPr>
          <w:p w14:paraId="0AF5E971"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Secretaría Ejecutiva Meca</w:t>
            </w:r>
          </w:p>
        </w:tc>
        <w:tc>
          <w:tcPr>
            <w:tcW w:w="1810" w:type="dxa"/>
            <w:tcBorders>
              <w:top w:val="nil"/>
              <w:left w:val="nil"/>
              <w:bottom w:val="dotted" w:sz="4" w:space="0" w:color="000000"/>
              <w:right w:val="nil"/>
            </w:tcBorders>
            <w:noWrap/>
          </w:tcPr>
          <w:p w14:paraId="1709510C"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458,514.52 </w:t>
            </w:r>
          </w:p>
        </w:tc>
      </w:tr>
      <w:tr w:rsidR="00A34394" w:rsidRPr="003439E0" w14:paraId="50FA620C" w14:textId="77777777" w:rsidTr="00E4083C">
        <w:trPr>
          <w:jc w:val="center"/>
        </w:trPr>
        <w:tc>
          <w:tcPr>
            <w:tcW w:w="613" w:type="dxa"/>
            <w:tcBorders>
              <w:top w:val="nil"/>
              <w:left w:val="nil"/>
              <w:bottom w:val="dotted" w:sz="4" w:space="0" w:color="000000"/>
              <w:right w:val="nil"/>
            </w:tcBorders>
            <w:noWrap/>
            <w:vAlign w:val="center"/>
            <w:hideMark/>
          </w:tcPr>
          <w:p w14:paraId="7B93E8FB"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02O6</w:t>
            </w:r>
          </w:p>
        </w:tc>
        <w:tc>
          <w:tcPr>
            <w:tcW w:w="6475" w:type="dxa"/>
            <w:tcBorders>
              <w:top w:val="nil"/>
              <w:left w:val="nil"/>
              <w:bottom w:val="dotted" w:sz="4" w:space="0" w:color="000000"/>
              <w:right w:val="nil"/>
            </w:tcBorders>
            <w:noWrap/>
            <w:vAlign w:val="center"/>
            <w:hideMark/>
          </w:tcPr>
          <w:p w14:paraId="745DE2FC"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Instancia Ejecutora del Sistema Integral de Derechos Humanos de la CDMX</w:t>
            </w:r>
          </w:p>
        </w:tc>
        <w:tc>
          <w:tcPr>
            <w:tcW w:w="1810" w:type="dxa"/>
            <w:tcBorders>
              <w:top w:val="nil"/>
              <w:left w:val="nil"/>
              <w:bottom w:val="dotted" w:sz="4" w:space="0" w:color="000000"/>
              <w:right w:val="nil"/>
            </w:tcBorders>
            <w:noWrap/>
          </w:tcPr>
          <w:p w14:paraId="50D9DCD9"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129,228.25 </w:t>
            </w:r>
          </w:p>
        </w:tc>
      </w:tr>
      <w:tr w:rsidR="00A34394" w:rsidRPr="003439E0" w14:paraId="503CF43F" w14:textId="77777777" w:rsidTr="00E4083C">
        <w:trPr>
          <w:jc w:val="center"/>
        </w:trPr>
        <w:tc>
          <w:tcPr>
            <w:tcW w:w="613" w:type="dxa"/>
            <w:tcBorders>
              <w:top w:val="nil"/>
              <w:left w:val="nil"/>
              <w:bottom w:val="dotted" w:sz="4" w:space="0" w:color="000000"/>
              <w:right w:val="nil"/>
            </w:tcBorders>
            <w:noWrap/>
            <w:vAlign w:val="center"/>
            <w:hideMark/>
          </w:tcPr>
          <w:p w14:paraId="309051CF"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0301</w:t>
            </w:r>
          </w:p>
        </w:tc>
        <w:tc>
          <w:tcPr>
            <w:tcW w:w="6475" w:type="dxa"/>
            <w:tcBorders>
              <w:top w:val="nil"/>
              <w:left w:val="nil"/>
              <w:bottom w:val="dotted" w:sz="4" w:space="0" w:color="000000"/>
              <w:right w:val="nil"/>
            </w:tcBorders>
            <w:noWrap/>
            <w:vAlign w:val="center"/>
            <w:hideMark/>
          </w:tcPr>
          <w:p w14:paraId="2B9F37CF"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Secretaría de Planeación, Ordenamiento Territorial y Coordinación Metropolitana</w:t>
            </w:r>
          </w:p>
        </w:tc>
        <w:tc>
          <w:tcPr>
            <w:tcW w:w="1810" w:type="dxa"/>
            <w:tcBorders>
              <w:top w:val="nil"/>
              <w:left w:val="nil"/>
              <w:bottom w:val="dotted" w:sz="4" w:space="0" w:color="000000"/>
              <w:right w:val="nil"/>
            </w:tcBorders>
            <w:noWrap/>
          </w:tcPr>
          <w:p w14:paraId="162CD03A"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-18,331,614.99 </w:t>
            </w:r>
          </w:p>
        </w:tc>
      </w:tr>
      <w:tr w:rsidR="00A34394" w:rsidRPr="003439E0" w14:paraId="0578EB86" w14:textId="77777777" w:rsidTr="00E4083C">
        <w:trPr>
          <w:jc w:val="center"/>
        </w:trPr>
        <w:tc>
          <w:tcPr>
            <w:tcW w:w="613" w:type="dxa"/>
            <w:tcBorders>
              <w:top w:val="nil"/>
              <w:left w:val="nil"/>
              <w:bottom w:val="dotted" w:sz="4" w:space="0" w:color="000000"/>
              <w:right w:val="nil"/>
            </w:tcBorders>
            <w:noWrap/>
            <w:vAlign w:val="center"/>
            <w:hideMark/>
          </w:tcPr>
          <w:p w14:paraId="4D72F10C"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03D1</w:t>
            </w:r>
          </w:p>
        </w:tc>
        <w:tc>
          <w:tcPr>
            <w:tcW w:w="6475" w:type="dxa"/>
            <w:tcBorders>
              <w:top w:val="nil"/>
              <w:left w:val="nil"/>
              <w:bottom w:val="dotted" w:sz="4" w:space="0" w:color="000000"/>
              <w:right w:val="nil"/>
            </w:tcBorders>
            <w:noWrap/>
            <w:vAlign w:val="center"/>
            <w:hideMark/>
          </w:tcPr>
          <w:p w14:paraId="4D96433C"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Coordinación Autoritaria Espacios Públicos</w:t>
            </w:r>
          </w:p>
        </w:tc>
        <w:tc>
          <w:tcPr>
            <w:tcW w:w="1810" w:type="dxa"/>
            <w:tcBorders>
              <w:top w:val="nil"/>
              <w:left w:val="nil"/>
              <w:bottom w:val="dotted" w:sz="4" w:space="0" w:color="000000"/>
              <w:right w:val="nil"/>
            </w:tcBorders>
            <w:noWrap/>
          </w:tcPr>
          <w:p w14:paraId="189E2187"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587,250.68 </w:t>
            </w:r>
          </w:p>
        </w:tc>
      </w:tr>
      <w:tr w:rsidR="00A34394" w:rsidRPr="003439E0" w14:paraId="69EF1947" w14:textId="77777777" w:rsidTr="00E4083C">
        <w:trPr>
          <w:jc w:val="center"/>
        </w:trPr>
        <w:tc>
          <w:tcPr>
            <w:tcW w:w="613" w:type="dxa"/>
            <w:tcBorders>
              <w:top w:val="nil"/>
              <w:left w:val="nil"/>
              <w:bottom w:val="dotted" w:sz="4" w:space="0" w:color="000000"/>
              <w:right w:val="nil"/>
            </w:tcBorders>
            <w:noWrap/>
            <w:vAlign w:val="center"/>
            <w:hideMark/>
          </w:tcPr>
          <w:p w14:paraId="0AF01EFE"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0401</w:t>
            </w:r>
          </w:p>
        </w:tc>
        <w:tc>
          <w:tcPr>
            <w:tcW w:w="6475" w:type="dxa"/>
            <w:tcBorders>
              <w:top w:val="nil"/>
              <w:left w:val="nil"/>
              <w:bottom w:val="dotted" w:sz="4" w:space="0" w:color="000000"/>
              <w:right w:val="nil"/>
            </w:tcBorders>
            <w:noWrap/>
            <w:vAlign w:val="center"/>
            <w:hideMark/>
          </w:tcPr>
          <w:p w14:paraId="38E1A94D"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Secretaría de Desarrollo Económico</w:t>
            </w:r>
          </w:p>
        </w:tc>
        <w:tc>
          <w:tcPr>
            <w:tcW w:w="1810" w:type="dxa"/>
            <w:tcBorders>
              <w:top w:val="nil"/>
              <w:left w:val="nil"/>
              <w:bottom w:val="dotted" w:sz="4" w:space="0" w:color="000000"/>
              <w:right w:val="nil"/>
            </w:tcBorders>
            <w:noWrap/>
          </w:tcPr>
          <w:p w14:paraId="4428BD33"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-36,440,214.31 </w:t>
            </w:r>
          </w:p>
        </w:tc>
      </w:tr>
      <w:tr w:rsidR="00A34394" w:rsidRPr="003439E0" w14:paraId="620C1B11" w14:textId="77777777" w:rsidTr="00E4083C">
        <w:trPr>
          <w:jc w:val="center"/>
        </w:trPr>
        <w:tc>
          <w:tcPr>
            <w:tcW w:w="613" w:type="dxa"/>
            <w:tcBorders>
              <w:top w:val="nil"/>
              <w:left w:val="nil"/>
              <w:bottom w:val="dotted" w:sz="4" w:space="0" w:color="000000"/>
              <w:right w:val="nil"/>
            </w:tcBorders>
            <w:noWrap/>
            <w:vAlign w:val="center"/>
            <w:hideMark/>
          </w:tcPr>
          <w:p w14:paraId="14A9AB23"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0501</w:t>
            </w:r>
          </w:p>
        </w:tc>
        <w:tc>
          <w:tcPr>
            <w:tcW w:w="6475" w:type="dxa"/>
            <w:tcBorders>
              <w:top w:val="nil"/>
              <w:left w:val="nil"/>
              <w:bottom w:val="dotted" w:sz="4" w:space="0" w:color="000000"/>
              <w:right w:val="nil"/>
            </w:tcBorders>
            <w:noWrap/>
            <w:vAlign w:val="center"/>
            <w:hideMark/>
          </w:tcPr>
          <w:p w14:paraId="4C17183C"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Secretaría de Turismo</w:t>
            </w:r>
          </w:p>
        </w:tc>
        <w:tc>
          <w:tcPr>
            <w:tcW w:w="1810" w:type="dxa"/>
            <w:tcBorders>
              <w:top w:val="nil"/>
              <w:left w:val="nil"/>
              <w:bottom w:val="dotted" w:sz="4" w:space="0" w:color="000000"/>
              <w:right w:val="nil"/>
            </w:tcBorders>
            <w:noWrap/>
          </w:tcPr>
          <w:p w14:paraId="2D098A51"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-16,247,731.27 </w:t>
            </w:r>
          </w:p>
        </w:tc>
      </w:tr>
      <w:tr w:rsidR="00A34394" w:rsidRPr="003439E0" w14:paraId="041F148E" w14:textId="77777777" w:rsidTr="00E4083C">
        <w:trPr>
          <w:jc w:val="center"/>
        </w:trPr>
        <w:tc>
          <w:tcPr>
            <w:tcW w:w="613" w:type="dxa"/>
            <w:tcBorders>
              <w:top w:val="nil"/>
              <w:left w:val="nil"/>
              <w:bottom w:val="dotted" w:sz="4" w:space="0" w:color="000000"/>
              <w:right w:val="nil"/>
            </w:tcBorders>
            <w:noWrap/>
            <w:vAlign w:val="center"/>
            <w:hideMark/>
          </w:tcPr>
          <w:p w14:paraId="05774C9F"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0601</w:t>
            </w:r>
          </w:p>
        </w:tc>
        <w:tc>
          <w:tcPr>
            <w:tcW w:w="6475" w:type="dxa"/>
            <w:tcBorders>
              <w:top w:val="nil"/>
              <w:left w:val="nil"/>
              <w:bottom w:val="dotted" w:sz="4" w:space="0" w:color="000000"/>
              <w:right w:val="nil"/>
            </w:tcBorders>
            <w:noWrap/>
            <w:vAlign w:val="center"/>
            <w:hideMark/>
          </w:tcPr>
          <w:p w14:paraId="4CC32363"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Secretaría del Medio Ambiente</w:t>
            </w:r>
          </w:p>
        </w:tc>
        <w:tc>
          <w:tcPr>
            <w:tcW w:w="1810" w:type="dxa"/>
            <w:tcBorders>
              <w:top w:val="nil"/>
              <w:left w:val="nil"/>
              <w:bottom w:val="dotted" w:sz="4" w:space="0" w:color="000000"/>
              <w:right w:val="nil"/>
            </w:tcBorders>
            <w:noWrap/>
          </w:tcPr>
          <w:p w14:paraId="75316C92"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-48,734,160.86 </w:t>
            </w:r>
          </w:p>
        </w:tc>
      </w:tr>
      <w:tr w:rsidR="00A34394" w:rsidRPr="003439E0" w14:paraId="1BA9D9B8" w14:textId="77777777" w:rsidTr="00E4083C">
        <w:trPr>
          <w:jc w:val="center"/>
        </w:trPr>
        <w:tc>
          <w:tcPr>
            <w:tcW w:w="613" w:type="dxa"/>
            <w:tcBorders>
              <w:top w:val="nil"/>
              <w:left w:val="nil"/>
              <w:bottom w:val="dotted" w:sz="4" w:space="0" w:color="000000"/>
              <w:right w:val="nil"/>
            </w:tcBorders>
            <w:noWrap/>
            <w:vAlign w:val="center"/>
            <w:hideMark/>
          </w:tcPr>
          <w:p w14:paraId="3764344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06D3</w:t>
            </w:r>
          </w:p>
        </w:tc>
        <w:tc>
          <w:tcPr>
            <w:tcW w:w="6475" w:type="dxa"/>
            <w:tcBorders>
              <w:top w:val="nil"/>
              <w:left w:val="nil"/>
              <w:bottom w:val="dotted" w:sz="4" w:space="0" w:color="000000"/>
              <w:right w:val="nil"/>
            </w:tcBorders>
            <w:noWrap/>
            <w:vAlign w:val="center"/>
            <w:hideMark/>
          </w:tcPr>
          <w:p w14:paraId="1A362D1C"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Sistema de Aguas de la CDMX</w:t>
            </w:r>
          </w:p>
        </w:tc>
        <w:tc>
          <w:tcPr>
            <w:tcW w:w="1810" w:type="dxa"/>
            <w:tcBorders>
              <w:top w:val="nil"/>
              <w:left w:val="nil"/>
              <w:bottom w:val="dotted" w:sz="4" w:space="0" w:color="000000"/>
              <w:right w:val="nil"/>
            </w:tcBorders>
            <w:noWrap/>
          </w:tcPr>
          <w:p w14:paraId="2B6D502F"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-128,539,056.52 </w:t>
            </w:r>
          </w:p>
        </w:tc>
      </w:tr>
      <w:tr w:rsidR="00A34394" w:rsidRPr="003439E0" w14:paraId="33CE04DE" w14:textId="77777777" w:rsidTr="00E4083C">
        <w:trPr>
          <w:jc w:val="center"/>
        </w:trPr>
        <w:tc>
          <w:tcPr>
            <w:tcW w:w="613" w:type="dxa"/>
            <w:tcBorders>
              <w:top w:val="nil"/>
              <w:left w:val="nil"/>
              <w:bottom w:val="dotted" w:sz="4" w:space="0" w:color="000000"/>
              <w:right w:val="nil"/>
            </w:tcBorders>
            <w:noWrap/>
            <w:vAlign w:val="center"/>
            <w:hideMark/>
          </w:tcPr>
          <w:p w14:paraId="5E1215A0"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06D4</w:t>
            </w:r>
          </w:p>
        </w:tc>
        <w:tc>
          <w:tcPr>
            <w:tcW w:w="6475" w:type="dxa"/>
            <w:tcBorders>
              <w:top w:val="nil"/>
              <w:left w:val="nil"/>
              <w:bottom w:val="dotted" w:sz="4" w:space="0" w:color="000000"/>
              <w:right w:val="nil"/>
            </w:tcBorders>
            <w:noWrap/>
            <w:vAlign w:val="center"/>
            <w:hideMark/>
          </w:tcPr>
          <w:p w14:paraId="76D47449"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Agencia de Resi</w:t>
            </w:r>
            <w:r>
              <w:rPr>
                <w:rFonts w:ascii="Roboto" w:eastAsia="Times New Roman" w:hAnsi="Roboto" w:cs="Calibri"/>
                <w:color w:val="58595A" w:themeColor="accent1"/>
                <w:kern w:val="0"/>
                <w:sz w:val="18"/>
                <w:szCs w:val="18"/>
                <w:lang w:eastAsia="es-MX"/>
                <w14:ligatures w14:val="none"/>
              </w:rPr>
              <w:t>lenci</w:t>
            </w:r>
            <w:r w:rsidRPr="00EE1424">
              <w:rPr>
                <w:rFonts w:ascii="Roboto" w:eastAsia="Times New Roman" w:hAnsi="Roboto" w:cs="Calibri"/>
                <w:color w:val="58595A" w:themeColor="accent1"/>
                <w:kern w:val="0"/>
                <w:sz w:val="18"/>
                <w:szCs w:val="18"/>
                <w:lang w:eastAsia="es-MX"/>
                <w14:ligatures w14:val="none"/>
              </w:rPr>
              <w:t>a Cdmx</w:t>
            </w:r>
          </w:p>
        </w:tc>
        <w:tc>
          <w:tcPr>
            <w:tcW w:w="1810" w:type="dxa"/>
            <w:tcBorders>
              <w:top w:val="nil"/>
              <w:left w:val="nil"/>
              <w:bottom w:val="dotted" w:sz="4" w:space="0" w:color="000000"/>
              <w:right w:val="nil"/>
            </w:tcBorders>
            <w:noWrap/>
          </w:tcPr>
          <w:p w14:paraId="4F7E1A91"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80,416.79 </w:t>
            </w:r>
          </w:p>
        </w:tc>
      </w:tr>
      <w:tr w:rsidR="00A34394" w:rsidRPr="003439E0" w14:paraId="30D445D9" w14:textId="77777777" w:rsidTr="00E4083C">
        <w:trPr>
          <w:jc w:val="center"/>
        </w:trPr>
        <w:tc>
          <w:tcPr>
            <w:tcW w:w="613" w:type="dxa"/>
            <w:tcBorders>
              <w:top w:val="nil"/>
              <w:left w:val="nil"/>
              <w:bottom w:val="dotted" w:sz="4" w:space="0" w:color="000000"/>
              <w:right w:val="nil"/>
            </w:tcBorders>
            <w:noWrap/>
            <w:vAlign w:val="center"/>
            <w:hideMark/>
          </w:tcPr>
          <w:p w14:paraId="019D8A79"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06D5</w:t>
            </w:r>
          </w:p>
        </w:tc>
        <w:tc>
          <w:tcPr>
            <w:tcW w:w="6475" w:type="dxa"/>
            <w:tcBorders>
              <w:top w:val="nil"/>
              <w:left w:val="nil"/>
              <w:bottom w:val="dotted" w:sz="4" w:space="0" w:color="000000"/>
              <w:right w:val="nil"/>
            </w:tcBorders>
            <w:noWrap/>
            <w:vAlign w:val="center"/>
            <w:hideMark/>
          </w:tcPr>
          <w:p w14:paraId="13D604EC"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Agencia de Atención Animal de la CDMX</w:t>
            </w:r>
          </w:p>
        </w:tc>
        <w:tc>
          <w:tcPr>
            <w:tcW w:w="1810" w:type="dxa"/>
            <w:tcBorders>
              <w:top w:val="nil"/>
              <w:left w:val="nil"/>
              <w:bottom w:val="dotted" w:sz="4" w:space="0" w:color="000000"/>
              <w:right w:val="nil"/>
            </w:tcBorders>
            <w:noWrap/>
          </w:tcPr>
          <w:p w14:paraId="148797B9"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-1,106,681.61 </w:t>
            </w:r>
          </w:p>
        </w:tc>
      </w:tr>
      <w:tr w:rsidR="00A34394" w:rsidRPr="003439E0" w14:paraId="797710F6" w14:textId="77777777" w:rsidTr="00E4083C">
        <w:trPr>
          <w:jc w:val="center"/>
        </w:trPr>
        <w:tc>
          <w:tcPr>
            <w:tcW w:w="613" w:type="dxa"/>
            <w:tcBorders>
              <w:top w:val="nil"/>
              <w:left w:val="nil"/>
              <w:bottom w:val="dotted" w:sz="4" w:space="0" w:color="000000"/>
              <w:right w:val="nil"/>
            </w:tcBorders>
            <w:noWrap/>
            <w:vAlign w:val="center"/>
            <w:hideMark/>
          </w:tcPr>
          <w:p w14:paraId="5A88696A"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06PA</w:t>
            </w:r>
          </w:p>
        </w:tc>
        <w:tc>
          <w:tcPr>
            <w:tcW w:w="6475" w:type="dxa"/>
            <w:tcBorders>
              <w:top w:val="nil"/>
              <w:left w:val="nil"/>
              <w:bottom w:val="dotted" w:sz="4" w:space="0" w:color="000000"/>
              <w:right w:val="nil"/>
            </w:tcBorders>
            <w:noWrap/>
            <w:vAlign w:val="center"/>
            <w:hideMark/>
          </w:tcPr>
          <w:p w14:paraId="3E40E5F5"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Fondo Ambiental Público</w:t>
            </w:r>
          </w:p>
        </w:tc>
        <w:tc>
          <w:tcPr>
            <w:tcW w:w="1810" w:type="dxa"/>
            <w:tcBorders>
              <w:top w:val="nil"/>
              <w:left w:val="nil"/>
              <w:bottom w:val="dotted" w:sz="4" w:space="0" w:color="000000"/>
              <w:right w:val="nil"/>
            </w:tcBorders>
            <w:noWrap/>
          </w:tcPr>
          <w:p w14:paraId="5AC2AD16"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-1,381,105.03 </w:t>
            </w:r>
          </w:p>
        </w:tc>
      </w:tr>
      <w:tr w:rsidR="00A34394" w:rsidRPr="003439E0" w14:paraId="2C2DA4E4" w14:textId="77777777" w:rsidTr="00E4083C">
        <w:trPr>
          <w:jc w:val="center"/>
        </w:trPr>
        <w:tc>
          <w:tcPr>
            <w:tcW w:w="613" w:type="dxa"/>
            <w:tcBorders>
              <w:top w:val="nil"/>
              <w:left w:val="nil"/>
              <w:bottom w:val="dotted" w:sz="4" w:space="0" w:color="000000"/>
              <w:right w:val="nil"/>
            </w:tcBorders>
            <w:noWrap/>
            <w:vAlign w:val="center"/>
            <w:hideMark/>
          </w:tcPr>
          <w:p w14:paraId="67D2A3C0"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0701</w:t>
            </w:r>
          </w:p>
        </w:tc>
        <w:tc>
          <w:tcPr>
            <w:tcW w:w="6475" w:type="dxa"/>
            <w:tcBorders>
              <w:top w:val="nil"/>
              <w:left w:val="nil"/>
              <w:bottom w:val="dotted" w:sz="4" w:space="0" w:color="000000"/>
              <w:right w:val="nil"/>
            </w:tcBorders>
            <w:noWrap/>
            <w:vAlign w:val="center"/>
            <w:hideMark/>
          </w:tcPr>
          <w:p w14:paraId="16E0FCA8"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Secretaría de Obras y Servicios</w:t>
            </w:r>
          </w:p>
        </w:tc>
        <w:tc>
          <w:tcPr>
            <w:tcW w:w="1810" w:type="dxa"/>
            <w:tcBorders>
              <w:top w:val="nil"/>
              <w:left w:val="nil"/>
              <w:bottom w:val="dotted" w:sz="4" w:space="0" w:color="000000"/>
              <w:right w:val="nil"/>
            </w:tcBorders>
            <w:noWrap/>
          </w:tcPr>
          <w:p w14:paraId="50496ED4"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65,983,162.29 </w:t>
            </w:r>
          </w:p>
        </w:tc>
      </w:tr>
      <w:tr w:rsidR="00A34394" w:rsidRPr="003439E0" w14:paraId="23C5DB54" w14:textId="77777777" w:rsidTr="00E4083C">
        <w:trPr>
          <w:jc w:val="center"/>
        </w:trPr>
        <w:tc>
          <w:tcPr>
            <w:tcW w:w="613" w:type="dxa"/>
            <w:tcBorders>
              <w:top w:val="nil"/>
              <w:left w:val="nil"/>
              <w:bottom w:val="dotted" w:sz="4" w:space="0" w:color="000000"/>
              <w:right w:val="nil"/>
            </w:tcBorders>
            <w:noWrap/>
            <w:vAlign w:val="center"/>
            <w:hideMark/>
          </w:tcPr>
          <w:p w14:paraId="6E1B8B8D"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07D1</w:t>
            </w:r>
          </w:p>
        </w:tc>
        <w:tc>
          <w:tcPr>
            <w:tcW w:w="6475" w:type="dxa"/>
            <w:tcBorders>
              <w:top w:val="nil"/>
              <w:left w:val="nil"/>
              <w:bottom w:val="dotted" w:sz="4" w:space="0" w:color="000000"/>
              <w:right w:val="nil"/>
            </w:tcBorders>
            <w:noWrap/>
            <w:vAlign w:val="center"/>
            <w:hideMark/>
          </w:tcPr>
          <w:p w14:paraId="31C5A06D"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Planta Productora de Mezclas Asfálticas</w:t>
            </w:r>
          </w:p>
        </w:tc>
        <w:tc>
          <w:tcPr>
            <w:tcW w:w="1810" w:type="dxa"/>
            <w:tcBorders>
              <w:top w:val="nil"/>
              <w:left w:val="nil"/>
              <w:bottom w:val="dotted" w:sz="4" w:space="0" w:color="000000"/>
              <w:right w:val="nil"/>
            </w:tcBorders>
            <w:noWrap/>
          </w:tcPr>
          <w:p w14:paraId="05A84759"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-6,527,376.88 </w:t>
            </w:r>
          </w:p>
        </w:tc>
      </w:tr>
      <w:tr w:rsidR="00A34394" w:rsidRPr="003439E0" w14:paraId="177F85CD" w14:textId="77777777" w:rsidTr="00E4083C">
        <w:trPr>
          <w:jc w:val="center"/>
        </w:trPr>
        <w:tc>
          <w:tcPr>
            <w:tcW w:w="613" w:type="dxa"/>
            <w:tcBorders>
              <w:top w:val="nil"/>
              <w:left w:val="nil"/>
              <w:bottom w:val="dotted" w:sz="4" w:space="0" w:color="000000"/>
              <w:right w:val="nil"/>
            </w:tcBorders>
            <w:noWrap/>
            <w:vAlign w:val="center"/>
            <w:hideMark/>
          </w:tcPr>
          <w:p w14:paraId="787BEF9E"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07D3</w:t>
            </w:r>
          </w:p>
        </w:tc>
        <w:tc>
          <w:tcPr>
            <w:tcW w:w="6475" w:type="dxa"/>
            <w:tcBorders>
              <w:top w:val="nil"/>
              <w:left w:val="nil"/>
              <w:bottom w:val="dotted" w:sz="4" w:space="0" w:color="000000"/>
              <w:right w:val="nil"/>
            </w:tcBorders>
            <w:noWrap/>
            <w:vAlign w:val="center"/>
            <w:hideMark/>
          </w:tcPr>
          <w:p w14:paraId="45A472E4"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Proyecto Metro Del Distrito Federal</w:t>
            </w:r>
          </w:p>
        </w:tc>
        <w:tc>
          <w:tcPr>
            <w:tcW w:w="1810" w:type="dxa"/>
            <w:tcBorders>
              <w:top w:val="nil"/>
              <w:left w:val="nil"/>
              <w:bottom w:val="dotted" w:sz="4" w:space="0" w:color="000000"/>
              <w:right w:val="nil"/>
            </w:tcBorders>
            <w:noWrap/>
          </w:tcPr>
          <w:p w14:paraId="50D85D48"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-2,374,153.35 </w:t>
            </w:r>
          </w:p>
        </w:tc>
      </w:tr>
      <w:tr w:rsidR="00A34394" w:rsidRPr="003439E0" w14:paraId="2D8D5B05" w14:textId="77777777" w:rsidTr="00E4083C">
        <w:trPr>
          <w:jc w:val="center"/>
        </w:trPr>
        <w:tc>
          <w:tcPr>
            <w:tcW w:w="613" w:type="dxa"/>
            <w:tcBorders>
              <w:top w:val="nil"/>
              <w:left w:val="nil"/>
              <w:bottom w:val="dotted" w:sz="4" w:space="0" w:color="000000"/>
              <w:right w:val="nil"/>
            </w:tcBorders>
            <w:noWrap/>
            <w:vAlign w:val="center"/>
            <w:hideMark/>
          </w:tcPr>
          <w:p w14:paraId="123CB981"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07D4</w:t>
            </w:r>
          </w:p>
        </w:tc>
        <w:tc>
          <w:tcPr>
            <w:tcW w:w="6475" w:type="dxa"/>
            <w:tcBorders>
              <w:top w:val="nil"/>
              <w:left w:val="nil"/>
              <w:bottom w:val="dotted" w:sz="4" w:space="0" w:color="000000"/>
              <w:right w:val="nil"/>
            </w:tcBorders>
            <w:noWrap/>
            <w:vAlign w:val="center"/>
            <w:hideMark/>
          </w:tcPr>
          <w:p w14:paraId="3EA54DE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Agencia de Gestión Urbana De CDMX</w:t>
            </w:r>
          </w:p>
        </w:tc>
        <w:tc>
          <w:tcPr>
            <w:tcW w:w="1810" w:type="dxa"/>
            <w:tcBorders>
              <w:top w:val="nil"/>
              <w:left w:val="nil"/>
              <w:bottom w:val="dotted" w:sz="4" w:space="0" w:color="000000"/>
              <w:right w:val="nil"/>
            </w:tcBorders>
            <w:noWrap/>
          </w:tcPr>
          <w:p w14:paraId="66AA47B2"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115,804,058.47 </w:t>
            </w:r>
          </w:p>
        </w:tc>
      </w:tr>
      <w:tr w:rsidR="00A34394" w:rsidRPr="003439E0" w14:paraId="7EE997F3" w14:textId="77777777" w:rsidTr="00E4083C">
        <w:trPr>
          <w:jc w:val="center"/>
        </w:trPr>
        <w:tc>
          <w:tcPr>
            <w:tcW w:w="613" w:type="dxa"/>
            <w:tcBorders>
              <w:top w:val="nil"/>
              <w:left w:val="nil"/>
              <w:bottom w:val="dotted" w:sz="4" w:space="0" w:color="000000"/>
              <w:right w:val="nil"/>
            </w:tcBorders>
            <w:noWrap/>
            <w:vAlign w:val="center"/>
            <w:hideMark/>
          </w:tcPr>
          <w:p w14:paraId="22E9A31D"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07PV</w:t>
            </w:r>
          </w:p>
        </w:tc>
        <w:tc>
          <w:tcPr>
            <w:tcW w:w="6475" w:type="dxa"/>
            <w:tcBorders>
              <w:top w:val="nil"/>
              <w:left w:val="nil"/>
              <w:bottom w:val="dotted" w:sz="4" w:space="0" w:color="000000"/>
              <w:right w:val="nil"/>
            </w:tcBorders>
            <w:noWrap/>
            <w:vAlign w:val="center"/>
            <w:hideMark/>
          </w:tcPr>
          <w:p w14:paraId="78235045"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Fideicomiso Para El Mejoramiento</w:t>
            </w:r>
          </w:p>
        </w:tc>
        <w:tc>
          <w:tcPr>
            <w:tcW w:w="1810" w:type="dxa"/>
            <w:tcBorders>
              <w:top w:val="nil"/>
              <w:left w:val="nil"/>
              <w:bottom w:val="dotted" w:sz="4" w:space="0" w:color="000000"/>
              <w:right w:val="nil"/>
            </w:tcBorders>
            <w:noWrap/>
          </w:tcPr>
          <w:p w14:paraId="7DCB64DE"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-1,356,711.00 </w:t>
            </w:r>
          </w:p>
        </w:tc>
      </w:tr>
      <w:tr w:rsidR="00A34394" w:rsidRPr="003439E0" w14:paraId="53D27057" w14:textId="77777777" w:rsidTr="00E4083C">
        <w:trPr>
          <w:jc w:val="center"/>
        </w:trPr>
        <w:tc>
          <w:tcPr>
            <w:tcW w:w="613" w:type="dxa"/>
            <w:tcBorders>
              <w:top w:val="nil"/>
              <w:left w:val="nil"/>
              <w:bottom w:val="dotted" w:sz="4" w:space="0" w:color="000000"/>
              <w:right w:val="nil"/>
            </w:tcBorders>
            <w:noWrap/>
            <w:vAlign w:val="center"/>
            <w:hideMark/>
          </w:tcPr>
          <w:p w14:paraId="6277367E"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0801</w:t>
            </w:r>
          </w:p>
        </w:tc>
        <w:tc>
          <w:tcPr>
            <w:tcW w:w="6475" w:type="dxa"/>
            <w:tcBorders>
              <w:top w:val="nil"/>
              <w:left w:val="nil"/>
              <w:bottom w:val="dotted" w:sz="4" w:space="0" w:color="000000"/>
              <w:right w:val="nil"/>
            </w:tcBorders>
            <w:noWrap/>
            <w:vAlign w:val="center"/>
            <w:hideMark/>
          </w:tcPr>
          <w:p w14:paraId="12726B4C"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Secretaría de Bienestar e Igualdad Social</w:t>
            </w:r>
          </w:p>
        </w:tc>
        <w:tc>
          <w:tcPr>
            <w:tcW w:w="1810" w:type="dxa"/>
            <w:tcBorders>
              <w:top w:val="nil"/>
              <w:left w:val="nil"/>
              <w:bottom w:val="dotted" w:sz="4" w:space="0" w:color="000000"/>
              <w:right w:val="nil"/>
            </w:tcBorders>
            <w:noWrap/>
          </w:tcPr>
          <w:p w14:paraId="4A8B0F30"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-95,887,327.37 </w:t>
            </w:r>
          </w:p>
        </w:tc>
      </w:tr>
      <w:tr w:rsidR="00A34394" w:rsidRPr="003439E0" w14:paraId="037F7D09" w14:textId="77777777" w:rsidTr="00E4083C">
        <w:trPr>
          <w:jc w:val="center"/>
        </w:trPr>
        <w:tc>
          <w:tcPr>
            <w:tcW w:w="613" w:type="dxa"/>
            <w:tcBorders>
              <w:top w:val="nil"/>
              <w:left w:val="nil"/>
              <w:bottom w:val="dotted" w:sz="4" w:space="0" w:color="000000"/>
              <w:right w:val="nil"/>
            </w:tcBorders>
            <w:noWrap/>
            <w:vAlign w:val="center"/>
            <w:hideMark/>
          </w:tcPr>
          <w:p w14:paraId="4B2C9385"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08D8</w:t>
            </w:r>
          </w:p>
        </w:tc>
        <w:tc>
          <w:tcPr>
            <w:tcW w:w="6475" w:type="dxa"/>
            <w:tcBorders>
              <w:top w:val="nil"/>
              <w:left w:val="nil"/>
              <w:bottom w:val="dotted" w:sz="4" w:space="0" w:color="000000"/>
              <w:right w:val="nil"/>
            </w:tcBorders>
            <w:noWrap/>
            <w:vAlign w:val="center"/>
            <w:hideMark/>
          </w:tcPr>
          <w:p w14:paraId="08242DF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Instituto Para La Atención</w:t>
            </w:r>
          </w:p>
        </w:tc>
        <w:tc>
          <w:tcPr>
            <w:tcW w:w="1810" w:type="dxa"/>
            <w:tcBorders>
              <w:top w:val="nil"/>
              <w:left w:val="nil"/>
              <w:bottom w:val="dotted" w:sz="4" w:space="0" w:color="000000"/>
              <w:right w:val="nil"/>
            </w:tcBorders>
            <w:noWrap/>
          </w:tcPr>
          <w:p w14:paraId="6F03E545"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28,432,502.11 </w:t>
            </w:r>
          </w:p>
        </w:tc>
      </w:tr>
      <w:tr w:rsidR="00A34394" w:rsidRPr="003439E0" w14:paraId="0F7470E3" w14:textId="77777777" w:rsidTr="00E4083C">
        <w:trPr>
          <w:jc w:val="center"/>
        </w:trPr>
        <w:tc>
          <w:tcPr>
            <w:tcW w:w="613" w:type="dxa"/>
            <w:tcBorders>
              <w:top w:val="nil"/>
              <w:left w:val="nil"/>
              <w:bottom w:val="dotted" w:sz="4" w:space="0" w:color="000000"/>
              <w:right w:val="nil"/>
            </w:tcBorders>
            <w:noWrap/>
            <w:vAlign w:val="center"/>
            <w:hideMark/>
          </w:tcPr>
          <w:p w14:paraId="4CEC643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08PJ</w:t>
            </w:r>
          </w:p>
        </w:tc>
        <w:tc>
          <w:tcPr>
            <w:tcW w:w="6475" w:type="dxa"/>
            <w:tcBorders>
              <w:top w:val="nil"/>
              <w:left w:val="nil"/>
              <w:bottom w:val="dotted" w:sz="4" w:space="0" w:color="000000"/>
              <w:right w:val="nil"/>
            </w:tcBorders>
            <w:noWrap/>
            <w:vAlign w:val="center"/>
            <w:hideMark/>
          </w:tcPr>
          <w:p w14:paraId="23CD5053"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Instituto de la Juventud</w:t>
            </w:r>
          </w:p>
        </w:tc>
        <w:tc>
          <w:tcPr>
            <w:tcW w:w="1810" w:type="dxa"/>
            <w:tcBorders>
              <w:top w:val="nil"/>
              <w:left w:val="nil"/>
              <w:bottom w:val="dotted" w:sz="4" w:space="0" w:color="000000"/>
              <w:right w:val="nil"/>
            </w:tcBorders>
            <w:noWrap/>
          </w:tcPr>
          <w:p w14:paraId="168F386D"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-130,554.21 </w:t>
            </w:r>
          </w:p>
        </w:tc>
      </w:tr>
      <w:tr w:rsidR="00A34394" w:rsidRPr="003439E0" w14:paraId="7BD7C291" w14:textId="77777777" w:rsidTr="00E4083C">
        <w:trPr>
          <w:jc w:val="center"/>
        </w:trPr>
        <w:tc>
          <w:tcPr>
            <w:tcW w:w="613" w:type="dxa"/>
            <w:tcBorders>
              <w:top w:val="nil"/>
              <w:left w:val="nil"/>
              <w:bottom w:val="dotted" w:sz="4" w:space="0" w:color="000000"/>
              <w:right w:val="nil"/>
            </w:tcBorders>
            <w:noWrap/>
            <w:vAlign w:val="center"/>
            <w:hideMark/>
          </w:tcPr>
          <w:p w14:paraId="011B6C4A"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08PM</w:t>
            </w:r>
          </w:p>
        </w:tc>
        <w:tc>
          <w:tcPr>
            <w:tcW w:w="6475" w:type="dxa"/>
            <w:tcBorders>
              <w:top w:val="nil"/>
              <w:left w:val="nil"/>
              <w:bottom w:val="dotted" w:sz="4" w:space="0" w:color="000000"/>
              <w:right w:val="nil"/>
            </w:tcBorders>
            <w:noWrap/>
            <w:vAlign w:val="center"/>
            <w:hideMark/>
          </w:tcPr>
          <w:p w14:paraId="141612BA"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Instituto De Las Mujeres</w:t>
            </w:r>
          </w:p>
        </w:tc>
        <w:tc>
          <w:tcPr>
            <w:tcW w:w="1810" w:type="dxa"/>
            <w:tcBorders>
              <w:top w:val="nil"/>
              <w:left w:val="nil"/>
              <w:bottom w:val="dotted" w:sz="4" w:space="0" w:color="000000"/>
              <w:right w:val="nil"/>
            </w:tcBorders>
            <w:noWrap/>
          </w:tcPr>
          <w:p w14:paraId="2DD913C2"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-33,980.80 </w:t>
            </w:r>
          </w:p>
        </w:tc>
      </w:tr>
      <w:tr w:rsidR="00A34394" w:rsidRPr="003439E0" w14:paraId="182B02B2" w14:textId="77777777" w:rsidTr="00E4083C">
        <w:trPr>
          <w:jc w:val="center"/>
        </w:trPr>
        <w:tc>
          <w:tcPr>
            <w:tcW w:w="613" w:type="dxa"/>
            <w:tcBorders>
              <w:top w:val="nil"/>
              <w:left w:val="nil"/>
              <w:bottom w:val="dotted" w:sz="4" w:space="0" w:color="000000"/>
              <w:right w:val="nil"/>
            </w:tcBorders>
            <w:noWrap/>
            <w:vAlign w:val="center"/>
            <w:hideMark/>
          </w:tcPr>
          <w:p w14:paraId="1F502901"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0901</w:t>
            </w:r>
          </w:p>
        </w:tc>
        <w:tc>
          <w:tcPr>
            <w:tcW w:w="6475" w:type="dxa"/>
            <w:tcBorders>
              <w:top w:val="nil"/>
              <w:left w:val="nil"/>
              <w:bottom w:val="dotted" w:sz="4" w:space="0" w:color="000000"/>
              <w:right w:val="nil"/>
            </w:tcBorders>
            <w:noWrap/>
            <w:vAlign w:val="center"/>
            <w:hideMark/>
          </w:tcPr>
          <w:p w14:paraId="6141D205"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 de Administración y Finanzas</w:t>
            </w:r>
          </w:p>
        </w:tc>
        <w:tc>
          <w:tcPr>
            <w:tcW w:w="1810" w:type="dxa"/>
            <w:tcBorders>
              <w:top w:val="nil"/>
              <w:left w:val="nil"/>
              <w:bottom w:val="dotted" w:sz="4" w:space="0" w:color="000000"/>
              <w:right w:val="nil"/>
            </w:tcBorders>
            <w:noWrap/>
          </w:tcPr>
          <w:p w14:paraId="3522EEAC"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4,247,059,361.36 </w:t>
            </w:r>
          </w:p>
        </w:tc>
      </w:tr>
      <w:tr w:rsidR="00A34394" w:rsidRPr="003439E0" w14:paraId="24C082C9" w14:textId="77777777" w:rsidTr="00E4083C">
        <w:trPr>
          <w:jc w:val="center"/>
        </w:trPr>
        <w:tc>
          <w:tcPr>
            <w:tcW w:w="613" w:type="dxa"/>
            <w:tcBorders>
              <w:top w:val="nil"/>
              <w:left w:val="nil"/>
              <w:bottom w:val="dotted" w:sz="4" w:space="0" w:color="000000"/>
              <w:right w:val="nil"/>
            </w:tcBorders>
            <w:noWrap/>
            <w:vAlign w:val="center"/>
            <w:hideMark/>
          </w:tcPr>
          <w:p w14:paraId="451321B5"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09PD</w:t>
            </w:r>
          </w:p>
        </w:tc>
        <w:tc>
          <w:tcPr>
            <w:tcW w:w="6475" w:type="dxa"/>
            <w:tcBorders>
              <w:top w:val="nil"/>
              <w:left w:val="nil"/>
              <w:bottom w:val="dotted" w:sz="4" w:space="0" w:color="000000"/>
              <w:right w:val="nil"/>
            </w:tcBorders>
            <w:noWrap/>
            <w:vAlign w:val="center"/>
            <w:hideMark/>
          </w:tcPr>
          <w:p w14:paraId="0A00FBB1"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Fideicomiso Público</w:t>
            </w:r>
          </w:p>
        </w:tc>
        <w:tc>
          <w:tcPr>
            <w:tcW w:w="1810" w:type="dxa"/>
            <w:tcBorders>
              <w:top w:val="nil"/>
              <w:left w:val="nil"/>
              <w:bottom w:val="dotted" w:sz="4" w:space="0" w:color="000000"/>
              <w:right w:val="nil"/>
            </w:tcBorders>
            <w:noWrap/>
          </w:tcPr>
          <w:p w14:paraId="62C46E18"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-696,624.43 </w:t>
            </w:r>
          </w:p>
        </w:tc>
      </w:tr>
      <w:tr w:rsidR="00A34394" w:rsidRPr="003439E0" w14:paraId="5CC1A797" w14:textId="77777777" w:rsidTr="00E4083C">
        <w:trPr>
          <w:jc w:val="center"/>
        </w:trPr>
        <w:tc>
          <w:tcPr>
            <w:tcW w:w="613" w:type="dxa"/>
            <w:tcBorders>
              <w:top w:val="nil"/>
              <w:left w:val="nil"/>
              <w:bottom w:val="dotted" w:sz="4" w:space="0" w:color="000000"/>
              <w:right w:val="nil"/>
            </w:tcBorders>
            <w:noWrap/>
            <w:vAlign w:val="center"/>
            <w:hideMark/>
          </w:tcPr>
          <w:p w14:paraId="08661A5C"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09PI</w:t>
            </w:r>
          </w:p>
        </w:tc>
        <w:tc>
          <w:tcPr>
            <w:tcW w:w="6475" w:type="dxa"/>
            <w:tcBorders>
              <w:top w:val="nil"/>
              <w:left w:val="nil"/>
              <w:bottom w:val="dotted" w:sz="4" w:space="0" w:color="000000"/>
              <w:right w:val="nil"/>
            </w:tcBorders>
            <w:noWrap/>
            <w:vAlign w:val="center"/>
            <w:hideMark/>
          </w:tcPr>
          <w:p w14:paraId="500DFDE2"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Fideicomiso para la Reconstrucción Integral de la CDMX</w:t>
            </w:r>
          </w:p>
        </w:tc>
        <w:tc>
          <w:tcPr>
            <w:tcW w:w="1810" w:type="dxa"/>
            <w:tcBorders>
              <w:top w:val="nil"/>
              <w:left w:val="nil"/>
              <w:bottom w:val="dotted" w:sz="4" w:space="0" w:color="000000"/>
              <w:right w:val="nil"/>
            </w:tcBorders>
            <w:noWrap/>
          </w:tcPr>
          <w:p w14:paraId="43D1A55D"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-7,002,741.48 </w:t>
            </w:r>
          </w:p>
        </w:tc>
      </w:tr>
      <w:tr w:rsidR="00A34394" w:rsidRPr="003439E0" w14:paraId="5CFE5B99" w14:textId="77777777" w:rsidTr="00E4083C">
        <w:trPr>
          <w:jc w:val="center"/>
        </w:trPr>
        <w:tc>
          <w:tcPr>
            <w:tcW w:w="613" w:type="dxa"/>
            <w:tcBorders>
              <w:top w:val="nil"/>
              <w:left w:val="nil"/>
              <w:bottom w:val="dotted" w:sz="4" w:space="0" w:color="000000"/>
              <w:right w:val="nil"/>
            </w:tcBorders>
            <w:noWrap/>
            <w:vAlign w:val="center"/>
            <w:hideMark/>
          </w:tcPr>
          <w:p w14:paraId="0C473EA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09PS</w:t>
            </w:r>
          </w:p>
        </w:tc>
        <w:tc>
          <w:tcPr>
            <w:tcW w:w="6475" w:type="dxa"/>
            <w:tcBorders>
              <w:top w:val="nil"/>
              <w:left w:val="nil"/>
              <w:bottom w:val="dotted" w:sz="4" w:space="0" w:color="000000"/>
              <w:right w:val="nil"/>
            </w:tcBorders>
            <w:noWrap/>
            <w:vAlign w:val="center"/>
            <w:hideMark/>
          </w:tcPr>
          <w:p w14:paraId="243B244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Fi</w:t>
            </w:r>
            <w:r>
              <w:rPr>
                <w:rFonts w:ascii="Roboto" w:eastAsia="Times New Roman" w:hAnsi="Roboto" w:cs="Calibri"/>
                <w:color w:val="58595A" w:themeColor="accent1"/>
                <w:kern w:val="0"/>
                <w:sz w:val="18"/>
                <w:szCs w:val="18"/>
                <w:lang w:eastAsia="es-MX"/>
                <w14:ligatures w14:val="none"/>
              </w:rPr>
              <w:t>deicomiso</w:t>
            </w:r>
            <w:r w:rsidRPr="00EE1424">
              <w:rPr>
                <w:rFonts w:ascii="Roboto" w:eastAsia="Times New Roman" w:hAnsi="Roboto" w:cs="Calibri"/>
                <w:color w:val="58595A" w:themeColor="accent1"/>
                <w:kern w:val="0"/>
                <w:sz w:val="18"/>
                <w:szCs w:val="18"/>
                <w:lang w:eastAsia="es-MX"/>
                <w14:ligatures w14:val="none"/>
              </w:rPr>
              <w:t xml:space="preserve"> Fondo Des</w:t>
            </w:r>
            <w:r>
              <w:rPr>
                <w:rFonts w:ascii="Roboto" w:eastAsia="Times New Roman" w:hAnsi="Roboto" w:cs="Calibri"/>
                <w:color w:val="58595A" w:themeColor="accent1"/>
                <w:kern w:val="0"/>
                <w:sz w:val="18"/>
                <w:szCs w:val="18"/>
                <w:lang w:eastAsia="es-MX"/>
                <w14:ligatures w14:val="none"/>
              </w:rPr>
              <w:t>arrollo</w:t>
            </w:r>
            <w:r w:rsidRPr="00EE1424">
              <w:rPr>
                <w:rFonts w:ascii="Roboto" w:eastAsia="Times New Roman" w:hAnsi="Roboto" w:cs="Calibri"/>
                <w:color w:val="58595A" w:themeColor="accent1"/>
                <w:kern w:val="0"/>
                <w:sz w:val="18"/>
                <w:szCs w:val="18"/>
                <w:lang w:eastAsia="es-MX"/>
                <w14:ligatures w14:val="none"/>
              </w:rPr>
              <w:t xml:space="preserve"> Econ</w:t>
            </w:r>
            <w:r>
              <w:rPr>
                <w:rFonts w:ascii="Roboto" w:eastAsia="Times New Roman" w:hAnsi="Roboto" w:cs="Calibri"/>
                <w:color w:val="58595A" w:themeColor="accent1"/>
                <w:kern w:val="0"/>
                <w:sz w:val="18"/>
                <w:szCs w:val="18"/>
                <w:lang w:eastAsia="es-MX"/>
                <w14:ligatures w14:val="none"/>
              </w:rPr>
              <w:t>ómico</w:t>
            </w:r>
            <w:r w:rsidRPr="00EE1424">
              <w:rPr>
                <w:rFonts w:ascii="Roboto" w:eastAsia="Times New Roman" w:hAnsi="Roboto" w:cs="Calibri"/>
                <w:color w:val="58595A" w:themeColor="accent1"/>
                <w:kern w:val="0"/>
                <w:sz w:val="18"/>
                <w:szCs w:val="18"/>
                <w:lang w:eastAsia="es-MX"/>
                <w14:ligatures w14:val="none"/>
              </w:rPr>
              <w:t xml:space="preserve"> Y Soc</w:t>
            </w:r>
            <w:r>
              <w:rPr>
                <w:rFonts w:ascii="Roboto" w:eastAsia="Times New Roman" w:hAnsi="Roboto" w:cs="Calibri"/>
                <w:color w:val="58595A" w:themeColor="accent1"/>
                <w:kern w:val="0"/>
                <w:sz w:val="18"/>
                <w:szCs w:val="18"/>
                <w:lang w:eastAsia="es-MX"/>
                <w14:ligatures w14:val="none"/>
              </w:rPr>
              <w:t>ial</w:t>
            </w:r>
          </w:p>
        </w:tc>
        <w:tc>
          <w:tcPr>
            <w:tcW w:w="1810" w:type="dxa"/>
            <w:tcBorders>
              <w:top w:val="nil"/>
              <w:left w:val="nil"/>
              <w:bottom w:val="dotted" w:sz="4" w:space="0" w:color="000000"/>
              <w:right w:val="nil"/>
            </w:tcBorders>
            <w:noWrap/>
          </w:tcPr>
          <w:p w14:paraId="0BEB4D3A"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-178,375.00 </w:t>
            </w:r>
          </w:p>
        </w:tc>
      </w:tr>
      <w:tr w:rsidR="00A34394" w:rsidRPr="003439E0" w14:paraId="4ECC228D" w14:textId="77777777" w:rsidTr="00E4083C">
        <w:trPr>
          <w:jc w:val="center"/>
        </w:trPr>
        <w:tc>
          <w:tcPr>
            <w:tcW w:w="613" w:type="dxa"/>
            <w:tcBorders>
              <w:top w:val="nil"/>
              <w:left w:val="nil"/>
              <w:bottom w:val="dotted" w:sz="4" w:space="0" w:color="000000"/>
              <w:right w:val="nil"/>
            </w:tcBorders>
            <w:noWrap/>
            <w:vAlign w:val="center"/>
            <w:hideMark/>
          </w:tcPr>
          <w:p w14:paraId="250CD8E5"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1001</w:t>
            </w:r>
          </w:p>
        </w:tc>
        <w:tc>
          <w:tcPr>
            <w:tcW w:w="6475" w:type="dxa"/>
            <w:tcBorders>
              <w:top w:val="nil"/>
              <w:left w:val="nil"/>
              <w:bottom w:val="dotted" w:sz="4" w:space="0" w:color="000000"/>
              <w:right w:val="nil"/>
            </w:tcBorders>
            <w:noWrap/>
            <w:vAlign w:val="center"/>
            <w:hideMark/>
          </w:tcPr>
          <w:p w14:paraId="78E99AA3"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 de Movilidad</w:t>
            </w:r>
          </w:p>
        </w:tc>
        <w:tc>
          <w:tcPr>
            <w:tcW w:w="1810" w:type="dxa"/>
            <w:tcBorders>
              <w:top w:val="nil"/>
              <w:left w:val="nil"/>
              <w:bottom w:val="dotted" w:sz="4" w:space="0" w:color="000000"/>
              <w:right w:val="nil"/>
            </w:tcBorders>
            <w:noWrap/>
          </w:tcPr>
          <w:p w14:paraId="34DE4A10"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-49,563,611.39 </w:t>
            </w:r>
          </w:p>
        </w:tc>
      </w:tr>
      <w:tr w:rsidR="00A34394" w:rsidRPr="003439E0" w14:paraId="16701178" w14:textId="77777777" w:rsidTr="00E4083C">
        <w:trPr>
          <w:jc w:val="center"/>
        </w:trPr>
        <w:tc>
          <w:tcPr>
            <w:tcW w:w="613" w:type="dxa"/>
            <w:tcBorders>
              <w:top w:val="nil"/>
              <w:left w:val="nil"/>
              <w:bottom w:val="dotted" w:sz="4" w:space="0" w:color="000000"/>
              <w:right w:val="nil"/>
            </w:tcBorders>
            <w:noWrap/>
            <w:vAlign w:val="center"/>
            <w:hideMark/>
          </w:tcPr>
          <w:p w14:paraId="085653CB"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10D1</w:t>
            </w:r>
          </w:p>
        </w:tc>
        <w:tc>
          <w:tcPr>
            <w:tcW w:w="6475" w:type="dxa"/>
            <w:tcBorders>
              <w:top w:val="nil"/>
              <w:left w:val="nil"/>
              <w:bottom w:val="dotted" w:sz="4" w:space="0" w:color="000000"/>
              <w:right w:val="nil"/>
            </w:tcBorders>
            <w:noWrap/>
            <w:vAlign w:val="center"/>
            <w:hideMark/>
          </w:tcPr>
          <w:p w14:paraId="72D93AAE"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Órgano Regulador De Transporte</w:t>
            </w:r>
          </w:p>
        </w:tc>
        <w:tc>
          <w:tcPr>
            <w:tcW w:w="1810" w:type="dxa"/>
            <w:tcBorders>
              <w:top w:val="nil"/>
              <w:left w:val="nil"/>
              <w:bottom w:val="dotted" w:sz="4" w:space="0" w:color="000000"/>
              <w:right w:val="nil"/>
            </w:tcBorders>
            <w:noWrap/>
          </w:tcPr>
          <w:p w14:paraId="12AD1E4C"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-39,020,635.25 </w:t>
            </w:r>
          </w:p>
        </w:tc>
      </w:tr>
      <w:tr w:rsidR="00A34394" w:rsidRPr="003439E0" w14:paraId="493A9C06" w14:textId="77777777" w:rsidTr="00E4083C">
        <w:trPr>
          <w:jc w:val="center"/>
        </w:trPr>
        <w:tc>
          <w:tcPr>
            <w:tcW w:w="613" w:type="dxa"/>
            <w:tcBorders>
              <w:top w:val="nil"/>
              <w:left w:val="nil"/>
              <w:bottom w:val="dotted" w:sz="4" w:space="0" w:color="000000"/>
              <w:right w:val="nil"/>
            </w:tcBorders>
            <w:noWrap/>
            <w:vAlign w:val="center"/>
            <w:hideMark/>
          </w:tcPr>
          <w:p w14:paraId="645AE37C"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1101</w:t>
            </w:r>
          </w:p>
        </w:tc>
        <w:tc>
          <w:tcPr>
            <w:tcW w:w="6475" w:type="dxa"/>
            <w:tcBorders>
              <w:top w:val="nil"/>
              <w:left w:val="nil"/>
              <w:bottom w:val="dotted" w:sz="4" w:space="0" w:color="000000"/>
              <w:right w:val="nil"/>
            </w:tcBorders>
            <w:noWrap/>
            <w:vAlign w:val="center"/>
            <w:hideMark/>
          </w:tcPr>
          <w:p w14:paraId="0DD60369"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 de Seguridad Ciudadana</w:t>
            </w:r>
          </w:p>
        </w:tc>
        <w:tc>
          <w:tcPr>
            <w:tcW w:w="1810" w:type="dxa"/>
            <w:tcBorders>
              <w:top w:val="nil"/>
              <w:left w:val="nil"/>
              <w:bottom w:val="dotted" w:sz="4" w:space="0" w:color="000000"/>
              <w:right w:val="nil"/>
            </w:tcBorders>
            <w:noWrap/>
          </w:tcPr>
          <w:p w14:paraId="664D942E"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717,950,533.98 </w:t>
            </w:r>
          </w:p>
        </w:tc>
      </w:tr>
      <w:tr w:rsidR="00A34394" w:rsidRPr="003439E0" w14:paraId="115DA846" w14:textId="77777777" w:rsidTr="00E4083C">
        <w:trPr>
          <w:trHeight w:val="70"/>
          <w:jc w:val="center"/>
        </w:trPr>
        <w:tc>
          <w:tcPr>
            <w:tcW w:w="613" w:type="dxa"/>
            <w:tcBorders>
              <w:top w:val="nil"/>
              <w:left w:val="nil"/>
              <w:bottom w:val="dotted" w:sz="4" w:space="0" w:color="000000"/>
              <w:right w:val="nil"/>
            </w:tcBorders>
            <w:noWrap/>
            <w:vAlign w:val="center"/>
            <w:hideMark/>
          </w:tcPr>
          <w:p w14:paraId="688080EC"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11D1</w:t>
            </w:r>
          </w:p>
        </w:tc>
        <w:tc>
          <w:tcPr>
            <w:tcW w:w="6475" w:type="dxa"/>
            <w:tcBorders>
              <w:top w:val="nil"/>
              <w:left w:val="nil"/>
              <w:bottom w:val="dotted" w:sz="4" w:space="0" w:color="000000"/>
              <w:right w:val="nil"/>
            </w:tcBorders>
            <w:noWrap/>
            <w:vAlign w:val="center"/>
            <w:hideMark/>
          </w:tcPr>
          <w:p w14:paraId="24DEC969"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Universidad de la Policía de la CDMX</w:t>
            </w:r>
          </w:p>
        </w:tc>
        <w:tc>
          <w:tcPr>
            <w:tcW w:w="1810" w:type="dxa"/>
            <w:tcBorders>
              <w:top w:val="nil"/>
              <w:left w:val="nil"/>
              <w:bottom w:val="dotted" w:sz="4" w:space="0" w:color="000000"/>
              <w:right w:val="nil"/>
            </w:tcBorders>
            <w:noWrap/>
          </w:tcPr>
          <w:p w14:paraId="11E1754C"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-109,890,139.23 </w:t>
            </w:r>
          </w:p>
        </w:tc>
      </w:tr>
      <w:tr w:rsidR="00A34394" w:rsidRPr="003439E0" w14:paraId="2B640A5D" w14:textId="77777777" w:rsidTr="00E4083C">
        <w:trPr>
          <w:jc w:val="center"/>
        </w:trPr>
        <w:tc>
          <w:tcPr>
            <w:tcW w:w="613" w:type="dxa"/>
            <w:tcBorders>
              <w:top w:val="nil"/>
              <w:left w:val="nil"/>
              <w:bottom w:val="dotted" w:sz="4" w:space="0" w:color="000000"/>
              <w:right w:val="nil"/>
            </w:tcBorders>
            <w:noWrap/>
            <w:vAlign w:val="center"/>
            <w:hideMark/>
          </w:tcPr>
          <w:p w14:paraId="510D39BB"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11D2</w:t>
            </w:r>
          </w:p>
        </w:tc>
        <w:tc>
          <w:tcPr>
            <w:tcW w:w="6475" w:type="dxa"/>
            <w:tcBorders>
              <w:top w:val="nil"/>
              <w:left w:val="nil"/>
              <w:bottom w:val="dotted" w:sz="4" w:space="0" w:color="000000"/>
              <w:right w:val="nil"/>
            </w:tcBorders>
            <w:noWrap/>
            <w:vAlign w:val="center"/>
            <w:hideMark/>
          </w:tcPr>
          <w:p w14:paraId="036C8C89"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Policía Auxiliar</w:t>
            </w:r>
          </w:p>
        </w:tc>
        <w:tc>
          <w:tcPr>
            <w:tcW w:w="1810" w:type="dxa"/>
            <w:tcBorders>
              <w:top w:val="nil"/>
              <w:left w:val="nil"/>
              <w:bottom w:val="dotted" w:sz="4" w:space="0" w:color="000000"/>
              <w:right w:val="nil"/>
            </w:tcBorders>
            <w:noWrap/>
          </w:tcPr>
          <w:p w14:paraId="76580FD3"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-2,969,507,685.57 </w:t>
            </w:r>
          </w:p>
        </w:tc>
      </w:tr>
      <w:tr w:rsidR="00A34394" w:rsidRPr="003439E0" w14:paraId="6D8E2ECB" w14:textId="77777777" w:rsidTr="00E4083C">
        <w:trPr>
          <w:jc w:val="center"/>
        </w:trPr>
        <w:tc>
          <w:tcPr>
            <w:tcW w:w="613" w:type="dxa"/>
            <w:tcBorders>
              <w:top w:val="nil"/>
              <w:left w:val="nil"/>
              <w:bottom w:val="dotted" w:sz="4" w:space="0" w:color="000000"/>
              <w:right w:val="nil"/>
            </w:tcBorders>
            <w:noWrap/>
            <w:vAlign w:val="center"/>
            <w:hideMark/>
          </w:tcPr>
          <w:p w14:paraId="37EE5D3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lastRenderedPageBreak/>
              <w:t>11D3</w:t>
            </w:r>
          </w:p>
        </w:tc>
        <w:tc>
          <w:tcPr>
            <w:tcW w:w="6475" w:type="dxa"/>
            <w:tcBorders>
              <w:top w:val="nil"/>
              <w:left w:val="nil"/>
              <w:bottom w:val="dotted" w:sz="4" w:space="0" w:color="000000"/>
              <w:right w:val="nil"/>
            </w:tcBorders>
            <w:noWrap/>
            <w:vAlign w:val="center"/>
            <w:hideMark/>
          </w:tcPr>
          <w:p w14:paraId="4E7BC3A0"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Policía Bancaria e Industrial</w:t>
            </w:r>
          </w:p>
        </w:tc>
        <w:tc>
          <w:tcPr>
            <w:tcW w:w="1810" w:type="dxa"/>
            <w:tcBorders>
              <w:top w:val="nil"/>
              <w:left w:val="nil"/>
              <w:bottom w:val="dotted" w:sz="4" w:space="0" w:color="000000"/>
              <w:right w:val="nil"/>
            </w:tcBorders>
            <w:noWrap/>
          </w:tcPr>
          <w:p w14:paraId="7D0CC27D"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128,736,119.71 </w:t>
            </w:r>
          </w:p>
        </w:tc>
      </w:tr>
      <w:tr w:rsidR="00A34394" w:rsidRPr="003439E0" w14:paraId="163A3131" w14:textId="77777777" w:rsidTr="00E4083C">
        <w:trPr>
          <w:jc w:val="center"/>
        </w:trPr>
        <w:tc>
          <w:tcPr>
            <w:tcW w:w="613" w:type="dxa"/>
            <w:tcBorders>
              <w:top w:val="nil"/>
              <w:left w:val="nil"/>
              <w:bottom w:val="dotted" w:sz="4" w:space="0" w:color="000000"/>
              <w:right w:val="nil"/>
            </w:tcBorders>
            <w:noWrap/>
            <w:vAlign w:val="center"/>
            <w:hideMark/>
          </w:tcPr>
          <w:p w14:paraId="02A6057B"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11PA</w:t>
            </w:r>
          </w:p>
        </w:tc>
        <w:tc>
          <w:tcPr>
            <w:tcW w:w="6475" w:type="dxa"/>
            <w:tcBorders>
              <w:top w:val="nil"/>
              <w:left w:val="nil"/>
              <w:bottom w:val="dotted" w:sz="4" w:space="0" w:color="000000"/>
              <w:right w:val="nil"/>
            </w:tcBorders>
            <w:noWrap/>
            <w:vAlign w:val="center"/>
            <w:hideMark/>
          </w:tcPr>
          <w:p w14:paraId="362CEA2B"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Caja De Previsión</w:t>
            </w:r>
          </w:p>
        </w:tc>
        <w:tc>
          <w:tcPr>
            <w:tcW w:w="1810" w:type="dxa"/>
            <w:tcBorders>
              <w:top w:val="nil"/>
              <w:left w:val="nil"/>
              <w:bottom w:val="dotted" w:sz="4" w:space="0" w:color="000000"/>
              <w:right w:val="nil"/>
            </w:tcBorders>
            <w:noWrap/>
          </w:tcPr>
          <w:p w14:paraId="74204D16"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-29,364.95 </w:t>
            </w:r>
          </w:p>
        </w:tc>
      </w:tr>
      <w:tr w:rsidR="00A34394" w:rsidRPr="003439E0" w14:paraId="3D3D4AFF" w14:textId="77777777" w:rsidTr="00E4083C">
        <w:trPr>
          <w:jc w:val="center"/>
        </w:trPr>
        <w:tc>
          <w:tcPr>
            <w:tcW w:w="613" w:type="dxa"/>
            <w:tcBorders>
              <w:top w:val="nil"/>
              <w:left w:val="nil"/>
              <w:bottom w:val="dotted" w:sz="4" w:space="0" w:color="000000"/>
              <w:right w:val="nil"/>
            </w:tcBorders>
            <w:noWrap/>
            <w:vAlign w:val="center"/>
            <w:hideMark/>
          </w:tcPr>
          <w:p w14:paraId="517DE35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1201</w:t>
            </w:r>
          </w:p>
        </w:tc>
        <w:tc>
          <w:tcPr>
            <w:tcW w:w="6475" w:type="dxa"/>
            <w:tcBorders>
              <w:top w:val="nil"/>
              <w:left w:val="nil"/>
              <w:bottom w:val="dotted" w:sz="4" w:space="0" w:color="000000"/>
              <w:right w:val="nil"/>
            </w:tcBorders>
            <w:noWrap/>
            <w:vAlign w:val="center"/>
            <w:hideMark/>
          </w:tcPr>
          <w:p w14:paraId="65885A53"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Oficialía Mayor</w:t>
            </w:r>
          </w:p>
        </w:tc>
        <w:tc>
          <w:tcPr>
            <w:tcW w:w="1810" w:type="dxa"/>
            <w:tcBorders>
              <w:top w:val="nil"/>
              <w:left w:val="nil"/>
              <w:bottom w:val="dotted" w:sz="4" w:space="0" w:color="000000"/>
              <w:right w:val="nil"/>
            </w:tcBorders>
            <w:noWrap/>
          </w:tcPr>
          <w:p w14:paraId="3AFDFF70"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-149,258,570.67 </w:t>
            </w:r>
          </w:p>
        </w:tc>
      </w:tr>
      <w:tr w:rsidR="00A34394" w:rsidRPr="003439E0" w14:paraId="46968C97" w14:textId="77777777" w:rsidTr="00E4083C">
        <w:trPr>
          <w:jc w:val="center"/>
        </w:trPr>
        <w:tc>
          <w:tcPr>
            <w:tcW w:w="613" w:type="dxa"/>
            <w:tcBorders>
              <w:top w:val="nil"/>
              <w:left w:val="nil"/>
              <w:bottom w:val="dotted" w:sz="4" w:space="0" w:color="000000"/>
              <w:right w:val="nil"/>
            </w:tcBorders>
            <w:noWrap/>
            <w:vAlign w:val="center"/>
            <w:hideMark/>
          </w:tcPr>
          <w:p w14:paraId="7372F445"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12D3</w:t>
            </w:r>
          </w:p>
        </w:tc>
        <w:tc>
          <w:tcPr>
            <w:tcW w:w="6475" w:type="dxa"/>
            <w:tcBorders>
              <w:top w:val="nil"/>
              <w:left w:val="nil"/>
              <w:bottom w:val="dotted" w:sz="4" w:space="0" w:color="000000"/>
              <w:right w:val="nil"/>
            </w:tcBorders>
            <w:noWrap/>
            <w:vAlign w:val="center"/>
            <w:hideMark/>
          </w:tcPr>
          <w:p w14:paraId="1C1200E4"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 xml:space="preserve">Coordinación de Contratos Transferencia </w:t>
            </w:r>
          </w:p>
        </w:tc>
        <w:tc>
          <w:tcPr>
            <w:tcW w:w="1810" w:type="dxa"/>
            <w:tcBorders>
              <w:top w:val="nil"/>
              <w:left w:val="nil"/>
              <w:bottom w:val="dotted" w:sz="4" w:space="0" w:color="000000"/>
              <w:right w:val="nil"/>
            </w:tcBorders>
            <w:noWrap/>
          </w:tcPr>
          <w:p w14:paraId="79B8EE2F"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-13,356,260.82 </w:t>
            </w:r>
          </w:p>
        </w:tc>
      </w:tr>
      <w:tr w:rsidR="00A34394" w:rsidRPr="003439E0" w14:paraId="330F13CA" w14:textId="77777777" w:rsidTr="00E4083C">
        <w:trPr>
          <w:jc w:val="center"/>
        </w:trPr>
        <w:tc>
          <w:tcPr>
            <w:tcW w:w="613" w:type="dxa"/>
            <w:tcBorders>
              <w:top w:val="nil"/>
              <w:left w:val="nil"/>
              <w:bottom w:val="dotted" w:sz="4" w:space="0" w:color="000000"/>
              <w:right w:val="nil"/>
            </w:tcBorders>
            <w:noWrap/>
            <w:vAlign w:val="center"/>
            <w:hideMark/>
          </w:tcPr>
          <w:p w14:paraId="189C5F17"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12PP</w:t>
            </w:r>
          </w:p>
        </w:tc>
        <w:tc>
          <w:tcPr>
            <w:tcW w:w="6475" w:type="dxa"/>
            <w:tcBorders>
              <w:top w:val="nil"/>
              <w:left w:val="nil"/>
              <w:bottom w:val="dotted" w:sz="4" w:space="0" w:color="000000"/>
              <w:right w:val="nil"/>
            </w:tcBorders>
            <w:noWrap/>
            <w:vAlign w:val="center"/>
            <w:hideMark/>
          </w:tcPr>
          <w:p w14:paraId="41F8ADDA"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Caja De Previsión De La Policía</w:t>
            </w:r>
          </w:p>
        </w:tc>
        <w:tc>
          <w:tcPr>
            <w:tcW w:w="1810" w:type="dxa"/>
            <w:tcBorders>
              <w:top w:val="nil"/>
              <w:left w:val="nil"/>
              <w:bottom w:val="dotted" w:sz="4" w:space="0" w:color="000000"/>
              <w:right w:val="nil"/>
            </w:tcBorders>
            <w:noWrap/>
          </w:tcPr>
          <w:p w14:paraId="7C325C62"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-0.01 </w:t>
            </w:r>
          </w:p>
        </w:tc>
      </w:tr>
      <w:tr w:rsidR="00A34394" w:rsidRPr="003439E0" w14:paraId="4F5FDF65" w14:textId="77777777" w:rsidTr="00E4083C">
        <w:trPr>
          <w:jc w:val="center"/>
        </w:trPr>
        <w:tc>
          <w:tcPr>
            <w:tcW w:w="613" w:type="dxa"/>
            <w:tcBorders>
              <w:top w:val="nil"/>
              <w:left w:val="nil"/>
              <w:bottom w:val="dotted" w:sz="4" w:space="0" w:color="000000"/>
              <w:right w:val="nil"/>
            </w:tcBorders>
            <w:noWrap/>
            <w:vAlign w:val="center"/>
            <w:hideMark/>
          </w:tcPr>
          <w:p w14:paraId="6476ED58"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12PX</w:t>
            </w:r>
          </w:p>
        </w:tc>
        <w:tc>
          <w:tcPr>
            <w:tcW w:w="6475" w:type="dxa"/>
            <w:tcBorders>
              <w:top w:val="nil"/>
              <w:left w:val="nil"/>
              <w:bottom w:val="dotted" w:sz="4" w:space="0" w:color="000000"/>
              <w:right w:val="nil"/>
            </w:tcBorders>
            <w:noWrap/>
            <w:vAlign w:val="center"/>
            <w:hideMark/>
          </w:tcPr>
          <w:p w14:paraId="417C3551"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Fideicomiso Público</w:t>
            </w:r>
          </w:p>
        </w:tc>
        <w:tc>
          <w:tcPr>
            <w:tcW w:w="1810" w:type="dxa"/>
            <w:tcBorders>
              <w:top w:val="nil"/>
              <w:left w:val="nil"/>
              <w:bottom w:val="dotted" w:sz="4" w:space="0" w:color="000000"/>
              <w:right w:val="nil"/>
            </w:tcBorders>
            <w:noWrap/>
          </w:tcPr>
          <w:p w14:paraId="551630ED"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-755,382.44 </w:t>
            </w:r>
          </w:p>
        </w:tc>
      </w:tr>
      <w:tr w:rsidR="00A34394" w:rsidRPr="003439E0" w14:paraId="37CB049D" w14:textId="77777777" w:rsidTr="00E4083C">
        <w:trPr>
          <w:jc w:val="center"/>
        </w:trPr>
        <w:tc>
          <w:tcPr>
            <w:tcW w:w="613" w:type="dxa"/>
            <w:tcBorders>
              <w:top w:val="nil"/>
              <w:left w:val="nil"/>
              <w:bottom w:val="dotted" w:sz="4" w:space="0" w:color="000000"/>
              <w:right w:val="nil"/>
            </w:tcBorders>
            <w:noWrap/>
            <w:vAlign w:val="center"/>
            <w:hideMark/>
          </w:tcPr>
          <w:p w14:paraId="2C0A03BA"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1301</w:t>
            </w:r>
          </w:p>
        </w:tc>
        <w:tc>
          <w:tcPr>
            <w:tcW w:w="6475" w:type="dxa"/>
            <w:tcBorders>
              <w:top w:val="nil"/>
              <w:left w:val="nil"/>
              <w:bottom w:val="dotted" w:sz="4" w:space="0" w:color="000000"/>
              <w:right w:val="nil"/>
            </w:tcBorders>
            <w:noWrap/>
            <w:vAlign w:val="center"/>
            <w:hideMark/>
          </w:tcPr>
          <w:p w14:paraId="173DCED7"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Secretaría de la Contraloría General de la CDMX</w:t>
            </w:r>
          </w:p>
        </w:tc>
        <w:tc>
          <w:tcPr>
            <w:tcW w:w="1810" w:type="dxa"/>
            <w:tcBorders>
              <w:top w:val="nil"/>
              <w:left w:val="nil"/>
              <w:bottom w:val="dotted" w:sz="4" w:space="0" w:color="000000"/>
              <w:right w:val="nil"/>
            </w:tcBorders>
            <w:noWrap/>
          </w:tcPr>
          <w:p w14:paraId="3934C088"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-33,383,047.40 </w:t>
            </w:r>
          </w:p>
        </w:tc>
      </w:tr>
      <w:tr w:rsidR="00A34394" w:rsidRPr="003439E0" w14:paraId="040B0641" w14:textId="77777777" w:rsidTr="00E4083C">
        <w:trPr>
          <w:jc w:val="center"/>
        </w:trPr>
        <w:tc>
          <w:tcPr>
            <w:tcW w:w="613" w:type="dxa"/>
            <w:tcBorders>
              <w:top w:val="nil"/>
              <w:left w:val="nil"/>
              <w:bottom w:val="dotted" w:sz="4" w:space="0" w:color="000000"/>
              <w:right w:val="nil"/>
            </w:tcBorders>
            <w:noWrap/>
            <w:vAlign w:val="center"/>
            <w:hideMark/>
          </w:tcPr>
          <w:p w14:paraId="027CC16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13PA</w:t>
            </w:r>
          </w:p>
        </w:tc>
        <w:tc>
          <w:tcPr>
            <w:tcW w:w="6475" w:type="dxa"/>
            <w:tcBorders>
              <w:top w:val="nil"/>
              <w:left w:val="nil"/>
              <w:bottom w:val="dotted" w:sz="4" w:space="0" w:color="000000"/>
              <w:right w:val="nil"/>
            </w:tcBorders>
            <w:noWrap/>
            <w:vAlign w:val="center"/>
            <w:hideMark/>
          </w:tcPr>
          <w:p w14:paraId="071408AD"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 xml:space="preserve">Escuela de Administración Pública de la Ciudad de México </w:t>
            </w:r>
          </w:p>
        </w:tc>
        <w:tc>
          <w:tcPr>
            <w:tcW w:w="1810" w:type="dxa"/>
            <w:tcBorders>
              <w:top w:val="nil"/>
              <w:left w:val="nil"/>
              <w:bottom w:val="dotted" w:sz="4" w:space="0" w:color="000000"/>
              <w:right w:val="nil"/>
            </w:tcBorders>
            <w:noWrap/>
          </w:tcPr>
          <w:p w14:paraId="269D852E"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-1,711,642.00 </w:t>
            </w:r>
          </w:p>
        </w:tc>
      </w:tr>
      <w:tr w:rsidR="00A34394" w:rsidRPr="003439E0" w14:paraId="0A69693A" w14:textId="77777777" w:rsidTr="00E4083C">
        <w:trPr>
          <w:jc w:val="center"/>
        </w:trPr>
        <w:tc>
          <w:tcPr>
            <w:tcW w:w="613" w:type="dxa"/>
            <w:tcBorders>
              <w:top w:val="nil"/>
              <w:left w:val="nil"/>
              <w:bottom w:val="dotted" w:sz="4" w:space="0" w:color="000000"/>
              <w:right w:val="nil"/>
            </w:tcBorders>
            <w:noWrap/>
            <w:vAlign w:val="center"/>
            <w:hideMark/>
          </w:tcPr>
          <w:p w14:paraId="35FB99F5"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1400</w:t>
            </w:r>
          </w:p>
        </w:tc>
        <w:tc>
          <w:tcPr>
            <w:tcW w:w="6475" w:type="dxa"/>
            <w:tcBorders>
              <w:top w:val="nil"/>
              <w:left w:val="nil"/>
              <w:bottom w:val="dotted" w:sz="4" w:space="0" w:color="000000"/>
              <w:right w:val="nil"/>
            </w:tcBorders>
            <w:noWrap/>
            <w:vAlign w:val="center"/>
            <w:hideMark/>
          </w:tcPr>
          <w:p w14:paraId="104E1FE4"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Procuraduría General De Justicia</w:t>
            </w:r>
          </w:p>
        </w:tc>
        <w:tc>
          <w:tcPr>
            <w:tcW w:w="1810" w:type="dxa"/>
            <w:tcBorders>
              <w:top w:val="nil"/>
              <w:left w:val="nil"/>
              <w:bottom w:val="dotted" w:sz="4" w:space="0" w:color="000000"/>
              <w:right w:val="nil"/>
            </w:tcBorders>
            <w:noWrap/>
          </w:tcPr>
          <w:p w14:paraId="202A1B63"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-49,196,283.36 </w:t>
            </w:r>
          </w:p>
        </w:tc>
      </w:tr>
      <w:tr w:rsidR="00A34394" w:rsidRPr="003439E0" w14:paraId="2E476C9C" w14:textId="77777777" w:rsidTr="00E4083C">
        <w:trPr>
          <w:jc w:val="center"/>
        </w:trPr>
        <w:tc>
          <w:tcPr>
            <w:tcW w:w="613" w:type="dxa"/>
            <w:tcBorders>
              <w:top w:val="nil"/>
              <w:left w:val="nil"/>
              <w:bottom w:val="dotted" w:sz="4" w:space="0" w:color="000000"/>
              <w:right w:val="nil"/>
            </w:tcBorders>
            <w:noWrap/>
            <w:vAlign w:val="center"/>
            <w:hideMark/>
          </w:tcPr>
          <w:p w14:paraId="08F69BC2"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14D1</w:t>
            </w:r>
          </w:p>
        </w:tc>
        <w:tc>
          <w:tcPr>
            <w:tcW w:w="6475" w:type="dxa"/>
            <w:tcBorders>
              <w:top w:val="nil"/>
              <w:left w:val="nil"/>
              <w:bottom w:val="dotted" w:sz="4" w:space="0" w:color="000000"/>
              <w:right w:val="nil"/>
            </w:tcBorders>
            <w:noWrap/>
            <w:vAlign w:val="center"/>
            <w:hideMark/>
          </w:tcPr>
          <w:p w14:paraId="77C2121A"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Instituto De Formación PR</w:t>
            </w:r>
          </w:p>
        </w:tc>
        <w:tc>
          <w:tcPr>
            <w:tcW w:w="1810" w:type="dxa"/>
            <w:tcBorders>
              <w:top w:val="nil"/>
              <w:left w:val="nil"/>
              <w:bottom w:val="dotted" w:sz="4" w:space="0" w:color="000000"/>
              <w:right w:val="nil"/>
            </w:tcBorders>
            <w:noWrap/>
          </w:tcPr>
          <w:p w14:paraId="6B3D6B39"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-32,195,139.00 </w:t>
            </w:r>
          </w:p>
        </w:tc>
      </w:tr>
      <w:tr w:rsidR="00A34394" w:rsidRPr="003439E0" w14:paraId="1FC91E7C" w14:textId="77777777" w:rsidTr="00E4083C">
        <w:trPr>
          <w:jc w:val="center"/>
        </w:trPr>
        <w:tc>
          <w:tcPr>
            <w:tcW w:w="613" w:type="dxa"/>
            <w:tcBorders>
              <w:top w:val="nil"/>
              <w:left w:val="nil"/>
              <w:bottom w:val="dotted" w:sz="4" w:space="0" w:color="000000"/>
              <w:right w:val="nil"/>
            </w:tcBorders>
            <w:noWrap/>
            <w:vAlign w:val="center"/>
            <w:hideMark/>
          </w:tcPr>
          <w:p w14:paraId="051E5CBD"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2400</w:t>
            </w:r>
          </w:p>
        </w:tc>
        <w:tc>
          <w:tcPr>
            <w:tcW w:w="6475" w:type="dxa"/>
            <w:tcBorders>
              <w:top w:val="nil"/>
              <w:left w:val="nil"/>
              <w:bottom w:val="dotted" w:sz="4" w:space="0" w:color="000000"/>
              <w:right w:val="nil"/>
            </w:tcBorders>
            <w:noWrap/>
            <w:vAlign w:val="center"/>
            <w:hideMark/>
          </w:tcPr>
          <w:p w14:paraId="78D87DBF"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Instituto Electoral de la Ciudad De México</w:t>
            </w:r>
          </w:p>
        </w:tc>
        <w:tc>
          <w:tcPr>
            <w:tcW w:w="1810" w:type="dxa"/>
            <w:tcBorders>
              <w:top w:val="nil"/>
              <w:left w:val="nil"/>
              <w:bottom w:val="dotted" w:sz="4" w:space="0" w:color="000000"/>
              <w:right w:val="nil"/>
            </w:tcBorders>
            <w:noWrap/>
          </w:tcPr>
          <w:p w14:paraId="245D0658"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-4,466,514.04 </w:t>
            </w:r>
          </w:p>
        </w:tc>
      </w:tr>
      <w:tr w:rsidR="00A34394" w:rsidRPr="003439E0" w14:paraId="1212D884" w14:textId="77777777" w:rsidTr="00E4083C">
        <w:trPr>
          <w:jc w:val="center"/>
        </w:trPr>
        <w:tc>
          <w:tcPr>
            <w:tcW w:w="613" w:type="dxa"/>
            <w:tcBorders>
              <w:top w:val="nil"/>
              <w:left w:val="nil"/>
              <w:bottom w:val="dotted" w:sz="4" w:space="0" w:color="000000"/>
              <w:right w:val="nil"/>
            </w:tcBorders>
            <w:noWrap/>
            <w:vAlign w:val="center"/>
            <w:hideMark/>
          </w:tcPr>
          <w:p w14:paraId="01A33D9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2501</w:t>
            </w:r>
          </w:p>
        </w:tc>
        <w:tc>
          <w:tcPr>
            <w:tcW w:w="6475" w:type="dxa"/>
            <w:tcBorders>
              <w:top w:val="nil"/>
              <w:left w:val="nil"/>
              <w:bottom w:val="dotted" w:sz="4" w:space="0" w:color="000000"/>
              <w:right w:val="nil"/>
            </w:tcBorders>
            <w:noWrap/>
            <w:vAlign w:val="center"/>
            <w:hideMark/>
          </w:tcPr>
          <w:p w14:paraId="6E7E625B"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Consejería Jurídica y de Servicios Legales</w:t>
            </w:r>
          </w:p>
        </w:tc>
        <w:tc>
          <w:tcPr>
            <w:tcW w:w="1810" w:type="dxa"/>
            <w:tcBorders>
              <w:top w:val="nil"/>
              <w:left w:val="nil"/>
              <w:bottom w:val="dotted" w:sz="4" w:space="0" w:color="000000"/>
              <w:right w:val="nil"/>
            </w:tcBorders>
            <w:noWrap/>
          </w:tcPr>
          <w:p w14:paraId="0190261D"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109,994,472.54 </w:t>
            </w:r>
          </w:p>
        </w:tc>
      </w:tr>
      <w:tr w:rsidR="00A34394" w:rsidRPr="003439E0" w14:paraId="1BFB7ACB" w14:textId="77777777" w:rsidTr="00E4083C">
        <w:trPr>
          <w:jc w:val="center"/>
        </w:trPr>
        <w:tc>
          <w:tcPr>
            <w:tcW w:w="613" w:type="dxa"/>
            <w:tcBorders>
              <w:top w:val="nil"/>
              <w:left w:val="nil"/>
              <w:bottom w:val="dotted" w:sz="4" w:space="0" w:color="000000"/>
              <w:right w:val="nil"/>
            </w:tcBorders>
            <w:noWrap/>
            <w:vAlign w:val="center"/>
            <w:hideMark/>
          </w:tcPr>
          <w:p w14:paraId="7808F959"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2601</w:t>
            </w:r>
          </w:p>
        </w:tc>
        <w:tc>
          <w:tcPr>
            <w:tcW w:w="6475" w:type="dxa"/>
            <w:tcBorders>
              <w:top w:val="nil"/>
              <w:left w:val="nil"/>
              <w:bottom w:val="dotted" w:sz="4" w:space="0" w:color="000000"/>
              <w:right w:val="nil"/>
            </w:tcBorders>
            <w:noWrap/>
            <w:vAlign w:val="center"/>
            <w:hideMark/>
          </w:tcPr>
          <w:p w14:paraId="0B52B5EC"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 de Salud</w:t>
            </w:r>
          </w:p>
        </w:tc>
        <w:tc>
          <w:tcPr>
            <w:tcW w:w="1810" w:type="dxa"/>
            <w:tcBorders>
              <w:top w:val="nil"/>
              <w:left w:val="nil"/>
              <w:bottom w:val="dotted" w:sz="4" w:space="0" w:color="000000"/>
              <w:right w:val="nil"/>
            </w:tcBorders>
            <w:noWrap/>
          </w:tcPr>
          <w:p w14:paraId="7F19CDDC"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63,849,731.97 </w:t>
            </w:r>
          </w:p>
        </w:tc>
      </w:tr>
      <w:tr w:rsidR="00A34394" w:rsidRPr="003439E0" w14:paraId="2E2C106D" w14:textId="77777777" w:rsidTr="00E4083C">
        <w:trPr>
          <w:jc w:val="center"/>
        </w:trPr>
        <w:tc>
          <w:tcPr>
            <w:tcW w:w="613" w:type="dxa"/>
            <w:tcBorders>
              <w:top w:val="nil"/>
              <w:left w:val="nil"/>
              <w:bottom w:val="dotted" w:sz="4" w:space="0" w:color="000000"/>
              <w:right w:val="nil"/>
            </w:tcBorders>
            <w:noWrap/>
            <w:vAlign w:val="center"/>
            <w:hideMark/>
          </w:tcPr>
          <w:p w14:paraId="19A2799E"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26D1</w:t>
            </w:r>
          </w:p>
        </w:tc>
        <w:tc>
          <w:tcPr>
            <w:tcW w:w="6475" w:type="dxa"/>
            <w:tcBorders>
              <w:top w:val="nil"/>
              <w:left w:val="nil"/>
              <w:bottom w:val="dotted" w:sz="4" w:space="0" w:color="000000"/>
              <w:right w:val="nil"/>
            </w:tcBorders>
            <w:noWrap/>
            <w:vAlign w:val="center"/>
            <w:hideMark/>
          </w:tcPr>
          <w:p w14:paraId="09205AE6"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Agencia de Protección Sanitaria de la CDMX</w:t>
            </w:r>
          </w:p>
        </w:tc>
        <w:tc>
          <w:tcPr>
            <w:tcW w:w="1810" w:type="dxa"/>
            <w:tcBorders>
              <w:top w:val="nil"/>
              <w:left w:val="nil"/>
              <w:bottom w:val="dotted" w:sz="4" w:space="0" w:color="000000"/>
              <w:right w:val="nil"/>
            </w:tcBorders>
            <w:noWrap/>
          </w:tcPr>
          <w:p w14:paraId="394BDB62"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-3,147,342.76 </w:t>
            </w:r>
          </w:p>
        </w:tc>
      </w:tr>
      <w:tr w:rsidR="00A34394" w:rsidRPr="003439E0" w14:paraId="2995754A" w14:textId="77777777" w:rsidTr="00E4083C">
        <w:trPr>
          <w:jc w:val="center"/>
        </w:trPr>
        <w:tc>
          <w:tcPr>
            <w:tcW w:w="613" w:type="dxa"/>
            <w:tcBorders>
              <w:top w:val="nil"/>
              <w:left w:val="nil"/>
              <w:bottom w:val="dotted" w:sz="4" w:space="0" w:color="000000"/>
              <w:right w:val="nil"/>
            </w:tcBorders>
            <w:noWrap/>
            <w:vAlign w:val="center"/>
            <w:hideMark/>
          </w:tcPr>
          <w:p w14:paraId="6B7EE68F"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26PS</w:t>
            </w:r>
          </w:p>
        </w:tc>
        <w:tc>
          <w:tcPr>
            <w:tcW w:w="6475" w:type="dxa"/>
            <w:tcBorders>
              <w:top w:val="nil"/>
              <w:left w:val="nil"/>
              <w:bottom w:val="dotted" w:sz="4" w:space="0" w:color="000000"/>
              <w:right w:val="nil"/>
            </w:tcBorders>
            <w:noWrap/>
            <w:vAlign w:val="center"/>
            <w:hideMark/>
          </w:tcPr>
          <w:p w14:paraId="7E5FE84B"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 xml:space="preserve">Régimen de Protección Social </w:t>
            </w:r>
            <w:r>
              <w:rPr>
                <w:rFonts w:ascii="Roboto" w:eastAsia="Times New Roman" w:hAnsi="Roboto" w:cs="Calibri"/>
                <w:color w:val="58595A" w:themeColor="accent1"/>
                <w:kern w:val="0"/>
                <w:sz w:val="18"/>
                <w:szCs w:val="18"/>
                <w:lang w:eastAsia="es-MX"/>
                <w14:ligatures w14:val="none"/>
              </w:rPr>
              <w:t>en</w:t>
            </w:r>
            <w:r w:rsidRPr="00A975BA">
              <w:rPr>
                <w:rFonts w:ascii="Roboto" w:eastAsia="Times New Roman" w:hAnsi="Roboto" w:cs="Calibri"/>
                <w:color w:val="58595A" w:themeColor="accent1"/>
                <w:kern w:val="0"/>
                <w:sz w:val="18"/>
                <w:szCs w:val="18"/>
                <w:lang w:eastAsia="es-MX"/>
                <w14:ligatures w14:val="none"/>
              </w:rPr>
              <w:t xml:space="preserve"> Salud </w:t>
            </w:r>
            <w:r>
              <w:rPr>
                <w:rFonts w:ascii="Roboto" w:eastAsia="Times New Roman" w:hAnsi="Roboto" w:cs="Calibri"/>
                <w:color w:val="58595A" w:themeColor="accent1"/>
                <w:kern w:val="0"/>
                <w:sz w:val="18"/>
                <w:szCs w:val="18"/>
                <w:lang w:eastAsia="es-MX"/>
                <w14:ligatures w14:val="none"/>
              </w:rPr>
              <w:t>d</w:t>
            </w:r>
            <w:r w:rsidRPr="00A975BA">
              <w:rPr>
                <w:rFonts w:ascii="Roboto" w:eastAsia="Times New Roman" w:hAnsi="Roboto" w:cs="Calibri"/>
                <w:color w:val="58595A" w:themeColor="accent1"/>
                <w:kern w:val="0"/>
                <w:sz w:val="18"/>
                <w:szCs w:val="18"/>
                <w:lang w:eastAsia="es-MX"/>
                <w14:ligatures w14:val="none"/>
              </w:rPr>
              <w:t>el D.F. RPSS</w:t>
            </w:r>
          </w:p>
        </w:tc>
        <w:tc>
          <w:tcPr>
            <w:tcW w:w="1810" w:type="dxa"/>
            <w:tcBorders>
              <w:top w:val="nil"/>
              <w:left w:val="nil"/>
              <w:bottom w:val="dotted" w:sz="4" w:space="0" w:color="000000"/>
              <w:right w:val="nil"/>
            </w:tcBorders>
            <w:noWrap/>
          </w:tcPr>
          <w:p w14:paraId="405F7843"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-1,935,032.79 </w:t>
            </w:r>
          </w:p>
        </w:tc>
      </w:tr>
      <w:tr w:rsidR="00A34394" w:rsidRPr="003439E0" w14:paraId="4347CC4E" w14:textId="77777777" w:rsidTr="00E4083C">
        <w:trPr>
          <w:jc w:val="center"/>
        </w:trPr>
        <w:tc>
          <w:tcPr>
            <w:tcW w:w="613" w:type="dxa"/>
            <w:tcBorders>
              <w:top w:val="nil"/>
              <w:left w:val="nil"/>
              <w:bottom w:val="dotted" w:sz="4" w:space="0" w:color="000000"/>
              <w:right w:val="nil"/>
            </w:tcBorders>
            <w:noWrap/>
            <w:vAlign w:val="center"/>
            <w:hideMark/>
          </w:tcPr>
          <w:p w14:paraId="65C14E47"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2D10</w:t>
            </w:r>
          </w:p>
        </w:tc>
        <w:tc>
          <w:tcPr>
            <w:tcW w:w="6475" w:type="dxa"/>
            <w:tcBorders>
              <w:top w:val="nil"/>
              <w:left w:val="nil"/>
              <w:bottom w:val="dotted" w:sz="4" w:space="0" w:color="000000"/>
              <w:right w:val="nil"/>
            </w:tcBorders>
            <w:noWrap/>
            <w:vAlign w:val="center"/>
            <w:hideMark/>
          </w:tcPr>
          <w:p w14:paraId="43E4F50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Magdalena Contreras</w:t>
            </w:r>
          </w:p>
        </w:tc>
        <w:tc>
          <w:tcPr>
            <w:tcW w:w="1810" w:type="dxa"/>
            <w:tcBorders>
              <w:top w:val="nil"/>
              <w:left w:val="nil"/>
              <w:bottom w:val="dotted" w:sz="4" w:space="0" w:color="000000"/>
              <w:right w:val="nil"/>
            </w:tcBorders>
            <w:noWrap/>
          </w:tcPr>
          <w:p w14:paraId="4199C5D8"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-25,020,656.09 </w:t>
            </w:r>
          </w:p>
        </w:tc>
      </w:tr>
      <w:tr w:rsidR="00A34394" w:rsidRPr="003439E0" w14:paraId="327017F4" w14:textId="77777777" w:rsidTr="00E4083C">
        <w:trPr>
          <w:jc w:val="center"/>
        </w:trPr>
        <w:tc>
          <w:tcPr>
            <w:tcW w:w="613" w:type="dxa"/>
            <w:tcBorders>
              <w:top w:val="nil"/>
              <w:left w:val="nil"/>
              <w:bottom w:val="dotted" w:sz="4" w:space="0" w:color="000000"/>
              <w:right w:val="nil"/>
            </w:tcBorders>
            <w:noWrap/>
            <w:vAlign w:val="center"/>
            <w:hideMark/>
          </w:tcPr>
          <w:p w14:paraId="3475A833"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2D11</w:t>
            </w:r>
          </w:p>
        </w:tc>
        <w:tc>
          <w:tcPr>
            <w:tcW w:w="6475" w:type="dxa"/>
            <w:tcBorders>
              <w:top w:val="nil"/>
              <w:left w:val="nil"/>
              <w:bottom w:val="dotted" w:sz="4" w:space="0" w:color="000000"/>
              <w:right w:val="nil"/>
            </w:tcBorders>
            <w:noWrap/>
            <w:vAlign w:val="center"/>
            <w:hideMark/>
          </w:tcPr>
          <w:p w14:paraId="20C27A88"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Miguel Hidalgo</w:t>
            </w:r>
          </w:p>
        </w:tc>
        <w:tc>
          <w:tcPr>
            <w:tcW w:w="1810" w:type="dxa"/>
            <w:tcBorders>
              <w:top w:val="nil"/>
              <w:left w:val="nil"/>
              <w:bottom w:val="dotted" w:sz="4" w:space="0" w:color="000000"/>
              <w:right w:val="nil"/>
            </w:tcBorders>
            <w:noWrap/>
          </w:tcPr>
          <w:p w14:paraId="5FE36A41"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-16,842,037.38 </w:t>
            </w:r>
          </w:p>
        </w:tc>
      </w:tr>
      <w:tr w:rsidR="00A34394" w:rsidRPr="003439E0" w14:paraId="2C05EF06" w14:textId="77777777" w:rsidTr="00E4083C">
        <w:trPr>
          <w:jc w:val="center"/>
        </w:trPr>
        <w:tc>
          <w:tcPr>
            <w:tcW w:w="613" w:type="dxa"/>
            <w:tcBorders>
              <w:top w:val="nil"/>
              <w:left w:val="nil"/>
              <w:bottom w:val="dotted" w:sz="4" w:space="0" w:color="000000"/>
              <w:right w:val="nil"/>
            </w:tcBorders>
            <w:noWrap/>
            <w:vAlign w:val="center"/>
            <w:hideMark/>
          </w:tcPr>
          <w:p w14:paraId="1153CB67"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2D12</w:t>
            </w:r>
          </w:p>
        </w:tc>
        <w:tc>
          <w:tcPr>
            <w:tcW w:w="6475" w:type="dxa"/>
            <w:tcBorders>
              <w:top w:val="nil"/>
              <w:left w:val="nil"/>
              <w:bottom w:val="dotted" w:sz="4" w:space="0" w:color="000000"/>
              <w:right w:val="nil"/>
            </w:tcBorders>
            <w:noWrap/>
            <w:vAlign w:val="center"/>
            <w:hideMark/>
          </w:tcPr>
          <w:p w14:paraId="56AEE723"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Milpa Alta</w:t>
            </w:r>
          </w:p>
        </w:tc>
        <w:tc>
          <w:tcPr>
            <w:tcW w:w="1810" w:type="dxa"/>
            <w:tcBorders>
              <w:top w:val="nil"/>
              <w:left w:val="nil"/>
              <w:bottom w:val="dotted" w:sz="4" w:space="0" w:color="000000"/>
              <w:right w:val="nil"/>
            </w:tcBorders>
            <w:noWrap/>
          </w:tcPr>
          <w:p w14:paraId="0EE616D0"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-320,292,879.13 </w:t>
            </w:r>
          </w:p>
        </w:tc>
      </w:tr>
      <w:tr w:rsidR="00A34394" w:rsidRPr="003439E0" w14:paraId="3A19924B" w14:textId="77777777" w:rsidTr="00E4083C">
        <w:trPr>
          <w:jc w:val="center"/>
        </w:trPr>
        <w:tc>
          <w:tcPr>
            <w:tcW w:w="613" w:type="dxa"/>
            <w:tcBorders>
              <w:top w:val="nil"/>
              <w:left w:val="nil"/>
              <w:bottom w:val="dotted" w:sz="4" w:space="0" w:color="000000"/>
              <w:right w:val="nil"/>
            </w:tcBorders>
            <w:noWrap/>
            <w:vAlign w:val="center"/>
            <w:hideMark/>
          </w:tcPr>
          <w:p w14:paraId="7AAF7B43"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2D13</w:t>
            </w:r>
          </w:p>
        </w:tc>
        <w:tc>
          <w:tcPr>
            <w:tcW w:w="6475" w:type="dxa"/>
            <w:tcBorders>
              <w:top w:val="nil"/>
              <w:left w:val="nil"/>
              <w:bottom w:val="dotted" w:sz="4" w:space="0" w:color="000000"/>
              <w:right w:val="nil"/>
            </w:tcBorders>
            <w:noWrap/>
            <w:vAlign w:val="center"/>
            <w:hideMark/>
          </w:tcPr>
          <w:p w14:paraId="3918C17C"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Tláhuac</w:t>
            </w:r>
          </w:p>
        </w:tc>
        <w:tc>
          <w:tcPr>
            <w:tcW w:w="1810" w:type="dxa"/>
            <w:tcBorders>
              <w:top w:val="nil"/>
              <w:left w:val="nil"/>
              <w:bottom w:val="dotted" w:sz="4" w:space="0" w:color="000000"/>
              <w:right w:val="nil"/>
            </w:tcBorders>
            <w:noWrap/>
          </w:tcPr>
          <w:p w14:paraId="05C38D8A"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-20,572,611.47 </w:t>
            </w:r>
          </w:p>
        </w:tc>
      </w:tr>
      <w:tr w:rsidR="00A34394" w:rsidRPr="003439E0" w14:paraId="3E33011A" w14:textId="77777777" w:rsidTr="00E4083C">
        <w:trPr>
          <w:jc w:val="center"/>
        </w:trPr>
        <w:tc>
          <w:tcPr>
            <w:tcW w:w="613" w:type="dxa"/>
            <w:tcBorders>
              <w:top w:val="nil"/>
              <w:left w:val="nil"/>
              <w:bottom w:val="dotted" w:sz="4" w:space="0" w:color="000000"/>
              <w:right w:val="nil"/>
            </w:tcBorders>
            <w:noWrap/>
            <w:vAlign w:val="center"/>
            <w:hideMark/>
          </w:tcPr>
          <w:p w14:paraId="020E12B4"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2D14</w:t>
            </w:r>
          </w:p>
        </w:tc>
        <w:tc>
          <w:tcPr>
            <w:tcW w:w="6475" w:type="dxa"/>
            <w:tcBorders>
              <w:top w:val="nil"/>
              <w:left w:val="nil"/>
              <w:bottom w:val="dotted" w:sz="4" w:space="0" w:color="000000"/>
              <w:right w:val="nil"/>
            </w:tcBorders>
            <w:noWrap/>
            <w:vAlign w:val="center"/>
            <w:hideMark/>
          </w:tcPr>
          <w:p w14:paraId="70F0337E"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Tlalpan</w:t>
            </w:r>
          </w:p>
        </w:tc>
        <w:tc>
          <w:tcPr>
            <w:tcW w:w="1810" w:type="dxa"/>
            <w:tcBorders>
              <w:top w:val="nil"/>
              <w:left w:val="nil"/>
              <w:bottom w:val="dotted" w:sz="4" w:space="0" w:color="000000"/>
              <w:right w:val="nil"/>
            </w:tcBorders>
            <w:noWrap/>
          </w:tcPr>
          <w:p w14:paraId="49F45A24"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-12,829,901.77 </w:t>
            </w:r>
          </w:p>
        </w:tc>
      </w:tr>
      <w:tr w:rsidR="00A34394" w:rsidRPr="003439E0" w14:paraId="196F4342" w14:textId="77777777" w:rsidTr="00E4083C">
        <w:trPr>
          <w:jc w:val="center"/>
        </w:trPr>
        <w:tc>
          <w:tcPr>
            <w:tcW w:w="613" w:type="dxa"/>
            <w:tcBorders>
              <w:top w:val="nil"/>
              <w:left w:val="nil"/>
              <w:bottom w:val="dotted" w:sz="4" w:space="0" w:color="000000"/>
              <w:right w:val="nil"/>
            </w:tcBorders>
            <w:noWrap/>
            <w:vAlign w:val="center"/>
            <w:hideMark/>
          </w:tcPr>
          <w:p w14:paraId="45BE1D1C"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2D15</w:t>
            </w:r>
          </w:p>
        </w:tc>
        <w:tc>
          <w:tcPr>
            <w:tcW w:w="6475" w:type="dxa"/>
            <w:tcBorders>
              <w:top w:val="nil"/>
              <w:left w:val="nil"/>
              <w:bottom w:val="dotted" w:sz="4" w:space="0" w:color="000000"/>
              <w:right w:val="nil"/>
            </w:tcBorders>
            <w:noWrap/>
            <w:vAlign w:val="center"/>
            <w:hideMark/>
          </w:tcPr>
          <w:p w14:paraId="296F8CC5"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Venustiano Carranza</w:t>
            </w:r>
          </w:p>
        </w:tc>
        <w:tc>
          <w:tcPr>
            <w:tcW w:w="1810" w:type="dxa"/>
            <w:tcBorders>
              <w:top w:val="nil"/>
              <w:left w:val="nil"/>
              <w:bottom w:val="dotted" w:sz="4" w:space="0" w:color="000000"/>
              <w:right w:val="nil"/>
            </w:tcBorders>
            <w:noWrap/>
          </w:tcPr>
          <w:p w14:paraId="377833FD"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-73,759,153.22 </w:t>
            </w:r>
          </w:p>
        </w:tc>
      </w:tr>
      <w:tr w:rsidR="00A34394" w:rsidRPr="003439E0" w14:paraId="4C6F748C" w14:textId="77777777" w:rsidTr="00E4083C">
        <w:trPr>
          <w:jc w:val="center"/>
        </w:trPr>
        <w:tc>
          <w:tcPr>
            <w:tcW w:w="613" w:type="dxa"/>
            <w:tcBorders>
              <w:top w:val="nil"/>
              <w:left w:val="nil"/>
              <w:bottom w:val="dotted" w:sz="4" w:space="0" w:color="000000"/>
              <w:right w:val="nil"/>
            </w:tcBorders>
            <w:noWrap/>
            <w:vAlign w:val="center"/>
            <w:hideMark/>
          </w:tcPr>
          <w:p w14:paraId="5C74065A"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2D16</w:t>
            </w:r>
          </w:p>
        </w:tc>
        <w:tc>
          <w:tcPr>
            <w:tcW w:w="6475" w:type="dxa"/>
            <w:tcBorders>
              <w:top w:val="nil"/>
              <w:left w:val="nil"/>
              <w:bottom w:val="dotted" w:sz="4" w:space="0" w:color="000000"/>
              <w:right w:val="nil"/>
            </w:tcBorders>
            <w:noWrap/>
            <w:vAlign w:val="center"/>
            <w:hideMark/>
          </w:tcPr>
          <w:p w14:paraId="6A24A08E"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Xochimilco</w:t>
            </w:r>
          </w:p>
        </w:tc>
        <w:tc>
          <w:tcPr>
            <w:tcW w:w="1810" w:type="dxa"/>
            <w:tcBorders>
              <w:top w:val="nil"/>
              <w:left w:val="nil"/>
              <w:bottom w:val="dotted" w:sz="4" w:space="0" w:color="000000"/>
              <w:right w:val="nil"/>
            </w:tcBorders>
            <w:noWrap/>
          </w:tcPr>
          <w:p w14:paraId="1A305D13"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-8,430,160.52 </w:t>
            </w:r>
          </w:p>
        </w:tc>
      </w:tr>
      <w:tr w:rsidR="00A34394" w:rsidRPr="003439E0" w14:paraId="0C93E344" w14:textId="77777777" w:rsidTr="00E4083C">
        <w:trPr>
          <w:jc w:val="center"/>
        </w:trPr>
        <w:tc>
          <w:tcPr>
            <w:tcW w:w="613" w:type="dxa"/>
            <w:tcBorders>
              <w:top w:val="nil"/>
              <w:left w:val="nil"/>
              <w:bottom w:val="dotted" w:sz="4" w:space="0" w:color="000000"/>
              <w:right w:val="nil"/>
            </w:tcBorders>
            <w:noWrap/>
            <w:vAlign w:val="center"/>
            <w:hideMark/>
          </w:tcPr>
          <w:p w14:paraId="6AD7061C"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3100</w:t>
            </w:r>
          </w:p>
        </w:tc>
        <w:tc>
          <w:tcPr>
            <w:tcW w:w="6475" w:type="dxa"/>
            <w:tcBorders>
              <w:top w:val="nil"/>
              <w:left w:val="nil"/>
              <w:bottom w:val="dotted" w:sz="4" w:space="0" w:color="000000"/>
              <w:right w:val="nil"/>
            </w:tcBorders>
            <w:noWrap/>
            <w:vAlign w:val="center"/>
            <w:hideMark/>
          </w:tcPr>
          <w:p w14:paraId="5612458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 de Cultura de la CDMX</w:t>
            </w:r>
          </w:p>
        </w:tc>
        <w:tc>
          <w:tcPr>
            <w:tcW w:w="1810" w:type="dxa"/>
            <w:tcBorders>
              <w:top w:val="nil"/>
              <w:left w:val="nil"/>
              <w:bottom w:val="dotted" w:sz="4" w:space="0" w:color="000000"/>
              <w:right w:val="nil"/>
            </w:tcBorders>
            <w:noWrap/>
          </w:tcPr>
          <w:p w14:paraId="160302EC"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-33,787,058.67 </w:t>
            </w:r>
          </w:p>
        </w:tc>
      </w:tr>
      <w:tr w:rsidR="00A34394" w:rsidRPr="003439E0" w14:paraId="3D2DFD3B" w14:textId="77777777" w:rsidTr="00E4083C">
        <w:trPr>
          <w:jc w:val="center"/>
        </w:trPr>
        <w:tc>
          <w:tcPr>
            <w:tcW w:w="613" w:type="dxa"/>
            <w:tcBorders>
              <w:top w:val="nil"/>
              <w:left w:val="nil"/>
              <w:bottom w:val="dotted" w:sz="4" w:space="0" w:color="000000"/>
              <w:right w:val="nil"/>
            </w:tcBorders>
            <w:noWrap/>
            <w:vAlign w:val="center"/>
            <w:hideMark/>
          </w:tcPr>
          <w:p w14:paraId="20825EC7"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31O3</w:t>
            </w:r>
          </w:p>
        </w:tc>
        <w:tc>
          <w:tcPr>
            <w:tcW w:w="6475" w:type="dxa"/>
            <w:tcBorders>
              <w:top w:val="nil"/>
              <w:left w:val="nil"/>
              <w:bottom w:val="dotted" w:sz="4" w:space="0" w:color="000000"/>
              <w:right w:val="nil"/>
            </w:tcBorders>
            <w:noWrap/>
            <w:vAlign w:val="center"/>
            <w:hideMark/>
          </w:tcPr>
          <w:p w14:paraId="447ABF2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Sistema Público De Radio</w:t>
            </w:r>
          </w:p>
        </w:tc>
        <w:tc>
          <w:tcPr>
            <w:tcW w:w="1810" w:type="dxa"/>
            <w:tcBorders>
              <w:top w:val="nil"/>
              <w:left w:val="nil"/>
              <w:bottom w:val="dotted" w:sz="4" w:space="0" w:color="000000"/>
              <w:right w:val="nil"/>
            </w:tcBorders>
            <w:noWrap/>
          </w:tcPr>
          <w:p w14:paraId="3404F4BE"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-216,556.68 </w:t>
            </w:r>
          </w:p>
        </w:tc>
      </w:tr>
      <w:tr w:rsidR="00A34394" w:rsidRPr="003439E0" w14:paraId="46B54690" w14:textId="77777777" w:rsidTr="00E4083C">
        <w:trPr>
          <w:jc w:val="center"/>
        </w:trPr>
        <w:tc>
          <w:tcPr>
            <w:tcW w:w="613" w:type="dxa"/>
            <w:tcBorders>
              <w:top w:val="nil"/>
              <w:left w:val="nil"/>
              <w:bottom w:val="dotted" w:sz="4" w:space="0" w:color="000000"/>
              <w:right w:val="nil"/>
            </w:tcBorders>
            <w:noWrap/>
            <w:vAlign w:val="center"/>
            <w:hideMark/>
          </w:tcPr>
          <w:p w14:paraId="2858A2F7"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31PA</w:t>
            </w:r>
          </w:p>
        </w:tc>
        <w:tc>
          <w:tcPr>
            <w:tcW w:w="6475" w:type="dxa"/>
            <w:tcBorders>
              <w:top w:val="nil"/>
              <w:left w:val="nil"/>
              <w:bottom w:val="dotted" w:sz="4" w:space="0" w:color="000000"/>
              <w:right w:val="nil"/>
            </w:tcBorders>
            <w:noWrap/>
            <w:vAlign w:val="center"/>
            <w:hideMark/>
          </w:tcPr>
          <w:p w14:paraId="6B70B219"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Fideicomiso Museo Arte Popular Mexicano</w:t>
            </w:r>
          </w:p>
        </w:tc>
        <w:tc>
          <w:tcPr>
            <w:tcW w:w="1810" w:type="dxa"/>
            <w:tcBorders>
              <w:top w:val="nil"/>
              <w:left w:val="nil"/>
              <w:bottom w:val="dotted" w:sz="4" w:space="0" w:color="000000"/>
              <w:right w:val="nil"/>
            </w:tcBorders>
            <w:noWrap/>
          </w:tcPr>
          <w:p w14:paraId="5D6D5726"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-32,380,206.01 </w:t>
            </w:r>
          </w:p>
        </w:tc>
      </w:tr>
      <w:tr w:rsidR="00A34394" w:rsidRPr="003439E0" w14:paraId="638BA198" w14:textId="77777777" w:rsidTr="00E4083C">
        <w:trPr>
          <w:jc w:val="center"/>
        </w:trPr>
        <w:tc>
          <w:tcPr>
            <w:tcW w:w="613" w:type="dxa"/>
            <w:tcBorders>
              <w:top w:val="nil"/>
              <w:left w:val="nil"/>
              <w:bottom w:val="dotted" w:sz="4" w:space="0" w:color="000000"/>
              <w:right w:val="nil"/>
            </w:tcBorders>
            <w:noWrap/>
            <w:vAlign w:val="center"/>
            <w:hideMark/>
          </w:tcPr>
          <w:p w14:paraId="3360E286"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31PC</w:t>
            </w:r>
          </w:p>
        </w:tc>
        <w:tc>
          <w:tcPr>
            <w:tcW w:w="6475" w:type="dxa"/>
            <w:tcBorders>
              <w:top w:val="nil"/>
              <w:left w:val="nil"/>
              <w:bottom w:val="dotted" w:sz="4" w:space="0" w:color="000000"/>
              <w:right w:val="nil"/>
            </w:tcBorders>
            <w:noWrap/>
            <w:vAlign w:val="center"/>
            <w:hideMark/>
          </w:tcPr>
          <w:p w14:paraId="26DEEAD9"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Fideicomiso para la Promoción y Desarrollo del Cine Mexicano de la CDMX</w:t>
            </w:r>
          </w:p>
        </w:tc>
        <w:tc>
          <w:tcPr>
            <w:tcW w:w="1810" w:type="dxa"/>
            <w:tcBorders>
              <w:top w:val="nil"/>
              <w:left w:val="nil"/>
              <w:bottom w:val="dotted" w:sz="4" w:space="0" w:color="000000"/>
              <w:right w:val="nil"/>
            </w:tcBorders>
            <w:noWrap/>
          </w:tcPr>
          <w:p w14:paraId="50E45B33"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-6,630,744.00 </w:t>
            </w:r>
          </w:p>
        </w:tc>
      </w:tr>
      <w:tr w:rsidR="00A34394" w:rsidRPr="003439E0" w14:paraId="33898FF1" w14:textId="77777777" w:rsidTr="00E4083C">
        <w:trPr>
          <w:jc w:val="center"/>
        </w:trPr>
        <w:tc>
          <w:tcPr>
            <w:tcW w:w="613" w:type="dxa"/>
            <w:tcBorders>
              <w:top w:val="nil"/>
              <w:left w:val="nil"/>
              <w:bottom w:val="dotted" w:sz="4" w:space="0" w:color="000000"/>
              <w:right w:val="nil"/>
            </w:tcBorders>
            <w:noWrap/>
            <w:vAlign w:val="center"/>
            <w:hideMark/>
          </w:tcPr>
          <w:p w14:paraId="7EC33DE6"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31PE</w:t>
            </w:r>
          </w:p>
        </w:tc>
        <w:tc>
          <w:tcPr>
            <w:tcW w:w="6475" w:type="dxa"/>
            <w:tcBorders>
              <w:top w:val="nil"/>
              <w:left w:val="nil"/>
              <w:bottom w:val="dotted" w:sz="4" w:space="0" w:color="000000"/>
              <w:right w:val="nil"/>
            </w:tcBorders>
            <w:noWrap/>
            <w:vAlign w:val="center"/>
            <w:hideMark/>
          </w:tcPr>
          <w:p w14:paraId="232AA029"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Fideicomiso Museo del Estanquillo</w:t>
            </w:r>
          </w:p>
        </w:tc>
        <w:tc>
          <w:tcPr>
            <w:tcW w:w="1810" w:type="dxa"/>
            <w:tcBorders>
              <w:top w:val="nil"/>
              <w:left w:val="nil"/>
              <w:bottom w:val="dotted" w:sz="4" w:space="0" w:color="000000"/>
              <w:right w:val="nil"/>
            </w:tcBorders>
            <w:noWrap/>
          </w:tcPr>
          <w:p w14:paraId="354F0542"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-16,848,722.46 </w:t>
            </w:r>
          </w:p>
        </w:tc>
      </w:tr>
      <w:tr w:rsidR="00A34394" w:rsidRPr="003439E0" w14:paraId="4A249CF0" w14:textId="77777777" w:rsidTr="00E4083C">
        <w:trPr>
          <w:jc w:val="center"/>
        </w:trPr>
        <w:tc>
          <w:tcPr>
            <w:tcW w:w="613" w:type="dxa"/>
            <w:tcBorders>
              <w:top w:val="nil"/>
              <w:left w:val="nil"/>
              <w:bottom w:val="dotted" w:sz="4" w:space="0" w:color="000000"/>
              <w:right w:val="nil"/>
            </w:tcBorders>
            <w:noWrap/>
            <w:vAlign w:val="center"/>
            <w:hideMark/>
          </w:tcPr>
          <w:p w14:paraId="3F63D7A8"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3301</w:t>
            </w:r>
          </w:p>
        </w:tc>
        <w:tc>
          <w:tcPr>
            <w:tcW w:w="6475" w:type="dxa"/>
            <w:tcBorders>
              <w:top w:val="nil"/>
              <w:left w:val="nil"/>
              <w:bottom w:val="dotted" w:sz="4" w:space="0" w:color="000000"/>
              <w:right w:val="nil"/>
            </w:tcBorders>
            <w:noWrap/>
            <w:vAlign w:val="center"/>
            <w:hideMark/>
          </w:tcPr>
          <w:p w14:paraId="74553054"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 de Trabajo y Fomento al Empleo</w:t>
            </w:r>
          </w:p>
        </w:tc>
        <w:tc>
          <w:tcPr>
            <w:tcW w:w="1810" w:type="dxa"/>
            <w:tcBorders>
              <w:top w:val="nil"/>
              <w:left w:val="nil"/>
              <w:bottom w:val="dotted" w:sz="4" w:space="0" w:color="000000"/>
              <w:right w:val="nil"/>
            </w:tcBorders>
            <w:noWrap/>
          </w:tcPr>
          <w:p w14:paraId="032C00BA"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-20,663,639.25 </w:t>
            </w:r>
          </w:p>
        </w:tc>
      </w:tr>
      <w:tr w:rsidR="00A34394" w:rsidRPr="003439E0" w14:paraId="103A38A4" w14:textId="77777777" w:rsidTr="00E4083C">
        <w:trPr>
          <w:jc w:val="center"/>
        </w:trPr>
        <w:tc>
          <w:tcPr>
            <w:tcW w:w="613" w:type="dxa"/>
            <w:tcBorders>
              <w:top w:val="nil"/>
              <w:left w:val="nil"/>
              <w:bottom w:val="dotted" w:sz="4" w:space="0" w:color="000000"/>
              <w:right w:val="nil"/>
            </w:tcBorders>
            <w:noWrap/>
            <w:vAlign w:val="center"/>
            <w:hideMark/>
          </w:tcPr>
          <w:p w14:paraId="79A573F6"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3401</w:t>
            </w:r>
          </w:p>
        </w:tc>
        <w:tc>
          <w:tcPr>
            <w:tcW w:w="6475" w:type="dxa"/>
            <w:tcBorders>
              <w:top w:val="nil"/>
              <w:left w:val="nil"/>
              <w:bottom w:val="dotted" w:sz="4" w:space="0" w:color="000000"/>
              <w:right w:val="nil"/>
            </w:tcBorders>
            <w:noWrap/>
            <w:vAlign w:val="center"/>
            <w:hideMark/>
          </w:tcPr>
          <w:p w14:paraId="5B5E8DD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 de Gestión Integral de Riesgos y Protección Civil de la CDMX</w:t>
            </w:r>
          </w:p>
        </w:tc>
        <w:tc>
          <w:tcPr>
            <w:tcW w:w="1810" w:type="dxa"/>
            <w:tcBorders>
              <w:top w:val="nil"/>
              <w:left w:val="nil"/>
              <w:bottom w:val="dotted" w:sz="4" w:space="0" w:color="000000"/>
              <w:right w:val="nil"/>
            </w:tcBorders>
            <w:noWrap/>
          </w:tcPr>
          <w:p w14:paraId="55754DE5"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-33,784,628.41 </w:t>
            </w:r>
          </w:p>
        </w:tc>
      </w:tr>
      <w:tr w:rsidR="00A34394" w:rsidRPr="003439E0" w14:paraId="28124BC8" w14:textId="77777777" w:rsidTr="00E4083C">
        <w:trPr>
          <w:jc w:val="center"/>
        </w:trPr>
        <w:tc>
          <w:tcPr>
            <w:tcW w:w="613" w:type="dxa"/>
            <w:tcBorders>
              <w:top w:val="nil"/>
              <w:left w:val="nil"/>
              <w:bottom w:val="dotted" w:sz="4" w:space="0" w:color="000000"/>
              <w:right w:val="nil"/>
            </w:tcBorders>
            <w:noWrap/>
            <w:vAlign w:val="center"/>
            <w:hideMark/>
          </w:tcPr>
          <w:p w14:paraId="249B9504"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3501</w:t>
            </w:r>
          </w:p>
        </w:tc>
        <w:tc>
          <w:tcPr>
            <w:tcW w:w="6475" w:type="dxa"/>
            <w:tcBorders>
              <w:top w:val="nil"/>
              <w:left w:val="nil"/>
              <w:bottom w:val="dotted" w:sz="4" w:space="0" w:color="000000"/>
              <w:right w:val="nil"/>
            </w:tcBorders>
            <w:noWrap/>
            <w:vAlign w:val="center"/>
            <w:hideMark/>
          </w:tcPr>
          <w:p w14:paraId="7FB07F15"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 de Pueblos y Barrios Originarios y las Comunidades Indígenas Residentes</w:t>
            </w:r>
          </w:p>
        </w:tc>
        <w:tc>
          <w:tcPr>
            <w:tcW w:w="1810" w:type="dxa"/>
            <w:tcBorders>
              <w:top w:val="nil"/>
              <w:left w:val="nil"/>
              <w:bottom w:val="dotted" w:sz="4" w:space="0" w:color="000000"/>
              <w:right w:val="nil"/>
            </w:tcBorders>
            <w:noWrap/>
          </w:tcPr>
          <w:p w14:paraId="31085785"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-12,021,400.04 </w:t>
            </w:r>
          </w:p>
        </w:tc>
      </w:tr>
      <w:tr w:rsidR="00A34394" w:rsidRPr="003439E0" w14:paraId="6235DF3A" w14:textId="77777777" w:rsidTr="00E4083C">
        <w:trPr>
          <w:jc w:val="center"/>
        </w:trPr>
        <w:tc>
          <w:tcPr>
            <w:tcW w:w="613" w:type="dxa"/>
            <w:tcBorders>
              <w:top w:val="nil"/>
              <w:left w:val="nil"/>
              <w:bottom w:val="dotted" w:sz="4" w:space="0" w:color="000000"/>
              <w:right w:val="nil"/>
            </w:tcBorders>
            <w:noWrap/>
            <w:vAlign w:val="center"/>
            <w:hideMark/>
          </w:tcPr>
          <w:p w14:paraId="60F1EF8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3601</w:t>
            </w:r>
          </w:p>
        </w:tc>
        <w:tc>
          <w:tcPr>
            <w:tcW w:w="6475" w:type="dxa"/>
            <w:tcBorders>
              <w:top w:val="nil"/>
              <w:left w:val="nil"/>
              <w:bottom w:val="dotted" w:sz="4" w:space="0" w:color="000000"/>
              <w:right w:val="nil"/>
            </w:tcBorders>
            <w:noWrap/>
            <w:vAlign w:val="center"/>
            <w:hideMark/>
          </w:tcPr>
          <w:p w14:paraId="3C7FE165"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 de Educación, Ciencia, Tecnología e Innovación de la CDMX</w:t>
            </w:r>
          </w:p>
        </w:tc>
        <w:tc>
          <w:tcPr>
            <w:tcW w:w="1810" w:type="dxa"/>
            <w:tcBorders>
              <w:top w:val="nil"/>
              <w:left w:val="nil"/>
              <w:bottom w:val="dotted" w:sz="4" w:space="0" w:color="000000"/>
              <w:right w:val="nil"/>
            </w:tcBorders>
            <w:noWrap/>
          </w:tcPr>
          <w:p w14:paraId="10F6AC1F"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-7,881,073.19 </w:t>
            </w:r>
          </w:p>
        </w:tc>
      </w:tr>
      <w:tr w:rsidR="00A34394" w:rsidRPr="003439E0" w14:paraId="44F4CFA8" w14:textId="77777777" w:rsidTr="00E4083C">
        <w:trPr>
          <w:jc w:val="center"/>
        </w:trPr>
        <w:tc>
          <w:tcPr>
            <w:tcW w:w="613" w:type="dxa"/>
            <w:tcBorders>
              <w:top w:val="nil"/>
              <w:left w:val="nil"/>
              <w:bottom w:val="dotted" w:sz="4" w:space="0" w:color="000000"/>
              <w:right w:val="nil"/>
            </w:tcBorders>
            <w:noWrap/>
            <w:vAlign w:val="center"/>
            <w:hideMark/>
          </w:tcPr>
          <w:p w14:paraId="47C1963A"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36D1</w:t>
            </w:r>
          </w:p>
        </w:tc>
        <w:tc>
          <w:tcPr>
            <w:tcW w:w="6475" w:type="dxa"/>
            <w:tcBorders>
              <w:top w:val="nil"/>
              <w:left w:val="nil"/>
              <w:bottom w:val="dotted" w:sz="4" w:space="0" w:color="000000"/>
              <w:right w:val="nil"/>
            </w:tcBorders>
            <w:noWrap/>
            <w:vAlign w:val="center"/>
            <w:hideMark/>
          </w:tcPr>
          <w:p w14:paraId="68AD06F6"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Universidad De La Salud</w:t>
            </w:r>
          </w:p>
        </w:tc>
        <w:tc>
          <w:tcPr>
            <w:tcW w:w="1810" w:type="dxa"/>
            <w:tcBorders>
              <w:top w:val="nil"/>
              <w:left w:val="nil"/>
              <w:bottom w:val="dotted" w:sz="4" w:space="0" w:color="000000"/>
              <w:right w:val="nil"/>
            </w:tcBorders>
            <w:noWrap/>
          </w:tcPr>
          <w:p w14:paraId="50F0E7AE"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265,046.01 </w:t>
            </w:r>
          </w:p>
        </w:tc>
      </w:tr>
      <w:tr w:rsidR="00A34394" w:rsidRPr="003439E0" w14:paraId="48EA92EE" w14:textId="77777777" w:rsidTr="00E4083C">
        <w:trPr>
          <w:jc w:val="center"/>
        </w:trPr>
        <w:tc>
          <w:tcPr>
            <w:tcW w:w="613" w:type="dxa"/>
            <w:tcBorders>
              <w:top w:val="nil"/>
              <w:left w:val="nil"/>
              <w:bottom w:val="dotted" w:sz="4" w:space="0" w:color="000000"/>
              <w:right w:val="nil"/>
            </w:tcBorders>
            <w:noWrap/>
            <w:vAlign w:val="center"/>
            <w:hideMark/>
          </w:tcPr>
          <w:p w14:paraId="7ECF4AE0"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36D2</w:t>
            </w:r>
          </w:p>
        </w:tc>
        <w:tc>
          <w:tcPr>
            <w:tcW w:w="6475" w:type="dxa"/>
            <w:tcBorders>
              <w:top w:val="nil"/>
              <w:left w:val="nil"/>
              <w:bottom w:val="dotted" w:sz="4" w:space="0" w:color="000000"/>
              <w:right w:val="nil"/>
            </w:tcBorders>
            <w:noWrap/>
            <w:vAlign w:val="center"/>
            <w:hideMark/>
          </w:tcPr>
          <w:p w14:paraId="71787453"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Subsistema de Educación Comunitaria "Pilares"</w:t>
            </w:r>
          </w:p>
        </w:tc>
        <w:tc>
          <w:tcPr>
            <w:tcW w:w="1810" w:type="dxa"/>
            <w:tcBorders>
              <w:top w:val="nil"/>
              <w:left w:val="nil"/>
              <w:bottom w:val="dotted" w:sz="4" w:space="0" w:color="000000"/>
              <w:right w:val="nil"/>
            </w:tcBorders>
            <w:noWrap/>
          </w:tcPr>
          <w:p w14:paraId="35138538"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2,474,678.21 </w:t>
            </w:r>
          </w:p>
        </w:tc>
      </w:tr>
      <w:tr w:rsidR="00A34394" w:rsidRPr="003439E0" w14:paraId="38392D85" w14:textId="77777777" w:rsidTr="00E4083C">
        <w:trPr>
          <w:jc w:val="center"/>
        </w:trPr>
        <w:tc>
          <w:tcPr>
            <w:tcW w:w="613" w:type="dxa"/>
            <w:tcBorders>
              <w:top w:val="nil"/>
              <w:left w:val="nil"/>
              <w:bottom w:val="dotted" w:sz="4" w:space="0" w:color="000000"/>
              <w:right w:val="nil"/>
            </w:tcBorders>
            <w:noWrap/>
            <w:vAlign w:val="center"/>
            <w:hideMark/>
          </w:tcPr>
          <w:p w14:paraId="6A138947"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36DS</w:t>
            </w:r>
          </w:p>
        </w:tc>
        <w:tc>
          <w:tcPr>
            <w:tcW w:w="6475" w:type="dxa"/>
            <w:tcBorders>
              <w:top w:val="nil"/>
              <w:left w:val="nil"/>
              <w:bottom w:val="dotted" w:sz="4" w:space="0" w:color="000000"/>
              <w:right w:val="nil"/>
            </w:tcBorders>
            <w:noWrap/>
            <w:vAlign w:val="center"/>
            <w:hideMark/>
          </w:tcPr>
          <w:p w14:paraId="0A865A50"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Instituto de Estudios Superiores Rosario Castellanos</w:t>
            </w:r>
          </w:p>
        </w:tc>
        <w:tc>
          <w:tcPr>
            <w:tcW w:w="1810" w:type="dxa"/>
            <w:tcBorders>
              <w:top w:val="nil"/>
              <w:left w:val="nil"/>
              <w:bottom w:val="dotted" w:sz="4" w:space="0" w:color="000000"/>
              <w:right w:val="nil"/>
            </w:tcBorders>
            <w:noWrap/>
          </w:tcPr>
          <w:p w14:paraId="5F4369A8"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782,128.70 </w:t>
            </w:r>
          </w:p>
        </w:tc>
      </w:tr>
      <w:tr w:rsidR="00A34394" w:rsidRPr="003439E0" w14:paraId="6CDA5ADF" w14:textId="77777777" w:rsidTr="00E4083C">
        <w:trPr>
          <w:jc w:val="center"/>
        </w:trPr>
        <w:tc>
          <w:tcPr>
            <w:tcW w:w="613" w:type="dxa"/>
            <w:tcBorders>
              <w:top w:val="nil"/>
              <w:left w:val="nil"/>
              <w:bottom w:val="dotted" w:sz="4" w:space="0" w:color="000000"/>
              <w:right w:val="nil"/>
            </w:tcBorders>
            <w:noWrap/>
            <w:vAlign w:val="center"/>
            <w:hideMark/>
          </w:tcPr>
          <w:p w14:paraId="049418D8"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36PD</w:t>
            </w:r>
          </w:p>
        </w:tc>
        <w:tc>
          <w:tcPr>
            <w:tcW w:w="6475" w:type="dxa"/>
            <w:tcBorders>
              <w:top w:val="nil"/>
              <w:left w:val="nil"/>
              <w:bottom w:val="dotted" w:sz="4" w:space="0" w:color="000000"/>
              <w:right w:val="nil"/>
            </w:tcBorders>
            <w:noWrap/>
            <w:vAlign w:val="center"/>
            <w:hideMark/>
          </w:tcPr>
          <w:p w14:paraId="4089BB8F"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 xml:space="preserve">Instituto del Deporte de la Ciudad de México </w:t>
            </w:r>
          </w:p>
        </w:tc>
        <w:tc>
          <w:tcPr>
            <w:tcW w:w="1810" w:type="dxa"/>
            <w:tcBorders>
              <w:top w:val="nil"/>
              <w:left w:val="nil"/>
              <w:bottom w:val="dotted" w:sz="4" w:space="0" w:color="000000"/>
              <w:right w:val="nil"/>
            </w:tcBorders>
            <w:noWrap/>
          </w:tcPr>
          <w:p w14:paraId="7EED336A"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-55,832.35 </w:t>
            </w:r>
          </w:p>
        </w:tc>
      </w:tr>
      <w:tr w:rsidR="00A34394" w:rsidRPr="003439E0" w14:paraId="5218FD51" w14:textId="77777777" w:rsidTr="00E4083C">
        <w:trPr>
          <w:jc w:val="center"/>
        </w:trPr>
        <w:tc>
          <w:tcPr>
            <w:tcW w:w="613" w:type="dxa"/>
            <w:tcBorders>
              <w:top w:val="nil"/>
              <w:left w:val="nil"/>
              <w:bottom w:val="dotted" w:sz="4" w:space="0" w:color="000000"/>
              <w:right w:val="nil"/>
            </w:tcBorders>
            <w:noWrap/>
            <w:vAlign w:val="center"/>
            <w:hideMark/>
          </w:tcPr>
          <w:p w14:paraId="0FDD1679"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36PG</w:t>
            </w:r>
          </w:p>
        </w:tc>
        <w:tc>
          <w:tcPr>
            <w:tcW w:w="6475" w:type="dxa"/>
            <w:tcBorders>
              <w:top w:val="nil"/>
              <w:left w:val="nil"/>
              <w:bottom w:val="dotted" w:sz="4" w:space="0" w:color="000000"/>
              <w:right w:val="nil"/>
            </w:tcBorders>
            <w:noWrap/>
            <w:vAlign w:val="center"/>
            <w:hideMark/>
          </w:tcPr>
          <w:p w14:paraId="2FB3E45E"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Fideicomiso Bienestar Educativo</w:t>
            </w:r>
          </w:p>
        </w:tc>
        <w:tc>
          <w:tcPr>
            <w:tcW w:w="1810" w:type="dxa"/>
            <w:tcBorders>
              <w:top w:val="nil"/>
              <w:left w:val="nil"/>
              <w:bottom w:val="dotted" w:sz="4" w:space="0" w:color="000000"/>
              <w:right w:val="nil"/>
            </w:tcBorders>
            <w:noWrap/>
          </w:tcPr>
          <w:p w14:paraId="234CBDC5"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-72,009,754.05 </w:t>
            </w:r>
          </w:p>
        </w:tc>
      </w:tr>
      <w:tr w:rsidR="00A34394" w:rsidRPr="003439E0" w14:paraId="652980FE" w14:textId="77777777" w:rsidTr="00E4083C">
        <w:trPr>
          <w:jc w:val="center"/>
        </w:trPr>
        <w:tc>
          <w:tcPr>
            <w:tcW w:w="613" w:type="dxa"/>
            <w:tcBorders>
              <w:top w:val="nil"/>
              <w:left w:val="nil"/>
              <w:bottom w:val="dotted" w:sz="4" w:space="0" w:color="000000"/>
              <w:right w:val="nil"/>
            </w:tcBorders>
            <w:noWrap/>
            <w:vAlign w:val="center"/>
            <w:hideMark/>
          </w:tcPr>
          <w:p w14:paraId="23BAE298"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3701</w:t>
            </w:r>
          </w:p>
        </w:tc>
        <w:tc>
          <w:tcPr>
            <w:tcW w:w="6475" w:type="dxa"/>
            <w:tcBorders>
              <w:top w:val="nil"/>
              <w:left w:val="nil"/>
              <w:bottom w:val="dotted" w:sz="4" w:space="0" w:color="000000"/>
              <w:right w:val="nil"/>
            </w:tcBorders>
            <w:noWrap/>
            <w:vAlign w:val="center"/>
            <w:hideMark/>
          </w:tcPr>
          <w:p w14:paraId="5393B6B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 xml:space="preserve">Secretaria de Ciencia Tecnología e Innovación </w:t>
            </w:r>
          </w:p>
        </w:tc>
        <w:tc>
          <w:tcPr>
            <w:tcW w:w="1810" w:type="dxa"/>
            <w:tcBorders>
              <w:top w:val="nil"/>
              <w:left w:val="nil"/>
              <w:bottom w:val="dotted" w:sz="4" w:space="0" w:color="000000"/>
              <w:right w:val="nil"/>
            </w:tcBorders>
            <w:noWrap/>
          </w:tcPr>
          <w:p w14:paraId="64D5479F"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-6,400,010.54 </w:t>
            </w:r>
          </w:p>
        </w:tc>
      </w:tr>
      <w:tr w:rsidR="00A34394" w:rsidRPr="003439E0" w14:paraId="1D53F3C1" w14:textId="77777777" w:rsidTr="00E4083C">
        <w:trPr>
          <w:jc w:val="center"/>
        </w:trPr>
        <w:tc>
          <w:tcPr>
            <w:tcW w:w="613" w:type="dxa"/>
            <w:tcBorders>
              <w:top w:val="nil"/>
              <w:left w:val="nil"/>
              <w:bottom w:val="dotted" w:sz="4" w:space="0" w:color="000000"/>
              <w:right w:val="nil"/>
            </w:tcBorders>
            <w:noWrap/>
            <w:vAlign w:val="center"/>
            <w:hideMark/>
          </w:tcPr>
          <w:p w14:paraId="04466F23"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3801</w:t>
            </w:r>
          </w:p>
        </w:tc>
        <w:tc>
          <w:tcPr>
            <w:tcW w:w="6475" w:type="dxa"/>
            <w:tcBorders>
              <w:top w:val="nil"/>
              <w:left w:val="nil"/>
              <w:bottom w:val="dotted" w:sz="4" w:space="0" w:color="000000"/>
              <w:right w:val="nil"/>
            </w:tcBorders>
            <w:noWrap/>
            <w:vAlign w:val="center"/>
            <w:hideMark/>
          </w:tcPr>
          <w:p w14:paraId="1D22438B"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Secretaría de las Mujeres</w:t>
            </w:r>
          </w:p>
        </w:tc>
        <w:tc>
          <w:tcPr>
            <w:tcW w:w="1810" w:type="dxa"/>
            <w:tcBorders>
              <w:top w:val="nil"/>
              <w:left w:val="nil"/>
              <w:bottom w:val="dotted" w:sz="4" w:space="0" w:color="000000"/>
              <w:right w:val="nil"/>
            </w:tcBorders>
            <w:noWrap/>
          </w:tcPr>
          <w:p w14:paraId="4685FD51"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508,426.08 </w:t>
            </w:r>
          </w:p>
        </w:tc>
      </w:tr>
      <w:tr w:rsidR="00A34394" w:rsidRPr="003439E0" w14:paraId="471016A2" w14:textId="77777777" w:rsidTr="00E4083C">
        <w:trPr>
          <w:jc w:val="center"/>
        </w:trPr>
        <w:tc>
          <w:tcPr>
            <w:tcW w:w="613" w:type="dxa"/>
            <w:tcBorders>
              <w:top w:val="nil"/>
              <w:left w:val="nil"/>
              <w:bottom w:val="dotted" w:sz="4" w:space="0" w:color="000000"/>
              <w:right w:val="nil"/>
            </w:tcBorders>
            <w:noWrap/>
            <w:vAlign w:val="center"/>
            <w:hideMark/>
          </w:tcPr>
          <w:p w14:paraId="38BAF919"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39D1</w:t>
            </w:r>
          </w:p>
        </w:tc>
        <w:tc>
          <w:tcPr>
            <w:tcW w:w="6475" w:type="dxa"/>
            <w:tcBorders>
              <w:top w:val="nil"/>
              <w:left w:val="nil"/>
              <w:bottom w:val="dotted" w:sz="4" w:space="0" w:color="000000"/>
              <w:right w:val="nil"/>
            </w:tcBorders>
            <w:noWrap/>
            <w:vAlign w:val="center"/>
            <w:hideMark/>
          </w:tcPr>
          <w:p w14:paraId="77F30095"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Sistema Público De Radiodifusión</w:t>
            </w:r>
          </w:p>
        </w:tc>
        <w:tc>
          <w:tcPr>
            <w:tcW w:w="1810" w:type="dxa"/>
            <w:tcBorders>
              <w:top w:val="nil"/>
              <w:left w:val="nil"/>
              <w:bottom w:val="dotted" w:sz="4" w:space="0" w:color="000000"/>
              <w:right w:val="nil"/>
            </w:tcBorders>
            <w:noWrap/>
          </w:tcPr>
          <w:p w14:paraId="406A3F6D"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237,884.59 </w:t>
            </w:r>
          </w:p>
        </w:tc>
      </w:tr>
      <w:tr w:rsidR="00A34394" w:rsidRPr="003439E0" w14:paraId="150D88CD" w14:textId="77777777" w:rsidTr="00E4083C">
        <w:trPr>
          <w:jc w:val="center"/>
        </w:trPr>
        <w:tc>
          <w:tcPr>
            <w:tcW w:w="613" w:type="dxa"/>
            <w:tcBorders>
              <w:top w:val="nil"/>
              <w:left w:val="nil"/>
              <w:bottom w:val="dotted" w:sz="4" w:space="0" w:color="000000"/>
              <w:right w:val="nil"/>
            </w:tcBorders>
            <w:noWrap/>
            <w:vAlign w:val="center"/>
            <w:hideMark/>
          </w:tcPr>
          <w:p w14:paraId="4F411D1E"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39PR</w:t>
            </w:r>
          </w:p>
        </w:tc>
        <w:tc>
          <w:tcPr>
            <w:tcW w:w="6475" w:type="dxa"/>
            <w:tcBorders>
              <w:top w:val="nil"/>
              <w:left w:val="nil"/>
              <w:bottom w:val="dotted" w:sz="4" w:space="0" w:color="000000"/>
              <w:right w:val="nil"/>
            </w:tcBorders>
            <w:noWrap/>
            <w:vAlign w:val="center"/>
            <w:hideMark/>
          </w:tcPr>
          <w:p w14:paraId="1006E0B1"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Sistema Público De Radiodifusión</w:t>
            </w:r>
          </w:p>
        </w:tc>
        <w:tc>
          <w:tcPr>
            <w:tcW w:w="1810" w:type="dxa"/>
            <w:tcBorders>
              <w:top w:val="nil"/>
              <w:left w:val="nil"/>
              <w:bottom w:val="dotted" w:sz="4" w:space="0" w:color="000000"/>
              <w:right w:val="nil"/>
            </w:tcBorders>
            <w:noWrap/>
          </w:tcPr>
          <w:p w14:paraId="72E6A324"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977,412.10 </w:t>
            </w:r>
          </w:p>
        </w:tc>
      </w:tr>
      <w:tr w:rsidR="00A34394" w:rsidRPr="003439E0" w14:paraId="7F4371D0" w14:textId="77777777" w:rsidTr="00E4083C">
        <w:trPr>
          <w:jc w:val="center"/>
        </w:trPr>
        <w:tc>
          <w:tcPr>
            <w:tcW w:w="613" w:type="dxa"/>
            <w:tcBorders>
              <w:top w:val="nil"/>
              <w:left w:val="nil"/>
              <w:bottom w:val="dotted" w:sz="4" w:space="0" w:color="000000"/>
              <w:right w:val="nil"/>
            </w:tcBorders>
            <w:noWrap/>
            <w:vAlign w:val="center"/>
            <w:hideMark/>
          </w:tcPr>
          <w:p w14:paraId="4345E987"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4000</w:t>
            </w:r>
          </w:p>
        </w:tc>
        <w:tc>
          <w:tcPr>
            <w:tcW w:w="6475" w:type="dxa"/>
            <w:tcBorders>
              <w:top w:val="nil"/>
              <w:left w:val="nil"/>
              <w:bottom w:val="dotted" w:sz="4" w:space="0" w:color="000000"/>
              <w:right w:val="nil"/>
            </w:tcBorders>
            <w:noWrap/>
            <w:vAlign w:val="center"/>
            <w:hideMark/>
          </w:tcPr>
          <w:p w14:paraId="6C1CBDB3"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FISCALÍA GENERAL DE JUSTICIA DE LA CIUDAD DE MÉXICO</w:t>
            </w:r>
          </w:p>
        </w:tc>
        <w:tc>
          <w:tcPr>
            <w:tcW w:w="1810" w:type="dxa"/>
            <w:tcBorders>
              <w:top w:val="nil"/>
              <w:left w:val="nil"/>
              <w:bottom w:val="dotted" w:sz="4" w:space="0" w:color="000000"/>
              <w:right w:val="nil"/>
            </w:tcBorders>
            <w:noWrap/>
          </w:tcPr>
          <w:p w14:paraId="25A67E2E" w14:textId="77777777" w:rsidR="00A34394" w:rsidRPr="00EE1424"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-1,473,531.63 </w:t>
            </w:r>
          </w:p>
        </w:tc>
      </w:tr>
      <w:tr w:rsidR="00A34394" w:rsidRPr="003439E0" w14:paraId="47D5EE90" w14:textId="77777777" w:rsidTr="00E4083C">
        <w:trPr>
          <w:jc w:val="center"/>
        </w:trPr>
        <w:tc>
          <w:tcPr>
            <w:tcW w:w="613" w:type="dxa"/>
            <w:tcBorders>
              <w:top w:val="nil"/>
              <w:left w:val="nil"/>
              <w:bottom w:val="dotted" w:sz="4" w:space="0" w:color="000000"/>
              <w:right w:val="nil"/>
            </w:tcBorders>
            <w:noWrap/>
            <w:vAlign w:val="center"/>
            <w:hideMark/>
          </w:tcPr>
          <w:p w14:paraId="5972473A"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4301</w:t>
            </w:r>
          </w:p>
        </w:tc>
        <w:tc>
          <w:tcPr>
            <w:tcW w:w="6475" w:type="dxa"/>
            <w:tcBorders>
              <w:top w:val="nil"/>
              <w:left w:val="nil"/>
              <w:bottom w:val="dotted" w:sz="4" w:space="0" w:color="000000"/>
              <w:right w:val="nil"/>
            </w:tcBorders>
            <w:noWrap/>
            <w:vAlign w:val="center"/>
            <w:hideMark/>
          </w:tcPr>
          <w:p w14:paraId="10234FEB"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 xml:space="preserve">Secretaría de Atención y Participación Ciudadana </w:t>
            </w:r>
          </w:p>
        </w:tc>
        <w:tc>
          <w:tcPr>
            <w:tcW w:w="1810" w:type="dxa"/>
            <w:tcBorders>
              <w:top w:val="nil"/>
              <w:left w:val="nil"/>
              <w:bottom w:val="dotted" w:sz="4" w:space="0" w:color="000000"/>
              <w:right w:val="nil"/>
            </w:tcBorders>
            <w:noWrap/>
          </w:tcPr>
          <w:p w14:paraId="35BDA7AA" w14:textId="77777777" w:rsidR="00A34394" w:rsidRPr="009E0800"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-250,861,166.53 </w:t>
            </w:r>
          </w:p>
        </w:tc>
      </w:tr>
      <w:tr w:rsidR="00A34394" w:rsidRPr="003439E0" w14:paraId="4CA78F97" w14:textId="77777777" w:rsidTr="00E4083C">
        <w:trPr>
          <w:jc w:val="center"/>
        </w:trPr>
        <w:tc>
          <w:tcPr>
            <w:tcW w:w="613" w:type="dxa"/>
            <w:tcBorders>
              <w:top w:val="nil"/>
              <w:left w:val="nil"/>
              <w:bottom w:val="dotted" w:sz="4" w:space="0" w:color="000000"/>
              <w:right w:val="nil"/>
            </w:tcBorders>
            <w:noWrap/>
            <w:vAlign w:val="center"/>
            <w:hideMark/>
          </w:tcPr>
          <w:p w14:paraId="752DE0ED"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4401</w:t>
            </w:r>
          </w:p>
        </w:tc>
        <w:tc>
          <w:tcPr>
            <w:tcW w:w="6475" w:type="dxa"/>
            <w:tcBorders>
              <w:top w:val="nil"/>
              <w:left w:val="nil"/>
              <w:bottom w:val="dotted" w:sz="4" w:space="0" w:color="000000"/>
              <w:right w:val="nil"/>
            </w:tcBorders>
            <w:noWrap/>
            <w:vAlign w:val="center"/>
            <w:hideMark/>
          </w:tcPr>
          <w:p w14:paraId="7C1AE36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 xml:space="preserve">Secretaría de Gestión Integral del Agua </w:t>
            </w:r>
          </w:p>
        </w:tc>
        <w:tc>
          <w:tcPr>
            <w:tcW w:w="1810" w:type="dxa"/>
            <w:tcBorders>
              <w:top w:val="nil"/>
              <w:left w:val="nil"/>
              <w:bottom w:val="dotted" w:sz="4" w:space="0" w:color="000000"/>
              <w:right w:val="nil"/>
            </w:tcBorders>
            <w:noWrap/>
          </w:tcPr>
          <w:p w14:paraId="2E92B146"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49,852,241.66 </w:t>
            </w:r>
          </w:p>
        </w:tc>
      </w:tr>
      <w:tr w:rsidR="00A34394" w:rsidRPr="003439E0" w14:paraId="2600FC30" w14:textId="77777777" w:rsidTr="00E4083C">
        <w:trPr>
          <w:jc w:val="center"/>
        </w:trPr>
        <w:tc>
          <w:tcPr>
            <w:tcW w:w="613" w:type="dxa"/>
            <w:tcBorders>
              <w:top w:val="nil"/>
              <w:left w:val="nil"/>
              <w:bottom w:val="dotted" w:sz="4" w:space="0" w:color="000000"/>
              <w:right w:val="nil"/>
            </w:tcBorders>
            <w:noWrap/>
            <w:vAlign w:val="center"/>
            <w:hideMark/>
          </w:tcPr>
          <w:p w14:paraId="533C606E"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4501</w:t>
            </w:r>
          </w:p>
        </w:tc>
        <w:tc>
          <w:tcPr>
            <w:tcW w:w="6475" w:type="dxa"/>
            <w:tcBorders>
              <w:top w:val="nil"/>
              <w:left w:val="nil"/>
              <w:bottom w:val="dotted" w:sz="4" w:space="0" w:color="000000"/>
              <w:right w:val="nil"/>
            </w:tcBorders>
            <w:noWrap/>
            <w:vAlign w:val="center"/>
            <w:hideMark/>
          </w:tcPr>
          <w:p w14:paraId="4E4C4E3A"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EE1424">
              <w:rPr>
                <w:rFonts w:ascii="Roboto" w:eastAsia="Times New Roman" w:hAnsi="Roboto" w:cs="Calibri"/>
                <w:color w:val="58595A" w:themeColor="accent1"/>
                <w:kern w:val="0"/>
                <w:sz w:val="18"/>
                <w:szCs w:val="18"/>
                <w:lang w:eastAsia="es-MX"/>
                <w14:ligatures w14:val="none"/>
              </w:rPr>
              <w:t>Secretaría de Vivienda</w:t>
            </w:r>
          </w:p>
        </w:tc>
        <w:tc>
          <w:tcPr>
            <w:tcW w:w="1810" w:type="dxa"/>
            <w:tcBorders>
              <w:top w:val="nil"/>
              <w:left w:val="nil"/>
              <w:bottom w:val="dotted" w:sz="4" w:space="0" w:color="000000"/>
              <w:right w:val="nil"/>
            </w:tcBorders>
            <w:noWrap/>
          </w:tcPr>
          <w:p w14:paraId="6061E0FC"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 898,762.71 </w:t>
            </w:r>
          </w:p>
        </w:tc>
      </w:tr>
      <w:tr w:rsidR="00A34394" w:rsidRPr="003439E0" w14:paraId="48E88B9E" w14:textId="77777777" w:rsidTr="00E4083C">
        <w:trPr>
          <w:jc w:val="center"/>
        </w:trPr>
        <w:tc>
          <w:tcPr>
            <w:tcW w:w="613" w:type="dxa"/>
            <w:tcBorders>
              <w:top w:val="nil"/>
              <w:left w:val="nil"/>
              <w:bottom w:val="dotted" w:sz="4" w:space="0" w:color="000000"/>
              <w:right w:val="nil"/>
            </w:tcBorders>
            <w:noWrap/>
            <w:vAlign w:val="center"/>
          </w:tcPr>
          <w:p w14:paraId="0ED792B6"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Pr>
                <w:rFonts w:ascii="Roboto" w:eastAsia="Times New Roman" w:hAnsi="Roboto" w:cs="Calibri"/>
                <w:color w:val="58595A" w:themeColor="accent1"/>
                <w:kern w:val="0"/>
                <w:sz w:val="18"/>
                <w:szCs w:val="18"/>
                <w:lang w:eastAsia="es-MX"/>
                <w14:ligatures w14:val="none"/>
              </w:rPr>
              <w:t>DGAF</w:t>
            </w:r>
          </w:p>
        </w:tc>
        <w:tc>
          <w:tcPr>
            <w:tcW w:w="6475" w:type="dxa"/>
            <w:tcBorders>
              <w:top w:val="nil"/>
              <w:left w:val="nil"/>
              <w:bottom w:val="dotted" w:sz="4" w:space="0" w:color="000000"/>
              <w:right w:val="nil"/>
            </w:tcBorders>
            <w:noWrap/>
            <w:vAlign w:val="center"/>
          </w:tcPr>
          <w:p w14:paraId="7F23F85A" w14:textId="77777777" w:rsidR="00A34394" w:rsidRPr="00EE1424"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Pr>
                <w:rFonts w:ascii="Roboto" w:eastAsia="Times New Roman" w:hAnsi="Roboto" w:cs="Calibri"/>
                <w:color w:val="58595A" w:themeColor="accent1"/>
                <w:kern w:val="0"/>
                <w:sz w:val="18"/>
                <w:szCs w:val="18"/>
                <w:lang w:eastAsia="es-MX"/>
                <w14:ligatures w14:val="none"/>
              </w:rPr>
              <w:t>Secretaría de Administración y Finanzas</w:t>
            </w:r>
          </w:p>
        </w:tc>
        <w:tc>
          <w:tcPr>
            <w:tcW w:w="1810" w:type="dxa"/>
            <w:tcBorders>
              <w:top w:val="nil"/>
              <w:left w:val="nil"/>
              <w:bottom w:val="dotted" w:sz="4" w:space="0" w:color="000000"/>
              <w:right w:val="nil"/>
            </w:tcBorders>
            <w:noWrap/>
          </w:tcPr>
          <w:p w14:paraId="21FB834B" w14:textId="77777777" w:rsidR="00A34394" w:rsidRPr="009E0800"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F4301D">
              <w:rPr>
                <w:rFonts w:ascii="Roboto" w:eastAsia="Times New Roman" w:hAnsi="Roboto" w:cs="Calibri"/>
                <w:color w:val="58595A" w:themeColor="accent1"/>
                <w:kern w:val="0"/>
                <w:sz w:val="18"/>
                <w:szCs w:val="18"/>
                <w:lang w:eastAsia="es-MX"/>
                <w14:ligatures w14:val="none"/>
              </w:rPr>
              <w:t xml:space="preserve">-24,627.26 </w:t>
            </w:r>
          </w:p>
        </w:tc>
      </w:tr>
      <w:tr w:rsidR="00A34394" w:rsidRPr="00A975BA" w14:paraId="39124AEC" w14:textId="77777777" w:rsidTr="00E4083C">
        <w:trPr>
          <w:jc w:val="center"/>
        </w:trPr>
        <w:tc>
          <w:tcPr>
            <w:tcW w:w="613" w:type="dxa"/>
            <w:tcBorders>
              <w:top w:val="nil"/>
              <w:left w:val="nil"/>
              <w:bottom w:val="dotted" w:sz="4" w:space="0" w:color="000000"/>
              <w:right w:val="nil"/>
            </w:tcBorders>
            <w:noWrap/>
            <w:vAlign w:val="center"/>
            <w:hideMark/>
          </w:tcPr>
          <w:p w14:paraId="1C410F28"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 </w:t>
            </w:r>
          </w:p>
        </w:tc>
        <w:tc>
          <w:tcPr>
            <w:tcW w:w="6475" w:type="dxa"/>
            <w:tcBorders>
              <w:top w:val="nil"/>
              <w:left w:val="nil"/>
              <w:bottom w:val="dotted" w:sz="4" w:space="0" w:color="000000"/>
              <w:right w:val="nil"/>
            </w:tcBorders>
            <w:noWrap/>
            <w:vAlign w:val="center"/>
            <w:hideMark/>
          </w:tcPr>
          <w:p w14:paraId="06EF3472" w14:textId="77777777" w:rsidR="00A34394" w:rsidRPr="00A975BA" w:rsidRDefault="00A34394" w:rsidP="00E4083C">
            <w:pPr>
              <w:spacing w:after="0" w:line="240" w:lineRule="auto"/>
              <w:jc w:val="right"/>
              <w:rPr>
                <w:rFonts w:ascii="Roboto" w:eastAsia="Times New Roman" w:hAnsi="Roboto" w:cs="Calibri"/>
                <w:b/>
                <w:bCs/>
                <w:color w:val="58595A" w:themeColor="accent1"/>
                <w:kern w:val="0"/>
                <w:sz w:val="18"/>
                <w:szCs w:val="18"/>
                <w:lang w:eastAsia="es-MX"/>
                <w14:ligatures w14:val="none"/>
              </w:rPr>
            </w:pPr>
            <w:r w:rsidRPr="00A975BA">
              <w:rPr>
                <w:rFonts w:ascii="Roboto" w:eastAsia="Times New Roman" w:hAnsi="Roboto" w:cs="Calibri"/>
                <w:b/>
                <w:bCs/>
                <w:color w:val="58595A" w:themeColor="accent1"/>
                <w:kern w:val="0"/>
                <w:sz w:val="18"/>
                <w:szCs w:val="18"/>
                <w:lang w:eastAsia="es-MX"/>
                <w14:ligatures w14:val="none"/>
              </w:rPr>
              <w:t>Subtotal</w:t>
            </w:r>
          </w:p>
        </w:tc>
        <w:tc>
          <w:tcPr>
            <w:tcW w:w="1810" w:type="dxa"/>
            <w:tcBorders>
              <w:top w:val="nil"/>
              <w:left w:val="nil"/>
              <w:bottom w:val="dotted" w:sz="4" w:space="0" w:color="000000"/>
              <w:right w:val="nil"/>
            </w:tcBorders>
            <w:noWrap/>
            <w:vAlign w:val="center"/>
          </w:tcPr>
          <w:p w14:paraId="21BBB4C2" w14:textId="77777777" w:rsidR="00A34394" w:rsidRPr="003439E0" w:rsidRDefault="00A34394" w:rsidP="00E4083C">
            <w:pPr>
              <w:spacing w:after="0" w:line="240" w:lineRule="auto"/>
              <w:jc w:val="right"/>
              <w:rPr>
                <w:rFonts w:ascii="Roboto" w:eastAsia="Times New Roman" w:hAnsi="Roboto" w:cs="Calibri"/>
                <w:b/>
                <w:bCs/>
                <w:color w:val="58595A" w:themeColor="accent1"/>
                <w:kern w:val="0"/>
                <w:sz w:val="18"/>
                <w:szCs w:val="18"/>
                <w:lang w:eastAsia="es-MX"/>
                <w14:ligatures w14:val="none"/>
              </w:rPr>
            </w:pPr>
            <w:r w:rsidRPr="00402141">
              <w:rPr>
                <w:rFonts w:ascii="Roboto" w:eastAsia="Times New Roman" w:hAnsi="Roboto" w:cs="Calibri"/>
                <w:b/>
                <w:bCs/>
                <w:color w:val="58595A" w:themeColor="accent1"/>
                <w:kern w:val="0"/>
                <w:sz w:val="18"/>
                <w:szCs w:val="18"/>
                <w:lang w:eastAsia="es-MX"/>
                <w14:ligatures w14:val="none"/>
              </w:rPr>
              <w:t>498,773,609.79</w:t>
            </w:r>
          </w:p>
        </w:tc>
      </w:tr>
      <w:tr w:rsidR="00A34394" w:rsidRPr="00A975BA" w14:paraId="03FBE543" w14:textId="77777777" w:rsidTr="00E4083C">
        <w:trPr>
          <w:jc w:val="center"/>
        </w:trPr>
        <w:tc>
          <w:tcPr>
            <w:tcW w:w="613" w:type="dxa"/>
            <w:tcBorders>
              <w:top w:val="nil"/>
              <w:left w:val="nil"/>
              <w:bottom w:val="dotted" w:sz="4" w:space="0" w:color="000000"/>
              <w:right w:val="nil"/>
            </w:tcBorders>
            <w:noWrap/>
            <w:vAlign w:val="center"/>
            <w:hideMark/>
          </w:tcPr>
          <w:p w14:paraId="0DD10E6A"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2D10</w:t>
            </w:r>
          </w:p>
        </w:tc>
        <w:tc>
          <w:tcPr>
            <w:tcW w:w="6475" w:type="dxa"/>
            <w:tcBorders>
              <w:top w:val="nil"/>
              <w:left w:val="nil"/>
              <w:bottom w:val="dotted" w:sz="4" w:space="0" w:color="000000"/>
              <w:right w:val="nil"/>
            </w:tcBorders>
            <w:noWrap/>
            <w:vAlign w:val="center"/>
            <w:hideMark/>
          </w:tcPr>
          <w:p w14:paraId="2822A158"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Magdalena Contreras</w:t>
            </w:r>
          </w:p>
        </w:tc>
        <w:tc>
          <w:tcPr>
            <w:tcW w:w="1810" w:type="dxa"/>
            <w:tcBorders>
              <w:top w:val="nil"/>
              <w:left w:val="nil"/>
              <w:bottom w:val="dotted" w:sz="4" w:space="0" w:color="000000"/>
              <w:right w:val="nil"/>
            </w:tcBorders>
            <w:noWrap/>
          </w:tcPr>
          <w:p w14:paraId="53948695"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402141">
              <w:rPr>
                <w:rFonts w:ascii="Roboto" w:eastAsia="Times New Roman" w:hAnsi="Roboto" w:cs="Calibri"/>
                <w:color w:val="58595A" w:themeColor="accent1"/>
                <w:kern w:val="0"/>
                <w:sz w:val="18"/>
                <w:szCs w:val="18"/>
                <w:lang w:eastAsia="es-MX"/>
                <w14:ligatures w14:val="none"/>
              </w:rPr>
              <w:t xml:space="preserve"> 12,873.67 </w:t>
            </w:r>
          </w:p>
        </w:tc>
      </w:tr>
      <w:tr w:rsidR="00A34394" w:rsidRPr="00A975BA" w14:paraId="275EDDCB" w14:textId="77777777" w:rsidTr="00E4083C">
        <w:trPr>
          <w:jc w:val="center"/>
        </w:trPr>
        <w:tc>
          <w:tcPr>
            <w:tcW w:w="613" w:type="dxa"/>
            <w:tcBorders>
              <w:top w:val="nil"/>
              <w:left w:val="nil"/>
              <w:bottom w:val="dotted" w:sz="4" w:space="0" w:color="000000"/>
              <w:right w:val="nil"/>
            </w:tcBorders>
            <w:noWrap/>
            <w:vAlign w:val="center"/>
            <w:hideMark/>
          </w:tcPr>
          <w:p w14:paraId="7196FABA"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2D12</w:t>
            </w:r>
          </w:p>
        </w:tc>
        <w:tc>
          <w:tcPr>
            <w:tcW w:w="6475" w:type="dxa"/>
            <w:tcBorders>
              <w:top w:val="nil"/>
              <w:left w:val="nil"/>
              <w:bottom w:val="dotted" w:sz="4" w:space="0" w:color="000000"/>
              <w:right w:val="nil"/>
            </w:tcBorders>
            <w:noWrap/>
            <w:vAlign w:val="center"/>
            <w:hideMark/>
          </w:tcPr>
          <w:p w14:paraId="481DA509"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Milpa Alta</w:t>
            </w:r>
          </w:p>
        </w:tc>
        <w:tc>
          <w:tcPr>
            <w:tcW w:w="1810" w:type="dxa"/>
            <w:tcBorders>
              <w:top w:val="nil"/>
              <w:left w:val="nil"/>
              <w:bottom w:val="dotted" w:sz="4" w:space="0" w:color="000000"/>
              <w:right w:val="nil"/>
            </w:tcBorders>
            <w:noWrap/>
          </w:tcPr>
          <w:p w14:paraId="345120AA"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402141">
              <w:rPr>
                <w:rFonts w:ascii="Roboto" w:eastAsia="Times New Roman" w:hAnsi="Roboto" w:cs="Calibri"/>
                <w:color w:val="58595A" w:themeColor="accent1"/>
                <w:kern w:val="0"/>
                <w:sz w:val="18"/>
                <w:szCs w:val="18"/>
                <w:lang w:eastAsia="es-MX"/>
                <w14:ligatures w14:val="none"/>
              </w:rPr>
              <w:t xml:space="preserve"> 294,491,925.61 </w:t>
            </w:r>
          </w:p>
        </w:tc>
      </w:tr>
      <w:tr w:rsidR="00A34394" w:rsidRPr="00A975BA" w14:paraId="07ACACFA" w14:textId="77777777" w:rsidTr="00E4083C">
        <w:trPr>
          <w:jc w:val="center"/>
        </w:trPr>
        <w:tc>
          <w:tcPr>
            <w:tcW w:w="613" w:type="dxa"/>
            <w:tcBorders>
              <w:top w:val="nil"/>
              <w:left w:val="nil"/>
              <w:bottom w:val="dotted" w:sz="4" w:space="0" w:color="000000"/>
              <w:right w:val="nil"/>
            </w:tcBorders>
            <w:noWrap/>
            <w:vAlign w:val="center"/>
            <w:hideMark/>
          </w:tcPr>
          <w:p w14:paraId="7D6F8BE2"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2D16</w:t>
            </w:r>
          </w:p>
        </w:tc>
        <w:tc>
          <w:tcPr>
            <w:tcW w:w="6475" w:type="dxa"/>
            <w:tcBorders>
              <w:top w:val="nil"/>
              <w:left w:val="nil"/>
              <w:bottom w:val="dotted" w:sz="4" w:space="0" w:color="000000"/>
              <w:right w:val="nil"/>
            </w:tcBorders>
            <w:noWrap/>
            <w:vAlign w:val="center"/>
            <w:hideMark/>
          </w:tcPr>
          <w:p w14:paraId="3B5666D2"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Xochimilco</w:t>
            </w:r>
          </w:p>
        </w:tc>
        <w:tc>
          <w:tcPr>
            <w:tcW w:w="1810" w:type="dxa"/>
            <w:tcBorders>
              <w:top w:val="nil"/>
              <w:left w:val="nil"/>
              <w:bottom w:val="dotted" w:sz="4" w:space="0" w:color="000000"/>
              <w:right w:val="nil"/>
            </w:tcBorders>
            <w:noWrap/>
          </w:tcPr>
          <w:p w14:paraId="7CB35ABB"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402141">
              <w:rPr>
                <w:rFonts w:ascii="Roboto" w:eastAsia="Times New Roman" w:hAnsi="Roboto" w:cs="Calibri"/>
                <w:color w:val="58595A" w:themeColor="accent1"/>
                <w:kern w:val="0"/>
                <w:sz w:val="18"/>
                <w:szCs w:val="18"/>
                <w:lang w:eastAsia="es-MX"/>
                <w14:ligatures w14:val="none"/>
              </w:rPr>
              <w:t xml:space="preserve"> 1,948,304.04 </w:t>
            </w:r>
          </w:p>
        </w:tc>
      </w:tr>
      <w:tr w:rsidR="00A34394" w:rsidRPr="00A975BA" w14:paraId="6B47FEB2" w14:textId="77777777" w:rsidTr="00E4083C">
        <w:trPr>
          <w:jc w:val="center"/>
        </w:trPr>
        <w:tc>
          <w:tcPr>
            <w:tcW w:w="613" w:type="dxa"/>
            <w:tcBorders>
              <w:top w:val="nil"/>
              <w:left w:val="nil"/>
              <w:bottom w:val="dotted" w:sz="4" w:space="0" w:color="000000"/>
              <w:right w:val="nil"/>
            </w:tcBorders>
            <w:noWrap/>
            <w:vAlign w:val="center"/>
            <w:hideMark/>
          </w:tcPr>
          <w:p w14:paraId="06749BCF"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3401</w:t>
            </w:r>
          </w:p>
        </w:tc>
        <w:tc>
          <w:tcPr>
            <w:tcW w:w="6475" w:type="dxa"/>
            <w:tcBorders>
              <w:top w:val="nil"/>
              <w:left w:val="nil"/>
              <w:bottom w:val="dotted" w:sz="4" w:space="0" w:color="000000"/>
              <w:right w:val="nil"/>
            </w:tcBorders>
            <w:noWrap/>
            <w:vAlign w:val="center"/>
            <w:hideMark/>
          </w:tcPr>
          <w:p w14:paraId="428A1563"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 de Gestión Integral de Riesgos y Protección Civil de la CDMX</w:t>
            </w:r>
          </w:p>
        </w:tc>
        <w:tc>
          <w:tcPr>
            <w:tcW w:w="1810" w:type="dxa"/>
            <w:tcBorders>
              <w:top w:val="nil"/>
              <w:left w:val="nil"/>
              <w:bottom w:val="dotted" w:sz="4" w:space="0" w:color="000000"/>
              <w:right w:val="nil"/>
            </w:tcBorders>
            <w:noWrap/>
          </w:tcPr>
          <w:p w14:paraId="466351DA"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402141">
              <w:rPr>
                <w:rFonts w:ascii="Roboto" w:eastAsia="Times New Roman" w:hAnsi="Roboto" w:cs="Calibri"/>
                <w:color w:val="58595A" w:themeColor="accent1"/>
                <w:kern w:val="0"/>
                <w:sz w:val="18"/>
                <w:szCs w:val="18"/>
                <w:lang w:eastAsia="es-MX"/>
                <w14:ligatures w14:val="none"/>
              </w:rPr>
              <w:t xml:space="preserve"> 1,785.22 </w:t>
            </w:r>
          </w:p>
        </w:tc>
      </w:tr>
      <w:tr w:rsidR="00A34394" w:rsidRPr="00A975BA" w14:paraId="14871E4D" w14:textId="77777777" w:rsidTr="00E4083C">
        <w:trPr>
          <w:jc w:val="center"/>
        </w:trPr>
        <w:tc>
          <w:tcPr>
            <w:tcW w:w="613" w:type="dxa"/>
            <w:tcBorders>
              <w:top w:val="nil"/>
              <w:left w:val="nil"/>
              <w:bottom w:val="dotted" w:sz="4" w:space="0" w:color="000000"/>
              <w:right w:val="nil"/>
            </w:tcBorders>
            <w:noWrap/>
            <w:vAlign w:val="center"/>
            <w:hideMark/>
          </w:tcPr>
          <w:p w14:paraId="4402DF16"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 </w:t>
            </w:r>
          </w:p>
        </w:tc>
        <w:tc>
          <w:tcPr>
            <w:tcW w:w="6475" w:type="dxa"/>
            <w:tcBorders>
              <w:top w:val="nil"/>
              <w:left w:val="nil"/>
              <w:bottom w:val="dotted" w:sz="4" w:space="0" w:color="000000"/>
              <w:right w:val="nil"/>
            </w:tcBorders>
            <w:noWrap/>
            <w:vAlign w:val="center"/>
            <w:hideMark/>
          </w:tcPr>
          <w:p w14:paraId="3D35228A" w14:textId="77777777" w:rsidR="00A34394" w:rsidRPr="00A975BA" w:rsidRDefault="00A34394" w:rsidP="00E4083C">
            <w:pPr>
              <w:spacing w:after="0" w:line="240" w:lineRule="auto"/>
              <w:jc w:val="right"/>
              <w:rPr>
                <w:rFonts w:ascii="Roboto" w:eastAsia="Times New Roman" w:hAnsi="Roboto" w:cs="Calibri"/>
                <w:b/>
                <w:bCs/>
                <w:color w:val="58595A" w:themeColor="accent1"/>
                <w:kern w:val="0"/>
                <w:sz w:val="18"/>
                <w:szCs w:val="18"/>
                <w:lang w:eastAsia="es-MX"/>
                <w14:ligatures w14:val="none"/>
              </w:rPr>
            </w:pPr>
            <w:r w:rsidRPr="00A975BA">
              <w:rPr>
                <w:rFonts w:ascii="Roboto" w:eastAsia="Times New Roman" w:hAnsi="Roboto" w:cs="Calibri"/>
                <w:b/>
                <w:bCs/>
                <w:color w:val="58595A" w:themeColor="accent1"/>
                <w:kern w:val="0"/>
                <w:sz w:val="18"/>
                <w:szCs w:val="18"/>
                <w:lang w:eastAsia="es-MX"/>
                <w14:ligatures w14:val="none"/>
              </w:rPr>
              <w:t>Subtotal</w:t>
            </w:r>
          </w:p>
        </w:tc>
        <w:tc>
          <w:tcPr>
            <w:tcW w:w="1810" w:type="dxa"/>
            <w:tcBorders>
              <w:top w:val="nil"/>
              <w:left w:val="nil"/>
              <w:bottom w:val="dotted" w:sz="4" w:space="0" w:color="000000"/>
              <w:right w:val="nil"/>
            </w:tcBorders>
            <w:noWrap/>
            <w:vAlign w:val="center"/>
          </w:tcPr>
          <w:p w14:paraId="3A7ACFEA" w14:textId="77777777" w:rsidR="00A34394" w:rsidRPr="003439E0" w:rsidRDefault="00A34394" w:rsidP="00E4083C">
            <w:pPr>
              <w:spacing w:after="0" w:line="240" w:lineRule="auto"/>
              <w:jc w:val="right"/>
              <w:rPr>
                <w:rFonts w:ascii="Roboto" w:eastAsia="Times New Roman" w:hAnsi="Roboto" w:cs="Calibri"/>
                <w:b/>
                <w:bCs/>
                <w:color w:val="58595A" w:themeColor="accent1"/>
                <w:kern w:val="0"/>
                <w:sz w:val="18"/>
                <w:szCs w:val="18"/>
                <w:lang w:eastAsia="es-MX"/>
                <w14:ligatures w14:val="none"/>
              </w:rPr>
            </w:pPr>
            <w:r w:rsidRPr="00402141">
              <w:rPr>
                <w:rFonts w:ascii="Roboto" w:eastAsia="Times New Roman" w:hAnsi="Roboto" w:cs="Calibri"/>
                <w:b/>
                <w:bCs/>
                <w:color w:val="58595A" w:themeColor="accent1"/>
                <w:kern w:val="0"/>
                <w:sz w:val="18"/>
                <w:szCs w:val="18"/>
                <w:lang w:eastAsia="es-MX"/>
                <w14:ligatures w14:val="none"/>
              </w:rPr>
              <w:t>296,454,888.54</w:t>
            </w:r>
          </w:p>
        </w:tc>
      </w:tr>
      <w:tr w:rsidR="00A34394" w:rsidRPr="00A975BA" w14:paraId="670B0812" w14:textId="77777777" w:rsidTr="00E4083C">
        <w:trPr>
          <w:jc w:val="center"/>
        </w:trPr>
        <w:tc>
          <w:tcPr>
            <w:tcW w:w="613" w:type="dxa"/>
            <w:tcBorders>
              <w:top w:val="nil"/>
              <w:left w:val="nil"/>
              <w:bottom w:val="dotted" w:sz="4" w:space="0" w:color="000000"/>
              <w:right w:val="nil"/>
            </w:tcBorders>
            <w:noWrap/>
            <w:vAlign w:val="center"/>
            <w:hideMark/>
          </w:tcPr>
          <w:p w14:paraId="1EA21EBB"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lastRenderedPageBreak/>
              <w:t>0901</w:t>
            </w:r>
          </w:p>
        </w:tc>
        <w:tc>
          <w:tcPr>
            <w:tcW w:w="6475" w:type="dxa"/>
            <w:tcBorders>
              <w:top w:val="nil"/>
              <w:left w:val="nil"/>
              <w:bottom w:val="dotted" w:sz="4" w:space="0" w:color="000000"/>
              <w:right w:val="nil"/>
            </w:tcBorders>
            <w:noWrap/>
            <w:vAlign w:val="center"/>
            <w:hideMark/>
          </w:tcPr>
          <w:p w14:paraId="4C81AC99"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Secretaría</w:t>
            </w:r>
            <w:r>
              <w:rPr>
                <w:rFonts w:ascii="Roboto" w:eastAsia="Times New Roman" w:hAnsi="Roboto" w:cs="Calibri"/>
                <w:color w:val="58595A" w:themeColor="accent1"/>
                <w:kern w:val="0"/>
                <w:sz w:val="18"/>
                <w:szCs w:val="18"/>
                <w:lang w:eastAsia="es-MX"/>
                <w14:ligatures w14:val="none"/>
              </w:rPr>
              <w:t xml:space="preserve"> </w:t>
            </w:r>
            <w:r w:rsidRPr="00A975BA">
              <w:rPr>
                <w:rFonts w:ascii="Roboto" w:eastAsia="Times New Roman" w:hAnsi="Roboto" w:cs="Calibri"/>
                <w:color w:val="58595A" w:themeColor="accent1"/>
                <w:kern w:val="0"/>
                <w:sz w:val="18"/>
                <w:szCs w:val="18"/>
                <w:lang w:eastAsia="es-MX"/>
                <w14:ligatures w14:val="none"/>
              </w:rPr>
              <w:t>de</w:t>
            </w:r>
            <w:r>
              <w:rPr>
                <w:rFonts w:ascii="Roboto" w:eastAsia="Times New Roman" w:hAnsi="Roboto" w:cs="Calibri"/>
                <w:color w:val="58595A" w:themeColor="accent1"/>
                <w:kern w:val="0"/>
                <w:sz w:val="18"/>
                <w:szCs w:val="18"/>
                <w:lang w:eastAsia="es-MX"/>
                <w14:ligatures w14:val="none"/>
              </w:rPr>
              <w:t xml:space="preserve"> </w:t>
            </w:r>
            <w:r w:rsidRPr="00A975BA">
              <w:rPr>
                <w:rFonts w:ascii="Roboto" w:eastAsia="Times New Roman" w:hAnsi="Roboto" w:cs="Calibri"/>
                <w:color w:val="58595A" w:themeColor="accent1"/>
                <w:kern w:val="0"/>
                <w:sz w:val="18"/>
                <w:szCs w:val="18"/>
                <w:lang w:eastAsia="es-MX"/>
                <w14:ligatures w14:val="none"/>
              </w:rPr>
              <w:t>Administración</w:t>
            </w:r>
            <w:r>
              <w:rPr>
                <w:rFonts w:ascii="Roboto" w:eastAsia="Times New Roman" w:hAnsi="Roboto" w:cs="Calibri"/>
                <w:color w:val="58595A" w:themeColor="accent1"/>
                <w:kern w:val="0"/>
                <w:sz w:val="18"/>
                <w:szCs w:val="18"/>
                <w:lang w:eastAsia="es-MX"/>
                <w14:ligatures w14:val="none"/>
              </w:rPr>
              <w:t xml:space="preserve"> </w:t>
            </w:r>
            <w:r w:rsidRPr="00A975BA">
              <w:rPr>
                <w:rFonts w:ascii="Roboto" w:eastAsia="Times New Roman" w:hAnsi="Roboto" w:cs="Calibri"/>
                <w:color w:val="58595A" w:themeColor="accent1"/>
                <w:kern w:val="0"/>
                <w:sz w:val="18"/>
                <w:szCs w:val="18"/>
                <w:lang w:eastAsia="es-MX"/>
                <w14:ligatures w14:val="none"/>
              </w:rPr>
              <w:t>y</w:t>
            </w:r>
            <w:r>
              <w:rPr>
                <w:rFonts w:ascii="Roboto" w:eastAsia="Times New Roman" w:hAnsi="Roboto" w:cs="Calibri"/>
                <w:color w:val="58595A" w:themeColor="accent1"/>
                <w:kern w:val="0"/>
                <w:sz w:val="18"/>
                <w:szCs w:val="18"/>
                <w:lang w:eastAsia="es-MX"/>
                <w14:ligatures w14:val="none"/>
              </w:rPr>
              <w:t xml:space="preserve"> </w:t>
            </w:r>
            <w:r w:rsidRPr="00A975BA">
              <w:rPr>
                <w:rFonts w:ascii="Roboto" w:eastAsia="Times New Roman" w:hAnsi="Roboto" w:cs="Calibri"/>
                <w:color w:val="58595A" w:themeColor="accent1"/>
                <w:kern w:val="0"/>
                <w:sz w:val="18"/>
                <w:szCs w:val="18"/>
                <w:lang w:eastAsia="es-MX"/>
                <w14:ligatures w14:val="none"/>
              </w:rPr>
              <w:t>Finanzas</w:t>
            </w:r>
          </w:p>
        </w:tc>
        <w:tc>
          <w:tcPr>
            <w:tcW w:w="1810" w:type="dxa"/>
            <w:tcBorders>
              <w:top w:val="nil"/>
              <w:left w:val="nil"/>
              <w:bottom w:val="dotted" w:sz="4" w:space="0" w:color="000000"/>
              <w:right w:val="nil"/>
            </w:tcBorders>
            <w:noWrap/>
          </w:tcPr>
          <w:p w14:paraId="25C73A0F" w14:textId="792D0BCF"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771892">
              <w:rPr>
                <w:rFonts w:ascii="Roboto" w:eastAsia="Times New Roman" w:hAnsi="Roboto" w:cs="Calibri"/>
                <w:color w:val="58595A" w:themeColor="accent1"/>
                <w:kern w:val="0"/>
                <w:sz w:val="18"/>
                <w:szCs w:val="18"/>
                <w:lang w:eastAsia="es-MX"/>
                <w14:ligatures w14:val="none"/>
              </w:rPr>
              <w:t xml:space="preserve">2,092,359,474.34 </w:t>
            </w:r>
          </w:p>
        </w:tc>
      </w:tr>
      <w:tr w:rsidR="00A34394" w:rsidRPr="00A975BA" w14:paraId="11D204B0" w14:textId="77777777" w:rsidTr="00E4083C">
        <w:trPr>
          <w:jc w:val="center"/>
        </w:trPr>
        <w:tc>
          <w:tcPr>
            <w:tcW w:w="613" w:type="dxa"/>
            <w:tcBorders>
              <w:top w:val="nil"/>
              <w:left w:val="nil"/>
              <w:bottom w:val="dotted" w:sz="4" w:space="0" w:color="000000"/>
              <w:right w:val="nil"/>
            </w:tcBorders>
            <w:noWrap/>
            <w:vAlign w:val="center"/>
            <w:hideMark/>
          </w:tcPr>
          <w:p w14:paraId="2D418457"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2D13</w:t>
            </w:r>
          </w:p>
        </w:tc>
        <w:tc>
          <w:tcPr>
            <w:tcW w:w="6475" w:type="dxa"/>
            <w:tcBorders>
              <w:top w:val="nil"/>
              <w:left w:val="nil"/>
              <w:bottom w:val="dotted" w:sz="4" w:space="0" w:color="000000"/>
              <w:right w:val="nil"/>
            </w:tcBorders>
            <w:noWrap/>
            <w:vAlign w:val="center"/>
            <w:hideMark/>
          </w:tcPr>
          <w:p w14:paraId="457EC35D" w14:textId="77777777" w:rsidR="00A34394" w:rsidRPr="00A975BA" w:rsidRDefault="00A34394" w:rsidP="00E4083C">
            <w:pPr>
              <w:spacing w:after="0" w:line="240" w:lineRule="auto"/>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Alcaldía Tláhuac</w:t>
            </w:r>
          </w:p>
        </w:tc>
        <w:tc>
          <w:tcPr>
            <w:tcW w:w="1810" w:type="dxa"/>
            <w:tcBorders>
              <w:top w:val="nil"/>
              <w:left w:val="nil"/>
              <w:bottom w:val="dotted" w:sz="4" w:space="0" w:color="000000"/>
              <w:right w:val="nil"/>
            </w:tcBorders>
            <w:noWrap/>
          </w:tcPr>
          <w:p w14:paraId="2B19A4BF" w14:textId="77777777" w:rsidR="00A34394" w:rsidRPr="00A975BA" w:rsidRDefault="00A34394" w:rsidP="00E4083C">
            <w:pPr>
              <w:spacing w:after="0" w:line="240" w:lineRule="auto"/>
              <w:jc w:val="right"/>
              <w:rPr>
                <w:rFonts w:ascii="Roboto" w:eastAsia="Times New Roman" w:hAnsi="Roboto" w:cs="Calibri"/>
                <w:color w:val="58595A" w:themeColor="accent1"/>
                <w:kern w:val="0"/>
                <w:sz w:val="18"/>
                <w:szCs w:val="18"/>
                <w:lang w:eastAsia="es-MX"/>
                <w14:ligatures w14:val="none"/>
              </w:rPr>
            </w:pPr>
            <w:r w:rsidRPr="00771892">
              <w:rPr>
                <w:rFonts w:ascii="Roboto" w:eastAsia="Times New Roman" w:hAnsi="Roboto" w:cs="Calibri"/>
                <w:color w:val="58595A" w:themeColor="accent1"/>
                <w:kern w:val="0"/>
                <w:sz w:val="18"/>
                <w:szCs w:val="18"/>
                <w:lang w:eastAsia="es-MX"/>
                <w14:ligatures w14:val="none"/>
              </w:rPr>
              <w:t xml:space="preserve">-124,589.29 </w:t>
            </w:r>
          </w:p>
        </w:tc>
      </w:tr>
      <w:tr w:rsidR="00A34394" w:rsidRPr="00A975BA" w14:paraId="70C388FB" w14:textId="77777777" w:rsidTr="00E4083C">
        <w:trPr>
          <w:jc w:val="center"/>
        </w:trPr>
        <w:tc>
          <w:tcPr>
            <w:tcW w:w="613" w:type="dxa"/>
            <w:tcBorders>
              <w:top w:val="nil"/>
              <w:left w:val="nil"/>
              <w:bottom w:val="dotted" w:sz="4" w:space="0" w:color="auto"/>
              <w:right w:val="nil"/>
            </w:tcBorders>
            <w:noWrap/>
            <w:vAlign w:val="center"/>
            <w:hideMark/>
          </w:tcPr>
          <w:p w14:paraId="410A8A7C" w14:textId="77777777" w:rsidR="00A34394" w:rsidRPr="00A975BA" w:rsidRDefault="00A34394" w:rsidP="00E4083C">
            <w:pPr>
              <w:spacing w:after="0" w:line="240" w:lineRule="auto"/>
              <w:jc w:val="center"/>
              <w:rPr>
                <w:rFonts w:ascii="Roboto" w:eastAsia="Times New Roman" w:hAnsi="Roboto" w:cs="Calibri"/>
                <w:color w:val="58595A" w:themeColor="accent1"/>
                <w:kern w:val="0"/>
                <w:sz w:val="18"/>
                <w:szCs w:val="18"/>
                <w:lang w:eastAsia="es-MX"/>
                <w14:ligatures w14:val="none"/>
              </w:rPr>
            </w:pPr>
            <w:r w:rsidRPr="00A975BA">
              <w:rPr>
                <w:rFonts w:ascii="Roboto" w:eastAsia="Times New Roman" w:hAnsi="Roboto" w:cs="Calibri"/>
                <w:color w:val="58595A" w:themeColor="accent1"/>
                <w:kern w:val="0"/>
                <w:sz w:val="18"/>
                <w:szCs w:val="18"/>
                <w:lang w:eastAsia="es-MX"/>
                <w14:ligatures w14:val="none"/>
              </w:rPr>
              <w:t> </w:t>
            </w:r>
          </w:p>
        </w:tc>
        <w:tc>
          <w:tcPr>
            <w:tcW w:w="6475" w:type="dxa"/>
            <w:tcBorders>
              <w:top w:val="nil"/>
              <w:left w:val="nil"/>
              <w:bottom w:val="dotted" w:sz="4" w:space="0" w:color="000000"/>
              <w:right w:val="nil"/>
            </w:tcBorders>
            <w:noWrap/>
            <w:vAlign w:val="center"/>
            <w:hideMark/>
          </w:tcPr>
          <w:p w14:paraId="4C6F99E0" w14:textId="77777777" w:rsidR="00A34394" w:rsidRPr="00A975BA" w:rsidRDefault="00A34394" w:rsidP="00E4083C">
            <w:pPr>
              <w:spacing w:after="0" w:line="240" w:lineRule="auto"/>
              <w:jc w:val="right"/>
              <w:rPr>
                <w:rFonts w:ascii="Roboto" w:eastAsia="Times New Roman" w:hAnsi="Roboto" w:cs="Calibri"/>
                <w:b/>
                <w:bCs/>
                <w:color w:val="58595A" w:themeColor="accent1"/>
                <w:kern w:val="0"/>
                <w:sz w:val="18"/>
                <w:szCs w:val="18"/>
                <w:lang w:eastAsia="es-MX"/>
                <w14:ligatures w14:val="none"/>
              </w:rPr>
            </w:pPr>
            <w:r w:rsidRPr="00A975BA">
              <w:rPr>
                <w:rFonts w:ascii="Roboto" w:eastAsia="Times New Roman" w:hAnsi="Roboto" w:cs="Calibri"/>
                <w:b/>
                <w:bCs/>
                <w:color w:val="58595A" w:themeColor="accent1"/>
                <w:kern w:val="0"/>
                <w:sz w:val="18"/>
                <w:szCs w:val="18"/>
                <w:lang w:eastAsia="es-MX"/>
                <w14:ligatures w14:val="none"/>
              </w:rPr>
              <w:t>Subtotal</w:t>
            </w:r>
          </w:p>
        </w:tc>
        <w:tc>
          <w:tcPr>
            <w:tcW w:w="1810" w:type="dxa"/>
            <w:tcBorders>
              <w:top w:val="nil"/>
              <w:left w:val="nil"/>
              <w:bottom w:val="dotted" w:sz="4" w:space="0" w:color="auto"/>
              <w:right w:val="nil"/>
            </w:tcBorders>
            <w:noWrap/>
            <w:vAlign w:val="center"/>
          </w:tcPr>
          <w:p w14:paraId="706F169D" w14:textId="77777777" w:rsidR="00A34394" w:rsidRPr="003439E0" w:rsidRDefault="00A34394" w:rsidP="00E4083C">
            <w:pPr>
              <w:spacing w:after="0" w:line="240" w:lineRule="auto"/>
              <w:jc w:val="right"/>
              <w:rPr>
                <w:rFonts w:ascii="Roboto" w:eastAsia="Times New Roman" w:hAnsi="Roboto" w:cs="Calibri"/>
                <w:b/>
                <w:bCs/>
                <w:color w:val="58595A" w:themeColor="accent1"/>
                <w:kern w:val="0"/>
                <w:sz w:val="18"/>
                <w:szCs w:val="18"/>
                <w:lang w:eastAsia="es-MX"/>
                <w14:ligatures w14:val="none"/>
              </w:rPr>
            </w:pPr>
            <w:r w:rsidRPr="00771892">
              <w:rPr>
                <w:rFonts w:ascii="Roboto" w:eastAsia="Times New Roman" w:hAnsi="Roboto" w:cs="Calibri"/>
                <w:b/>
                <w:bCs/>
                <w:color w:val="58595A" w:themeColor="accent1"/>
                <w:kern w:val="0"/>
                <w:sz w:val="18"/>
                <w:szCs w:val="18"/>
                <w:lang w:eastAsia="es-MX"/>
                <w14:ligatures w14:val="none"/>
              </w:rPr>
              <w:t>2,092,234,885.05</w:t>
            </w:r>
          </w:p>
        </w:tc>
      </w:tr>
      <w:tr w:rsidR="00A34394" w:rsidRPr="00A975BA" w14:paraId="0A8E71B2" w14:textId="77777777" w:rsidTr="00E4083C">
        <w:trPr>
          <w:jc w:val="center"/>
        </w:trPr>
        <w:tc>
          <w:tcPr>
            <w:tcW w:w="7088" w:type="dxa"/>
            <w:gridSpan w:val="2"/>
            <w:tcBorders>
              <w:top w:val="dotted" w:sz="4" w:space="0" w:color="auto"/>
              <w:left w:val="nil"/>
              <w:bottom w:val="dotted" w:sz="4" w:space="0" w:color="auto"/>
              <w:right w:val="single" w:sz="8" w:space="0" w:color="FFFFFF"/>
            </w:tcBorders>
            <w:noWrap/>
            <w:vAlign w:val="center"/>
            <w:hideMark/>
          </w:tcPr>
          <w:p w14:paraId="186B0072" w14:textId="77777777" w:rsidR="00A34394" w:rsidRPr="00A975BA" w:rsidRDefault="00A34394" w:rsidP="00E4083C">
            <w:pPr>
              <w:spacing w:after="0" w:line="240" w:lineRule="auto"/>
              <w:jc w:val="right"/>
              <w:rPr>
                <w:rFonts w:ascii="Roboto" w:eastAsia="Times New Roman" w:hAnsi="Roboto" w:cs="Calibri"/>
                <w:b/>
                <w:bCs/>
                <w:color w:val="58595A" w:themeColor="accent1"/>
                <w:kern w:val="0"/>
                <w:sz w:val="18"/>
                <w:szCs w:val="18"/>
                <w:lang w:eastAsia="es-MX"/>
                <w14:ligatures w14:val="none"/>
              </w:rPr>
            </w:pPr>
            <w:r w:rsidRPr="00A975BA">
              <w:rPr>
                <w:rFonts w:ascii="Roboto" w:eastAsia="Times New Roman" w:hAnsi="Roboto" w:cs="Calibri"/>
                <w:b/>
                <w:bCs/>
                <w:color w:val="58595A" w:themeColor="accent1"/>
                <w:kern w:val="0"/>
                <w:sz w:val="18"/>
                <w:szCs w:val="18"/>
                <w:lang w:eastAsia="es-MX"/>
                <w14:ligatures w14:val="none"/>
              </w:rPr>
              <w:t>Total</w:t>
            </w:r>
          </w:p>
        </w:tc>
        <w:tc>
          <w:tcPr>
            <w:tcW w:w="1810" w:type="dxa"/>
            <w:tcBorders>
              <w:top w:val="nil"/>
              <w:left w:val="nil"/>
              <w:bottom w:val="dotted" w:sz="4" w:space="0" w:color="auto"/>
              <w:right w:val="nil"/>
            </w:tcBorders>
            <w:noWrap/>
            <w:vAlign w:val="center"/>
          </w:tcPr>
          <w:p w14:paraId="5BFCC13F" w14:textId="77777777" w:rsidR="00A34394" w:rsidRPr="003439E0" w:rsidRDefault="00A34394" w:rsidP="00E4083C">
            <w:pPr>
              <w:spacing w:after="0" w:line="240" w:lineRule="auto"/>
              <w:ind w:left="708" w:hanging="708"/>
              <w:jc w:val="right"/>
              <w:rPr>
                <w:rFonts w:ascii="Roboto" w:eastAsia="Times New Roman" w:hAnsi="Roboto" w:cs="Calibri"/>
                <w:b/>
                <w:bCs/>
                <w:color w:val="58595A" w:themeColor="accent1"/>
                <w:kern w:val="0"/>
                <w:sz w:val="18"/>
                <w:szCs w:val="18"/>
                <w:lang w:eastAsia="es-MX"/>
                <w14:ligatures w14:val="none"/>
              </w:rPr>
            </w:pPr>
            <w:r w:rsidRPr="00771892">
              <w:rPr>
                <w:rFonts w:ascii="Roboto" w:eastAsia="Times New Roman" w:hAnsi="Roboto" w:cs="Calibri"/>
                <w:b/>
                <w:bCs/>
                <w:color w:val="58595A" w:themeColor="accent1"/>
                <w:kern w:val="0"/>
                <w:sz w:val="18"/>
                <w:szCs w:val="18"/>
                <w:lang w:eastAsia="es-MX"/>
                <w14:ligatures w14:val="none"/>
              </w:rPr>
              <w:t>2,887,463,383.38</w:t>
            </w:r>
          </w:p>
        </w:tc>
      </w:tr>
    </w:tbl>
    <w:p w14:paraId="12832D14" w14:textId="77777777" w:rsidR="00FA15F8" w:rsidRDefault="00FA15F8" w:rsidP="00FA15F8">
      <w:pPr>
        <w:pBdr>
          <w:top w:val="nil"/>
          <w:left w:val="nil"/>
          <w:bottom w:val="nil"/>
          <w:right w:val="nil"/>
          <w:between w:val="nil"/>
        </w:pBdr>
        <w:spacing w:after="120" w:line="240" w:lineRule="auto"/>
        <w:rPr>
          <w:rFonts w:asciiTheme="majorHAnsi" w:hAnsiTheme="majorHAnsi"/>
          <w:b/>
          <w:color w:val="6F7271"/>
        </w:rPr>
      </w:pPr>
    </w:p>
    <w:p w14:paraId="478D4D14" w14:textId="42C173C5" w:rsidR="00542206" w:rsidRPr="00FA15F8" w:rsidRDefault="00542206" w:rsidP="00FA15F8">
      <w:pPr>
        <w:pBdr>
          <w:top w:val="nil"/>
          <w:left w:val="nil"/>
          <w:bottom w:val="nil"/>
          <w:right w:val="nil"/>
          <w:between w:val="nil"/>
        </w:pBdr>
        <w:spacing w:after="120" w:line="240" w:lineRule="auto"/>
        <w:rPr>
          <w:rFonts w:asciiTheme="majorHAnsi" w:eastAsia="Gotham Rounded Book" w:hAnsiTheme="majorHAnsi" w:cs="Gotham Rounded Book"/>
          <w:b/>
          <w:color w:val="6F7271"/>
        </w:rPr>
      </w:pPr>
      <w:r w:rsidRPr="00FD5BAE">
        <w:rPr>
          <w:rFonts w:asciiTheme="majorHAnsi" w:hAnsiTheme="majorHAnsi"/>
          <w:b/>
          <w:color w:val="6F7271"/>
        </w:rPr>
        <w:t>Devoluciones de la Ley de Ingresos por Pagar a Corto Plazo</w:t>
      </w:r>
      <w:r w:rsidRPr="00FA15F8">
        <w:rPr>
          <w:rFonts w:asciiTheme="majorHAnsi" w:hAnsiTheme="majorHAnsi"/>
          <w:b/>
          <w:color w:val="6F7271"/>
        </w:rPr>
        <w:t xml:space="preserve"> </w:t>
      </w:r>
    </w:p>
    <w:p w14:paraId="12D2D840" w14:textId="77777777" w:rsidR="00542206" w:rsidRPr="003B3E53" w:rsidRDefault="00542206"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Este rubro representa las devoluciones de la ley de ingresos por pagar de acuerdo con la siguiente distribución:</w:t>
      </w:r>
    </w:p>
    <w:tbl>
      <w:tblPr>
        <w:tblpPr w:leftFromText="141" w:rightFromText="141" w:vertAnchor="text" w:tblpXSpec="center" w:tblpY="1"/>
        <w:tblW w:w="5000" w:type="pct"/>
        <w:tblLook w:val="0400" w:firstRow="0" w:lastRow="0" w:firstColumn="0" w:lastColumn="0" w:noHBand="0" w:noVBand="1"/>
      </w:tblPr>
      <w:tblGrid>
        <w:gridCol w:w="6284"/>
        <w:gridCol w:w="2554"/>
      </w:tblGrid>
      <w:tr w:rsidR="005C7047" w:rsidRPr="00DF1340" w14:paraId="669AA47D" w14:textId="77777777" w:rsidTr="00EF5FE5">
        <w:trPr>
          <w:trHeight w:val="361"/>
        </w:trPr>
        <w:tc>
          <w:tcPr>
            <w:tcW w:w="5000" w:type="pct"/>
            <w:gridSpan w:val="2"/>
            <w:tcBorders>
              <w:bottom w:val="single" w:sz="4" w:space="0" w:color="FFFFFF"/>
            </w:tcBorders>
            <w:shd w:val="clear" w:color="auto" w:fill="B28E5C"/>
            <w:vAlign w:val="center"/>
          </w:tcPr>
          <w:p w14:paraId="19261FB2" w14:textId="076109BC" w:rsidR="005C7047" w:rsidRPr="00DF1340" w:rsidRDefault="005C7047" w:rsidP="00EF5FE5">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Devoluciones de la Ley de Ingresos por Pagar a Corto Plazo</w:t>
            </w:r>
            <w:r w:rsidR="001C7609">
              <w:rPr>
                <w:rFonts w:ascii="Roboto" w:eastAsia="Times New Roman" w:hAnsi="Roboto" w:cs="Calibri"/>
                <w:b/>
                <w:bCs/>
                <w:color w:val="FFFFFF"/>
                <w:kern w:val="0"/>
                <w:sz w:val="18"/>
                <w:szCs w:val="18"/>
                <w:lang w:eastAsia="es-MX"/>
                <w14:ligatures w14:val="none"/>
              </w:rPr>
              <w:t xml:space="preserve"> a septiembre de 2026</w:t>
            </w:r>
            <w:r w:rsidRPr="00DF1340">
              <w:rPr>
                <w:rFonts w:asciiTheme="majorHAnsi" w:hAnsiTheme="majorHAnsi"/>
                <w:b/>
                <w:color w:val="FFFFFF"/>
                <w:sz w:val="18"/>
                <w:szCs w:val="18"/>
              </w:rPr>
              <w:br/>
              <w:t>(Pesos)</w:t>
            </w:r>
          </w:p>
        </w:tc>
      </w:tr>
      <w:tr w:rsidR="00E81563" w:rsidRPr="00DF1340" w14:paraId="6A061FBA" w14:textId="77777777" w:rsidTr="00EF5FE5">
        <w:trPr>
          <w:trHeight w:val="319"/>
        </w:trPr>
        <w:tc>
          <w:tcPr>
            <w:tcW w:w="3555" w:type="pct"/>
            <w:tcBorders>
              <w:top w:val="single" w:sz="4" w:space="0" w:color="FFFFFF"/>
              <w:right w:val="single" w:sz="4" w:space="0" w:color="FFFFFF"/>
            </w:tcBorders>
            <w:shd w:val="clear" w:color="auto" w:fill="B28E5C"/>
            <w:vAlign w:val="center"/>
          </w:tcPr>
          <w:p w14:paraId="55A52B6C" w14:textId="77777777" w:rsidR="00E81563" w:rsidRPr="00DF1340" w:rsidRDefault="00E81563" w:rsidP="00E81563">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Concepto</w:t>
            </w:r>
          </w:p>
        </w:tc>
        <w:tc>
          <w:tcPr>
            <w:tcW w:w="1445" w:type="pct"/>
            <w:tcBorders>
              <w:top w:val="single" w:sz="4" w:space="0" w:color="FFFFFF"/>
              <w:left w:val="single" w:sz="4" w:space="0" w:color="FFFFFF"/>
            </w:tcBorders>
            <w:shd w:val="clear" w:color="auto" w:fill="B28E5C"/>
            <w:vAlign w:val="center"/>
          </w:tcPr>
          <w:p w14:paraId="08B02EF5" w14:textId="7ECA7015" w:rsidR="00E81563" w:rsidRPr="00DF1340" w:rsidRDefault="00E81563" w:rsidP="001C7609">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Saldo</w:t>
            </w:r>
          </w:p>
        </w:tc>
      </w:tr>
      <w:tr w:rsidR="00A34394" w:rsidRPr="00DF1340" w14:paraId="1A11D3FA" w14:textId="77777777" w:rsidTr="00444B7D">
        <w:trPr>
          <w:trHeight w:val="215"/>
        </w:trPr>
        <w:tc>
          <w:tcPr>
            <w:tcW w:w="3555" w:type="pct"/>
            <w:tcBorders>
              <w:bottom w:val="dotted" w:sz="4" w:space="0" w:color="000000"/>
            </w:tcBorders>
            <w:vAlign w:val="center"/>
          </w:tcPr>
          <w:p w14:paraId="07FC21A7" w14:textId="77777777" w:rsidR="00A34394" w:rsidRPr="00DF1340" w:rsidRDefault="00A34394" w:rsidP="00A34394">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Ingresos de Gestión</w:t>
            </w:r>
          </w:p>
        </w:tc>
        <w:tc>
          <w:tcPr>
            <w:tcW w:w="1445" w:type="pct"/>
            <w:tcBorders>
              <w:bottom w:val="dotted" w:sz="4" w:space="0" w:color="000000"/>
            </w:tcBorders>
            <w:vAlign w:val="center"/>
          </w:tcPr>
          <w:p w14:paraId="6EA3B98A" w14:textId="1189E514" w:rsidR="00A34394" w:rsidRPr="00DF1340" w:rsidRDefault="00A34394" w:rsidP="00A34394">
            <w:pPr>
              <w:spacing w:after="0" w:line="240" w:lineRule="auto"/>
              <w:jc w:val="right"/>
              <w:rPr>
                <w:rFonts w:asciiTheme="majorHAnsi" w:hAnsiTheme="majorHAnsi"/>
                <w:color w:val="6F7271"/>
                <w:sz w:val="18"/>
                <w:szCs w:val="18"/>
              </w:rPr>
            </w:pPr>
            <w:r>
              <w:rPr>
                <w:rFonts w:ascii="Roboto" w:hAnsi="Roboto" w:cs="Calibri"/>
                <w:color w:val="808080"/>
                <w:sz w:val="18"/>
                <w:szCs w:val="18"/>
              </w:rPr>
              <w:t>12,633,294.93</w:t>
            </w:r>
          </w:p>
        </w:tc>
      </w:tr>
      <w:tr w:rsidR="00A34394" w:rsidRPr="00DF1340" w14:paraId="7274767E" w14:textId="77777777" w:rsidTr="00BF0ECF">
        <w:trPr>
          <w:trHeight w:val="215"/>
        </w:trPr>
        <w:tc>
          <w:tcPr>
            <w:tcW w:w="3555" w:type="pct"/>
            <w:tcBorders>
              <w:top w:val="dotted" w:sz="4" w:space="0" w:color="000000"/>
              <w:bottom w:val="dotted" w:sz="4" w:space="0" w:color="000000"/>
            </w:tcBorders>
            <w:vAlign w:val="center"/>
          </w:tcPr>
          <w:p w14:paraId="38FDE694" w14:textId="77777777" w:rsidR="00A34394" w:rsidRPr="00DF1340" w:rsidRDefault="00A34394" w:rsidP="00A34394">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Reintegros</w:t>
            </w:r>
          </w:p>
        </w:tc>
        <w:tc>
          <w:tcPr>
            <w:tcW w:w="1445" w:type="pct"/>
            <w:tcBorders>
              <w:top w:val="dotted" w:sz="4" w:space="0" w:color="000000"/>
              <w:bottom w:val="dotted" w:sz="4" w:space="0" w:color="000000"/>
            </w:tcBorders>
            <w:vAlign w:val="center"/>
          </w:tcPr>
          <w:p w14:paraId="7F837D8D" w14:textId="2CAAB993" w:rsidR="00A34394" w:rsidRPr="00DF1340" w:rsidRDefault="00A34394" w:rsidP="00A34394">
            <w:pPr>
              <w:spacing w:after="0" w:line="240" w:lineRule="auto"/>
              <w:jc w:val="right"/>
              <w:rPr>
                <w:rFonts w:asciiTheme="majorHAnsi" w:hAnsiTheme="majorHAnsi"/>
                <w:color w:val="6F7271"/>
                <w:sz w:val="18"/>
                <w:szCs w:val="18"/>
              </w:rPr>
            </w:pPr>
            <w:r w:rsidRPr="00253EB5">
              <w:rPr>
                <w:rFonts w:ascii="Roboto" w:hAnsi="Roboto" w:cs="Calibri"/>
                <w:color w:val="808080"/>
                <w:sz w:val="18"/>
                <w:szCs w:val="18"/>
              </w:rPr>
              <w:t>209,975,180.41</w:t>
            </w:r>
          </w:p>
        </w:tc>
      </w:tr>
      <w:tr w:rsidR="00A34394" w:rsidRPr="00DF1340" w14:paraId="536E0BA1" w14:textId="77777777" w:rsidTr="00444B7D">
        <w:trPr>
          <w:trHeight w:val="215"/>
        </w:trPr>
        <w:tc>
          <w:tcPr>
            <w:tcW w:w="3555" w:type="pct"/>
            <w:tcBorders>
              <w:top w:val="dotted" w:sz="4" w:space="0" w:color="000000"/>
              <w:bottom w:val="dotted" w:sz="4" w:space="0" w:color="000000"/>
            </w:tcBorders>
            <w:vAlign w:val="center"/>
          </w:tcPr>
          <w:p w14:paraId="78F2ABBE" w14:textId="77777777" w:rsidR="00A34394" w:rsidRPr="00DF1340" w:rsidRDefault="00A34394" w:rsidP="00A34394">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Sobrantes Tarjetas de Crédito</w:t>
            </w:r>
          </w:p>
        </w:tc>
        <w:tc>
          <w:tcPr>
            <w:tcW w:w="1445" w:type="pct"/>
            <w:tcBorders>
              <w:top w:val="dotted" w:sz="4" w:space="0" w:color="000000"/>
              <w:bottom w:val="dotted" w:sz="4" w:space="0" w:color="000000"/>
            </w:tcBorders>
            <w:vAlign w:val="center"/>
          </w:tcPr>
          <w:p w14:paraId="10B38E7D" w14:textId="430D9DCB" w:rsidR="00A34394" w:rsidRPr="00DF1340" w:rsidRDefault="00437F4B" w:rsidP="00A34394">
            <w:pPr>
              <w:spacing w:after="0" w:line="240" w:lineRule="auto"/>
              <w:jc w:val="right"/>
              <w:rPr>
                <w:rFonts w:asciiTheme="majorHAnsi" w:hAnsiTheme="majorHAnsi"/>
                <w:color w:val="6F7271"/>
                <w:sz w:val="18"/>
                <w:szCs w:val="18"/>
              </w:rPr>
            </w:pPr>
            <w:r>
              <w:rPr>
                <w:rFonts w:ascii="Roboto" w:hAnsi="Roboto" w:cs="Calibri"/>
                <w:color w:val="808080"/>
                <w:sz w:val="18"/>
                <w:szCs w:val="18"/>
              </w:rPr>
              <w:t>-</w:t>
            </w:r>
            <w:r w:rsidR="00A34394">
              <w:rPr>
                <w:rFonts w:ascii="Roboto" w:hAnsi="Roboto" w:cs="Calibri"/>
                <w:color w:val="808080"/>
                <w:sz w:val="18"/>
                <w:szCs w:val="18"/>
              </w:rPr>
              <w:t>48,428,874.26</w:t>
            </w:r>
          </w:p>
        </w:tc>
      </w:tr>
      <w:tr w:rsidR="00A34394" w:rsidRPr="00DF1340" w14:paraId="3F11DE48" w14:textId="77777777" w:rsidTr="00444B7D">
        <w:trPr>
          <w:trHeight w:val="215"/>
        </w:trPr>
        <w:tc>
          <w:tcPr>
            <w:tcW w:w="3555" w:type="pct"/>
            <w:tcBorders>
              <w:top w:val="dotted" w:sz="4" w:space="0" w:color="000000"/>
              <w:bottom w:val="dotted" w:sz="4" w:space="0" w:color="000000"/>
            </w:tcBorders>
            <w:vAlign w:val="center"/>
          </w:tcPr>
          <w:p w14:paraId="3FC0FE7F" w14:textId="77777777" w:rsidR="00A34394" w:rsidRPr="00DF1340" w:rsidRDefault="00A34394" w:rsidP="00A34394">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Otros Reintegros</w:t>
            </w:r>
          </w:p>
        </w:tc>
        <w:tc>
          <w:tcPr>
            <w:tcW w:w="1445" w:type="pct"/>
            <w:tcBorders>
              <w:top w:val="dotted" w:sz="4" w:space="0" w:color="000000"/>
              <w:bottom w:val="dotted" w:sz="4" w:space="0" w:color="000000"/>
            </w:tcBorders>
            <w:vAlign w:val="center"/>
          </w:tcPr>
          <w:p w14:paraId="69F03443" w14:textId="03C6AC96" w:rsidR="00A34394" w:rsidRPr="00DF1340" w:rsidRDefault="00A34394" w:rsidP="00A34394">
            <w:pPr>
              <w:spacing w:after="0" w:line="240" w:lineRule="auto"/>
              <w:jc w:val="right"/>
              <w:rPr>
                <w:rFonts w:asciiTheme="majorHAnsi" w:hAnsiTheme="majorHAnsi"/>
                <w:color w:val="6F7271"/>
                <w:sz w:val="18"/>
                <w:szCs w:val="18"/>
              </w:rPr>
            </w:pPr>
            <w:r w:rsidRPr="00253EB5">
              <w:rPr>
                <w:rFonts w:ascii="Roboto" w:hAnsi="Roboto" w:cs="Calibri"/>
                <w:color w:val="808080"/>
                <w:sz w:val="18"/>
                <w:szCs w:val="18"/>
              </w:rPr>
              <w:t>65,113,925.17</w:t>
            </w:r>
          </w:p>
        </w:tc>
      </w:tr>
      <w:tr w:rsidR="00A34394" w:rsidRPr="00DF1340" w14:paraId="68C48050" w14:textId="77777777" w:rsidTr="00444B7D">
        <w:trPr>
          <w:trHeight w:val="215"/>
        </w:trPr>
        <w:tc>
          <w:tcPr>
            <w:tcW w:w="3555" w:type="pct"/>
            <w:tcBorders>
              <w:top w:val="dotted" w:sz="4" w:space="0" w:color="000000"/>
              <w:bottom w:val="dotted" w:sz="4" w:space="0" w:color="000000"/>
            </w:tcBorders>
            <w:vAlign w:val="center"/>
          </w:tcPr>
          <w:p w14:paraId="2B89583C" w14:textId="77777777" w:rsidR="00A34394" w:rsidRPr="005C469A" w:rsidRDefault="00A34394" w:rsidP="00A34394">
            <w:pPr>
              <w:spacing w:after="0" w:line="240" w:lineRule="auto"/>
              <w:jc w:val="right"/>
              <w:rPr>
                <w:rFonts w:asciiTheme="majorHAnsi" w:hAnsiTheme="majorHAnsi"/>
                <w:b/>
                <w:color w:val="6F7271"/>
                <w:sz w:val="18"/>
                <w:szCs w:val="18"/>
              </w:rPr>
            </w:pPr>
            <w:r w:rsidRPr="005C469A">
              <w:rPr>
                <w:rFonts w:asciiTheme="majorHAnsi" w:hAnsiTheme="majorHAnsi"/>
                <w:b/>
                <w:color w:val="6F7271"/>
                <w:sz w:val="18"/>
                <w:szCs w:val="18"/>
              </w:rPr>
              <w:t>Total</w:t>
            </w:r>
          </w:p>
        </w:tc>
        <w:tc>
          <w:tcPr>
            <w:tcW w:w="1445" w:type="pct"/>
            <w:tcBorders>
              <w:top w:val="dotted" w:sz="4" w:space="0" w:color="000000"/>
              <w:bottom w:val="dotted" w:sz="4" w:space="0" w:color="000000"/>
            </w:tcBorders>
            <w:vAlign w:val="center"/>
          </w:tcPr>
          <w:p w14:paraId="4F0AB4BC" w14:textId="251C7DBD" w:rsidR="00A34394" w:rsidRPr="005C469A" w:rsidRDefault="00A34394" w:rsidP="00A34394">
            <w:pPr>
              <w:spacing w:after="0" w:line="240" w:lineRule="auto"/>
              <w:jc w:val="right"/>
              <w:rPr>
                <w:rFonts w:asciiTheme="majorHAnsi" w:hAnsiTheme="majorHAnsi"/>
                <w:b/>
                <w:color w:val="6F7271"/>
                <w:sz w:val="18"/>
                <w:szCs w:val="18"/>
              </w:rPr>
            </w:pPr>
            <w:r w:rsidRPr="00253EB5">
              <w:rPr>
                <w:rFonts w:ascii="Roboto" w:hAnsi="Roboto" w:cs="Calibri"/>
                <w:b/>
                <w:bCs/>
                <w:color w:val="808080"/>
                <w:sz w:val="18"/>
                <w:szCs w:val="18"/>
              </w:rPr>
              <w:t>214,026,936.39</w:t>
            </w:r>
          </w:p>
        </w:tc>
      </w:tr>
    </w:tbl>
    <w:p w14:paraId="18B0FFA9" w14:textId="77777777" w:rsidR="00EE1424" w:rsidRDefault="00EE1424" w:rsidP="003B3E53">
      <w:pPr>
        <w:spacing w:after="120" w:line="240" w:lineRule="auto"/>
        <w:jc w:val="both"/>
        <w:rPr>
          <w:rFonts w:asciiTheme="majorHAnsi" w:hAnsiTheme="majorHAnsi"/>
          <w:color w:val="58595A" w:themeColor="accent1"/>
        </w:rPr>
      </w:pPr>
    </w:p>
    <w:p w14:paraId="252E5ADB" w14:textId="1569D8DB" w:rsidR="00A975BA" w:rsidRPr="003B3E53" w:rsidRDefault="00A975BA" w:rsidP="003B3E53">
      <w:pPr>
        <w:spacing w:after="120" w:line="240" w:lineRule="auto"/>
        <w:jc w:val="both"/>
        <w:rPr>
          <w:rFonts w:asciiTheme="majorHAnsi" w:hAnsiTheme="majorHAnsi"/>
          <w:color w:val="58595A" w:themeColor="accent1"/>
        </w:rPr>
      </w:pPr>
      <w:r w:rsidRPr="00EE1424">
        <w:rPr>
          <w:rFonts w:asciiTheme="majorHAnsi" w:hAnsiTheme="majorHAnsi"/>
          <w:color w:val="58595A" w:themeColor="accent1"/>
        </w:rPr>
        <w:t>A continuación, se desagrega el importe por periodo de Adeudo:</w:t>
      </w:r>
    </w:p>
    <w:tbl>
      <w:tblPr>
        <w:tblW w:w="9498" w:type="dxa"/>
        <w:jc w:val="center"/>
        <w:tblLayout w:type="fixed"/>
        <w:tblLook w:val="0400" w:firstRow="0" w:lastRow="0" w:firstColumn="0" w:lastColumn="0" w:noHBand="0" w:noVBand="1"/>
      </w:tblPr>
      <w:tblGrid>
        <w:gridCol w:w="2978"/>
        <w:gridCol w:w="1700"/>
        <w:gridCol w:w="2411"/>
        <w:gridCol w:w="2409"/>
      </w:tblGrid>
      <w:tr w:rsidR="00A61A36" w:rsidRPr="00DF1340" w14:paraId="20723C21" w14:textId="77777777" w:rsidTr="006F63E0">
        <w:trPr>
          <w:trHeight w:val="182"/>
          <w:tblHeader/>
          <w:jc w:val="center"/>
        </w:trPr>
        <w:tc>
          <w:tcPr>
            <w:tcW w:w="9498" w:type="dxa"/>
            <w:gridSpan w:val="4"/>
            <w:tcBorders>
              <w:top w:val="nil"/>
              <w:left w:val="nil"/>
              <w:right w:val="nil"/>
            </w:tcBorders>
            <w:shd w:val="clear" w:color="auto" w:fill="B28E5C"/>
            <w:vAlign w:val="center"/>
          </w:tcPr>
          <w:p w14:paraId="6C94B860" w14:textId="5110713C" w:rsidR="00A61A36" w:rsidRPr="00DF1340" w:rsidRDefault="00A61A36" w:rsidP="006F63E0">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Devoluciones a la Ley de Ingresos por Pagar a Corto Plazo</w:t>
            </w:r>
            <w:r w:rsidR="001C7609">
              <w:rPr>
                <w:rFonts w:ascii="Roboto" w:eastAsia="Times New Roman" w:hAnsi="Roboto" w:cs="Calibri"/>
                <w:b/>
                <w:bCs/>
                <w:color w:val="FFFFFF"/>
                <w:kern w:val="0"/>
                <w:sz w:val="18"/>
                <w:szCs w:val="18"/>
                <w:lang w:eastAsia="es-MX"/>
                <w14:ligatures w14:val="none"/>
              </w:rPr>
              <w:t xml:space="preserve"> a septiembre de 2026</w:t>
            </w:r>
          </w:p>
        </w:tc>
      </w:tr>
      <w:tr w:rsidR="00A61A36" w:rsidRPr="00DF1340" w14:paraId="24EB5DEB" w14:textId="77777777" w:rsidTr="006F63E0">
        <w:trPr>
          <w:trHeight w:val="182"/>
          <w:tblHeader/>
          <w:jc w:val="center"/>
        </w:trPr>
        <w:tc>
          <w:tcPr>
            <w:tcW w:w="9498" w:type="dxa"/>
            <w:gridSpan w:val="4"/>
            <w:tcBorders>
              <w:top w:val="nil"/>
              <w:left w:val="nil"/>
              <w:bottom w:val="single" w:sz="4" w:space="0" w:color="FFFFFF"/>
              <w:right w:val="nil"/>
            </w:tcBorders>
            <w:shd w:val="clear" w:color="auto" w:fill="B28E5C"/>
            <w:vAlign w:val="center"/>
          </w:tcPr>
          <w:p w14:paraId="59797E33" w14:textId="77777777" w:rsidR="00A61A36" w:rsidRPr="00DF1340" w:rsidRDefault="00A61A36" w:rsidP="006F63E0">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(Pesos)</w:t>
            </w:r>
          </w:p>
        </w:tc>
      </w:tr>
      <w:tr w:rsidR="00A61A36" w:rsidRPr="00DF1340" w14:paraId="44EB4901" w14:textId="77777777" w:rsidTr="006F63E0">
        <w:trPr>
          <w:trHeight w:val="291"/>
          <w:tblHeader/>
          <w:jc w:val="center"/>
        </w:trPr>
        <w:tc>
          <w:tcPr>
            <w:tcW w:w="2978" w:type="dxa"/>
            <w:tcBorders>
              <w:top w:val="single" w:sz="4" w:space="0" w:color="FFFFFF"/>
              <w:left w:val="nil"/>
              <w:right w:val="single" w:sz="4" w:space="0" w:color="FFFFFF"/>
            </w:tcBorders>
            <w:shd w:val="clear" w:color="auto" w:fill="B28E5C"/>
            <w:vAlign w:val="center"/>
          </w:tcPr>
          <w:p w14:paraId="747ECFB8" w14:textId="77777777" w:rsidR="00A61A36" w:rsidRPr="00DF1340" w:rsidRDefault="00A61A36" w:rsidP="006F63E0">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Concepto</w:t>
            </w:r>
          </w:p>
        </w:tc>
        <w:tc>
          <w:tcPr>
            <w:tcW w:w="1700" w:type="dxa"/>
            <w:tcBorders>
              <w:top w:val="single" w:sz="4" w:space="0" w:color="FFFFFF"/>
              <w:left w:val="single" w:sz="4" w:space="0" w:color="FFFFFF"/>
              <w:right w:val="single" w:sz="4" w:space="0" w:color="FFFFFF"/>
            </w:tcBorders>
            <w:shd w:val="clear" w:color="auto" w:fill="B28E5C"/>
            <w:vAlign w:val="center"/>
          </w:tcPr>
          <w:p w14:paraId="3FF3AD65" w14:textId="77777777" w:rsidR="00A61A36" w:rsidRDefault="00A61A36" w:rsidP="006F63E0">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Ejercicio</w:t>
            </w:r>
            <w:r>
              <w:rPr>
                <w:rFonts w:asciiTheme="majorHAnsi" w:hAnsiTheme="majorHAnsi"/>
                <w:b/>
                <w:color w:val="FFFFFF"/>
                <w:sz w:val="18"/>
                <w:szCs w:val="18"/>
              </w:rPr>
              <w:t>s</w:t>
            </w:r>
            <w:r w:rsidRPr="00DF1340">
              <w:rPr>
                <w:rFonts w:asciiTheme="majorHAnsi" w:hAnsiTheme="majorHAnsi"/>
                <w:b/>
                <w:color w:val="FFFFFF"/>
                <w:sz w:val="18"/>
                <w:szCs w:val="18"/>
              </w:rPr>
              <w:t xml:space="preserve"> </w:t>
            </w:r>
          </w:p>
          <w:p w14:paraId="024FD6BC" w14:textId="77777777" w:rsidR="00A61A36" w:rsidRPr="00DF1340" w:rsidRDefault="00A61A36" w:rsidP="006F63E0">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2012</w:t>
            </w:r>
            <w:r>
              <w:rPr>
                <w:rFonts w:asciiTheme="majorHAnsi" w:hAnsiTheme="majorHAnsi"/>
                <w:b/>
                <w:color w:val="FFFFFF"/>
                <w:sz w:val="18"/>
                <w:szCs w:val="18"/>
              </w:rPr>
              <w:t>–</w:t>
            </w:r>
            <w:r w:rsidRPr="00DF1340">
              <w:rPr>
                <w:rFonts w:asciiTheme="majorHAnsi" w:hAnsiTheme="majorHAnsi"/>
                <w:b/>
                <w:color w:val="FFFFFF"/>
                <w:sz w:val="18"/>
                <w:szCs w:val="18"/>
              </w:rPr>
              <w:t>202</w:t>
            </w:r>
            <w:r>
              <w:rPr>
                <w:rFonts w:asciiTheme="majorHAnsi" w:hAnsiTheme="majorHAnsi"/>
                <w:b/>
                <w:color w:val="FFFFFF"/>
                <w:sz w:val="18"/>
                <w:szCs w:val="18"/>
              </w:rPr>
              <w:t>5</w:t>
            </w:r>
          </w:p>
        </w:tc>
        <w:tc>
          <w:tcPr>
            <w:tcW w:w="2411" w:type="dxa"/>
            <w:tcBorders>
              <w:top w:val="single" w:sz="4" w:space="0" w:color="FFFFFF"/>
              <w:left w:val="single" w:sz="4" w:space="0" w:color="FFFFFF"/>
              <w:right w:val="single" w:sz="4" w:space="0" w:color="FFFFFF"/>
            </w:tcBorders>
            <w:shd w:val="clear" w:color="auto" w:fill="B28E5C"/>
            <w:vAlign w:val="center"/>
          </w:tcPr>
          <w:p w14:paraId="4BED9202" w14:textId="77777777" w:rsidR="00A61A36" w:rsidRPr="00DF1340" w:rsidRDefault="00A61A36" w:rsidP="006F63E0">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Ejercicio 202</w:t>
            </w:r>
            <w:r>
              <w:rPr>
                <w:rFonts w:asciiTheme="majorHAnsi" w:hAnsiTheme="majorHAnsi"/>
                <w:b/>
                <w:color w:val="FFFFFF"/>
                <w:sz w:val="18"/>
                <w:szCs w:val="18"/>
              </w:rPr>
              <w:t>6</w:t>
            </w:r>
          </w:p>
        </w:tc>
        <w:tc>
          <w:tcPr>
            <w:tcW w:w="2409" w:type="dxa"/>
            <w:tcBorders>
              <w:top w:val="single" w:sz="4" w:space="0" w:color="FFFFFF"/>
              <w:left w:val="single" w:sz="4" w:space="0" w:color="FFFFFF"/>
              <w:right w:val="nil"/>
            </w:tcBorders>
            <w:shd w:val="clear" w:color="auto" w:fill="B28E5C"/>
            <w:vAlign w:val="center"/>
          </w:tcPr>
          <w:p w14:paraId="546BC181" w14:textId="417047AE" w:rsidR="00A61A36" w:rsidRPr="00DF1340" w:rsidRDefault="00A61A36" w:rsidP="001C7609">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 xml:space="preserve">Saldo </w:t>
            </w:r>
          </w:p>
        </w:tc>
      </w:tr>
      <w:tr w:rsidR="0056605A" w:rsidRPr="00DF1340" w14:paraId="70BFD203" w14:textId="77777777" w:rsidTr="006F63E0">
        <w:trPr>
          <w:trHeight w:val="291"/>
          <w:jc w:val="center"/>
        </w:trPr>
        <w:tc>
          <w:tcPr>
            <w:tcW w:w="2978" w:type="dxa"/>
            <w:tcBorders>
              <w:top w:val="nil"/>
              <w:left w:val="nil"/>
              <w:bottom w:val="dotted" w:sz="4" w:space="0" w:color="000000"/>
              <w:right w:val="nil"/>
            </w:tcBorders>
            <w:vAlign w:val="center"/>
          </w:tcPr>
          <w:p w14:paraId="115C8EB9" w14:textId="77777777" w:rsidR="0056605A" w:rsidRPr="00DF1340" w:rsidRDefault="0056605A" w:rsidP="0056605A">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Ingresos de Gestión</w:t>
            </w:r>
          </w:p>
        </w:tc>
        <w:tc>
          <w:tcPr>
            <w:tcW w:w="1700" w:type="dxa"/>
            <w:tcBorders>
              <w:top w:val="nil"/>
              <w:left w:val="nil"/>
              <w:bottom w:val="dotted" w:sz="4" w:space="0" w:color="000000"/>
              <w:right w:val="nil"/>
            </w:tcBorders>
            <w:vAlign w:val="center"/>
          </w:tcPr>
          <w:p w14:paraId="26DBFD24" w14:textId="77777777" w:rsidR="0056605A" w:rsidRPr="0014347A" w:rsidRDefault="0056605A" w:rsidP="0056605A">
            <w:pPr>
              <w:spacing w:after="0" w:line="240" w:lineRule="auto"/>
              <w:jc w:val="right"/>
              <w:rPr>
                <w:rFonts w:asciiTheme="majorHAnsi" w:hAnsiTheme="majorHAnsi"/>
                <w:color w:val="6F7271"/>
                <w:sz w:val="18"/>
                <w:szCs w:val="18"/>
              </w:rPr>
            </w:pPr>
            <w:r w:rsidRPr="005C469A">
              <w:rPr>
                <w:rFonts w:asciiTheme="majorHAnsi" w:hAnsiTheme="majorHAnsi"/>
                <w:color w:val="6F7271"/>
                <w:sz w:val="18"/>
                <w:szCs w:val="18"/>
              </w:rPr>
              <w:t>12,631,476.85</w:t>
            </w:r>
          </w:p>
        </w:tc>
        <w:tc>
          <w:tcPr>
            <w:tcW w:w="2411" w:type="dxa"/>
            <w:tcBorders>
              <w:top w:val="nil"/>
              <w:left w:val="nil"/>
              <w:bottom w:val="dotted" w:sz="4" w:space="0" w:color="000000"/>
              <w:right w:val="nil"/>
            </w:tcBorders>
            <w:vAlign w:val="center"/>
          </w:tcPr>
          <w:p w14:paraId="608B0ED1" w14:textId="0B7AA732" w:rsidR="0056605A" w:rsidRPr="005749AD" w:rsidRDefault="0056605A" w:rsidP="0056605A">
            <w:pPr>
              <w:spacing w:after="0" w:line="240" w:lineRule="auto"/>
              <w:jc w:val="right"/>
              <w:rPr>
                <w:rFonts w:asciiTheme="majorHAnsi" w:hAnsiTheme="majorHAnsi"/>
                <w:color w:val="6F7271"/>
                <w:sz w:val="18"/>
                <w:szCs w:val="18"/>
              </w:rPr>
            </w:pPr>
            <w:r>
              <w:rPr>
                <w:rFonts w:ascii="Roboto" w:hAnsi="Roboto" w:cs="Calibri"/>
                <w:color w:val="808080"/>
                <w:sz w:val="18"/>
                <w:szCs w:val="18"/>
              </w:rPr>
              <w:t>-1,818.08</w:t>
            </w:r>
          </w:p>
        </w:tc>
        <w:tc>
          <w:tcPr>
            <w:tcW w:w="2409" w:type="dxa"/>
            <w:tcBorders>
              <w:top w:val="nil"/>
              <w:left w:val="nil"/>
              <w:bottom w:val="dotted" w:sz="4" w:space="0" w:color="000000"/>
              <w:right w:val="nil"/>
            </w:tcBorders>
            <w:vAlign w:val="center"/>
          </w:tcPr>
          <w:p w14:paraId="51C43F5E" w14:textId="3F93752B" w:rsidR="0056605A" w:rsidRPr="0014347A" w:rsidRDefault="0056605A" w:rsidP="0056605A">
            <w:pPr>
              <w:spacing w:after="0" w:line="240" w:lineRule="auto"/>
              <w:jc w:val="right"/>
              <w:rPr>
                <w:rFonts w:asciiTheme="majorHAnsi" w:hAnsiTheme="majorHAnsi"/>
                <w:color w:val="6F7271"/>
                <w:sz w:val="18"/>
                <w:szCs w:val="18"/>
              </w:rPr>
            </w:pPr>
            <w:r>
              <w:rPr>
                <w:rFonts w:ascii="Roboto" w:hAnsi="Roboto" w:cs="Calibri"/>
                <w:color w:val="808080"/>
                <w:sz w:val="18"/>
                <w:szCs w:val="18"/>
              </w:rPr>
              <w:t>12,633,294.93</w:t>
            </w:r>
          </w:p>
        </w:tc>
      </w:tr>
      <w:tr w:rsidR="0056605A" w:rsidRPr="00DF1340" w14:paraId="18F4FFB9" w14:textId="77777777" w:rsidTr="006F63E0">
        <w:trPr>
          <w:trHeight w:val="182"/>
          <w:jc w:val="center"/>
        </w:trPr>
        <w:tc>
          <w:tcPr>
            <w:tcW w:w="2978" w:type="dxa"/>
            <w:tcBorders>
              <w:top w:val="dotted" w:sz="4" w:space="0" w:color="000000"/>
              <w:left w:val="nil"/>
              <w:bottom w:val="dotted" w:sz="4" w:space="0" w:color="000000"/>
              <w:right w:val="nil"/>
            </w:tcBorders>
            <w:vAlign w:val="center"/>
          </w:tcPr>
          <w:p w14:paraId="09E8A744" w14:textId="77777777" w:rsidR="0056605A" w:rsidRPr="00DF1340" w:rsidRDefault="0056605A" w:rsidP="0056605A">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Reintegros</w:t>
            </w:r>
          </w:p>
        </w:tc>
        <w:tc>
          <w:tcPr>
            <w:tcW w:w="1700" w:type="dxa"/>
            <w:tcBorders>
              <w:top w:val="dotted" w:sz="4" w:space="0" w:color="000000"/>
              <w:left w:val="nil"/>
              <w:bottom w:val="dotted" w:sz="4" w:space="0" w:color="000000"/>
              <w:right w:val="nil"/>
            </w:tcBorders>
            <w:vAlign w:val="center"/>
          </w:tcPr>
          <w:p w14:paraId="3D659E04" w14:textId="77777777" w:rsidR="0056605A" w:rsidRPr="0014347A" w:rsidRDefault="0056605A" w:rsidP="0056605A">
            <w:pPr>
              <w:spacing w:after="0" w:line="240" w:lineRule="auto"/>
              <w:jc w:val="right"/>
              <w:rPr>
                <w:rFonts w:asciiTheme="majorHAnsi" w:hAnsiTheme="majorHAnsi"/>
                <w:color w:val="6F7271"/>
                <w:sz w:val="18"/>
                <w:szCs w:val="18"/>
              </w:rPr>
            </w:pPr>
            <w:r w:rsidRPr="005C469A">
              <w:rPr>
                <w:rFonts w:asciiTheme="majorHAnsi" w:hAnsiTheme="majorHAnsi"/>
                <w:color w:val="6F7271"/>
                <w:sz w:val="18"/>
                <w:szCs w:val="18"/>
              </w:rPr>
              <w:t>605,169,178.64</w:t>
            </w:r>
          </w:p>
        </w:tc>
        <w:tc>
          <w:tcPr>
            <w:tcW w:w="2411" w:type="dxa"/>
            <w:tcBorders>
              <w:top w:val="dotted" w:sz="4" w:space="0" w:color="000000"/>
              <w:left w:val="nil"/>
              <w:bottom w:val="dotted" w:sz="4" w:space="0" w:color="000000"/>
              <w:right w:val="nil"/>
            </w:tcBorders>
            <w:vAlign w:val="center"/>
          </w:tcPr>
          <w:p w14:paraId="7E6BCFC6" w14:textId="7B6CD97D" w:rsidR="0056605A" w:rsidRPr="00DF1340" w:rsidRDefault="0056605A" w:rsidP="0056605A">
            <w:pPr>
              <w:spacing w:after="0" w:line="240" w:lineRule="auto"/>
              <w:jc w:val="right"/>
              <w:rPr>
                <w:rFonts w:asciiTheme="majorHAnsi" w:hAnsiTheme="majorHAnsi"/>
                <w:color w:val="6F7271"/>
                <w:sz w:val="18"/>
                <w:szCs w:val="18"/>
              </w:rPr>
            </w:pPr>
            <w:r>
              <w:rPr>
                <w:rFonts w:ascii="Roboto" w:hAnsi="Roboto" w:cs="Calibri"/>
                <w:color w:val="808080"/>
                <w:sz w:val="18"/>
                <w:szCs w:val="18"/>
              </w:rPr>
              <w:t>-815,144,359.05</w:t>
            </w:r>
          </w:p>
        </w:tc>
        <w:tc>
          <w:tcPr>
            <w:tcW w:w="2409" w:type="dxa"/>
            <w:tcBorders>
              <w:top w:val="dotted" w:sz="4" w:space="0" w:color="000000"/>
              <w:left w:val="nil"/>
              <w:bottom w:val="dotted" w:sz="4" w:space="0" w:color="000000"/>
              <w:right w:val="nil"/>
            </w:tcBorders>
            <w:vAlign w:val="center"/>
          </w:tcPr>
          <w:p w14:paraId="090ED459" w14:textId="2C17BD47" w:rsidR="0056605A" w:rsidRPr="0014347A" w:rsidRDefault="0056605A" w:rsidP="0056605A">
            <w:pPr>
              <w:spacing w:after="0" w:line="240" w:lineRule="auto"/>
              <w:jc w:val="right"/>
              <w:rPr>
                <w:rFonts w:asciiTheme="majorHAnsi" w:hAnsiTheme="majorHAnsi"/>
                <w:color w:val="6F7271"/>
                <w:sz w:val="18"/>
                <w:szCs w:val="18"/>
              </w:rPr>
            </w:pPr>
            <w:r>
              <w:rPr>
                <w:rFonts w:ascii="Roboto" w:hAnsi="Roboto" w:cs="Calibri"/>
                <w:color w:val="808080"/>
                <w:sz w:val="18"/>
                <w:szCs w:val="18"/>
              </w:rPr>
              <w:t>-209,975,180.41</w:t>
            </w:r>
          </w:p>
        </w:tc>
      </w:tr>
      <w:tr w:rsidR="0056605A" w:rsidRPr="00DF1340" w14:paraId="34F69F4E" w14:textId="77777777" w:rsidTr="006F63E0">
        <w:trPr>
          <w:trHeight w:val="254"/>
          <w:jc w:val="center"/>
        </w:trPr>
        <w:tc>
          <w:tcPr>
            <w:tcW w:w="2978" w:type="dxa"/>
            <w:tcBorders>
              <w:top w:val="dotted" w:sz="4" w:space="0" w:color="000000"/>
              <w:left w:val="nil"/>
              <w:bottom w:val="dotted" w:sz="4" w:space="0" w:color="000000"/>
              <w:right w:val="nil"/>
            </w:tcBorders>
            <w:vAlign w:val="center"/>
          </w:tcPr>
          <w:p w14:paraId="0A032830" w14:textId="77777777" w:rsidR="0056605A" w:rsidRPr="00DF1340" w:rsidRDefault="0056605A" w:rsidP="0056605A">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Sobrantes Tarjetas de Crédito</w:t>
            </w:r>
          </w:p>
        </w:tc>
        <w:tc>
          <w:tcPr>
            <w:tcW w:w="1700" w:type="dxa"/>
            <w:tcBorders>
              <w:top w:val="dotted" w:sz="4" w:space="0" w:color="000000"/>
              <w:left w:val="nil"/>
              <w:bottom w:val="dotted" w:sz="4" w:space="0" w:color="000000"/>
              <w:right w:val="nil"/>
            </w:tcBorders>
            <w:vAlign w:val="center"/>
          </w:tcPr>
          <w:p w14:paraId="362973F5" w14:textId="77777777" w:rsidR="0056605A" w:rsidRPr="0014347A" w:rsidRDefault="0056605A" w:rsidP="0056605A">
            <w:pPr>
              <w:spacing w:after="0" w:line="240" w:lineRule="auto"/>
              <w:jc w:val="right"/>
              <w:rPr>
                <w:rFonts w:asciiTheme="majorHAnsi" w:hAnsiTheme="majorHAnsi"/>
                <w:color w:val="6F7271"/>
                <w:sz w:val="18"/>
                <w:szCs w:val="18"/>
              </w:rPr>
            </w:pPr>
            <w:r w:rsidRPr="005C469A">
              <w:rPr>
                <w:rFonts w:asciiTheme="majorHAnsi" w:hAnsiTheme="majorHAnsi"/>
                <w:color w:val="6F7271"/>
                <w:sz w:val="18"/>
                <w:szCs w:val="18"/>
              </w:rPr>
              <w:t>37,176,930.30</w:t>
            </w:r>
          </w:p>
        </w:tc>
        <w:tc>
          <w:tcPr>
            <w:tcW w:w="2411" w:type="dxa"/>
            <w:tcBorders>
              <w:top w:val="dotted" w:sz="4" w:space="0" w:color="000000"/>
              <w:left w:val="nil"/>
              <w:bottom w:val="dotted" w:sz="4" w:space="0" w:color="000000"/>
              <w:right w:val="nil"/>
            </w:tcBorders>
            <w:vAlign w:val="center"/>
          </w:tcPr>
          <w:p w14:paraId="6F525285" w14:textId="17DDC139" w:rsidR="0056605A" w:rsidRPr="00DF1340" w:rsidRDefault="0056605A" w:rsidP="0056605A">
            <w:pPr>
              <w:spacing w:after="0" w:line="240" w:lineRule="auto"/>
              <w:jc w:val="right"/>
              <w:rPr>
                <w:rFonts w:asciiTheme="majorHAnsi" w:hAnsiTheme="majorHAnsi"/>
                <w:color w:val="6F7271"/>
                <w:sz w:val="18"/>
                <w:szCs w:val="18"/>
              </w:rPr>
            </w:pPr>
            <w:r>
              <w:rPr>
                <w:rFonts w:ascii="Roboto" w:hAnsi="Roboto" w:cs="Calibri"/>
                <w:color w:val="808080"/>
                <w:sz w:val="18"/>
                <w:szCs w:val="18"/>
              </w:rPr>
              <w:t>11,251,943.96</w:t>
            </w:r>
          </w:p>
        </w:tc>
        <w:tc>
          <w:tcPr>
            <w:tcW w:w="2409" w:type="dxa"/>
            <w:tcBorders>
              <w:top w:val="dotted" w:sz="4" w:space="0" w:color="000000"/>
              <w:left w:val="nil"/>
              <w:bottom w:val="dotted" w:sz="4" w:space="0" w:color="000000"/>
              <w:right w:val="nil"/>
            </w:tcBorders>
            <w:vAlign w:val="center"/>
          </w:tcPr>
          <w:p w14:paraId="4434B453" w14:textId="0FF46515" w:rsidR="0056605A" w:rsidRPr="0014347A" w:rsidRDefault="0056605A" w:rsidP="0056605A">
            <w:pPr>
              <w:spacing w:after="0" w:line="240" w:lineRule="auto"/>
              <w:jc w:val="right"/>
              <w:rPr>
                <w:rFonts w:asciiTheme="majorHAnsi" w:hAnsiTheme="majorHAnsi"/>
                <w:color w:val="6F7271"/>
                <w:sz w:val="18"/>
                <w:szCs w:val="18"/>
              </w:rPr>
            </w:pPr>
            <w:r>
              <w:rPr>
                <w:rFonts w:ascii="Roboto" w:hAnsi="Roboto" w:cs="Calibri"/>
                <w:color w:val="808080"/>
                <w:sz w:val="18"/>
                <w:szCs w:val="18"/>
              </w:rPr>
              <w:t>48,428,874.26</w:t>
            </w:r>
          </w:p>
        </w:tc>
      </w:tr>
      <w:tr w:rsidR="0056605A" w:rsidRPr="00DF1340" w14:paraId="4E20C161" w14:textId="77777777" w:rsidTr="006F63E0">
        <w:trPr>
          <w:trHeight w:val="291"/>
          <w:jc w:val="center"/>
        </w:trPr>
        <w:tc>
          <w:tcPr>
            <w:tcW w:w="2978" w:type="dxa"/>
            <w:tcBorders>
              <w:top w:val="dotted" w:sz="4" w:space="0" w:color="000000"/>
              <w:left w:val="nil"/>
              <w:bottom w:val="dotted" w:sz="4" w:space="0" w:color="000000"/>
              <w:right w:val="nil"/>
            </w:tcBorders>
            <w:vAlign w:val="center"/>
          </w:tcPr>
          <w:p w14:paraId="744A544A" w14:textId="77777777" w:rsidR="0056605A" w:rsidRPr="00DF1340" w:rsidRDefault="0056605A" w:rsidP="0056605A">
            <w:pPr>
              <w:spacing w:after="0" w:line="240" w:lineRule="auto"/>
              <w:rPr>
                <w:rFonts w:asciiTheme="majorHAnsi" w:hAnsiTheme="majorHAnsi"/>
                <w:color w:val="6F7271"/>
                <w:sz w:val="18"/>
                <w:szCs w:val="18"/>
              </w:rPr>
            </w:pPr>
            <w:r w:rsidRPr="00DF1340">
              <w:rPr>
                <w:rFonts w:asciiTheme="majorHAnsi" w:hAnsiTheme="majorHAnsi"/>
                <w:color w:val="6F7271"/>
                <w:sz w:val="18"/>
                <w:szCs w:val="18"/>
              </w:rPr>
              <w:t>Otros Reintegros</w:t>
            </w:r>
          </w:p>
        </w:tc>
        <w:tc>
          <w:tcPr>
            <w:tcW w:w="1700" w:type="dxa"/>
            <w:tcBorders>
              <w:top w:val="dotted" w:sz="4" w:space="0" w:color="000000"/>
              <w:left w:val="nil"/>
              <w:bottom w:val="dotted" w:sz="4" w:space="0" w:color="000000"/>
              <w:right w:val="nil"/>
            </w:tcBorders>
            <w:vAlign w:val="center"/>
          </w:tcPr>
          <w:p w14:paraId="62909CBB" w14:textId="77777777" w:rsidR="0056605A" w:rsidRPr="00DF1340" w:rsidRDefault="0056605A" w:rsidP="0056605A">
            <w:pPr>
              <w:spacing w:after="0" w:line="240" w:lineRule="auto"/>
              <w:jc w:val="right"/>
              <w:rPr>
                <w:rFonts w:asciiTheme="majorHAnsi" w:hAnsiTheme="majorHAnsi"/>
                <w:color w:val="6F7271"/>
                <w:sz w:val="18"/>
                <w:szCs w:val="18"/>
              </w:rPr>
            </w:pPr>
            <w:r w:rsidRPr="005C469A">
              <w:rPr>
                <w:rFonts w:asciiTheme="majorHAnsi" w:hAnsiTheme="majorHAnsi"/>
                <w:color w:val="6F7271"/>
                <w:sz w:val="18"/>
                <w:szCs w:val="18"/>
              </w:rPr>
              <w:t>-65,113,925.17</w:t>
            </w:r>
          </w:p>
        </w:tc>
        <w:tc>
          <w:tcPr>
            <w:tcW w:w="2411" w:type="dxa"/>
            <w:tcBorders>
              <w:top w:val="dotted" w:sz="4" w:space="0" w:color="000000"/>
              <w:left w:val="nil"/>
              <w:bottom w:val="dotted" w:sz="4" w:space="0" w:color="000000"/>
              <w:right w:val="nil"/>
            </w:tcBorders>
            <w:vAlign w:val="center"/>
          </w:tcPr>
          <w:p w14:paraId="60D9A9E4" w14:textId="19BC6826" w:rsidR="0056605A" w:rsidRPr="00DF1340" w:rsidRDefault="0056605A" w:rsidP="0056605A">
            <w:pPr>
              <w:spacing w:after="0" w:line="240" w:lineRule="auto"/>
              <w:jc w:val="right"/>
              <w:rPr>
                <w:rFonts w:asciiTheme="majorHAnsi" w:hAnsiTheme="majorHAnsi"/>
                <w:color w:val="6F7271"/>
                <w:sz w:val="18"/>
                <w:szCs w:val="18"/>
              </w:rPr>
            </w:pPr>
            <w:r>
              <w:rPr>
                <w:rFonts w:ascii="Roboto" w:hAnsi="Roboto" w:cs="Calibri"/>
                <w:color w:val="808080"/>
                <w:sz w:val="18"/>
                <w:szCs w:val="18"/>
              </w:rPr>
              <w:t>0.00</w:t>
            </w:r>
          </w:p>
        </w:tc>
        <w:tc>
          <w:tcPr>
            <w:tcW w:w="2409" w:type="dxa"/>
            <w:tcBorders>
              <w:top w:val="dotted" w:sz="4" w:space="0" w:color="000000"/>
              <w:left w:val="nil"/>
              <w:bottom w:val="dotted" w:sz="4" w:space="0" w:color="000000"/>
              <w:right w:val="nil"/>
            </w:tcBorders>
            <w:vAlign w:val="center"/>
          </w:tcPr>
          <w:p w14:paraId="1957889D" w14:textId="128B088C" w:rsidR="0056605A" w:rsidRPr="0014347A" w:rsidRDefault="0056605A" w:rsidP="0056605A">
            <w:pPr>
              <w:spacing w:after="0" w:line="240" w:lineRule="auto"/>
              <w:jc w:val="right"/>
              <w:rPr>
                <w:rFonts w:asciiTheme="majorHAnsi" w:hAnsiTheme="majorHAnsi"/>
                <w:color w:val="6F7271"/>
                <w:sz w:val="18"/>
                <w:szCs w:val="18"/>
              </w:rPr>
            </w:pPr>
            <w:r>
              <w:rPr>
                <w:rFonts w:ascii="Roboto" w:hAnsi="Roboto" w:cs="Calibri"/>
                <w:color w:val="808080"/>
                <w:sz w:val="18"/>
                <w:szCs w:val="18"/>
              </w:rPr>
              <w:t>-65,113,925.17</w:t>
            </w:r>
          </w:p>
        </w:tc>
      </w:tr>
      <w:tr w:rsidR="0056605A" w:rsidRPr="00DF1340" w14:paraId="658849BC" w14:textId="77777777" w:rsidTr="006F63E0">
        <w:trPr>
          <w:trHeight w:val="182"/>
          <w:jc w:val="center"/>
        </w:trPr>
        <w:tc>
          <w:tcPr>
            <w:tcW w:w="2978" w:type="dxa"/>
            <w:tcBorders>
              <w:top w:val="dotted" w:sz="4" w:space="0" w:color="000000"/>
              <w:left w:val="nil"/>
              <w:bottom w:val="dotted" w:sz="4" w:space="0" w:color="000000"/>
              <w:right w:val="nil"/>
            </w:tcBorders>
            <w:vAlign w:val="center"/>
          </w:tcPr>
          <w:p w14:paraId="59A797FA" w14:textId="77777777" w:rsidR="0056605A" w:rsidRPr="00DF1340" w:rsidRDefault="0056605A" w:rsidP="0056605A">
            <w:pPr>
              <w:spacing w:after="0" w:line="240" w:lineRule="auto"/>
              <w:jc w:val="right"/>
              <w:rPr>
                <w:rFonts w:asciiTheme="majorHAnsi" w:hAnsiTheme="majorHAnsi"/>
                <w:b/>
                <w:color w:val="6F7271"/>
                <w:sz w:val="18"/>
                <w:szCs w:val="18"/>
              </w:rPr>
            </w:pPr>
            <w:r w:rsidRPr="00DF1340">
              <w:rPr>
                <w:rFonts w:asciiTheme="majorHAnsi" w:hAnsiTheme="majorHAnsi"/>
                <w:b/>
                <w:color w:val="6F7271"/>
                <w:sz w:val="18"/>
                <w:szCs w:val="18"/>
              </w:rPr>
              <w:t xml:space="preserve">Total </w:t>
            </w:r>
          </w:p>
        </w:tc>
        <w:tc>
          <w:tcPr>
            <w:tcW w:w="1700" w:type="dxa"/>
            <w:tcBorders>
              <w:top w:val="dotted" w:sz="4" w:space="0" w:color="000000"/>
              <w:left w:val="nil"/>
              <w:bottom w:val="dotted" w:sz="4" w:space="0" w:color="000000"/>
              <w:right w:val="nil"/>
            </w:tcBorders>
            <w:vAlign w:val="center"/>
          </w:tcPr>
          <w:p w14:paraId="0D7E47B0" w14:textId="77777777" w:rsidR="0056605A" w:rsidRPr="003028E3" w:rsidRDefault="0056605A" w:rsidP="0056605A">
            <w:pPr>
              <w:spacing w:after="0" w:line="240" w:lineRule="auto"/>
              <w:jc w:val="right"/>
              <w:rPr>
                <w:rFonts w:asciiTheme="majorHAnsi" w:hAnsiTheme="majorHAnsi"/>
                <w:b/>
                <w:color w:val="6F7271"/>
                <w:sz w:val="18"/>
                <w:szCs w:val="18"/>
              </w:rPr>
            </w:pPr>
            <w:r w:rsidRPr="003028E3">
              <w:rPr>
                <w:rFonts w:asciiTheme="majorHAnsi" w:hAnsiTheme="majorHAnsi"/>
                <w:b/>
                <w:color w:val="6F7271"/>
                <w:sz w:val="18"/>
                <w:szCs w:val="18"/>
              </w:rPr>
              <w:t>589,863,660.62</w:t>
            </w:r>
          </w:p>
        </w:tc>
        <w:tc>
          <w:tcPr>
            <w:tcW w:w="2411" w:type="dxa"/>
            <w:tcBorders>
              <w:top w:val="dotted" w:sz="4" w:space="0" w:color="000000"/>
              <w:left w:val="nil"/>
              <w:bottom w:val="dotted" w:sz="4" w:space="0" w:color="000000"/>
              <w:right w:val="nil"/>
            </w:tcBorders>
            <w:vAlign w:val="center"/>
          </w:tcPr>
          <w:p w14:paraId="4090D3B3" w14:textId="20FF0124" w:rsidR="0056605A" w:rsidRPr="003028E3" w:rsidRDefault="0056605A" w:rsidP="0056605A">
            <w:pPr>
              <w:spacing w:after="0" w:line="240" w:lineRule="auto"/>
              <w:jc w:val="right"/>
              <w:rPr>
                <w:rFonts w:asciiTheme="majorHAnsi" w:hAnsiTheme="majorHAnsi"/>
                <w:b/>
                <w:color w:val="6F7271"/>
                <w:sz w:val="18"/>
                <w:szCs w:val="18"/>
              </w:rPr>
            </w:pPr>
            <w:r>
              <w:rPr>
                <w:rFonts w:ascii="Roboto" w:hAnsi="Roboto" w:cs="Calibri"/>
                <w:b/>
                <w:bCs/>
                <w:color w:val="808080"/>
                <w:sz w:val="18"/>
                <w:szCs w:val="18"/>
              </w:rPr>
              <w:t>-803,894,233.17</w:t>
            </w:r>
          </w:p>
        </w:tc>
        <w:tc>
          <w:tcPr>
            <w:tcW w:w="2409" w:type="dxa"/>
            <w:tcBorders>
              <w:top w:val="dotted" w:sz="4" w:space="0" w:color="000000"/>
              <w:left w:val="nil"/>
              <w:bottom w:val="dotted" w:sz="4" w:space="0" w:color="000000"/>
              <w:right w:val="nil"/>
            </w:tcBorders>
            <w:vAlign w:val="center"/>
          </w:tcPr>
          <w:p w14:paraId="0F164CAD" w14:textId="0FD9E4FB" w:rsidR="0056605A" w:rsidRPr="003028E3" w:rsidRDefault="0056605A" w:rsidP="0056605A">
            <w:pPr>
              <w:spacing w:after="0" w:line="240" w:lineRule="auto"/>
              <w:jc w:val="right"/>
              <w:rPr>
                <w:rFonts w:asciiTheme="majorHAnsi" w:hAnsiTheme="majorHAnsi"/>
                <w:b/>
                <w:color w:val="6F7271"/>
                <w:sz w:val="18"/>
                <w:szCs w:val="18"/>
              </w:rPr>
            </w:pPr>
            <w:r>
              <w:rPr>
                <w:rFonts w:ascii="Roboto" w:hAnsi="Roboto" w:cs="Calibri"/>
                <w:b/>
                <w:bCs/>
                <w:color w:val="808080"/>
                <w:sz w:val="18"/>
                <w:szCs w:val="18"/>
              </w:rPr>
              <w:t>-214,026,936.39</w:t>
            </w:r>
          </w:p>
        </w:tc>
      </w:tr>
    </w:tbl>
    <w:p w14:paraId="1CC1A480" w14:textId="77777777" w:rsidR="0084538A" w:rsidRDefault="0084538A" w:rsidP="0084538A">
      <w:pPr>
        <w:pBdr>
          <w:top w:val="nil"/>
          <w:left w:val="nil"/>
          <w:bottom w:val="nil"/>
          <w:right w:val="nil"/>
          <w:between w:val="nil"/>
        </w:pBdr>
        <w:spacing w:after="120" w:line="240" w:lineRule="auto"/>
        <w:ind w:left="425"/>
        <w:rPr>
          <w:rFonts w:asciiTheme="majorHAnsi" w:hAnsiTheme="majorHAnsi"/>
          <w:b/>
          <w:color w:val="6F7271"/>
        </w:rPr>
      </w:pPr>
    </w:p>
    <w:p w14:paraId="7B0A47AB" w14:textId="0C697240" w:rsidR="00542206" w:rsidRPr="00CE7DD4" w:rsidRDefault="00542206" w:rsidP="00CE7DD4">
      <w:pPr>
        <w:pBdr>
          <w:top w:val="nil"/>
          <w:left w:val="nil"/>
          <w:bottom w:val="nil"/>
          <w:right w:val="nil"/>
          <w:between w:val="nil"/>
        </w:pBdr>
        <w:spacing w:after="120" w:line="240" w:lineRule="auto"/>
        <w:rPr>
          <w:rFonts w:asciiTheme="majorHAnsi" w:hAnsiTheme="majorHAnsi"/>
          <w:b/>
          <w:color w:val="6F7271"/>
        </w:rPr>
      </w:pPr>
      <w:r w:rsidRPr="009566B3">
        <w:rPr>
          <w:rFonts w:asciiTheme="majorHAnsi" w:hAnsiTheme="majorHAnsi"/>
          <w:b/>
          <w:color w:val="6F7271"/>
        </w:rPr>
        <w:t>Otras Cuentas por Pagar a Corto Plazo</w:t>
      </w:r>
      <w:r w:rsidRPr="00CE7DD4">
        <w:rPr>
          <w:rFonts w:asciiTheme="majorHAnsi" w:hAnsiTheme="majorHAnsi"/>
          <w:b/>
          <w:color w:val="6F7271"/>
        </w:rPr>
        <w:t xml:space="preserve"> </w:t>
      </w:r>
    </w:p>
    <w:p w14:paraId="3AAD0F7B" w14:textId="0885E826" w:rsidR="005C7047" w:rsidRPr="003B3E53" w:rsidRDefault="005C7047" w:rsidP="005C7047">
      <w:pPr>
        <w:spacing w:after="120" w:line="240" w:lineRule="auto"/>
        <w:jc w:val="both"/>
        <w:rPr>
          <w:rFonts w:asciiTheme="majorHAnsi" w:hAnsiTheme="majorHAnsi"/>
          <w:color w:val="58595A" w:themeColor="accent1"/>
        </w:rPr>
      </w:pPr>
      <w:r w:rsidRPr="005C469A">
        <w:rPr>
          <w:rFonts w:asciiTheme="majorHAnsi" w:hAnsiTheme="majorHAnsi"/>
          <w:color w:val="58595A" w:themeColor="accent1"/>
        </w:rPr>
        <w:t>Se observa un saldo al</w:t>
      </w:r>
      <w:r>
        <w:rPr>
          <w:rFonts w:asciiTheme="majorHAnsi" w:hAnsiTheme="majorHAnsi"/>
          <w:color w:val="58595A" w:themeColor="accent1"/>
        </w:rPr>
        <w:t xml:space="preserve"> </w:t>
      </w:r>
      <w:r w:rsidR="00E069FD">
        <w:rPr>
          <w:rFonts w:asciiTheme="majorHAnsi" w:hAnsiTheme="majorHAnsi"/>
          <w:color w:val="58595A" w:themeColor="accent1"/>
        </w:rPr>
        <w:t>tercer</w:t>
      </w:r>
      <w:r>
        <w:rPr>
          <w:rFonts w:asciiTheme="majorHAnsi" w:hAnsiTheme="majorHAnsi"/>
          <w:color w:val="58595A" w:themeColor="accent1"/>
        </w:rPr>
        <w:t xml:space="preserve"> trimestre </w:t>
      </w:r>
      <w:r w:rsidRPr="005C469A">
        <w:rPr>
          <w:rFonts w:asciiTheme="majorHAnsi" w:hAnsiTheme="majorHAnsi"/>
          <w:color w:val="58595A" w:themeColor="accent1"/>
        </w:rPr>
        <w:t xml:space="preserve">por </w:t>
      </w:r>
      <w:r w:rsidR="004F2337">
        <w:rPr>
          <w:rFonts w:asciiTheme="majorHAnsi" w:hAnsiTheme="majorHAnsi"/>
          <w:color w:val="58595A" w:themeColor="accent1"/>
        </w:rPr>
        <w:t>-$</w:t>
      </w:r>
      <w:r w:rsidR="00871050">
        <w:rPr>
          <w:rFonts w:asciiTheme="majorHAnsi" w:hAnsiTheme="majorHAnsi"/>
          <w:color w:val="58595A" w:themeColor="accent1"/>
        </w:rPr>
        <w:t xml:space="preserve"> </w:t>
      </w:r>
      <w:r w:rsidR="004F2337">
        <w:rPr>
          <w:rFonts w:asciiTheme="majorHAnsi" w:hAnsiTheme="majorHAnsi"/>
          <w:color w:val="58595A" w:themeColor="accent1"/>
        </w:rPr>
        <w:t>2,711,700,996.29</w:t>
      </w:r>
      <w:r w:rsidRPr="005C469A">
        <w:rPr>
          <w:rFonts w:asciiTheme="majorHAnsi" w:hAnsiTheme="majorHAnsi"/>
          <w:color w:val="58595A" w:themeColor="accent1"/>
        </w:rPr>
        <w:t>, el cual se desagrega en los siguientes conceptos:</w:t>
      </w:r>
      <w:r w:rsidRPr="003B3E53">
        <w:rPr>
          <w:rFonts w:asciiTheme="majorHAnsi" w:hAnsiTheme="majorHAnsi"/>
          <w:color w:val="58595A" w:themeColor="accent1"/>
        </w:rPr>
        <w:t xml:space="preserve"> </w:t>
      </w:r>
    </w:p>
    <w:tbl>
      <w:tblPr>
        <w:tblW w:w="5000" w:type="pct"/>
        <w:jc w:val="center"/>
        <w:tblLook w:val="0400" w:firstRow="0" w:lastRow="0" w:firstColumn="0" w:lastColumn="0" w:noHBand="0" w:noVBand="1"/>
      </w:tblPr>
      <w:tblGrid>
        <w:gridCol w:w="2854"/>
        <w:gridCol w:w="2176"/>
        <w:gridCol w:w="1904"/>
        <w:gridCol w:w="1904"/>
      </w:tblGrid>
      <w:tr w:rsidR="00407088" w:rsidRPr="00DF1340" w14:paraId="786E9728" w14:textId="77777777" w:rsidTr="006F63E0">
        <w:trPr>
          <w:trHeight w:val="182"/>
          <w:jc w:val="center"/>
        </w:trPr>
        <w:tc>
          <w:tcPr>
            <w:tcW w:w="5000" w:type="pct"/>
            <w:gridSpan w:val="4"/>
            <w:tcBorders>
              <w:top w:val="nil"/>
              <w:left w:val="nil"/>
              <w:right w:val="nil"/>
            </w:tcBorders>
            <w:shd w:val="clear" w:color="auto" w:fill="B28E5C"/>
          </w:tcPr>
          <w:p w14:paraId="1F4A175A" w14:textId="7DA3AB26" w:rsidR="00407088" w:rsidRPr="00DF1340" w:rsidRDefault="00407088" w:rsidP="006F63E0">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Otras cuentas por Pagar a Corto Plazo</w:t>
            </w:r>
            <w:r w:rsidR="001C7609">
              <w:rPr>
                <w:rFonts w:ascii="Roboto" w:eastAsia="Times New Roman" w:hAnsi="Roboto" w:cs="Calibri"/>
                <w:b/>
                <w:bCs/>
                <w:color w:val="FFFFFF"/>
                <w:kern w:val="0"/>
                <w:sz w:val="18"/>
                <w:szCs w:val="18"/>
                <w:lang w:eastAsia="es-MX"/>
                <w14:ligatures w14:val="none"/>
              </w:rPr>
              <w:t>, a septiembre de 2026</w:t>
            </w:r>
            <w:r w:rsidRPr="00DF1340">
              <w:rPr>
                <w:rFonts w:asciiTheme="majorHAnsi" w:hAnsiTheme="majorHAnsi"/>
                <w:b/>
                <w:color w:val="FFFFFF"/>
                <w:sz w:val="18"/>
                <w:szCs w:val="18"/>
              </w:rPr>
              <w:br/>
            </w:r>
            <w:r w:rsidRPr="009456EA">
              <w:rPr>
                <w:rFonts w:asciiTheme="majorHAnsi" w:hAnsiTheme="majorHAnsi"/>
                <w:b/>
                <w:i/>
                <w:iCs/>
                <w:color w:val="FFFFFF"/>
                <w:sz w:val="18"/>
                <w:szCs w:val="18"/>
              </w:rPr>
              <w:t>(Pesos)</w:t>
            </w:r>
          </w:p>
        </w:tc>
      </w:tr>
      <w:tr w:rsidR="00407088" w:rsidRPr="00DF1340" w14:paraId="748CC586" w14:textId="77777777" w:rsidTr="006F63E0">
        <w:trPr>
          <w:trHeight w:val="291"/>
          <w:jc w:val="center"/>
        </w:trPr>
        <w:tc>
          <w:tcPr>
            <w:tcW w:w="1615" w:type="pct"/>
            <w:tcBorders>
              <w:top w:val="single" w:sz="4" w:space="0" w:color="FFFFFF"/>
              <w:left w:val="nil"/>
              <w:right w:val="single" w:sz="4" w:space="0" w:color="FFFFFF"/>
            </w:tcBorders>
            <w:shd w:val="clear" w:color="auto" w:fill="B28E5C"/>
            <w:vAlign w:val="center"/>
          </w:tcPr>
          <w:p w14:paraId="45A9D3F7" w14:textId="77777777" w:rsidR="00407088" w:rsidRPr="00DF1340" w:rsidRDefault="00407088" w:rsidP="006F63E0">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Concepto</w:t>
            </w:r>
          </w:p>
        </w:tc>
        <w:tc>
          <w:tcPr>
            <w:tcW w:w="1231" w:type="pct"/>
            <w:tcBorders>
              <w:top w:val="single" w:sz="4" w:space="0" w:color="FFFFFF"/>
              <w:left w:val="single" w:sz="4" w:space="0" w:color="FFFFFF"/>
              <w:right w:val="single" w:sz="4" w:space="0" w:color="FFFFFF"/>
            </w:tcBorders>
            <w:shd w:val="clear" w:color="auto" w:fill="B28E5C"/>
            <w:vAlign w:val="center"/>
          </w:tcPr>
          <w:p w14:paraId="1F357D14" w14:textId="77777777" w:rsidR="00407088" w:rsidRPr="00DF1340" w:rsidRDefault="00407088" w:rsidP="006F63E0">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Ejercicio</w:t>
            </w:r>
          </w:p>
          <w:p w14:paraId="620C33A4" w14:textId="2CA3F11E" w:rsidR="00407088" w:rsidRPr="00DF1340" w:rsidRDefault="00407088" w:rsidP="006F63E0">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2011 - 202</w:t>
            </w:r>
            <w:r w:rsidR="006C2B90">
              <w:rPr>
                <w:rFonts w:asciiTheme="majorHAnsi" w:hAnsiTheme="majorHAnsi"/>
                <w:b/>
                <w:color w:val="FFFFFF"/>
                <w:sz w:val="18"/>
                <w:szCs w:val="18"/>
              </w:rPr>
              <w:t>5</w:t>
            </w:r>
          </w:p>
        </w:tc>
        <w:tc>
          <w:tcPr>
            <w:tcW w:w="1077" w:type="pct"/>
            <w:tcBorders>
              <w:top w:val="single" w:sz="4" w:space="0" w:color="FFFFFF"/>
              <w:left w:val="single" w:sz="4" w:space="0" w:color="FFFFFF"/>
              <w:right w:val="single" w:sz="4" w:space="0" w:color="FFFFFF"/>
            </w:tcBorders>
            <w:shd w:val="clear" w:color="auto" w:fill="B28E5C"/>
            <w:vAlign w:val="center"/>
          </w:tcPr>
          <w:p w14:paraId="09261072" w14:textId="74C40574" w:rsidR="00407088" w:rsidRPr="00DF1340" w:rsidRDefault="00407088" w:rsidP="006F63E0">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Ejercicio 202</w:t>
            </w:r>
            <w:r w:rsidR="003A4ED0">
              <w:rPr>
                <w:rFonts w:asciiTheme="majorHAnsi" w:hAnsiTheme="majorHAnsi"/>
                <w:b/>
                <w:color w:val="FFFFFF"/>
                <w:sz w:val="18"/>
                <w:szCs w:val="18"/>
              </w:rPr>
              <w:t>6</w:t>
            </w:r>
          </w:p>
        </w:tc>
        <w:tc>
          <w:tcPr>
            <w:tcW w:w="1077" w:type="pct"/>
            <w:tcBorders>
              <w:top w:val="single" w:sz="4" w:space="0" w:color="FFFFFF"/>
              <w:left w:val="single" w:sz="4" w:space="0" w:color="FFFFFF"/>
              <w:right w:val="nil"/>
            </w:tcBorders>
            <w:shd w:val="clear" w:color="auto" w:fill="B28E5C"/>
            <w:vAlign w:val="center"/>
          </w:tcPr>
          <w:p w14:paraId="17C826FF" w14:textId="4DDDAEC3" w:rsidR="00407088" w:rsidRPr="00DF1340" w:rsidRDefault="00407088" w:rsidP="001C7609">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 xml:space="preserve">Saldo </w:t>
            </w:r>
          </w:p>
        </w:tc>
      </w:tr>
      <w:tr w:rsidR="003A4ED0" w:rsidRPr="00DF1340" w14:paraId="3E5ACC62" w14:textId="77777777" w:rsidTr="006F63E0">
        <w:trPr>
          <w:trHeight w:val="57"/>
          <w:jc w:val="center"/>
        </w:trPr>
        <w:tc>
          <w:tcPr>
            <w:tcW w:w="1615" w:type="pct"/>
            <w:tcBorders>
              <w:top w:val="nil"/>
              <w:left w:val="nil"/>
              <w:bottom w:val="dotted" w:sz="4" w:space="0" w:color="000000"/>
              <w:right w:val="nil"/>
            </w:tcBorders>
            <w:vAlign w:val="center"/>
          </w:tcPr>
          <w:p w14:paraId="57828B0E" w14:textId="77777777" w:rsidR="003A4ED0" w:rsidRPr="00DF1340" w:rsidRDefault="003A4ED0" w:rsidP="003A4ED0">
            <w:pPr>
              <w:spacing w:after="0" w:line="240" w:lineRule="auto"/>
              <w:rPr>
                <w:rFonts w:asciiTheme="majorHAnsi" w:hAnsiTheme="majorHAnsi"/>
                <w:color w:val="6F7271"/>
                <w:sz w:val="18"/>
                <w:szCs w:val="18"/>
              </w:rPr>
            </w:pPr>
            <w:r w:rsidRPr="00A06DF6">
              <w:rPr>
                <w:rFonts w:ascii="Roboto" w:hAnsi="Roboto" w:cs="Calibri"/>
                <w:color w:val="6F7271"/>
                <w:kern w:val="0"/>
                <w:sz w:val="18"/>
                <w:szCs w:val="18"/>
                <w:lang w:eastAsia="es-MX"/>
              </w:rPr>
              <w:t>Acreedores Diversos</w:t>
            </w:r>
          </w:p>
        </w:tc>
        <w:tc>
          <w:tcPr>
            <w:tcW w:w="1231" w:type="pct"/>
            <w:tcBorders>
              <w:top w:val="nil"/>
              <w:left w:val="nil"/>
              <w:bottom w:val="dotted" w:sz="4" w:space="0" w:color="000000"/>
              <w:right w:val="nil"/>
            </w:tcBorders>
            <w:vAlign w:val="center"/>
          </w:tcPr>
          <w:p w14:paraId="461D8F26" w14:textId="77777777" w:rsidR="003A4ED0" w:rsidRPr="00B418BB" w:rsidRDefault="003A4ED0" w:rsidP="003A4ED0">
            <w:pPr>
              <w:spacing w:after="0" w:line="240" w:lineRule="auto"/>
              <w:jc w:val="right"/>
              <w:rPr>
                <w:rFonts w:ascii="Roboto" w:hAnsi="Roboto" w:cs="Calibri"/>
                <w:color w:val="6F7271"/>
                <w:kern w:val="0"/>
                <w:sz w:val="18"/>
                <w:szCs w:val="18"/>
                <w:lang w:eastAsia="es-MX"/>
              </w:rPr>
            </w:pPr>
            <w:r w:rsidRPr="005C469A">
              <w:rPr>
                <w:rFonts w:ascii="Roboto" w:hAnsi="Roboto" w:cs="Calibri"/>
                <w:color w:val="6F7271"/>
                <w:kern w:val="0"/>
                <w:sz w:val="18"/>
                <w:szCs w:val="18"/>
                <w:lang w:eastAsia="es-MX"/>
              </w:rPr>
              <w:t>14,074,434.30</w:t>
            </w:r>
          </w:p>
        </w:tc>
        <w:tc>
          <w:tcPr>
            <w:tcW w:w="1077" w:type="pct"/>
            <w:tcBorders>
              <w:top w:val="nil"/>
              <w:left w:val="nil"/>
              <w:bottom w:val="dotted" w:sz="4" w:space="0" w:color="000000"/>
              <w:right w:val="nil"/>
            </w:tcBorders>
            <w:vAlign w:val="center"/>
          </w:tcPr>
          <w:p w14:paraId="77097054" w14:textId="575E7C6D" w:rsidR="003A4ED0" w:rsidRPr="00B418BB" w:rsidRDefault="003A4ED0" w:rsidP="003A4ED0">
            <w:pPr>
              <w:spacing w:after="0" w:line="240" w:lineRule="auto"/>
              <w:jc w:val="right"/>
              <w:rPr>
                <w:rFonts w:ascii="Roboto" w:hAnsi="Roboto" w:cs="Calibri"/>
                <w:color w:val="6F7271"/>
                <w:kern w:val="0"/>
                <w:sz w:val="18"/>
                <w:szCs w:val="18"/>
                <w:lang w:eastAsia="es-MX"/>
              </w:rPr>
            </w:pPr>
            <w:r w:rsidRPr="00465247">
              <w:rPr>
                <w:rFonts w:asciiTheme="majorHAnsi" w:hAnsiTheme="majorHAnsi" w:cs="Calibri"/>
                <w:color w:val="808080"/>
                <w:sz w:val="18"/>
                <w:szCs w:val="18"/>
              </w:rPr>
              <w:t>0.00</w:t>
            </w:r>
          </w:p>
        </w:tc>
        <w:tc>
          <w:tcPr>
            <w:tcW w:w="1077" w:type="pct"/>
            <w:tcBorders>
              <w:top w:val="nil"/>
              <w:left w:val="nil"/>
              <w:bottom w:val="dotted" w:sz="4" w:space="0" w:color="000000"/>
              <w:right w:val="nil"/>
            </w:tcBorders>
            <w:vAlign w:val="center"/>
          </w:tcPr>
          <w:p w14:paraId="40274A51" w14:textId="2A195617" w:rsidR="003A4ED0" w:rsidRPr="00B418BB" w:rsidRDefault="003A4ED0" w:rsidP="003A4ED0">
            <w:pPr>
              <w:spacing w:after="0" w:line="240" w:lineRule="auto"/>
              <w:jc w:val="right"/>
              <w:rPr>
                <w:rFonts w:ascii="Roboto" w:hAnsi="Roboto" w:cs="Calibri"/>
                <w:color w:val="6F7271"/>
                <w:kern w:val="0"/>
                <w:sz w:val="18"/>
                <w:szCs w:val="18"/>
                <w:lang w:eastAsia="es-MX"/>
              </w:rPr>
            </w:pPr>
            <w:r w:rsidRPr="00465247">
              <w:rPr>
                <w:rFonts w:asciiTheme="majorHAnsi" w:hAnsiTheme="majorHAnsi" w:cs="Calibri"/>
                <w:b/>
                <w:bCs/>
                <w:color w:val="808080"/>
                <w:sz w:val="18"/>
                <w:szCs w:val="18"/>
              </w:rPr>
              <w:t>14,074,434.30</w:t>
            </w:r>
          </w:p>
        </w:tc>
      </w:tr>
      <w:tr w:rsidR="003A4ED0" w:rsidRPr="00DF1340" w14:paraId="1300BA8A" w14:textId="77777777" w:rsidTr="006F63E0">
        <w:trPr>
          <w:trHeight w:val="57"/>
          <w:jc w:val="center"/>
        </w:trPr>
        <w:tc>
          <w:tcPr>
            <w:tcW w:w="1615" w:type="pct"/>
            <w:tcBorders>
              <w:top w:val="dotted" w:sz="4" w:space="0" w:color="000000"/>
              <w:left w:val="nil"/>
              <w:bottom w:val="dotted" w:sz="4" w:space="0" w:color="000000"/>
              <w:right w:val="nil"/>
            </w:tcBorders>
            <w:vAlign w:val="center"/>
          </w:tcPr>
          <w:p w14:paraId="3C5FA5F7" w14:textId="77777777" w:rsidR="003A4ED0" w:rsidRPr="00DF1340" w:rsidRDefault="003A4ED0" w:rsidP="003A4ED0">
            <w:pPr>
              <w:spacing w:after="0" w:line="240" w:lineRule="auto"/>
              <w:rPr>
                <w:rFonts w:asciiTheme="majorHAnsi" w:hAnsiTheme="majorHAnsi"/>
                <w:color w:val="6F7271"/>
                <w:sz w:val="18"/>
                <w:szCs w:val="18"/>
              </w:rPr>
            </w:pPr>
            <w:r w:rsidRPr="00A06DF6">
              <w:rPr>
                <w:rFonts w:ascii="Roboto" w:hAnsi="Roboto" w:cs="Calibri"/>
                <w:color w:val="6F7271"/>
                <w:kern w:val="0"/>
                <w:sz w:val="18"/>
                <w:szCs w:val="18"/>
                <w:lang w:eastAsia="es-MX"/>
              </w:rPr>
              <w:t>Anticipo de Participaciones</w:t>
            </w:r>
          </w:p>
        </w:tc>
        <w:tc>
          <w:tcPr>
            <w:tcW w:w="1231" w:type="pct"/>
            <w:tcBorders>
              <w:top w:val="dotted" w:sz="4" w:space="0" w:color="000000"/>
              <w:left w:val="nil"/>
              <w:bottom w:val="dotted" w:sz="4" w:space="0" w:color="000000"/>
              <w:right w:val="nil"/>
            </w:tcBorders>
            <w:vAlign w:val="center"/>
          </w:tcPr>
          <w:p w14:paraId="3C6ED0D1" w14:textId="1DE03502" w:rsidR="003A4ED0" w:rsidRPr="00B418BB" w:rsidRDefault="003A4ED0" w:rsidP="003A4ED0">
            <w:pPr>
              <w:spacing w:after="0" w:line="240" w:lineRule="auto"/>
              <w:jc w:val="right"/>
              <w:rPr>
                <w:rFonts w:ascii="Roboto" w:hAnsi="Roboto" w:cs="Calibri"/>
                <w:color w:val="6F7271"/>
                <w:kern w:val="0"/>
                <w:sz w:val="18"/>
                <w:szCs w:val="18"/>
                <w:lang w:eastAsia="es-MX"/>
              </w:rPr>
            </w:pPr>
            <w:r w:rsidRPr="005C469A">
              <w:rPr>
                <w:rFonts w:ascii="Roboto" w:hAnsi="Roboto" w:cs="Calibri"/>
                <w:color w:val="6F7271"/>
                <w:kern w:val="0"/>
                <w:sz w:val="18"/>
                <w:szCs w:val="18"/>
                <w:lang w:eastAsia="es-MX"/>
              </w:rPr>
              <w:t>-5,367,276,082.59</w:t>
            </w:r>
          </w:p>
        </w:tc>
        <w:tc>
          <w:tcPr>
            <w:tcW w:w="1077" w:type="pct"/>
            <w:tcBorders>
              <w:top w:val="dotted" w:sz="4" w:space="0" w:color="000000"/>
              <w:left w:val="nil"/>
              <w:bottom w:val="dotted" w:sz="4" w:space="0" w:color="000000"/>
              <w:right w:val="nil"/>
            </w:tcBorders>
            <w:vAlign w:val="center"/>
          </w:tcPr>
          <w:p w14:paraId="024DC4D6" w14:textId="47909300" w:rsidR="003A4ED0" w:rsidRPr="00044BC6" w:rsidRDefault="003A4ED0" w:rsidP="003A4ED0">
            <w:pPr>
              <w:spacing w:after="0" w:line="240" w:lineRule="auto"/>
              <w:jc w:val="right"/>
              <w:rPr>
                <w:rFonts w:cs="Calibri"/>
                <w:color w:val="6F7271"/>
                <w:kern w:val="0"/>
                <w:sz w:val="18"/>
                <w:szCs w:val="18"/>
                <w:lang w:eastAsia="es-MX"/>
              </w:rPr>
            </w:pPr>
            <w:r w:rsidRPr="00465247">
              <w:rPr>
                <w:rFonts w:asciiTheme="majorHAnsi" w:hAnsiTheme="majorHAnsi" w:cs="Calibri"/>
                <w:color w:val="6F7271"/>
                <w:kern w:val="0"/>
                <w:sz w:val="18"/>
                <w:szCs w:val="18"/>
                <w:lang w:eastAsia="es-MX"/>
              </w:rPr>
              <w:t>1,243,958,624.00</w:t>
            </w:r>
          </w:p>
        </w:tc>
        <w:tc>
          <w:tcPr>
            <w:tcW w:w="1077" w:type="pct"/>
            <w:tcBorders>
              <w:top w:val="dotted" w:sz="4" w:space="0" w:color="000000"/>
              <w:left w:val="nil"/>
              <w:bottom w:val="dotted" w:sz="4" w:space="0" w:color="000000"/>
              <w:right w:val="nil"/>
            </w:tcBorders>
            <w:vAlign w:val="center"/>
          </w:tcPr>
          <w:p w14:paraId="7C84F039" w14:textId="70D62CC0" w:rsidR="003A4ED0" w:rsidRPr="00B418BB" w:rsidRDefault="003A4ED0" w:rsidP="003A4ED0">
            <w:pPr>
              <w:spacing w:after="0" w:line="240" w:lineRule="auto"/>
              <w:jc w:val="right"/>
              <w:rPr>
                <w:rFonts w:ascii="Roboto" w:hAnsi="Roboto" w:cs="Calibri"/>
                <w:color w:val="6F7271"/>
                <w:kern w:val="0"/>
                <w:sz w:val="18"/>
                <w:szCs w:val="18"/>
                <w:lang w:eastAsia="es-MX"/>
              </w:rPr>
            </w:pPr>
            <w:r w:rsidRPr="00465247">
              <w:rPr>
                <w:rFonts w:asciiTheme="majorHAnsi" w:hAnsiTheme="majorHAnsi" w:cs="Calibri"/>
                <w:b/>
                <w:bCs/>
                <w:color w:val="808080"/>
                <w:sz w:val="18"/>
                <w:szCs w:val="18"/>
              </w:rPr>
              <w:t>-4,123,317,458.59</w:t>
            </w:r>
          </w:p>
        </w:tc>
      </w:tr>
      <w:tr w:rsidR="003A4ED0" w:rsidRPr="00DF1340" w14:paraId="412DE9D5" w14:textId="77777777" w:rsidTr="006F63E0">
        <w:trPr>
          <w:trHeight w:val="57"/>
          <w:jc w:val="center"/>
        </w:trPr>
        <w:tc>
          <w:tcPr>
            <w:tcW w:w="1615" w:type="pct"/>
            <w:tcBorders>
              <w:top w:val="dotted" w:sz="4" w:space="0" w:color="000000"/>
              <w:left w:val="nil"/>
              <w:bottom w:val="dotted" w:sz="4" w:space="0" w:color="000000"/>
              <w:right w:val="nil"/>
            </w:tcBorders>
            <w:vAlign w:val="center"/>
          </w:tcPr>
          <w:p w14:paraId="1E01060B" w14:textId="77777777" w:rsidR="003A4ED0" w:rsidRPr="00DF1340" w:rsidRDefault="003A4ED0" w:rsidP="003A4ED0">
            <w:pPr>
              <w:spacing w:after="0" w:line="240" w:lineRule="auto"/>
              <w:rPr>
                <w:rFonts w:asciiTheme="majorHAnsi" w:hAnsiTheme="majorHAnsi"/>
                <w:color w:val="6F7271"/>
                <w:sz w:val="18"/>
                <w:szCs w:val="18"/>
              </w:rPr>
            </w:pPr>
            <w:r w:rsidRPr="00A06DF6">
              <w:rPr>
                <w:rFonts w:ascii="Roboto" w:hAnsi="Roboto" w:cs="Calibri"/>
                <w:color w:val="6F7271"/>
                <w:kern w:val="0"/>
                <w:sz w:val="18"/>
                <w:szCs w:val="18"/>
                <w:lang w:eastAsia="es-MX"/>
              </w:rPr>
              <w:t>Anticipo de Participaciones Otros</w:t>
            </w:r>
          </w:p>
        </w:tc>
        <w:tc>
          <w:tcPr>
            <w:tcW w:w="1231" w:type="pct"/>
            <w:tcBorders>
              <w:top w:val="dotted" w:sz="4" w:space="0" w:color="000000"/>
              <w:left w:val="nil"/>
              <w:bottom w:val="dotted" w:sz="4" w:space="0" w:color="000000"/>
              <w:right w:val="nil"/>
            </w:tcBorders>
            <w:vAlign w:val="center"/>
          </w:tcPr>
          <w:p w14:paraId="28519988" w14:textId="663FBF4F" w:rsidR="003A4ED0" w:rsidRPr="00B418BB" w:rsidRDefault="003A4ED0" w:rsidP="003A4ED0">
            <w:pPr>
              <w:spacing w:after="0" w:line="240" w:lineRule="auto"/>
              <w:jc w:val="right"/>
              <w:rPr>
                <w:rFonts w:ascii="Roboto" w:hAnsi="Roboto" w:cs="Calibri"/>
                <w:color w:val="6F7271"/>
                <w:kern w:val="0"/>
                <w:sz w:val="18"/>
                <w:szCs w:val="18"/>
                <w:lang w:eastAsia="es-MX"/>
              </w:rPr>
            </w:pPr>
            <w:r w:rsidRPr="005C469A">
              <w:rPr>
                <w:rFonts w:ascii="Roboto" w:hAnsi="Roboto" w:cs="Calibri"/>
                <w:color w:val="6F7271"/>
                <w:kern w:val="0"/>
                <w:sz w:val="18"/>
                <w:szCs w:val="18"/>
                <w:lang w:eastAsia="es-MX"/>
              </w:rPr>
              <w:t>1,397,542,028.00</w:t>
            </w:r>
          </w:p>
        </w:tc>
        <w:tc>
          <w:tcPr>
            <w:tcW w:w="1077" w:type="pct"/>
            <w:tcBorders>
              <w:top w:val="dotted" w:sz="4" w:space="0" w:color="000000"/>
              <w:left w:val="nil"/>
              <w:bottom w:val="dotted" w:sz="4" w:space="0" w:color="000000"/>
              <w:right w:val="nil"/>
            </w:tcBorders>
            <w:vAlign w:val="center"/>
          </w:tcPr>
          <w:p w14:paraId="5D7BBF76" w14:textId="34244349" w:rsidR="003A4ED0" w:rsidRPr="00B418BB" w:rsidRDefault="003A4ED0" w:rsidP="003A4ED0">
            <w:pPr>
              <w:spacing w:after="0" w:line="240" w:lineRule="auto"/>
              <w:jc w:val="right"/>
              <w:rPr>
                <w:rFonts w:ascii="Roboto" w:hAnsi="Roboto" w:cs="Calibri"/>
                <w:color w:val="6F7271"/>
                <w:kern w:val="0"/>
                <w:sz w:val="18"/>
                <w:szCs w:val="18"/>
                <w:lang w:eastAsia="es-MX"/>
              </w:rPr>
            </w:pPr>
            <w:r w:rsidRPr="00465247">
              <w:rPr>
                <w:rFonts w:asciiTheme="majorHAnsi" w:hAnsiTheme="majorHAnsi" w:cs="Calibri"/>
                <w:color w:val="808080"/>
                <w:sz w:val="18"/>
                <w:szCs w:val="18"/>
              </w:rPr>
              <w:t>0.00</w:t>
            </w:r>
          </w:p>
        </w:tc>
        <w:tc>
          <w:tcPr>
            <w:tcW w:w="1077" w:type="pct"/>
            <w:tcBorders>
              <w:top w:val="dotted" w:sz="4" w:space="0" w:color="000000"/>
              <w:left w:val="nil"/>
              <w:bottom w:val="dotted" w:sz="4" w:space="0" w:color="000000"/>
              <w:right w:val="nil"/>
            </w:tcBorders>
            <w:vAlign w:val="center"/>
          </w:tcPr>
          <w:p w14:paraId="6F6CEF86" w14:textId="2E48B0FB" w:rsidR="003A4ED0" w:rsidRPr="00B418BB" w:rsidRDefault="003A4ED0" w:rsidP="003A4ED0">
            <w:pPr>
              <w:spacing w:after="0" w:line="240" w:lineRule="auto"/>
              <w:jc w:val="right"/>
              <w:rPr>
                <w:rFonts w:ascii="Roboto" w:hAnsi="Roboto" w:cs="Calibri"/>
                <w:color w:val="6F7271"/>
                <w:kern w:val="0"/>
                <w:sz w:val="18"/>
                <w:szCs w:val="18"/>
                <w:lang w:eastAsia="es-MX"/>
              </w:rPr>
            </w:pPr>
            <w:r w:rsidRPr="00465247">
              <w:rPr>
                <w:rFonts w:asciiTheme="majorHAnsi" w:hAnsiTheme="majorHAnsi" w:cs="Calibri"/>
                <w:b/>
                <w:bCs/>
                <w:color w:val="808080"/>
                <w:sz w:val="18"/>
                <w:szCs w:val="18"/>
              </w:rPr>
              <w:t>1,397,542,028.00</w:t>
            </w:r>
          </w:p>
        </w:tc>
      </w:tr>
      <w:tr w:rsidR="003A4ED0" w:rsidRPr="00DF1340" w14:paraId="49C53C51" w14:textId="77777777" w:rsidTr="006F63E0">
        <w:trPr>
          <w:trHeight w:val="57"/>
          <w:jc w:val="center"/>
        </w:trPr>
        <w:tc>
          <w:tcPr>
            <w:tcW w:w="1615" w:type="pct"/>
            <w:tcBorders>
              <w:top w:val="dotted" w:sz="4" w:space="0" w:color="000000"/>
              <w:left w:val="nil"/>
              <w:bottom w:val="dotted" w:sz="4" w:space="0" w:color="000000"/>
              <w:right w:val="nil"/>
            </w:tcBorders>
            <w:vAlign w:val="center"/>
          </w:tcPr>
          <w:p w14:paraId="1970577D" w14:textId="77777777" w:rsidR="003A4ED0" w:rsidRPr="00DF1340" w:rsidRDefault="003A4ED0" w:rsidP="003A4ED0">
            <w:pPr>
              <w:spacing w:after="0" w:line="240" w:lineRule="auto"/>
              <w:jc w:val="right"/>
              <w:rPr>
                <w:rFonts w:asciiTheme="majorHAnsi" w:hAnsiTheme="majorHAnsi"/>
                <w:b/>
                <w:color w:val="6F7271"/>
                <w:sz w:val="18"/>
                <w:szCs w:val="18"/>
              </w:rPr>
            </w:pPr>
            <w:r w:rsidRPr="00444F70">
              <w:rPr>
                <w:rFonts w:ascii="Roboto" w:hAnsi="Roboto" w:cs="Calibri"/>
                <w:b/>
                <w:bCs/>
                <w:color w:val="6F7271"/>
                <w:kern w:val="0"/>
                <w:sz w:val="18"/>
                <w:szCs w:val="18"/>
                <w:lang w:eastAsia="es-MX"/>
              </w:rPr>
              <w:t xml:space="preserve">Total </w:t>
            </w:r>
          </w:p>
        </w:tc>
        <w:tc>
          <w:tcPr>
            <w:tcW w:w="1231" w:type="pct"/>
            <w:tcBorders>
              <w:top w:val="dotted" w:sz="4" w:space="0" w:color="000000"/>
              <w:left w:val="nil"/>
              <w:bottom w:val="dotted" w:sz="4" w:space="0" w:color="000000"/>
              <w:right w:val="nil"/>
            </w:tcBorders>
            <w:vAlign w:val="center"/>
          </w:tcPr>
          <w:p w14:paraId="05D9185A" w14:textId="369B1A82" w:rsidR="003A4ED0" w:rsidRPr="005C469A" w:rsidRDefault="003A4ED0" w:rsidP="003A4ED0">
            <w:pPr>
              <w:spacing w:after="0" w:line="240" w:lineRule="auto"/>
              <w:jc w:val="right"/>
              <w:rPr>
                <w:rFonts w:ascii="Roboto" w:hAnsi="Roboto" w:cs="Calibri"/>
                <w:b/>
                <w:bCs/>
                <w:color w:val="6F7271"/>
                <w:kern w:val="0"/>
                <w:sz w:val="18"/>
                <w:szCs w:val="18"/>
                <w:lang w:eastAsia="es-MX"/>
              </w:rPr>
            </w:pPr>
            <w:r w:rsidRPr="005C469A">
              <w:rPr>
                <w:rFonts w:ascii="Roboto" w:hAnsi="Roboto" w:cs="Calibri"/>
                <w:b/>
                <w:bCs/>
                <w:color w:val="6F7271"/>
                <w:kern w:val="0"/>
                <w:sz w:val="18"/>
                <w:szCs w:val="18"/>
                <w:lang w:eastAsia="es-MX"/>
              </w:rPr>
              <w:t>-3,955,659,620.29</w:t>
            </w:r>
          </w:p>
        </w:tc>
        <w:tc>
          <w:tcPr>
            <w:tcW w:w="1077" w:type="pct"/>
            <w:tcBorders>
              <w:top w:val="dotted" w:sz="4" w:space="0" w:color="000000"/>
              <w:left w:val="nil"/>
              <w:bottom w:val="dotted" w:sz="4" w:space="0" w:color="000000"/>
              <w:right w:val="nil"/>
            </w:tcBorders>
            <w:vAlign w:val="center"/>
          </w:tcPr>
          <w:p w14:paraId="7487E22D" w14:textId="4B87DD6B" w:rsidR="003A4ED0" w:rsidRPr="005C469A" w:rsidRDefault="003A4ED0" w:rsidP="003A4ED0">
            <w:pPr>
              <w:spacing w:after="0" w:line="240" w:lineRule="auto"/>
              <w:jc w:val="right"/>
              <w:rPr>
                <w:rFonts w:ascii="Roboto" w:hAnsi="Roboto" w:cs="Calibri"/>
                <w:b/>
                <w:bCs/>
                <w:color w:val="6F7271"/>
                <w:kern w:val="0"/>
                <w:sz w:val="18"/>
                <w:szCs w:val="18"/>
                <w:lang w:eastAsia="es-MX"/>
              </w:rPr>
            </w:pPr>
            <w:r w:rsidRPr="00465247">
              <w:rPr>
                <w:rFonts w:asciiTheme="majorHAnsi" w:hAnsiTheme="majorHAnsi" w:cs="Calibri"/>
                <w:b/>
                <w:color w:val="6F7271"/>
                <w:kern w:val="0"/>
                <w:sz w:val="18"/>
                <w:szCs w:val="18"/>
                <w:lang w:eastAsia="es-MX"/>
              </w:rPr>
              <w:t>1,243,958,624.00</w:t>
            </w:r>
          </w:p>
        </w:tc>
        <w:tc>
          <w:tcPr>
            <w:tcW w:w="1077" w:type="pct"/>
            <w:tcBorders>
              <w:top w:val="dotted" w:sz="4" w:space="0" w:color="000000"/>
              <w:left w:val="nil"/>
              <w:bottom w:val="dotted" w:sz="4" w:space="0" w:color="000000"/>
              <w:right w:val="nil"/>
            </w:tcBorders>
            <w:vAlign w:val="center"/>
          </w:tcPr>
          <w:p w14:paraId="1BFCBC01" w14:textId="3FC5173C" w:rsidR="003A4ED0" w:rsidRPr="005C469A" w:rsidRDefault="003A4ED0" w:rsidP="003A4ED0">
            <w:pPr>
              <w:spacing w:after="0" w:line="240" w:lineRule="auto"/>
              <w:jc w:val="right"/>
              <w:rPr>
                <w:rFonts w:ascii="Roboto" w:hAnsi="Roboto" w:cs="Calibri"/>
                <w:b/>
                <w:bCs/>
                <w:color w:val="6F7271"/>
                <w:kern w:val="0"/>
                <w:sz w:val="18"/>
                <w:szCs w:val="18"/>
                <w:lang w:eastAsia="es-MX"/>
              </w:rPr>
            </w:pPr>
            <w:r w:rsidRPr="00465247">
              <w:rPr>
                <w:rFonts w:asciiTheme="majorHAnsi" w:hAnsiTheme="majorHAnsi" w:cs="Calibri"/>
                <w:b/>
                <w:bCs/>
                <w:color w:val="808080"/>
                <w:sz w:val="18"/>
                <w:szCs w:val="18"/>
              </w:rPr>
              <w:t>-2,711,700,996.29</w:t>
            </w:r>
          </w:p>
        </w:tc>
      </w:tr>
    </w:tbl>
    <w:p w14:paraId="3FFA51E8" w14:textId="77777777" w:rsidR="00542206" w:rsidRPr="00DF1340" w:rsidRDefault="00542206" w:rsidP="00542206">
      <w:pPr>
        <w:pBdr>
          <w:top w:val="nil"/>
          <w:left w:val="nil"/>
          <w:bottom w:val="nil"/>
          <w:right w:val="nil"/>
          <w:between w:val="nil"/>
        </w:pBdr>
        <w:spacing w:after="0" w:line="240" w:lineRule="auto"/>
        <w:jc w:val="both"/>
        <w:rPr>
          <w:rFonts w:asciiTheme="majorHAnsi" w:hAnsiTheme="majorHAnsi"/>
          <w:b/>
          <w:color w:val="6F7271"/>
        </w:rPr>
      </w:pPr>
    </w:p>
    <w:bookmarkEnd w:id="593"/>
    <w:p w14:paraId="4802CDA1" w14:textId="77777777" w:rsidR="00E42D78" w:rsidRDefault="00E42D78">
      <w:pPr>
        <w:rPr>
          <w:b/>
          <w:bCs/>
          <w:i/>
          <w:iCs/>
          <w:color w:val="58595A" w:themeColor="accent1"/>
        </w:rPr>
      </w:pPr>
      <w:r>
        <w:br w:type="page"/>
      </w:r>
    </w:p>
    <w:p w14:paraId="148E1F95" w14:textId="71E70DA1" w:rsidR="00542206" w:rsidRPr="0026213C" w:rsidRDefault="00542206" w:rsidP="001C3F4B">
      <w:pPr>
        <w:pStyle w:val="Estilo4"/>
      </w:pPr>
      <w:bookmarkStart w:id="594" w:name="_Toc236247190"/>
      <w:r w:rsidRPr="0026213C">
        <w:lastRenderedPageBreak/>
        <w:t>Fondos y Bienes de Terceros en Garantía y/o Administración</w:t>
      </w:r>
      <w:bookmarkEnd w:id="594"/>
    </w:p>
    <w:p w14:paraId="2B5E4596" w14:textId="77777777" w:rsidR="00542206" w:rsidRPr="003B3E53" w:rsidRDefault="00542206"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Al cierre del periodo, el rubro de Fondos y Bienes de Terceros en Garantía y/o Administración se integra por los siguientes conceptos:</w:t>
      </w:r>
    </w:p>
    <w:tbl>
      <w:tblPr>
        <w:tblW w:w="8931" w:type="dxa"/>
        <w:jc w:val="center"/>
        <w:tblCellMar>
          <w:left w:w="70" w:type="dxa"/>
          <w:right w:w="70" w:type="dxa"/>
        </w:tblCellMar>
        <w:tblLook w:val="04A0" w:firstRow="1" w:lastRow="0" w:firstColumn="1" w:lastColumn="0" w:noHBand="0" w:noVBand="1"/>
      </w:tblPr>
      <w:tblGrid>
        <w:gridCol w:w="6237"/>
        <w:gridCol w:w="2694"/>
      </w:tblGrid>
      <w:tr w:rsidR="00A975BA" w:rsidRPr="00DF1340" w14:paraId="55C9F574" w14:textId="77777777" w:rsidTr="005E0292">
        <w:trPr>
          <w:jc w:val="center"/>
        </w:trPr>
        <w:tc>
          <w:tcPr>
            <w:tcW w:w="8931" w:type="dxa"/>
            <w:gridSpan w:val="2"/>
            <w:tcBorders>
              <w:bottom w:val="single" w:sz="4" w:space="0" w:color="FFFAE9" w:themeColor="accent2"/>
            </w:tcBorders>
            <w:shd w:val="clear" w:color="auto" w:fill="B28E5C"/>
            <w:vAlign w:val="center"/>
            <w:hideMark/>
          </w:tcPr>
          <w:p w14:paraId="7FCFFD5C" w14:textId="77777777" w:rsidR="00A975BA" w:rsidRPr="00DF1340" w:rsidRDefault="00A975BA" w:rsidP="00E75454">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Fondos y Bienes de Terceros en Garantía y/o Administración</w:t>
            </w:r>
          </w:p>
          <w:p w14:paraId="3E336C2E" w14:textId="17FB6B81" w:rsidR="00A975BA" w:rsidRPr="00A975BA" w:rsidRDefault="00A975BA" w:rsidP="00A975BA">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(Pesos)</w:t>
            </w:r>
          </w:p>
        </w:tc>
      </w:tr>
      <w:tr w:rsidR="00542206" w:rsidRPr="00DF1340" w14:paraId="600757C4" w14:textId="77777777" w:rsidTr="005E0292">
        <w:trPr>
          <w:jc w:val="center"/>
        </w:trPr>
        <w:tc>
          <w:tcPr>
            <w:tcW w:w="6237" w:type="dxa"/>
            <w:tcBorders>
              <w:top w:val="single" w:sz="4" w:space="0" w:color="FFFAE9" w:themeColor="accent2"/>
              <w:right w:val="single" w:sz="4" w:space="0" w:color="FFFFFF" w:themeColor="background1"/>
            </w:tcBorders>
            <w:shd w:val="clear" w:color="auto" w:fill="B28E5C"/>
            <w:vAlign w:val="center"/>
            <w:hideMark/>
          </w:tcPr>
          <w:p w14:paraId="3E15CB0B" w14:textId="0C59E064" w:rsidR="00542206" w:rsidRPr="00DF1340" w:rsidRDefault="00A975BA" w:rsidP="00393CE9">
            <w:pPr>
              <w:spacing w:after="0" w:line="240" w:lineRule="auto"/>
              <w:jc w:val="center"/>
              <w:rPr>
                <w:rFonts w:asciiTheme="majorHAnsi" w:eastAsia="Times New Roman" w:hAnsiTheme="majorHAnsi"/>
                <w:b/>
                <w:bCs/>
                <w:color w:val="FFFFFF" w:themeColor="background1"/>
                <w:sz w:val="18"/>
                <w:szCs w:val="18"/>
                <w:lang w:eastAsia="es-MX"/>
              </w:rPr>
            </w:pPr>
            <w:r>
              <w:rPr>
                <w:rFonts w:asciiTheme="majorHAnsi" w:eastAsia="Times New Roman" w:hAnsiTheme="majorHAnsi"/>
                <w:b/>
                <w:bCs/>
                <w:color w:val="FFFFFF" w:themeColor="background1"/>
                <w:sz w:val="18"/>
                <w:szCs w:val="18"/>
                <w:lang w:eastAsia="es-MX"/>
              </w:rPr>
              <w:t>Concepto</w:t>
            </w:r>
          </w:p>
        </w:tc>
        <w:tc>
          <w:tcPr>
            <w:tcW w:w="2694" w:type="dxa"/>
            <w:tcBorders>
              <w:top w:val="single" w:sz="4" w:space="0" w:color="FFFAE9" w:themeColor="accent2"/>
              <w:left w:val="single" w:sz="4" w:space="0" w:color="FFFFFF" w:themeColor="background1"/>
            </w:tcBorders>
            <w:shd w:val="clear" w:color="auto" w:fill="B28E5C"/>
            <w:vAlign w:val="center"/>
          </w:tcPr>
          <w:p w14:paraId="651B3684" w14:textId="2D43E4CA" w:rsidR="00542206" w:rsidRPr="0026213C" w:rsidRDefault="001C7609" w:rsidP="0026213C">
            <w:pPr>
              <w:spacing w:after="0" w:line="240" w:lineRule="auto"/>
              <w:jc w:val="center"/>
              <w:rPr>
                <w:rFonts w:asciiTheme="majorHAnsi" w:eastAsia="Times New Roman" w:hAnsiTheme="majorHAnsi" w:cs="Calibri"/>
                <w:b/>
                <w:bCs/>
                <w:color w:val="FFFFFF" w:themeColor="background1"/>
                <w:sz w:val="18"/>
                <w:szCs w:val="18"/>
                <w:lang w:eastAsia="es-MX"/>
              </w:rPr>
            </w:pPr>
            <w:r>
              <w:rPr>
                <w:rFonts w:asciiTheme="majorHAnsi" w:eastAsia="Times New Roman" w:hAnsiTheme="majorHAnsi" w:cs="Calibri"/>
                <w:b/>
                <w:bCs/>
                <w:color w:val="FFFFFF" w:themeColor="background1"/>
                <w:sz w:val="18"/>
                <w:szCs w:val="18"/>
                <w:lang w:eastAsia="es-MX"/>
              </w:rPr>
              <w:t>Saldo</w:t>
            </w:r>
          </w:p>
        </w:tc>
      </w:tr>
      <w:tr w:rsidR="0026213C" w:rsidRPr="00DF1340" w14:paraId="17DD5374" w14:textId="77777777" w:rsidTr="005E0292">
        <w:trPr>
          <w:jc w:val="center"/>
        </w:trPr>
        <w:tc>
          <w:tcPr>
            <w:tcW w:w="6237" w:type="dxa"/>
            <w:tcBorders>
              <w:bottom w:val="dotted" w:sz="4" w:space="0" w:color="auto"/>
            </w:tcBorders>
            <w:noWrap/>
            <w:vAlign w:val="center"/>
            <w:hideMark/>
          </w:tcPr>
          <w:p w14:paraId="14BEF709" w14:textId="77777777" w:rsidR="0026213C" w:rsidRPr="00DF1340" w:rsidRDefault="0026213C" w:rsidP="0026213C">
            <w:pPr>
              <w:spacing w:after="0" w:line="240" w:lineRule="auto"/>
              <w:jc w:val="both"/>
              <w:rPr>
                <w:rFonts w:asciiTheme="majorHAnsi" w:eastAsia="Times New Roman" w:hAnsiTheme="majorHAnsi"/>
                <w:color w:val="6F7271"/>
                <w:sz w:val="18"/>
                <w:szCs w:val="18"/>
                <w:lang w:eastAsia="es-MX"/>
              </w:rPr>
            </w:pPr>
            <w:r w:rsidRPr="00DF1340">
              <w:rPr>
                <w:rFonts w:asciiTheme="majorHAnsi" w:hAnsiTheme="majorHAnsi" w:cs="Calibri"/>
                <w:color w:val="6F7271"/>
                <w:sz w:val="18"/>
                <w:szCs w:val="18"/>
              </w:rPr>
              <w:t>Fondos en Administración a Corto Plazo</w:t>
            </w:r>
          </w:p>
        </w:tc>
        <w:tc>
          <w:tcPr>
            <w:tcW w:w="2694" w:type="dxa"/>
            <w:tcBorders>
              <w:bottom w:val="dotted" w:sz="4" w:space="0" w:color="auto"/>
            </w:tcBorders>
            <w:vAlign w:val="center"/>
          </w:tcPr>
          <w:p w14:paraId="7D17DF45" w14:textId="2A91EA96" w:rsidR="0026213C" w:rsidRPr="00DF1340" w:rsidRDefault="0026213C" w:rsidP="0026213C">
            <w:pPr>
              <w:spacing w:after="0" w:line="240" w:lineRule="auto"/>
              <w:jc w:val="right"/>
              <w:rPr>
                <w:rFonts w:asciiTheme="majorHAnsi" w:hAnsiTheme="majorHAnsi" w:cs="Calibri"/>
                <w:color w:val="6F7271"/>
                <w:sz w:val="18"/>
                <w:szCs w:val="18"/>
              </w:rPr>
            </w:pPr>
            <w:r w:rsidRPr="004C6A2F">
              <w:rPr>
                <w:rFonts w:ascii="Roboto" w:hAnsi="Roboto"/>
                <w:color w:val="6F7271"/>
                <w:sz w:val="18"/>
                <w:szCs w:val="18"/>
              </w:rPr>
              <w:t>27,261,836.57</w:t>
            </w:r>
          </w:p>
        </w:tc>
      </w:tr>
      <w:tr w:rsidR="0026213C" w:rsidRPr="00DF1340" w14:paraId="698804D1" w14:textId="77777777" w:rsidTr="005E0292">
        <w:trPr>
          <w:jc w:val="center"/>
        </w:trPr>
        <w:tc>
          <w:tcPr>
            <w:tcW w:w="6237" w:type="dxa"/>
            <w:tcBorders>
              <w:top w:val="dotted" w:sz="4" w:space="0" w:color="auto"/>
              <w:bottom w:val="dotted" w:sz="4" w:space="0" w:color="auto"/>
            </w:tcBorders>
            <w:vAlign w:val="center"/>
            <w:hideMark/>
          </w:tcPr>
          <w:p w14:paraId="33503587" w14:textId="77777777" w:rsidR="0026213C" w:rsidRPr="00DF1340" w:rsidRDefault="0026213C" w:rsidP="0026213C">
            <w:pPr>
              <w:spacing w:after="0" w:line="240" w:lineRule="auto"/>
              <w:jc w:val="right"/>
              <w:rPr>
                <w:rFonts w:asciiTheme="majorHAnsi" w:eastAsia="Times New Roman" w:hAnsiTheme="majorHAnsi"/>
                <w:b/>
                <w:bCs/>
                <w:color w:val="6F7271"/>
                <w:sz w:val="18"/>
                <w:szCs w:val="18"/>
                <w:lang w:eastAsia="es-MX"/>
              </w:rPr>
            </w:pPr>
            <w:r w:rsidRPr="00DF1340">
              <w:rPr>
                <w:rFonts w:asciiTheme="majorHAnsi" w:hAnsiTheme="majorHAnsi" w:cs="Calibri"/>
                <w:b/>
                <w:bCs/>
                <w:color w:val="6F7271"/>
                <w:sz w:val="18"/>
                <w:szCs w:val="18"/>
              </w:rPr>
              <w:t>Total</w:t>
            </w:r>
          </w:p>
        </w:tc>
        <w:tc>
          <w:tcPr>
            <w:tcW w:w="2694" w:type="dxa"/>
            <w:tcBorders>
              <w:top w:val="dotted" w:sz="4" w:space="0" w:color="auto"/>
              <w:bottom w:val="dotted" w:sz="4" w:space="0" w:color="auto"/>
            </w:tcBorders>
            <w:vAlign w:val="center"/>
          </w:tcPr>
          <w:p w14:paraId="27224A45" w14:textId="37A7F8B7" w:rsidR="0026213C" w:rsidRPr="0026213C" w:rsidRDefault="0026213C" w:rsidP="0026213C">
            <w:pPr>
              <w:spacing w:after="0" w:line="240" w:lineRule="auto"/>
              <w:jc w:val="right"/>
              <w:rPr>
                <w:rFonts w:asciiTheme="majorHAnsi" w:hAnsiTheme="majorHAnsi" w:cs="Calibri"/>
                <w:b/>
                <w:bCs/>
                <w:color w:val="6F7271"/>
                <w:sz w:val="18"/>
                <w:szCs w:val="18"/>
                <w:lang w:eastAsia="es-MX"/>
              </w:rPr>
            </w:pPr>
            <w:r w:rsidRPr="0026213C">
              <w:rPr>
                <w:rFonts w:ascii="Roboto" w:hAnsi="Roboto"/>
                <w:b/>
                <w:bCs/>
                <w:color w:val="6F7271"/>
                <w:sz w:val="18"/>
                <w:szCs w:val="18"/>
              </w:rPr>
              <w:t>27,261,836.57</w:t>
            </w:r>
          </w:p>
        </w:tc>
      </w:tr>
    </w:tbl>
    <w:p w14:paraId="222DB845" w14:textId="77777777" w:rsidR="00542206" w:rsidRDefault="00542206" w:rsidP="00542206">
      <w:pPr>
        <w:pStyle w:val="documento"/>
        <w:spacing w:line="240" w:lineRule="auto"/>
        <w:rPr>
          <w:rFonts w:asciiTheme="majorHAnsi" w:hAnsiTheme="majorHAnsi"/>
          <w:color w:val="6F7271"/>
        </w:rPr>
      </w:pPr>
    </w:p>
    <w:p w14:paraId="4ED8AAD2" w14:textId="77777777" w:rsidR="00AE6369" w:rsidRPr="0051030F" w:rsidRDefault="00AE6369" w:rsidP="00AE6369">
      <w:pPr>
        <w:rPr>
          <w:b/>
          <w:color w:val="808080" w:themeColor="background1" w:themeShade="80"/>
        </w:rPr>
      </w:pPr>
      <w:r w:rsidRPr="00AE6369">
        <w:rPr>
          <w:b/>
          <w:color w:val="808080" w:themeColor="background1" w:themeShade="80"/>
        </w:rPr>
        <w:t>Fondos y Bienes de Terceros en Garantía y/o Administración</w:t>
      </w:r>
    </w:p>
    <w:p w14:paraId="50A3B1EB" w14:textId="765396EE" w:rsidR="00391CC6" w:rsidRPr="003B3E53" w:rsidRDefault="00391CC6" w:rsidP="00391CC6">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 xml:space="preserve">Al cierre del periodo, el rubro de </w:t>
      </w:r>
      <w:r w:rsidRPr="009B3E64">
        <w:rPr>
          <w:rFonts w:asciiTheme="majorHAnsi" w:hAnsiTheme="majorHAnsi"/>
          <w:color w:val="58595A" w:themeColor="accent1"/>
        </w:rPr>
        <w:t>Fondos y Bienes de Terceros en Administración y/o en Garantía a Corto</w:t>
      </w:r>
      <w:r>
        <w:rPr>
          <w:rFonts w:asciiTheme="majorHAnsi" w:hAnsiTheme="majorHAnsi"/>
          <w:color w:val="58595A" w:themeColor="accent1"/>
        </w:rPr>
        <w:t xml:space="preserve"> Plazo</w:t>
      </w:r>
      <w:r w:rsidRPr="009B3E64">
        <w:rPr>
          <w:rFonts w:asciiTheme="majorHAnsi" w:hAnsiTheme="majorHAnsi"/>
          <w:color w:val="58595A" w:themeColor="accent1"/>
        </w:rPr>
        <w:t xml:space="preserve"> </w:t>
      </w:r>
      <w:r>
        <w:rPr>
          <w:rFonts w:asciiTheme="majorHAnsi" w:hAnsiTheme="majorHAnsi"/>
          <w:color w:val="58595A" w:themeColor="accent1"/>
        </w:rPr>
        <w:t xml:space="preserve">cuenta con un saldo de </w:t>
      </w:r>
      <w:r w:rsidR="002D522F">
        <w:rPr>
          <w:rFonts w:asciiTheme="majorHAnsi" w:hAnsiTheme="majorHAnsi"/>
          <w:b/>
          <w:bCs/>
          <w:color w:val="58595A" w:themeColor="accent1"/>
        </w:rPr>
        <w:t>$252,095.27</w:t>
      </w:r>
      <w:r>
        <w:rPr>
          <w:rFonts w:asciiTheme="majorHAnsi" w:hAnsiTheme="majorHAnsi"/>
          <w:color w:val="58595A" w:themeColor="accent1"/>
        </w:rPr>
        <w:t xml:space="preserve"> y </w:t>
      </w:r>
      <w:r w:rsidRPr="003B3E53">
        <w:rPr>
          <w:rFonts w:asciiTheme="majorHAnsi" w:hAnsiTheme="majorHAnsi"/>
          <w:color w:val="58595A" w:themeColor="accent1"/>
        </w:rPr>
        <w:t>se integra por los siguientes conceptos:</w:t>
      </w:r>
    </w:p>
    <w:tbl>
      <w:tblPr>
        <w:tblW w:w="8931" w:type="dxa"/>
        <w:tblCellMar>
          <w:left w:w="70" w:type="dxa"/>
          <w:right w:w="70" w:type="dxa"/>
        </w:tblCellMar>
        <w:tblLook w:val="04A0" w:firstRow="1" w:lastRow="0" w:firstColumn="1" w:lastColumn="0" w:noHBand="0" w:noVBand="1"/>
      </w:tblPr>
      <w:tblGrid>
        <w:gridCol w:w="6237"/>
        <w:gridCol w:w="709"/>
        <w:gridCol w:w="1985"/>
      </w:tblGrid>
      <w:tr w:rsidR="00AE6369" w:rsidRPr="0051030F" w14:paraId="389E1A88" w14:textId="77777777" w:rsidTr="00405B83">
        <w:trPr>
          <w:trHeight w:val="495"/>
        </w:trPr>
        <w:tc>
          <w:tcPr>
            <w:tcW w:w="8931" w:type="dxa"/>
            <w:gridSpan w:val="3"/>
            <w:tcBorders>
              <w:top w:val="nil"/>
              <w:left w:val="nil"/>
              <w:bottom w:val="single" w:sz="8" w:space="0" w:color="FFFFFF"/>
              <w:right w:val="single" w:sz="8" w:space="0" w:color="FFFFFF"/>
            </w:tcBorders>
            <w:shd w:val="clear" w:color="000000" w:fill="B28E5C"/>
            <w:vAlign w:val="center"/>
            <w:hideMark/>
          </w:tcPr>
          <w:p w14:paraId="44BFE796" w14:textId="77777777" w:rsidR="00AE6369" w:rsidRPr="0051030F" w:rsidRDefault="00AE6369" w:rsidP="00241B1F">
            <w:pPr>
              <w:spacing w:after="0" w:line="240" w:lineRule="auto"/>
              <w:jc w:val="center"/>
              <w:rPr>
                <w:rFonts w:ascii="Roboto" w:eastAsia="Times New Roman" w:hAnsi="Roboto" w:cs="Calibri"/>
                <w:b/>
                <w:bCs/>
                <w:color w:val="FFFFFF"/>
                <w:kern w:val="0"/>
                <w:sz w:val="18"/>
                <w:szCs w:val="18"/>
                <w:lang w:eastAsia="es-MX"/>
                <w14:ligatures w14:val="none"/>
              </w:rPr>
            </w:pPr>
            <w:r w:rsidRPr="0051030F">
              <w:rPr>
                <w:rFonts w:ascii="Roboto" w:eastAsia="Times New Roman" w:hAnsi="Roboto" w:cs="Calibri"/>
                <w:b/>
                <w:bCs/>
                <w:color w:val="FFFFFF"/>
                <w:kern w:val="0"/>
                <w:sz w:val="18"/>
                <w:szCs w:val="18"/>
                <w:lang w:eastAsia="es-MX"/>
                <w14:ligatures w14:val="none"/>
              </w:rPr>
              <w:t>Fondos y Bienes de Terceros en Garantía y/o Administración</w:t>
            </w:r>
          </w:p>
          <w:p w14:paraId="11244CAC" w14:textId="77777777" w:rsidR="00AE6369" w:rsidRPr="0051030F" w:rsidRDefault="00AE6369" w:rsidP="00241B1F">
            <w:pPr>
              <w:spacing w:after="0" w:line="240" w:lineRule="auto"/>
              <w:jc w:val="center"/>
              <w:rPr>
                <w:rFonts w:ascii="Roboto" w:eastAsia="Times New Roman" w:hAnsi="Roboto" w:cs="Calibri"/>
                <w:b/>
                <w:bCs/>
                <w:color w:val="FFFFFF"/>
                <w:kern w:val="0"/>
                <w:sz w:val="18"/>
                <w:szCs w:val="18"/>
                <w:lang w:eastAsia="es-MX"/>
                <w14:ligatures w14:val="none"/>
              </w:rPr>
            </w:pPr>
            <w:r w:rsidRPr="0051030F">
              <w:rPr>
                <w:rFonts w:ascii="Roboto" w:eastAsia="Times New Roman" w:hAnsi="Roboto" w:cs="Calibri"/>
                <w:b/>
                <w:bCs/>
                <w:color w:val="FFFFFF"/>
                <w:kern w:val="0"/>
                <w:sz w:val="18"/>
                <w:szCs w:val="18"/>
                <w:lang w:eastAsia="es-MX"/>
                <w14:ligatures w14:val="none"/>
              </w:rPr>
              <w:t>(Pesos)</w:t>
            </w:r>
          </w:p>
        </w:tc>
      </w:tr>
      <w:tr w:rsidR="00AE6369" w:rsidRPr="0051030F" w14:paraId="5D5CF5C6" w14:textId="77777777" w:rsidTr="00405B83">
        <w:trPr>
          <w:trHeight w:val="279"/>
        </w:trPr>
        <w:tc>
          <w:tcPr>
            <w:tcW w:w="6237" w:type="dxa"/>
            <w:tcBorders>
              <w:top w:val="single" w:sz="8" w:space="0" w:color="FFFFFF"/>
              <w:left w:val="nil"/>
              <w:right w:val="single" w:sz="8" w:space="0" w:color="FFFFFF"/>
            </w:tcBorders>
            <w:shd w:val="clear" w:color="000000" w:fill="B28E5C"/>
            <w:vAlign w:val="center"/>
          </w:tcPr>
          <w:p w14:paraId="246CA827" w14:textId="77777777" w:rsidR="00AE6369" w:rsidRPr="0051030F" w:rsidRDefault="00AE6369" w:rsidP="00241B1F">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Concepto</w:t>
            </w:r>
          </w:p>
        </w:tc>
        <w:tc>
          <w:tcPr>
            <w:tcW w:w="2694" w:type="dxa"/>
            <w:gridSpan w:val="2"/>
            <w:tcBorders>
              <w:top w:val="single" w:sz="8" w:space="0" w:color="FFFFFF"/>
              <w:left w:val="nil"/>
              <w:right w:val="single" w:sz="8" w:space="0" w:color="FFFFFF"/>
            </w:tcBorders>
            <w:shd w:val="clear" w:color="000000" w:fill="B28E5C"/>
            <w:vAlign w:val="center"/>
          </w:tcPr>
          <w:p w14:paraId="777BA45A" w14:textId="368BC474" w:rsidR="00AE6369" w:rsidRPr="0051030F" w:rsidRDefault="001C7609" w:rsidP="00241B1F">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Saldo</w:t>
            </w:r>
          </w:p>
        </w:tc>
      </w:tr>
      <w:tr w:rsidR="00F537CD" w:rsidRPr="0051030F" w14:paraId="58214095" w14:textId="77777777" w:rsidTr="00241B1F">
        <w:trPr>
          <w:trHeight w:val="300"/>
        </w:trPr>
        <w:tc>
          <w:tcPr>
            <w:tcW w:w="6946" w:type="dxa"/>
            <w:gridSpan w:val="2"/>
            <w:tcBorders>
              <w:top w:val="nil"/>
              <w:left w:val="nil"/>
              <w:bottom w:val="dotted" w:sz="4" w:space="0" w:color="auto"/>
              <w:right w:val="nil"/>
            </w:tcBorders>
            <w:noWrap/>
            <w:vAlign w:val="center"/>
            <w:hideMark/>
          </w:tcPr>
          <w:p w14:paraId="524D881E" w14:textId="77777777" w:rsidR="00F537CD" w:rsidRPr="00AE6369" w:rsidRDefault="00F537CD" w:rsidP="00F537CD">
            <w:pPr>
              <w:spacing w:after="0" w:line="240" w:lineRule="auto"/>
              <w:jc w:val="both"/>
              <w:rPr>
                <w:rFonts w:asciiTheme="majorHAnsi" w:hAnsiTheme="majorHAnsi" w:cs="Calibri"/>
                <w:color w:val="6F7271"/>
                <w:sz w:val="18"/>
                <w:szCs w:val="18"/>
              </w:rPr>
            </w:pPr>
            <w:r w:rsidRPr="00AE6369">
              <w:rPr>
                <w:rFonts w:asciiTheme="majorHAnsi" w:hAnsiTheme="majorHAnsi" w:cs="Calibri"/>
                <w:color w:val="6F7271"/>
                <w:sz w:val="18"/>
                <w:szCs w:val="18"/>
              </w:rPr>
              <w:t>Otros Fondos de Terceros en Garantía y/o Administración a Corto Plazo</w:t>
            </w:r>
          </w:p>
        </w:tc>
        <w:tc>
          <w:tcPr>
            <w:tcW w:w="1985" w:type="dxa"/>
            <w:tcBorders>
              <w:top w:val="nil"/>
              <w:left w:val="nil"/>
              <w:bottom w:val="dotted" w:sz="4" w:space="0" w:color="auto"/>
              <w:right w:val="nil"/>
            </w:tcBorders>
            <w:vAlign w:val="center"/>
            <w:hideMark/>
          </w:tcPr>
          <w:p w14:paraId="036BC2EA" w14:textId="7A3085B1" w:rsidR="00F537CD" w:rsidRPr="0051030F" w:rsidRDefault="007C5E76" w:rsidP="00F537CD">
            <w:pPr>
              <w:spacing w:after="0" w:line="240" w:lineRule="auto"/>
              <w:jc w:val="right"/>
              <w:rPr>
                <w:rFonts w:ascii="Roboto" w:eastAsia="Times New Roman" w:hAnsi="Roboto" w:cs="Calibri"/>
                <w:color w:val="6F7271"/>
                <w:kern w:val="0"/>
                <w:sz w:val="18"/>
                <w:szCs w:val="18"/>
                <w:lang w:eastAsia="es-MX"/>
                <w14:ligatures w14:val="none"/>
              </w:rPr>
            </w:pPr>
            <w:r>
              <w:rPr>
                <w:rFonts w:ascii="Roboto" w:eastAsia="Times New Roman" w:hAnsi="Roboto" w:cs="Calibri"/>
                <w:color w:val="6F7271"/>
                <w:kern w:val="0"/>
                <w:sz w:val="18"/>
                <w:szCs w:val="18"/>
                <w:lang w:eastAsia="es-MX"/>
                <w14:ligatures w14:val="none"/>
              </w:rPr>
              <w:t>-</w:t>
            </w:r>
            <w:r w:rsidRPr="007C5E76">
              <w:rPr>
                <w:rFonts w:ascii="Roboto" w:eastAsia="Times New Roman" w:hAnsi="Roboto" w:cs="Calibri"/>
                <w:color w:val="6F7271"/>
                <w:kern w:val="0"/>
                <w:sz w:val="18"/>
                <w:szCs w:val="18"/>
                <w:lang w:eastAsia="es-MX"/>
                <w14:ligatures w14:val="none"/>
              </w:rPr>
              <w:t>377,449.56</w:t>
            </w:r>
          </w:p>
        </w:tc>
      </w:tr>
      <w:tr w:rsidR="007C5E76" w:rsidRPr="0051030F" w14:paraId="7EA4A7F8" w14:textId="77777777" w:rsidTr="00241B1F">
        <w:trPr>
          <w:trHeight w:val="300"/>
        </w:trPr>
        <w:tc>
          <w:tcPr>
            <w:tcW w:w="6946" w:type="dxa"/>
            <w:gridSpan w:val="2"/>
            <w:tcBorders>
              <w:top w:val="nil"/>
              <w:left w:val="nil"/>
              <w:bottom w:val="dotted" w:sz="4" w:space="0" w:color="auto"/>
              <w:right w:val="nil"/>
            </w:tcBorders>
            <w:noWrap/>
            <w:vAlign w:val="center"/>
          </w:tcPr>
          <w:p w14:paraId="60288F17" w14:textId="53EF904D" w:rsidR="007C5E76" w:rsidRPr="00AE6369" w:rsidRDefault="007C5E76" w:rsidP="007C5E76">
            <w:pPr>
              <w:spacing w:after="0" w:line="240" w:lineRule="auto"/>
              <w:jc w:val="both"/>
              <w:rPr>
                <w:rFonts w:asciiTheme="majorHAnsi" w:hAnsiTheme="majorHAnsi" w:cs="Calibri"/>
                <w:color w:val="6F7271"/>
                <w:sz w:val="18"/>
                <w:szCs w:val="18"/>
              </w:rPr>
            </w:pPr>
            <w:r w:rsidRPr="0036585E">
              <w:rPr>
                <w:rFonts w:ascii="Roboto" w:eastAsia="Times New Roman" w:hAnsi="Roboto" w:cs="Calibri"/>
                <w:color w:val="6F7271"/>
                <w:kern w:val="0"/>
                <w:sz w:val="18"/>
                <w:szCs w:val="18"/>
                <w:lang w:eastAsia="es-MX"/>
                <w14:ligatures w14:val="none"/>
              </w:rPr>
              <w:t xml:space="preserve">Fondo de Administración de Justicia  </w:t>
            </w:r>
          </w:p>
        </w:tc>
        <w:tc>
          <w:tcPr>
            <w:tcW w:w="1985" w:type="dxa"/>
            <w:tcBorders>
              <w:top w:val="nil"/>
              <w:left w:val="nil"/>
              <w:bottom w:val="dotted" w:sz="4" w:space="0" w:color="auto"/>
              <w:right w:val="nil"/>
            </w:tcBorders>
            <w:vAlign w:val="center"/>
          </w:tcPr>
          <w:p w14:paraId="0F06457E" w14:textId="3B657633" w:rsidR="007C5E76" w:rsidRPr="0051030F" w:rsidRDefault="007C5E76" w:rsidP="007C5E76">
            <w:pPr>
              <w:spacing w:after="0" w:line="240" w:lineRule="auto"/>
              <w:jc w:val="right"/>
              <w:rPr>
                <w:rFonts w:ascii="Roboto" w:eastAsia="Times New Roman" w:hAnsi="Roboto" w:cs="Calibri"/>
                <w:color w:val="6F7271"/>
                <w:kern w:val="0"/>
                <w:sz w:val="18"/>
                <w:szCs w:val="18"/>
                <w:lang w:eastAsia="es-MX"/>
                <w14:ligatures w14:val="none"/>
              </w:rPr>
            </w:pPr>
            <w:r w:rsidRPr="00EE2893">
              <w:rPr>
                <w:rFonts w:ascii="Roboto" w:eastAsia="Times New Roman" w:hAnsi="Roboto" w:cs="Calibri"/>
                <w:color w:val="6F7271"/>
                <w:kern w:val="0"/>
                <w:sz w:val="18"/>
                <w:szCs w:val="18"/>
                <w:lang w:eastAsia="es-MX"/>
                <w14:ligatures w14:val="none"/>
              </w:rPr>
              <w:t>301,478.77</w:t>
            </w:r>
          </w:p>
        </w:tc>
      </w:tr>
      <w:tr w:rsidR="007C5E76" w:rsidRPr="0051030F" w14:paraId="150D3E05" w14:textId="77777777" w:rsidTr="00241B1F">
        <w:trPr>
          <w:trHeight w:val="300"/>
        </w:trPr>
        <w:tc>
          <w:tcPr>
            <w:tcW w:w="6946" w:type="dxa"/>
            <w:gridSpan w:val="2"/>
            <w:tcBorders>
              <w:top w:val="nil"/>
              <w:left w:val="nil"/>
              <w:bottom w:val="dotted" w:sz="4" w:space="0" w:color="auto"/>
              <w:right w:val="nil"/>
            </w:tcBorders>
            <w:noWrap/>
            <w:vAlign w:val="center"/>
          </w:tcPr>
          <w:p w14:paraId="14F8E66C" w14:textId="76E4669C" w:rsidR="007C5E76" w:rsidRPr="0036585E" w:rsidRDefault="00427E0D" w:rsidP="007C5E76">
            <w:pPr>
              <w:spacing w:after="0" w:line="240" w:lineRule="auto"/>
              <w:jc w:val="both"/>
              <w:rPr>
                <w:rFonts w:ascii="Roboto" w:eastAsia="Times New Roman" w:hAnsi="Roboto" w:cs="Calibri"/>
                <w:color w:val="6F7271"/>
                <w:kern w:val="0"/>
                <w:sz w:val="18"/>
                <w:szCs w:val="18"/>
                <w:lang w:eastAsia="es-MX"/>
                <w14:ligatures w14:val="none"/>
              </w:rPr>
            </w:pPr>
            <w:r>
              <w:rPr>
                <w:rFonts w:ascii="Roboto" w:eastAsia="Times New Roman" w:hAnsi="Roboto" w:cs="Calibri"/>
                <w:color w:val="6F7271"/>
                <w:kern w:val="0"/>
                <w:sz w:val="18"/>
                <w:szCs w:val="18"/>
                <w:lang w:eastAsia="es-MX"/>
                <w14:ligatures w14:val="none"/>
              </w:rPr>
              <w:t xml:space="preserve">Por </w:t>
            </w:r>
            <w:r w:rsidR="00C114E8">
              <w:rPr>
                <w:rFonts w:ascii="Roboto" w:eastAsia="Times New Roman" w:hAnsi="Roboto" w:cs="Calibri"/>
                <w:color w:val="6F7271"/>
                <w:kern w:val="0"/>
                <w:sz w:val="18"/>
                <w:szCs w:val="18"/>
                <w:lang w:eastAsia="es-MX"/>
                <w14:ligatures w14:val="none"/>
              </w:rPr>
              <w:t>d</w:t>
            </w:r>
            <w:r>
              <w:rPr>
                <w:rFonts w:ascii="Roboto" w:eastAsia="Times New Roman" w:hAnsi="Roboto" w:cs="Calibri"/>
                <w:color w:val="6F7271"/>
                <w:kern w:val="0"/>
                <w:sz w:val="18"/>
                <w:szCs w:val="18"/>
                <w:lang w:eastAsia="es-MX"/>
                <w14:ligatures w14:val="none"/>
              </w:rPr>
              <w:t xml:space="preserve">años en </w:t>
            </w:r>
            <w:r w:rsidR="007C5E76" w:rsidRPr="007C5E76">
              <w:rPr>
                <w:rFonts w:ascii="Roboto" w:eastAsia="Times New Roman" w:hAnsi="Roboto" w:cs="Calibri"/>
                <w:color w:val="6F7271"/>
                <w:kern w:val="0"/>
                <w:sz w:val="18"/>
                <w:szCs w:val="18"/>
                <w:lang w:eastAsia="es-MX"/>
                <w14:ligatures w14:val="none"/>
              </w:rPr>
              <w:t>B</w:t>
            </w:r>
            <w:r>
              <w:rPr>
                <w:rFonts w:ascii="Roboto" w:eastAsia="Times New Roman" w:hAnsi="Roboto" w:cs="Calibri"/>
                <w:color w:val="6F7271"/>
                <w:kern w:val="0"/>
                <w:sz w:val="18"/>
                <w:szCs w:val="18"/>
                <w:lang w:eastAsia="es-MX"/>
                <w14:ligatures w14:val="none"/>
              </w:rPr>
              <w:t>i</w:t>
            </w:r>
            <w:r w:rsidR="00403061">
              <w:rPr>
                <w:rFonts w:ascii="Roboto" w:eastAsia="Times New Roman" w:hAnsi="Roboto" w:cs="Calibri"/>
                <w:color w:val="6F7271"/>
                <w:kern w:val="0"/>
                <w:sz w:val="18"/>
                <w:szCs w:val="18"/>
                <w:lang w:eastAsia="es-MX"/>
                <w14:ligatures w14:val="none"/>
              </w:rPr>
              <w:t>e</w:t>
            </w:r>
            <w:r>
              <w:rPr>
                <w:rFonts w:ascii="Roboto" w:eastAsia="Times New Roman" w:hAnsi="Roboto" w:cs="Calibri"/>
                <w:color w:val="6F7271"/>
                <w:kern w:val="0"/>
                <w:sz w:val="18"/>
                <w:szCs w:val="18"/>
                <w:lang w:eastAsia="es-MX"/>
                <w14:ligatures w14:val="none"/>
              </w:rPr>
              <w:t>nes</w:t>
            </w:r>
          </w:p>
        </w:tc>
        <w:tc>
          <w:tcPr>
            <w:tcW w:w="1985" w:type="dxa"/>
            <w:tcBorders>
              <w:top w:val="nil"/>
              <w:left w:val="nil"/>
              <w:bottom w:val="dotted" w:sz="4" w:space="0" w:color="auto"/>
              <w:right w:val="nil"/>
            </w:tcBorders>
            <w:vAlign w:val="center"/>
          </w:tcPr>
          <w:p w14:paraId="2BAC88EA" w14:textId="4ED3A865" w:rsidR="007C5E76" w:rsidRDefault="007C5E76" w:rsidP="007C5E76">
            <w:pPr>
              <w:spacing w:after="0" w:line="240" w:lineRule="auto"/>
              <w:jc w:val="right"/>
              <w:rPr>
                <w:rFonts w:ascii="Roboto" w:eastAsia="Times New Roman" w:hAnsi="Roboto" w:cs="Calibri"/>
                <w:color w:val="6F7271"/>
                <w:kern w:val="0"/>
                <w:sz w:val="18"/>
                <w:szCs w:val="18"/>
                <w:lang w:eastAsia="es-MX"/>
                <w14:ligatures w14:val="none"/>
              </w:rPr>
            </w:pPr>
            <w:r w:rsidRPr="007C5E76">
              <w:rPr>
                <w:rFonts w:ascii="Roboto" w:eastAsia="Times New Roman" w:hAnsi="Roboto" w:cs="Calibri"/>
                <w:color w:val="6F7271"/>
                <w:kern w:val="0"/>
                <w:sz w:val="18"/>
                <w:szCs w:val="18"/>
                <w:lang w:eastAsia="es-MX"/>
                <w14:ligatures w14:val="none"/>
              </w:rPr>
              <w:t>328,066.06</w:t>
            </w:r>
          </w:p>
        </w:tc>
      </w:tr>
      <w:tr w:rsidR="007C5E76" w:rsidRPr="0051030F" w14:paraId="0687E6AF" w14:textId="77777777" w:rsidTr="00AE6369">
        <w:trPr>
          <w:trHeight w:val="300"/>
        </w:trPr>
        <w:tc>
          <w:tcPr>
            <w:tcW w:w="6946" w:type="dxa"/>
            <w:gridSpan w:val="2"/>
            <w:tcBorders>
              <w:top w:val="dotted" w:sz="4" w:space="0" w:color="auto"/>
              <w:left w:val="nil"/>
              <w:bottom w:val="dotted" w:sz="4" w:space="0" w:color="000000" w:themeColor="text1"/>
              <w:right w:val="nil"/>
            </w:tcBorders>
            <w:vAlign w:val="center"/>
            <w:hideMark/>
          </w:tcPr>
          <w:p w14:paraId="5AB3C443" w14:textId="77777777" w:rsidR="007C5E76" w:rsidRPr="0051030F" w:rsidRDefault="007C5E76" w:rsidP="007C5E76">
            <w:pPr>
              <w:spacing w:after="0" w:line="240" w:lineRule="auto"/>
              <w:jc w:val="right"/>
              <w:rPr>
                <w:rFonts w:ascii="Roboto" w:eastAsia="Times New Roman" w:hAnsi="Roboto" w:cs="Calibri"/>
                <w:b/>
                <w:bCs/>
                <w:color w:val="6F7271"/>
                <w:kern w:val="0"/>
                <w:sz w:val="18"/>
                <w:szCs w:val="18"/>
                <w:lang w:eastAsia="es-MX"/>
                <w14:ligatures w14:val="none"/>
              </w:rPr>
            </w:pPr>
            <w:r w:rsidRPr="0051030F">
              <w:rPr>
                <w:rFonts w:ascii="Roboto" w:eastAsia="Times New Roman" w:hAnsi="Roboto" w:cs="Calibri"/>
                <w:b/>
                <w:bCs/>
                <w:color w:val="6F7271"/>
                <w:kern w:val="0"/>
                <w:sz w:val="18"/>
                <w:szCs w:val="18"/>
                <w:lang w:eastAsia="es-MX"/>
                <w14:ligatures w14:val="none"/>
              </w:rPr>
              <w:t>Total</w:t>
            </w:r>
          </w:p>
        </w:tc>
        <w:tc>
          <w:tcPr>
            <w:tcW w:w="1985" w:type="dxa"/>
            <w:tcBorders>
              <w:top w:val="dotted" w:sz="4" w:space="0" w:color="auto"/>
              <w:left w:val="nil"/>
              <w:bottom w:val="dotted" w:sz="4" w:space="0" w:color="000000" w:themeColor="text1"/>
              <w:right w:val="nil"/>
            </w:tcBorders>
            <w:vAlign w:val="center"/>
            <w:hideMark/>
          </w:tcPr>
          <w:p w14:paraId="3D7D2F2F" w14:textId="0941C66A" w:rsidR="007C5E76" w:rsidRPr="007C5E76" w:rsidRDefault="007C5E76" w:rsidP="007C5E76">
            <w:pPr>
              <w:spacing w:after="0" w:line="240" w:lineRule="auto"/>
              <w:jc w:val="right"/>
              <w:rPr>
                <w:rFonts w:ascii="Roboto" w:eastAsia="Times New Roman" w:hAnsi="Roboto" w:cs="Calibri"/>
                <w:b/>
                <w:bCs/>
                <w:color w:val="6F7271"/>
                <w:kern w:val="0"/>
                <w:sz w:val="18"/>
                <w:szCs w:val="18"/>
                <w:lang w:eastAsia="es-MX"/>
                <w14:ligatures w14:val="none"/>
              </w:rPr>
            </w:pPr>
            <w:r w:rsidRPr="007C5E76">
              <w:rPr>
                <w:rFonts w:ascii="Roboto" w:eastAsia="Times New Roman" w:hAnsi="Roboto" w:cs="Calibri"/>
                <w:b/>
                <w:bCs/>
                <w:color w:val="6F7271"/>
                <w:kern w:val="0"/>
                <w:sz w:val="18"/>
                <w:szCs w:val="18"/>
                <w:lang w:eastAsia="es-MX"/>
                <w14:ligatures w14:val="none"/>
              </w:rPr>
              <w:t>252,095.27</w:t>
            </w:r>
          </w:p>
        </w:tc>
      </w:tr>
    </w:tbl>
    <w:p w14:paraId="00939806" w14:textId="77777777" w:rsidR="00AE6369" w:rsidRPr="00DF1340" w:rsidRDefault="00AE6369" w:rsidP="00542206">
      <w:pPr>
        <w:pStyle w:val="documento"/>
        <w:spacing w:line="240" w:lineRule="auto"/>
        <w:rPr>
          <w:rFonts w:asciiTheme="majorHAnsi" w:hAnsiTheme="majorHAnsi"/>
          <w:color w:val="6F7271"/>
        </w:rPr>
      </w:pPr>
    </w:p>
    <w:p w14:paraId="6A191C33" w14:textId="281FA463" w:rsidR="00660DAD" w:rsidRPr="00F80CCE" w:rsidRDefault="00660DAD" w:rsidP="00F80CCE">
      <w:pPr>
        <w:pBdr>
          <w:top w:val="nil"/>
          <w:left w:val="nil"/>
          <w:bottom w:val="nil"/>
          <w:right w:val="nil"/>
          <w:between w:val="nil"/>
        </w:pBdr>
        <w:spacing w:after="120" w:line="240" w:lineRule="auto"/>
        <w:rPr>
          <w:rFonts w:asciiTheme="majorHAnsi" w:hAnsiTheme="majorHAnsi"/>
          <w:b/>
          <w:color w:val="6F7271"/>
        </w:rPr>
      </w:pPr>
      <w:r w:rsidRPr="00A701FA">
        <w:rPr>
          <w:rFonts w:asciiTheme="majorHAnsi" w:hAnsiTheme="majorHAnsi"/>
          <w:b/>
          <w:color w:val="6F7271"/>
        </w:rPr>
        <w:t>Otros Fondos de Terceros en Garantía y/o Administración a Corto Plazo</w:t>
      </w:r>
    </w:p>
    <w:p w14:paraId="7125F9D9" w14:textId="73C70AA3" w:rsidR="00AE6369" w:rsidRDefault="00AE6369" w:rsidP="007732AC">
      <w:pPr>
        <w:spacing w:after="120" w:line="240" w:lineRule="auto"/>
        <w:jc w:val="both"/>
        <w:rPr>
          <w:rFonts w:asciiTheme="majorHAnsi" w:hAnsiTheme="majorHAnsi"/>
          <w:color w:val="58595A" w:themeColor="accent1"/>
        </w:rPr>
      </w:pPr>
      <w:r w:rsidRPr="00166CEB">
        <w:rPr>
          <w:rFonts w:asciiTheme="majorHAnsi" w:hAnsiTheme="majorHAnsi"/>
          <w:color w:val="58595A" w:themeColor="accent1"/>
        </w:rPr>
        <w:t xml:space="preserve">Este rubro comprende el concepto de Certificados Nacional Financiera S.A., el cual representa los fondos de terceros recibidos para su administración, consistente en el registro de los billetes de depósitos y fianzas entregados como garantía. </w:t>
      </w:r>
      <w:r w:rsidR="00AA658F" w:rsidRPr="00166CEB">
        <w:rPr>
          <w:rFonts w:asciiTheme="majorHAnsi" w:hAnsiTheme="majorHAnsi"/>
          <w:color w:val="58595A" w:themeColor="accent1"/>
        </w:rPr>
        <w:t xml:space="preserve">Al </w:t>
      </w:r>
      <w:r w:rsidR="00E069FD">
        <w:rPr>
          <w:rFonts w:asciiTheme="majorHAnsi" w:hAnsiTheme="majorHAnsi"/>
          <w:color w:val="58595A" w:themeColor="accent1"/>
        </w:rPr>
        <w:t>tercer</w:t>
      </w:r>
      <w:r w:rsidR="00AA658F" w:rsidRPr="00166CEB">
        <w:rPr>
          <w:rFonts w:asciiTheme="majorHAnsi" w:hAnsiTheme="majorHAnsi"/>
          <w:color w:val="58595A" w:themeColor="accent1"/>
        </w:rPr>
        <w:t xml:space="preserve"> trimestre de 2026, este rubro presenta un saldo de </w:t>
      </w:r>
      <w:r w:rsidR="00950C83">
        <w:rPr>
          <w:rFonts w:asciiTheme="majorHAnsi" w:hAnsiTheme="majorHAnsi"/>
          <w:color w:val="58595A" w:themeColor="accent1"/>
        </w:rPr>
        <w:t>-$377,449.56</w:t>
      </w:r>
    </w:p>
    <w:p w14:paraId="01010A60" w14:textId="77777777" w:rsidR="007404B9" w:rsidRPr="00166CEB" w:rsidRDefault="007404B9" w:rsidP="007732AC">
      <w:pPr>
        <w:spacing w:after="120" w:line="240" w:lineRule="auto"/>
        <w:jc w:val="both"/>
        <w:rPr>
          <w:rFonts w:asciiTheme="majorHAnsi" w:hAnsiTheme="majorHAnsi"/>
        </w:rPr>
      </w:pPr>
    </w:p>
    <w:p w14:paraId="5D941393" w14:textId="3535EF31" w:rsidR="00403745" w:rsidRPr="00CD3C29" w:rsidRDefault="00403745" w:rsidP="001C3F4B">
      <w:pPr>
        <w:pStyle w:val="Estilo4"/>
      </w:pPr>
      <w:bookmarkStart w:id="595" w:name="_Toc236247191"/>
      <w:r w:rsidRPr="00CD3C29">
        <w:t>Pasivos Diferidos</w:t>
      </w:r>
      <w:bookmarkEnd w:id="595"/>
    </w:p>
    <w:p w14:paraId="14BFD2A9" w14:textId="77777777" w:rsidR="00403745" w:rsidRPr="003B3E53" w:rsidRDefault="00403745"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Al cierre del periodo, se tiene el siguiente desglose:</w:t>
      </w:r>
    </w:p>
    <w:tbl>
      <w:tblPr>
        <w:tblW w:w="5000" w:type="pct"/>
        <w:jc w:val="center"/>
        <w:tblCellMar>
          <w:left w:w="70" w:type="dxa"/>
          <w:right w:w="70" w:type="dxa"/>
        </w:tblCellMar>
        <w:tblLook w:val="04A0" w:firstRow="1" w:lastRow="0" w:firstColumn="1" w:lastColumn="0" w:noHBand="0" w:noVBand="1"/>
      </w:tblPr>
      <w:tblGrid>
        <w:gridCol w:w="6155"/>
        <w:gridCol w:w="2683"/>
      </w:tblGrid>
      <w:tr w:rsidR="005E0292" w:rsidRPr="00DF1340" w14:paraId="36A8DFC6" w14:textId="77777777" w:rsidTr="00E069FD">
        <w:trPr>
          <w:trHeight w:val="341"/>
          <w:jc w:val="center"/>
        </w:trPr>
        <w:tc>
          <w:tcPr>
            <w:tcW w:w="5000" w:type="pct"/>
            <w:gridSpan w:val="2"/>
            <w:tcBorders>
              <w:top w:val="nil"/>
              <w:left w:val="nil"/>
              <w:bottom w:val="single" w:sz="4" w:space="0" w:color="FFFAE9" w:themeColor="accent2"/>
            </w:tcBorders>
            <w:shd w:val="clear" w:color="auto" w:fill="B28E5C"/>
            <w:vAlign w:val="center"/>
            <w:hideMark/>
          </w:tcPr>
          <w:p w14:paraId="688BF9F9" w14:textId="77777777" w:rsidR="005E0292" w:rsidRPr="00DF1340" w:rsidRDefault="005E0292" w:rsidP="00E75454">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 xml:space="preserve">Pasivos Diferidos </w:t>
            </w:r>
          </w:p>
          <w:p w14:paraId="38307943" w14:textId="1D0CDD5C" w:rsidR="005E0292" w:rsidRPr="00DF1340" w:rsidRDefault="005E0292" w:rsidP="005E0292">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(Pesos)</w:t>
            </w:r>
          </w:p>
        </w:tc>
      </w:tr>
      <w:tr w:rsidR="0080787A" w:rsidRPr="00DF1340" w14:paraId="4A8CAB9B" w14:textId="77777777" w:rsidTr="00E069FD">
        <w:trPr>
          <w:trHeight w:val="341"/>
          <w:jc w:val="center"/>
        </w:trPr>
        <w:tc>
          <w:tcPr>
            <w:tcW w:w="3482" w:type="pct"/>
            <w:tcBorders>
              <w:top w:val="single" w:sz="4" w:space="0" w:color="FFFAE9" w:themeColor="accent2"/>
              <w:left w:val="nil"/>
              <w:bottom w:val="nil"/>
              <w:right w:val="single" w:sz="4" w:space="0" w:color="FFFFFF" w:themeColor="background1"/>
            </w:tcBorders>
            <w:shd w:val="clear" w:color="auto" w:fill="B28E5C"/>
            <w:vAlign w:val="center"/>
            <w:hideMark/>
          </w:tcPr>
          <w:p w14:paraId="33BC0A5B" w14:textId="2B90B4E1" w:rsidR="0080787A" w:rsidRPr="00DF1340" w:rsidRDefault="0080787A" w:rsidP="0080787A">
            <w:pPr>
              <w:spacing w:after="0" w:line="240" w:lineRule="auto"/>
              <w:jc w:val="center"/>
              <w:rPr>
                <w:rFonts w:asciiTheme="majorHAnsi" w:eastAsia="Times New Roman" w:hAnsiTheme="majorHAnsi"/>
                <w:b/>
                <w:bCs/>
                <w:color w:val="FFFFFF" w:themeColor="background1"/>
                <w:sz w:val="18"/>
                <w:szCs w:val="18"/>
                <w:lang w:eastAsia="es-MX"/>
              </w:rPr>
            </w:pPr>
            <w:r>
              <w:rPr>
                <w:rFonts w:asciiTheme="majorHAnsi" w:eastAsia="Times New Roman" w:hAnsiTheme="majorHAnsi"/>
                <w:b/>
                <w:bCs/>
                <w:color w:val="FFFFFF" w:themeColor="background1"/>
                <w:sz w:val="18"/>
                <w:szCs w:val="18"/>
                <w:lang w:eastAsia="es-MX"/>
              </w:rPr>
              <w:t>Concepto</w:t>
            </w:r>
          </w:p>
        </w:tc>
        <w:tc>
          <w:tcPr>
            <w:tcW w:w="1518" w:type="pct"/>
            <w:tcBorders>
              <w:top w:val="single" w:sz="4" w:space="0" w:color="FFFAE9" w:themeColor="accent2"/>
              <w:left w:val="single" w:sz="4" w:space="0" w:color="FFFFFF" w:themeColor="background1"/>
              <w:bottom w:val="nil"/>
              <w:right w:val="nil"/>
            </w:tcBorders>
            <w:shd w:val="clear" w:color="auto" w:fill="B28E5C"/>
            <w:vAlign w:val="center"/>
            <w:hideMark/>
          </w:tcPr>
          <w:p w14:paraId="03E4AB5B" w14:textId="77777777" w:rsidR="0080787A" w:rsidRDefault="0080787A" w:rsidP="0080787A">
            <w:pPr>
              <w:spacing w:after="0" w:line="240" w:lineRule="auto"/>
              <w:jc w:val="center"/>
              <w:rPr>
                <w:rFonts w:asciiTheme="majorHAnsi" w:eastAsia="Times New Roman" w:hAnsiTheme="majorHAnsi"/>
                <w:b/>
                <w:bCs/>
                <w:color w:val="FFFFFF" w:themeColor="background1"/>
                <w:sz w:val="18"/>
                <w:szCs w:val="18"/>
                <w:lang w:eastAsia="es-MX"/>
              </w:rPr>
            </w:pPr>
            <w:r w:rsidRPr="00DF1340">
              <w:rPr>
                <w:rFonts w:asciiTheme="majorHAnsi" w:eastAsia="Times New Roman" w:hAnsiTheme="majorHAnsi"/>
                <w:b/>
                <w:bCs/>
                <w:color w:val="FFFFFF" w:themeColor="background1"/>
                <w:sz w:val="18"/>
                <w:szCs w:val="18"/>
                <w:lang w:eastAsia="es-MX"/>
              </w:rPr>
              <w:t xml:space="preserve">Saldo a </w:t>
            </w:r>
          </w:p>
          <w:p w14:paraId="4FE620FF" w14:textId="35845B00" w:rsidR="0080787A" w:rsidRPr="00DF1340" w:rsidRDefault="00580D86" w:rsidP="0080787A">
            <w:pPr>
              <w:spacing w:after="0" w:line="240" w:lineRule="auto"/>
              <w:jc w:val="center"/>
              <w:rPr>
                <w:rFonts w:asciiTheme="majorHAnsi" w:eastAsia="Times New Roman" w:hAnsiTheme="majorHAnsi"/>
                <w:b/>
                <w:bCs/>
                <w:color w:val="FFFFFF" w:themeColor="background1"/>
                <w:sz w:val="18"/>
                <w:szCs w:val="18"/>
                <w:lang w:eastAsia="es-MX"/>
              </w:rPr>
            </w:pPr>
            <w:r>
              <w:rPr>
                <w:rFonts w:asciiTheme="majorHAnsi" w:eastAsia="Times New Roman" w:hAnsiTheme="majorHAnsi"/>
                <w:b/>
                <w:bCs/>
                <w:color w:val="FFFFFF" w:themeColor="background1"/>
                <w:sz w:val="18"/>
                <w:szCs w:val="18"/>
                <w:lang w:eastAsia="es-MX"/>
              </w:rPr>
              <w:t>septiembre</w:t>
            </w:r>
            <w:r w:rsidR="0080787A">
              <w:rPr>
                <w:rFonts w:asciiTheme="majorHAnsi" w:eastAsia="Times New Roman" w:hAnsiTheme="majorHAnsi"/>
                <w:b/>
                <w:bCs/>
                <w:color w:val="FFFFFF" w:themeColor="background1"/>
                <w:sz w:val="18"/>
                <w:szCs w:val="18"/>
                <w:lang w:eastAsia="es-MX"/>
              </w:rPr>
              <w:t xml:space="preserve"> 2026</w:t>
            </w:r>
          </w:p>
        </w:tc>
      </w:tr>
      <w:tr w:rsidR="00580D86" w:rsidRPr="00DF1340" w14:paraId="0AF9A0CF" w14:textId="77777777" w:rsidTr="00E069FD">
        <w:trPr>
          <w:trHeight w:val="182"/>
          <w:jc w:val="center"/>
        </w:trPr>
        <w:tc>
          <w:tcPr>
            <w:tcW w:w="3482" w:type="pct"/>
            <w:tcBorders>
              <w:top w:val="nil"/>
              <w:left w:val="nil"/>
              <w:bottom w:val="dotted" w:sz="4" w:space="0" w:color="auto"/>
              <w:right w:val="nil"/>
            </w:tcBorders>
            <w:noWrap/>
            <w:vAlign w:val="center"/>
            <w:hideMark/>
          </w:tcPr>
          <w:p w14:paraId="11A03267" w14:textId="77777777" w:rsidR="00580D86" w:rsidRPr="00DF1340" w:rsidRDefault="00580D86" w:rsidP="00580D86">
            <w:pPr>
              <w:spacing w:after="0" w:line="240" w:lineRule="auto"/>
              <w:jc w:val="both"/>
              <w:rPr>
                <w:rFonts w:asciiTheme="majorHAnsi" w:eastAsia="Calibri" w:hAnsiTheme="majorHAnsi" w:cs="Calibri"/>
                <w:color w:val="6F7271"/>
                <w:sz w:val="18"/>
                <w:szCs w:val="18"/>
              </w:rPr>
            </w:pPr>
            <w:r w:rsidRPr="00DF1340">
              <w:rPr>
                <w:rFonts w:asciiTheme="majorHAnsi" w:hAnsiTheme="majorHAnsi" w:cs="Calibri"/>
                <w:color w:val="6F7271"/>
                <w:sz w:val="18"/>
                <w:szCs w:val="18"/>
              </w:rPr>
              <w:t>Otros Pasivos Diferidos a Corto Plazo</w:t>
            </w:r>
          </w:p>
        </w:tc>
        <w:tc>
          <w:tcPr>
            <w:tcW w:w="1518" w:type="pct"/>
            <w:tcBorders>
              <w:top w:val="nil"/>
              <w:left w:val="nil"/>
              <w:bottom w:val="dotted" w:sz="4" w:space="0" w:color="auto"/>
              <w:right w:val="nil"/>
            </w:tcBorders>
            <w:vAlign w:val="center"/>
            <w:hideMark/>
          </w:tcPr>
          <w:p w14:paraId="49BA4BC5" w14:textId="28DC4A3F" w:rsidR="00580D86" w:rsidRPr="00DF1340" w:rsidRDefault="00580D86" w:rsidP="00580D86">
            <w:pPr>
              <w:spacing w:after="0" w:line="240" w:lineRule="auto"/>
              <w:ind w:right="260"/>
              <w:jc w:val="right"/>
              <w:rPr>
                <w:rFonts w:asciiTheme="majorHAnsi" w:hAnsiTheme="majorHAnsi" w:cs="Calibri"/>
                <w:color w:val="6F7271"/>
                <w:sz w:val="18"/>
                <w:szCs w:val="18"/>
              </w:rPr>
            </w:pPr>
            <w:r w:rsidRPr="00801CF1">
              <w:rPr>
                <w:rFonts w:ascii="Roboto" w:hAnsi="Roboto"/>
                <w:color w:val="6F7271"/>
                <w:sz w:val="18"/>
                <w:szCs w:val="18"/>
              </w:rPr>
              <w:t>-95,373,567.80</w:t>
            </w:r>
          </w:p>
        </w:tc>
      </w:tr>
      <w:tr w:rsidR="00580D86" w:rsidRPr="00DF1340" w14:paraId="6A109A1E" w14:textId="77777777" w:rsidTr="00E069FD">
        <w:trPr>
          <w:trHeight w:val="182"/>
          <w:jc w:val="center"/>
        </w:trPr>
        <w:tc>
          <w:tcPr>
            <w:tcW w:w="3482" w:type="pct"/>
            <w:tcBorders>
              <w:top w:val="nil"/>
              <w:left w:val="nil"/>
              <w:bottom w:val="dotted" w:sz="4" w:space="0" w:color="auto"/>
              <w:right w:val="nil"/>
            </w:tcBorders>
            <w:noWrap/>
            <w:vAlign w:val="center"/>
            <w:hideMark/>
          </w:tcPr>
          <w:p w14:paraId="259AC951" w14:textId="77777777" w:rsidR="00580D86" w:rsidRPr="00DF1340" w:rsidRDefault="00580D86" w:rsidP="00580D86">
            <w:pPr>
              <w:spacing w:after="0" w:line="240" w:lineRule="auto"/>
              <w:jc w:val="both"/>
              <w:rPr>
                <w:rFonts w:asciiTheme="majorHAnsi" w:hAnsiTheme="majorHAnsi" w:cs="Calibri"/>
                <w:color w:val="6F7271"/>
                <w:sz w:val="18"/>
                <w:szCs w:val="18"/>
              </w:rPr>
            </w:pPr>
            <w:r w:rsidRPr="00DF1340">
              <w:rPr>
                <w:rFonts w:asciiTheme="majorHAnsi" w:hAnsiTheme="majorHAnsi" w:cs="Calibri"/>
                <w:color w:val="6F7271"/>
                <w:sz w:val="18"/>
                <w:szCs w:val="18"/>
              </w:rPr>
              <w:t>Otros Pasivos Diferidos a Largo Plazo</w:t>
            </w:r>
          </w:p>
        </w:tc>
        <w:tc>
          <w:tcPr>
            <w:tcW w:w="1518" w:type="pct"/>
            <w:tcBorders>
              <w:top w:val="nil"/>
              <w:left w:val="nil"/>
              <w:bottom w:val="dotted" w:sz="4" w:space="0" w:color="auto"/>
              <w:right w:val="nil"/>
            </w:tcBorders>
            <w:vAlign w:val="center"/>
            <w:hideMark/>
          </w:tcPr>
          <w:p w14:paraId="3E29F108" w14:textId="2E9C2FD4" w:rsidR="00580D86" w:rsidRPr="00DF1340" w:rsidRDefault="00580D86" w:rsidP="00580D86">
            <w:pPr>
              <w:spacing w:after="0" w:line="240" w:lineRule="auto"/>
              <w:ind w:right="260"/>
              <w:jc w:val="right"/>
              <w:rPr>
                <w:rFonts w:asciiTheme="majorHAnsi" w:hAnsiTheme="majorHAnsi" w:cs="Calibri"/>
                <w:color w:val="6F7271"/>
                <w:sz w:val="18"/>
                <w:szCs w:val="18"/>
              </w:rPr>
            </w:pPr>
            <w:r>
              <w:rPr>
                <w:rFonts w:ascii="Roboto" w:hAnsi="Roboto"/>
                <w:color w:val="6F7271"/>
                <w:sz w:val="18"/>
                <w:szCs w:val="18"/>
              </w:rPr>
              <w:t>7,085,780,211.33</w:t>
            </w:r>
          </w:p>
        </w:tc>
      </w:tr>
      <w:tr w:rsidR="00580D86" w:rsidRPr="00DF1340" w14:paraId="1D880559" w14:textId="77777777" w:rsidTr="00E069FD">
        <w:trPr>
          <w:trHeight w:val="182"/>
          <w:jc w:val="center"/>
        </w:trPr>
        <w:tc>
          <w:tcPr>
            <w:tcW w:w="3482" w:type="pct"/>
            <w:tcBorders>
              <w:top w:val="dotted" w:sz="4" w:space="0" w:color="auto"/>
              <w:left w:val="nil"/>
              <w:bottom w:val="dotted" w:sz="4" w:space="0" w:color="auto"/>
              <w:right w:val="nil"/>
            </w:tcBorders>
            <w:vAlign w:val="center"/>
            <w:hideMark/>
          </w:tcPr>
          <w:p w14:paraId="19F5656A" w14:textId="77777777" w:rsidR="00580D86" w:rsidRPr="00DF1340" w:rsidRDefault="00580D86" w:rsidP="00580D86">
            <w:pPr>
              <w:spacing w:after="0" w:line="240" w:lineRule="auto"/>
              <w:jc w:val="right"/>
              <w:rPr>
                <w:rFonts w:asciiTheme="majorHAnsi" w:eastAsia="Times New Roman" w:hAnsiTheme="majorHAnsi" w:cs="Times New Roman"/>
                <w:b/>
                <w:bCs/>
                <w:color w:val="6F7271"/>
                <w:sz w:val="18"/>
                <w:szCs w:val="18"/>
                <w:lang w:eastAsia="es-MX"/>
              </w:rPr>
            </w:pPr>
            <w:r w:rsidRPr="00DF1340">
              <w:rPr>
                <w:rFonts w:asciiTheme="majorHAnsi" w:hAnsiTheme="majorHAnsi" w:cs="Calibri"/>
                <w:b/>
                <w:bCs/>
                <w:color w:val="6F7271"/>
                <w:sz w:val="18"/>
                <w:szCs w:val="18"/>
              </w:rPr>
              <w:t>Total</w:t>
            </w:r>
          </w:p>
        </w:tc>
        <w:tc>
          <w:tcPr>
            <w:tcW w:w="1518" w:type="pct"/>
            <w:tcBorders>
              <w:top w:val="dotted" w:sz="4" w:space="0" w:color="auto"/>
              <w:left w:val="nil"/>
              <w:bottom w:val="dotted" w:sz="4" w:space="0" w:color="auto"/>
              <w:right w:val="nil"/>
            </w:tcBorders>
            <w:vAlign w:val="center"/>
            <w:hideMark/>
          </w:tcPr>
          <w:p w14:paraId="7640584A" w14:textId="12F4272E" w:rsidR="00580D86" w:rsidRPr="00DF1340" w:rsidRDefault="00580D86" w:rsidP="00580D86">
            <w:pPr>
              <w:spacing w:after="0" w:line="240" w:lineRule="auto"/>
              <w:ind w:right="260"/>
              <w:jc w:val="right"/>
              <w:rPr>
                <w:rFonts w:asciiTheme="majorHAnsi" w:eastAsia="Calibri" w:hAnsiTheme="majorHAnsi" w:cs="Calibri"/>
                <w:b/>
                <w:bCs/>
                <w:color w:val="6F7271"/>
                <w:sz w:val="18"/>
                <w:szCs w:val="18"/>
                <w:lang w:eastAsia="es-MX"/>
              </w:rPr>
            </w:pPr>
            <w:r>
              <w:rPr>
                <w:rFonts w:ascii="Roboto" w:hAnsi="Roboto"/>
                <w:b/>
                <w:bCs/>
                <w:color w:val="6F7271"/>
                <w:sz w:val="18"/>
                <w:szCs w:val="18"/>
              </w:rPr>
              <w:t>6,990,406,643.53</w:t>
            </w:r>
          </w:p>
        </w:tc>
      </w:tr>
    </w:tbl>
    <w:p w14:paraId="76EDD03F" w14:textId="77777777" w:rsidR="00D92E78" w:rsidRDefault="00D92E78" w:rsidP="006C571D">
      <w:pPr>
        <w:pStyle w:val="documento"/>
        <w:spacing w:line="240" w:lineRule="auto"/>
        <w:rPr>
          <w:rFonts w:asciiTheme="majorHAnsi" w:hAnsiTheme="majorHAnsi"/>
          <w:b/>
          <w:color w:val="6F7271"/>
        </w:rPr>
      </w:pPr>
    </w:p>
    <w:p w14:paraId="4ECFC9C1" w14:textId="77777777" w:rsidR="00FE431B" w:rsidRDefault="00FE431B" w:rsidP="00D92E78">
      <w:pPr>
        <w:pStyle w:val="documento"/>
        <w:spacing w:line="240" w:lineRule="auto"/>
        <w:rPr>
          <w:rFonts w:asciiTheme="majorHAnsi" w:hAnsiTheme="majorHAnsi"/>
          <w:b/>
          <w:color w:val="6F7271"/>
        </w:rPr>
      </w:pPr>
    </w:p>
    <w:p w14:paraId="6BA18A42" w14:textId="77777777" w:rsidR="00FE431B" w:rsidRDefault="00FE431B" w:rsidP="00D92E78">
      <w:pPr>
        <w:pStyle w:val="documento"/>
        <w:spacing w:line="240" w:lineRule="auto"/>
        <w:rPr>
          <w:rFonts w:asciiTheme="majorHAnsi" w:hAnsiTheme="majorHAnsi"/>
          <w:b/>
          <w:color w:val="6F7271"/>
        </w:rPr>
      </w:pPr>
    </w:p>
    <w:p w14:paraId="128C691E" w14:textId="77777777" w:rsidR="00FE431B" w:rsidRDefault="00FE431B" w:rsidP="00D92E78">
      <w:pPr>
        <w:pStyle w:val="documento"/>
        <w:spacing w:line="240" w:lineRule="auto"/>
        <w:rPr>
          <w:rFonts w:asciiTheme="majorHAnsi" w:hAnsiTheme="majorHAnsi"/>
          <w:b/>
          <w:color w:val="6F7271"/>
        </w:rPr>
      </w:pPr>
    </w:p>
    <w:p w14:paraId="0EC06D18" w14:textId="77777777" w:rsidR="00FE431B" w:rsidRDefault="00FE431B" w:rsidP="00D92E78">
      <w:pPr>
        <w:pStyle w:val="documento"/>
        <w:spacing w:line="240" w:lineRule="auto"/>
        <w:rPr>
          <w:rFonts w:asciiTheme="majorHAnsi" w:hAnsiTheme="majorHAnsi"/>
          <w:b/>
          <w:color w:val="6F7271"/>
        </w:rPr>
      </w:pPr>
    </w:p>
    <w:p w14:paraId="5388E454" w14:textId="77777777" w:rsidR="00FE431B" w:rsidRDefault="00FE431B" w:rsidP="00D92E78">
      <w:pPr>
        <w:pStyle w:val="documento"/>
        <w:spacing w:line="240" w:lineRule="auto"/>
        <w:rPr>
          <w:rFonts w:asciiTheme="majorHAnsi" w:hAnsiTheme="majorHAnsi"/>
          <w:b/>
          <w:color w:val="6F7271"/>
        </w:rPr>
      </w:pPr>
    </w:p>
    <w:p w14:paraId="7C235019" w14:textId="77777777" w:rsidR="00FE431B" w:rsidRDefault="00FE431B" w:rsidP="00D92E78">
      <w:pPr>
        <w:pStyle w:val="documento"/>
        <w:spacing w:line="240" w:lineRule="auto"/>
        <w:rPr>
          <w:rFonts w:asciiTheme="majorHAnsi" w:hAnsiTheme="majorHAnsi"/>
          <w:b/>
          <w:color w:val="6F7271"/>
        </w:rPr>
      </w:pPr>
    </w:p>
    <w:p w14:paraId="0D9D535F" w14:textId="45AC4015" w:rsidR="00D92E78" w:rsidRDefault="006C571D" w:rsidP="00D92E78">
      <w:pPr>
        <w:pStyle w:val="documento"/>
        <w:spacing w:line="240" w:lineRule="auto"/>
        <w:rPr>
          <w:rFonts w:asciiTheme="majorHAnsi" w:hAnsiTheme="majorHAnsi"/>
          <w:b/>
          <w:color w:val="6F7271"/>
        </w:rPr>
      </w:pPr>
      <w:r w:rsidRPr="00DF1340">
        <w:rPr>
          <w:rFonts w:asciiTheme="majorHAnsi" w:hAnsiTheme="majorHAnsi"/>
          <w:b/>
          <w:color w:val="6F7271"/>
        </w:rPr>
        <w:lastRenderedPageBreak/>
        <w:t>Pasivos Diferidos a Corto Plazo</w:t>
      </w:r>
    </w:p>
    <w:p w14:paraId="0977DE54" w14:textId="7BAF42A9" w:rsidR="006C571D" w:rsidRPr="00D92E78" w:rsidRDefault="006C571D" w:rsidP="00D92E78">
      <w:pPr>
        <w:pStyle w:val="documento"/>
        <w:spacing w:line="240" w:lineRule="auto"/>
        <w:rPr>
          <w:rFonts w:asciiTheme="majorHAnsi" w:hAnsiTheme="majorHAnsi"/>
          <w:b/>
          <w:color w:val="6F7271"/>
        </w:rPr>
      </w:pPr>
      <w:r w:rsidRPr="00B87920">
        <w:rPr>
          <w:rFonts w:asciiTheme="majorHAnsi" w:hAnsiTheme="majorHAnsi"/>
          <w:b/>
          <w:color w:val="6F7271"/>
        </w:rPr>
        <w:t>Otros Pasivos Diferidos a Corto Plazo</w:t>
      </w:r>
    </w:p>
    <w:p w14:paraId="71792CB4" w14:textId="3BF13B7F" w:rsidR="00403745" w:rsidRPr="003B3E53" w:rsidRDefault="005E0292" w:rsidP="003B3E53">
      <w:pPr>
        <w:spacing w:after="120" w:line="240" w:lineRule="auto"/>
        <w:jc w:val="both"/>
        <w:rPr>
          <w:rFonts w:asciiTheme="majorHAnsi" w:hAnsiTheme="majorHAnsi"/>
          <w:color w:val="58595A" w:themeColor="accent1"/>
        </w:rPr>
      </w:pPr>
      <w:r>
        <w:rPr>
          <w:rFonts w:asciiTheme="majorHAnsi" w:hAnsiTheme="majorHAnsi"/>
          <w:color w:val="58595A" w:themeColor="accent1"/>
        </w:rPr>
        <w:t>Esta</w:t>
      </w:r>
      <w:r w:rsidR="00403745" w:rsidRPr="003B3E53">
        <w:rPr>
          <w:rFonts w:asciiTheme="majorHAnsi" w:hAnsiTheme="majorHAnsi"/>
          <w:color w:val="58595A" w:themeColor="accent1"/>
        </w:rPr>
        <w:t xml:space="preserve"> cuenta, representa la cesión de derechos que realizan los proveedores en beneficio de un tercero con el fin de que se reciban los pagos pendientes.</w:t>
      </w:r>
    </w:p>
    <w:tbl>
      <w:tblPr>
        <w:tblW w:w="5000" w:type="pct"/>
        <w:jc w:val="center"/>
        <w:tblCellMar>
          <w:left w:w="70" w:type="dxa"/>
          <w:right w:w="70" w:type="dxa"/>
        </w:tblCellMar>
        <w:tblLook w:val="04A0" w:firstRow="1" w:lastRow="0" w:firstColumn="1" w:lastColumn="0" w:noHBand="0" w:noVBand="1"/>
      </w:tblPr>
      <w:tblGrid>
        <w:gridCol w:w="1867"/>
        <w:gridCol w:w="3961"/>
        <w:gridCol w:w="3010"/>
      </w:tblGrid>
      <w:tr w:rsidR="0080787A" w:rsidRPr="0090514E" w14:paraId="1538B425" w14:textId="77777777" w:rsidTr="00010C30">
        <w:trPr>
          <w:tblHeader/>
          <w:jc w:val="center"/>
        </w:trPr>
        <w:tc>
          <w:tcPr>
            <w:tcW w:w="5000" w:type="pct"/>
            <w:gridSpan w:val="3"/>
            <w:tcBorders>
              <w:top w:val="nil"/>
              <w:left w:val="nil"/>
              <w:bottom w:val="nil"/>
              <w:right w:val="nil"/>
            </w:tcBorders>
            <w:shd w:val="clear" w:color="000000" w:fill="B28E5C"/>
            <w:vAlign w:val="center"/>
            <w:hideMark/>
          </w:tcPr>
          <w:p w14:paraId="667E4562" w14:textId="77777777" w:rsidR="0080787A" w:rsidRPr="0090514E" w:rsidRDefault="0080787A"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A0462C">
              <w:rPr>
                <w:rFonts w:ascii="Roboto" w:eastAsia="Times New Roman" w:hAnsi="Roboto" w:cs="Calibri"/>
                <w:b/>
                <w:bCs/>
                <w:color w:val="FFFFFF"/>
                <w:kern w:val="0"/>
                <w:sz w:val="18"/>
                <w:szCs w:val="18"/>
                <w:lang w:eastAsia="es-MX"/>
                <w14:ligatures w14:val="none"/>
              </w:rPr>
              <w:t>Otros Pasivos Diferidos a Corto Plazo</w:t>
            </w:r>
          </w:p>
        </w:tc>
      </w:tr>
      <w:tr w:rsidR="0080787A" w:rsidRPr="0090514E" w14:paraId="78F21D17" w14:textId="77777777" w:rsidTr="00010C30">
        <w:trPr>
          <w:tblHeader/>
          <w:jc w:val="center"/>
        </w:trPr>
        <w:tc>
          <w:tcPr>
            <w:tcW w:w="5000" w:type="pct"/>
            <w:gridSpan w:val="3"/>
            <w:tcBorders>
              <w:top w:val="nil"/>
              <w:left w:val="nil"/>
              <w:bottom w:val="single" w:sz="8" w:space="0" w:color="FFFFFF"/>
              <w:right w:val="nil"/>
            </w:tcBorders>
            <w:shd w:val="clear" w:color="000000" w:fill="B28E5C"/>
            <w:vAlign w:val="center"/>
            <w:hideMark/>
          </w:tcPr>
          <w:p w14:paraId="3B63A65D" w14:textId="77777777" w:rsidR="0080787A" w:rsidRPr="009456EA" w:rsidRDefault="0080787A" w:rsidP="006F63E0">
            <w:pPr>
              <w:spacing w:after="0" w:line="240" w:lineRule="auto"/>
              <w:jc w:val="center"/>
              <w:rPr>
                <w:rFonts w:ascii="Roboto" w:eastAsia="Times New Roman" w:hAnsi="Roboto" w:cs="Calibri"/>
                <w:b/>
                <w:bCs/>
                <w:i/>
                <w:iCs/>
                <w:color w:val="FFFFFF"/>
                <w:kern w:val="0"/>
                <w:sz w:val="18"/>
                <w:szCs w:val="18"/>
                <w:lang w:eastAsia="es-MX"/>
                <w14:ligatures w14:val="none"/>
              </w:rPr>
            </w:pPr>
            <w:r w:rsidRPr="009456EA">
              <w:rPr>
                <w:rFonts w:ascii="Roboto" w:eastAsia="Times New Roman" w:hAnsi="Roboto" w:cs="Calibri"/>
                <w:b/>
                <w:bCs/>
                <w:i/>
                <w:iCs/>
                <w:color w:val="FFFFFF"/>
                <w:kern w:val="0"/>
                <w:sz w:val="18"/>
                <w:szCs w:val="18"/>
                <w:lang w:eastAsia="es-MX"/>
                <w14:ligatures w14:val="none"/>
              </w:rPr>
              <w:t>(Pesos)</w:t>
            </w:r>
          </w:p>
        </w:tc>
      </w:tr>
      <w:tr w:rsidR="0080787A" w:rsidRPr="0090514E" w14:paraId="64512264" w14:textId="77777777" w:rsidTr="00010C30">
        <w:trPr>
          <w:tblHeader/>
          <w:jc w:val="center"/>
        </w:trPr>
        <w:tc>
          <w:tcPr>
            <w:tcW w:w="1056" w:type="pct"/>
            <w:tcBorders>
              <w:top w:val="nil"/>
              <w:left w:val="nil"/>
              <w:bottom w:val="nil"/>
              <w:right w:val="single" w:sz="8" w:space="0" w:color="FFFFFF"/>
            </w:tcBorders>
            <w:shd w:val="clear" w:color="000000" w:fill="B28E5C"/>
            <w:vAlign w:val="center"/>
            <w:hideMark/>
          </w:tcPr>
          <w:p w14:paraId="7B52FD5A" w14:textId="77777777" w:rsidR="0080787A" w:rsidRPr="0090514E" w:rsidRDefault="0080787A"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90514E">
              <w:rPr>
                <w:rFonts w:ascii="Roboto" w:eastAsia="Times New Roman" w:hAnsi="Roboto" w:cs="Calibri"/>
                <w:b/>
                <w:bCs/>
                <w:color w:val="FFFFFF"/>
                <w:kern w:val="0"/>
                <w:sz w:val="18"/>
                <w:szCs w:val="18"/>
                <w:lang w:eastAsia="es-MX"/>
                <w14:ligatures w14:val="none"/>
              </w:rPr>
              <w:t>URG</w:t>
            </w:r>
          </w:p>
        </w:tc>
        <w:tc>
          <w:tcPr>
            <w:tcW w:w="2241" w:type="pct"/>
            <w:tcBorders>
              <w:top w:val="nil"/>
              <w:left w:val="nil"/>
              <w:bottom w:val="nil"/>
              <w:right w:val="single" w:sz="8" w:space="0" w:color="FFFFFF"/>
            </w:tcBorders>
            <w:shd w:val="clear" w:color="000000" w:fill="B28E5C"/>
            <w:vAlign w:val="center"/>
            <w:hideMark/>
          </w:tcPr>
          <w:p w14:paraId="39CE6B98" w14:textId="77777777" w:rsidR="0080787A" w:rsidRPr="0090514E" w:rsidRDefault="0080787A"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90514E">
              <w:rPr>
                <w:rFonts w:ascii="Roboto" w:eastAsia="Times New Roman" w:hAnsi="Roboto" w:cs="Calibri"/>
                <w:b/>
                <w:bCs/>
                <w:color w:val="FFFFFF"/>
                <w:kern w:val="0"/>
                <w:sz w:val="18"/>
                <w:szCs w:val="18"/>
                <w:lang w:eastAsia="es-MX"/>
                <w14:ligatures w14:val="none"/>
              </w:rPr>
              <w:t>Nombre de la URG</w:t>
            </w:r>
          </w:p>
        </w:tc>
        <w:tc>
          <w:tcPr>
            <w:tcW w:w="1703" w:type="pct"/>
            <w:tcBorders>
              <w:top w:val="nil"/>
              <w:left w:val="nil"/>
              <w:bottom w:val="nil"/>
              <w:right w:val="nil"/>
            </w:tcBorders>
            <w:shd w:val="clear" w:color="000000" w:fill="B28E5C"/>
            <w:vAlign w:val="center"/>
            <w:hideMark/>
          </w:tcPr>
          <w:p w14:paraId="3F027079" w14:textId="77777777" w:rsidR="0080787A" w:rsidRDefault="0080787A"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90514E">
              <w:rPr>
                <w:rFonts w:ascii="Roboto" w:eastAsia="Times New Roman" w:hAnsi="Roboto" w:cs="Calibri"/>
                <w:b/>
                <w:bCs/>
                <w:color w:val="FFFFFF"/>
                <w:kern w:val="0"/>
                <w:sz w:val="18"/>
                <w:szCs w:val="18"/>
                <w:lang w:eastAsia="es-MX"/>
                <w14:ligatures w14:val="none"/>
              </w:rPr>
              <w:t>Saldo</w:t>
            </w:r>
          </w:p>
          <w:p w14:paraId="5BA1AC05" w14:textId="48CF25B5" w:rsidR="0080787A" w:rsidRPr="0090514E" w:rsidRDefault="0080787A"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90514E">
              <w:rPr>
                <w:rFonts w:ascii="Roboto" w:eastAsia="Times New Roman" w:hAnsi="Roboto" w:cs="Calibri"/>
                <w:b/>
                <w:bCs/>
                <w:color w:val="FFFFFF"/>
                <w:kern w:val="0"/>
                <w:sz w:val="18"/>
                <w:szCs w:val="18"/>
                <w:lang w:eastAsia="es-MX"/>
                <w14:ligatures w14:val="none"/>
              </w:rPr>
              <w:t xml:space="preserve">a </w:t>
            </w:r>
            <w:r w:rsidR="00FE431B">
              <w:rPr>
                <w:rFonts w:ascii="Roboto" w:eastAsia="Times New Roman" w:hAnsi="Roboto" w:cs="Calibri"/>
                <w:b/>
                <w:bCs/>
                <w:color w:val="FFFFFF"/>
                <w:kern w:val="0"/>
                <w:sz w:val="18"/>
                <w:szCs w:val="18"/>
                <w:lang w:eastAsia="es-MX"/>
                <w14:ligatures w14:val="none"/>
              </w:rPr>
              <w:t>septiembre</w:t>
            </w:r>
            <w:r w:rsidRPr="0090514E">
              <w:rPr>
                <w:rFonts w:ascii="Roboto" w:eastAsia="Times New Roman" w:hAnsi="Roboto" w:cs="Calibri"/>
                <w:b/>
                <w:bCs/>
                <w:color w:val="FFFFFF"/>
                <w:kern w:val="0"/>
                <w:sz w:val="18"/>
                <w:szCs w:val="18"/>
                <w:lang w:eastAsia="es-MX"/>
                <w14:ligatures w14:val="none"/>
              </w:rPr>
              <w:t xml:space="preserve"> </w:t>
            </w:r>
            <w:r>
              <w:rPr>
                <w:rFonts w:ascii="Roboto" w:eastAsia="Times New Roman" w:hAnsi="Roboto" w:cs="Calibri"/>
                <w:b/>
                <w:bCs/>
                <w:color w:val="FFFFFF"/>
                <w:kern w:val="0"/>
                <w:sz w:val="18"/>
                <w:szCs w:val="18"/>
                <w:lang w:eastAsia="es-MX"/>
                <w14:ligatures w14:val="none"/>
              </w:rPr>
              <w:t>2026</w:t>
            </w:r>
          </w:p>
        </w:tc>
      </w:tr>
      <w:tr w:rsidR="00FE431B" w:rsidRPr="0090514E" w14:paraId="560C9995" w14:textId="77777777" w:rsidTr="00010C30">
        <w:trPr>
          <w:jc w:val="center"/>
        </w:trPr>
        <w:tc>
          <w:tcPr>
            <w:tcW w:w="1056" w:type="pct"/>
            <w:tcBorders>
              <w:top w:val="nil"/>
              <w:left w:val="nil"/>
              <w:bottom w:val="dotted" w:sz="4" w:space="0" w:color="000000"/>
              <w:right w:val="nil"/>
            </w:tcBorders>
          </w:tcPr>
          <w:p w14:paraId="17A149B8" w14:textId="77777777" w:rsidR="00FE431B" w:rsidRPr="0091627F" w:rsidRDefault="00FE431B" w:rsidP="00FE431B">
            <w:pPr>
              <w:spacing w:after="0" w:line="240" w:lineRule="auto"/>
              <w:jc w:val="center"/>
              <w:rPr>
                <w:rFonts w:asciiTheme="majorHAnsi" w:hAnsiTheme="majorHAnsi" w:cs="Calibri"/>
                <w:color w:val="6F7271"/>
                <w:sz w:val="18"/>
                <w:szCs w:val="18"/>
              </w:rPr>
            </w:pPr>
            <w:r>
              <w:rPr>
                <w:rFonts w:asciiTheme="majorHAnsi" w:hAnsiTheme="majorHAnsi" w:cs="Calibri"/>
                <w:color w:val="6F7271"/>
                <w:sz w:val="18"/>
                <w:szCs w:val="18"/>
              </w:rPr>
              <w:t>02D1</w:t>
            </w:r>
          </w:p>
        </w:tc>
        <w:tc>
          <w:tcPr>
            <w:tcW w:w="2241" w:type="pct"/>
            <w:tcBorders>
              <w:top w:val="nil"/>
              <w:left w:val="nil"/>
              <w:bottom w:val="dotted" w:sz="4" w:space="0" w:color="000000"/>
              <w:right w:val="nil"/>
            </w:tcBorders>
          </w:tcPr>
          <w:p w14:paraId="2195E732" w14:textId="617596AA" w:rsidR="00FE431B" w:rsidRPr="0091627F" w:rsidRDefault="00FE431B" w:rsidP="00FE431B">
            <w:pPr>
              <w:spacing w:after="0" w:line="240" w:lineRule="auto"/>
              <w:rPr>
                <w:rFonts w:asciiTheme="majorHAnsi" w:hAnsiTheme="majorHAnsi" w:cs="Calibri"/>
                <w:color w:val="6F7271"/>
                <w:sz w:val="18"/>
                <w:szCs w:val="18"/>
              </w:rPr>
            </w:pPr>
            <w:r>
              <w:rPr>
                <w:rFonts w:asciiTheme="majorHAnsi" w:hAnsiTheme="majorHAnsi" w:cs="Calibri"/>
                <w:color w:val="6F7271"/>
                <w:sz w:val="18"/>
                <w:szCs w:val="18"/>
              </w:rPr>
              <w:t>Alcaldía Álvaro Obregón</w:t>
            </w:r>
          </w:p>
        </w:tc>
        <w:tc>
          <w:tcPr>
            <w:tcW w:w="1703" w:type="pct"/>
            <w:tcBorders>
              <w:top w:val="nil"/>
              <w:left w:val="nil"/>
              <w:bottom w:val="dotted" w:sz="4" w:space="0" w:color="000000"/>
              <w:right w:val="nil"/>
            </w:tcBorders>
          </w:tcPr>
          <w:p w14:paraId="0ED32A5B" w14:textId="7CD05CAF" w:rsidR="00FE431B" w:rsidRPr="0091627F" w:rsidRDefault="000130E4" w:rsidP="00FE431B">
            <w:pPr>
              <w:spacing w:after="0" w:line="240" w:lineRule="auto"/>
              <w:ind w:right="401"/>
              <w:jc w:val="right"/>
              <w:rPr>
                <w:rFonts w:asciiTheme="majorHAnsi" w:hAnsiTheme="majorHAnsi" w:cs="Calibri"/>
                <w:color w:val="6F7271"/>
                <w:sz w:val="18"/>
                <w:szCs w:val="18"/>
              </w:rPr>
            </w:pPr>
            <w:r>
              <w:rPr>
                <w:rFonts w:asciiTheme="majorHAnsi" w:hAnsiTheme="majorHAnsi" w:cs="Calibri"/>
                <w:color w:val="6F7271"/>
                <w:sz w:val="18"/>
                <w:szCs w:val="18"/>
              </w:rPr>
              <w:t>-</w:t>
            </w:r>
            <w:r w:rsidR="00FE431B">
              <w:rPr>
                <w:rFonts w:asciiTheme="majorHAnsi" w:hAnsiTheme="majorHAnsi" w:cs="Calibri"/>
                <w:color w:val="6F7271"/>
                <w:sz w:val="18"/>
                <w:szCs w:val="18"/>
              </w:rPr>
              <w:t>52,143,348.96</w:t>
            </w:r>
          </w:p>
        </w:tc>
      </w:tr>
      <w:tr w:rsidR="00FE431B" w:rsidRPr="0090514E" w14:paraId="7C67BCB5" w14:textId="77777777" w:rsidTr="00010C30">
        <w:trPr>
          <w:jc w:val="center"/>
        </w:trPr>
        <w:tc>
          <w:tcPr>
            <w:tcW w:w="1056" w:type="pct"/>
            <w:tcBorders>
              <w:top w:val="nil"/>
              <w:left w:val="nil"/>
              <w:bottom w:val="dotted" w:sz="4" w:space="0" w:color="000000"/>
              <w:right w:val="nil"/>
            </w:tcBorders>
          </w:tcPr>
          <w:p w14:paraId="3C6CCFA2" w14:textId="77777777" w:rsidR="00FE431B" w:rsidRPr="0091627F" w:rsidRDefault="00FE431B" w:rsidP="00FE431B">
            <w:pPr>
              <w:spacing w:after="0" w:line="240" w:lineRule="auto"/>
              <w:jc w:val="center"/>
              <w:rPr>
                <w:rFonts w:asciiTheme="majorHAnsi" w:hAnsiTheme="majorHAnsi" w:cs="Calibri"/>
                <w:color w:val="6F7271"/>
                <w:sz w:val="18"/>
                <w:szCs w:val="18"/>
              </w:rPr>
            </w:pPr>
            <w:r w:rsidRPr="00646864">
              <w:rPr>
                <w:rFonts w:asciiTheme="majorHAnsi" w:hAnsiTheme="majorHAnsi" w:cs="Calibri"/>
                <w:color w:val="6F7271"/>
                <w:sz w:val="18"/>
                <w:szCs w:val="18"/>
              </w:rPr>
              <w:t>02D5</w:t>
            </w:r>
          </w:p>
        </w:tc>
        <w:tc>
          <w:tcPr>
            <w:tcW w:w="2241" w:type="pct"/>
            <w:tcBorders>
              <w:top w:val="nil"/>
              <w:left w:val="nil"/>
              <w:bottom w:val="dotted" w:sz="4" w:space="0" w:color="000000"/>
              <w:right w:val="nil"/>
            </w:tcBorders>
          </w:tcPr>
          <w:p w14:paraId="35663FE9" w14:textId="77777777" w:rsidR="00FE431B" w:rsidRPr="0091627F" w:rsidRDefault="00FE431B" w:rsidP="00FE431B">
            <w:pPr>
              <w:spacing w:after="0" w:line="240" w:lineRule="auto"/>
              <w:rPr>
                <w:rFonts w:asciiTheme="majorHAnsi" w:hAnsiTheme="majorHAnsi" w:cs="Calibri"/>
                <w:color w:val="6F7271"/>
                <w:sz w:val="18"/>
                <w:szCs w:val="18"/>
              </w:rPr>
            </w:pPr>
            <w:r w:rsidRPr="00646864">
              <w:rPr>
                <w:rFonts w:asciiTheme="majorHAnsi" w:hAnsiTheme="majorHAnsi" w:cs="Calibri"/>
                <w:color w:val="6F7271"/>
                <w:sz w:val="18"/>
                <w:szCs w:val="18"/>
              </w:rPr>
              <w:t xml:space="preserve">Alcaldía Cuajimalpa </w:t>
            </w:r>
          </w:p>
        </w:tc>
        <w:tc>
          <w:tcPr>
            <w:tcW w:w="1703" w:type="pct"/>
            <w:tcBorders>
              <w:top w:val="nil"/>
              <w:left w:val="nil"/>
              <w:bottom w:val="dotted" w:sz="4" w:space="0" w:color="000000"/>
              <w:right w:val="nil"/>
            </w:tcBorders>
          </w:tcPr>
          <w:p w14:paraId="2EAEA11E" w14:textId="6080AF97" w:rsidR="00FE431B" w:rsidRPr="0091627F" w:rsidRDefault="000130E4" w:rsidP="00FE431B">
            <w:pPr>
              <w:spacing w:after="0" w:line="240" w:lineRule="auto"/>
              <w:ind w:right="401"/>
              <w:jc w:val="right"/>
              <w:rPr>
                <w:rFonts w:asciiTheme="majorHAnsi" w:hAnsiTheme="majorHAnsi" w:cs="Calibri"/>
                <w:color w:val="6F7271"/>
                <w:sz w:val="18"/>
                <w:szCs w:val="18"/>
              </w:rPr>
            </w:pPr>
            <w:r>
              <w:rPr>
                <w:rFonts w:asciiTheme="majorHAnsi" w:hAnsiTheme="majorHAnsi" w:cs="Calibri"/>
                <w:color w:val="6F7271"/>
                <w:sz w:val="18"/>
                <w:szCs w:val="18"/>
              </w:rPr>
              <w:t>-</w:t>
            </w:r>
            <w:r w:rsidR="00FE431B" w:rsidRPr="00646864">
              <w:rPr>
                <w:rFonts w:asciiTheme="majorHAnsi" w:hAnsiTheme="majorHAnsi" w:cs="Calibri"/>
                <w:color w:val="6F7271"/>
                <w:sz w:val="18"/>
                <w:szCs w:val="18"/>
              </w:rPr>
              <w:t>6,779,891.39</w:t>
            </w:r>
          </w:p>
        </w:tc>
      </w:tr>
      <w:tr w:rsidR="00FE431B" w:rsidRPr="0090514E" w14:paraId="205FDBE8" w14:textId="77777777" w:rsidTr="00010C30">
        <w:trPr>
          <w:jc w:val="center"/>
        </w:trPr>
        <w:tc>
          <w:tcPr>
            <w:tcW w:w="1056" w:type="pct"/>
            <w:tcBorders>
              <w:top w:val="nil"/>
              <w:left w:val="nil"/>
              <w:bottom w:val="dotted" w:sz="4" w:space="0" w:color="000000"/>
              <w:right w:val="nil"/>
            </w:tcBorders>
          </w:tcPr>
          <w:p w14:paraId="32BF7087" w14:textId="77777777" w:rsidR="00FE431B" w:rsidRPr="00646864" w:rsidRDefault="00FE431B" w:rsidP="00FE431B">
            <w:pPr>
              <w:spacing w:after="0" w:line="240" w:lineRule="auto"/>
              <w:jc w:val="center"/>
              <w:rPr>
                <w:rFonts w:asciiTheme="majorHAnsi" w:hAnsiTheme="majorHAnsi" w:cs="Calibri"/>
                <w:color w:val="6F7271"/>
                <w:sz w:val="18"/>
                <w:szCs w:val="18"/>
              </w:rPr>
            </w:pPr>
            <w:r w:rsidRPr="00646864">
              <w:rPr>
                <w:rFonts w:asciiTheme="majorHAnsi" w:hAnsiTheme="majorHAnsi" w:cs="Calibri"/>
                <w:color w:val="6F7271"/>
                <w:sz w:val="18"/>
                <w:szCs w:val="18"/>
              </w:rPr>
              <w:t>2D10</w:t>
            </w:r>
          </w:p>
        </w:tc>
        <w:tc>
          <w:tcPr>
            <w:tcW w:w="2241" w:type="pct"/>
            <w:tcBorders>
              <w:top w:val="nil"/>
              <w:left w:val="nil"/>
              <w:bottom w:val="dotted" w:sz="4" w:space="0" w:color="000000"/>
              <w:right w:val="nil"/>
            </w:tcBorders>
          </w:tcPr>
          <w:p w14:paraId="754CBFC9" w14:textId="77777777" w:rsidR="00FE431B" w:rsidRPr="00646864" w:rsidRDefault="00FE431B" w:rsidP="00FE431B">
            <w:pPr>
              <w:spacing w:after="0" w:line="240" w:lineRule="auto"/>
              <w:rPr>
                <w:rFonts w:asciiTheme="majorHAnsi" w:hAnsiTheme="majorHAnsi" w:cs="Calibri"/>
                <w:color w:val="6F7271"/>
                <w:sz w:val="18"/>
                <w:szCs w:val="18"/>
              </w:rPr>
            </w:pPr>
            <w:r w:rsidRPr="00646864">
              <w:rPr>
                <w:rFonts w:asciiTheme="majorHAnsi" w:hAnsiTheme="majorHAnsi" w:cs="Calibri"/>
                <w:color w:val="6F7271"/>
                <w:sz w:val="18"/>
                <w:szCs w:val="18"/>
              </w:rPr>
              <w:t xml:space="preserve">Alcaldía </w:t>
            </w:r>
            <w:r>
              <w:rPr>
                <w:rFonts w:asciiTheme="majorHAnsi" w:hAnsiTheme="majorHAnsi" w:cs="Calibri"/>
                <w:color w:val="6F7271"/>
                <w:sz w:val="18"/>
                <w:szCs w:val="18"/>
              </w:rPr>
              <w:t>l</w:t>
            </w:r>
            <w:r w:rsidRPr="00646864">
              <w:rPr>
                <w:rFonts w:asciiTheme="majorHAnsi" w:hAnsiTheme="majorHAnsi" w:cs="Calibri"/>
                <w:color w:val="6F7271"/>
                <w:sz w:val="18"/>
                <w:szCs w:val="18"/>
              </w:rPr>
              <w:t xml:space="preserve">a Magdalena Contreras </w:t>
            </w:r>
          </w:p>
        </w:tc>
        <w:tc>
          <w:tcPr>
            <w:tcW w:w="1703" w:type="pct"/>
            <w:tcBorders>
              <w:top w:val="nil"/>
              <w:left w:val="nil"/>
              <w:bottom w:val="dotted" w:sz="4" w:space="0" w:color="000000"/>
              <w:right w:val="nil"/>
            </w:tcBorders>
          </w:tcPr>
          <w:p w14:paraId="1C666C92" w14:textId="43DD242C" w:rsidR="00FE431B" w:rsidRPr="00646864" w:rsidRDefault="000130E4" w:rsidP="00FE431B">
            <w:pPr>
              <w:spacing w:after="0" w:line="240" w:lineRule="auto"/>
              <w:ind w:right="401"/>
              <w:jc w:val="right"/>
              <w:rPr>
                <w:rFonts w:asciiTheme="majorHAnsi" w:hAnsiTheme="majorHAnsi" w:cs="Calibri"/>
                <w:color w:val="6F7271"/>
                <w:sz w:val="18"/>
                <w:szCs w:val="18"/>
              </w:rPr>
            </w:pPr>
            <w:r>
              <w:rPr>
                <w:rFonts w:asciiTheme="majorHAnsi" w:hAnsiTheme="majorHAnsi" w:cs="Calibri"/>
                <w:color w:val="6F7271"/>
                <w:sz w:val="18"/>
                <w:szCs w:val="18"/>
              </w:rPr>
              <w:t>-</w:t>
            </w:r>
            <w:r w:rsidR="00FE431B" w:rsidRPr="00646864">
              <w:rPr>
                <w:rFonts w:asciiTheme="majorHAnsi" w:hAnsiTheme="majorHAnsi" w:cs="Calibri"/>
                <w:color w:val="6F7271"/>
                <w:sz w:val="18"/>
                <w:szCs w:val="18"/>
              </w:rPr>
              <w:t>22,625,702.80</w:t>
            </w:r>
          </w:p>
        </w:tc>
      </w:tr>
      <w:tr w:rsidR="00FE431B" w:rsidRPr="0090514E" w14:paraId="3D72868D" w14:textId="77777777" w:rsidTr="00010C30">
        <w:trPr>
          <w:jc w:val="center"/>
        </w:trPr>
        <w:tc>
          <w:tcPr>
            <w:tcW w:w="1056" w:type="pct"/>
            <w:tcBorders>
              <w:top w:val="nil"/>
              <w:left w:val="nil"/>
              <w:bottom w:val="dotted" w:sz="4" w:space="0" w:color="000000"/>
              <w:right w:val="nil"/>
            </w:tcBorders>
          </w:tcPr>
          <w:p w14:paraId="188415F8" w14:textId="77777777" w:rsidR="00FE431B" w:rsidRPr="00646864" w:rsidRDefault="00FE431B" w:rsidP="00FE431B">
            <w:pPr>
              <w:spacing w:after="0" w:line="240" w:lineRule="auto"/>
              <w:jc w:val="center"/>
              <w:rPr>
                <w:rFonts w:asciiTheme="majorHAnsi" w:hAnsiTheme="majorHAnsi" w:cs="Calibri"/>
                <w:color w:val="6F7271"/>
                <w:sz w:val="18"/>
                <w:szCs w:val="18"/>
              </w:rPr>
            </w:pPr>
            <w:r w:rsidRPr="00646864">
              <w:rPr>
                <w:rFonts w:asciiTheme="majorHAnsi" w:hAnsiTheme="majorHAnsi" w:cs="Calibri"/>
                <w:color w:val="6F7271"/>
                <w:sz w:val="18"/>
                <w:szCs w:val="18"/>
              </w:rPr>
              <w:t>2D13</w:t>
            </w:r>
          </w:p>
        </w:tc>
        <w:tc>
          <w:tcPr>
            <w:tcW w:w="2241" w:type="pct"/>
            <w:tcBorders>
              <w:top w:val="nil"/>
              <w:left w:val="nil"/>
              <w:bottom w:val="dotted" w:sz="4" w:space="0" w:color="000000"/>
              <w:right w:val="nil"/>
            </w:tcBorders>
          </w:tcPr>
          <w:p w14:paraId="1E4B97E6" w14:textId="77777777" w:rsidR="00FE431B" w:rsidRPr="00646864" w:rsidRDefault="00FE431B" w:rsidP="00FE431B">
            <w:pPr>
              <w:spacing w:after="0" w:line="240" w:lineRule="auto"/>
              <w:rPr>
                <w:rFonts w:asciiTheme="majorHAnsi" w:hAnsiTheme="majorHAnsi" w:cs="Calibri"/>
                <w:color w:val="6F7271"/>
                <w:sz w:val="18"/>
                <w:szCs w:val="18"/>
              </w:rPr>
            </w:pPr>
            <w:r w:rsidRPr="00646864">
              <w:rPr>
                <w:rFonts w:asciiTheme="majorHAnsi" w:hAnsiTheme="majorHAnsi" w:cs="Calibri"/>
                <w:color w:val="6F7271"/>
                <w:sz w:val="18"/>
                <w:szCs w:val="18"/>
              </w:rPr>
              <w:t>Alcaldía Tláhuac</w:t>
            </w:r>
          </w:p>
        </w:tc>
        <w:tc>
          <w:tcPr>
            <w:tcW w:w="1703" w:type="pct"/>
            <w:tcBorders>
              <w:top w:val="nil"/>
              <w:left w:val="nil"/>
              <w:bottom w:val="dotted" w:sz="4" w:space="0" w:color="000000"/>
              <w:right w:val="nil"/>
            </w:tcBorders>
          </w:tcPr>
          <w:p w14:paraId="550F0CFF" w14:textId="15C1908B" w:rsidR="00FE431B" w:rsidRPr="00646864" w:rsidRDefault="000130E4" w:rsidP="00FE431B">
            <w:pPr>
              <w:spacing w:after="0" w:line="240" w:lineRule="auto"/>
              <w:ind w:right="401"/>
              <w:jc w:val="right"/>
              <w:rPr>
                <w:rFonts w:asciiTheme="majorHAnsi" w:hAnsiTheme="majorHAnsi" w:cs="Calibri"/>
                <w:color w:val="6F7271"/>
                <w:sz w:val="18"/>
                <w:szCs w:val="18"/>
              </w:rPr>
            </w:pPr>
            <w:r>
              <w:rPr>
                <w:rFonts w:asciiTheme="majorHAnsi" w:hAnsiTheme="majorHAnsi" w:cs="Calibri"/>
                <w:color w:val="6F7271"/>
                <w:sz w:val="18"/>
                <w:szCs w:val="18"/>
              </w:rPr>
              <w:t>-</w:t>
            </w:r>
            <w:r w:rsidR="00FE431B" w:rsidRPr="00646864">
              <w:rPr>
                <w:rFonts w:asciiTheme="majorHAnsi" w:hAnsiTheme="majorHAnsi" w:cs="Calibri"/>
                <w:color w:val="6F7271"/>
                <w:sz w:val="18"/>
                <w:szCs w:val="18"/>
              </w:rPr>
              <w:t>2,500,000.00</w:t>
            </w:r>
          </w:p>
        </w:tc>
      </w:tr>
      <w:tr w:rsidR="00FE431B" w:rsidRPr="0090514E" w14:paraId="134B9895" w14:textId="77777777" w:rsidTr="00010C30">
        <w:trPr>
          <w:jc w:val="center"/>
        </w:trPr>
        <w:tc>
          <w:tcPr>
            <w:tcW w:w="1056" w:type="pct"/>
            <w:tcBorders>
              <w:top w:val="nil"/>
              <w:left w:val="nil"/>
              <w:bottom w:val="dotted" w:sz="4" w:space="0" w:color="000000"/>
              <w:right w:val="nil"/>
            </w:tcBorders>
          </w:tcPr>
          <w:p w14:paraId="6DA0A8FC" w14:textId="77777777" w:rsidR="00FE431B" w:rsidRPr="0091627F" w:rsidRDefault="00FE431B" w:rsidP="00FE431B">
            <w:pPr>
              <w:spacing w:after="0" w:line="240" w:lineRule="auto"/>
              <w:jc w:val="center"/>
              <w:rPr>
                <w:rFonts w:asciiTheme="majorHAnsi" w:hAnsiTheme="majorHAnsi" w:cs="Calibri"/>
                <w:color w:val="6F7271"/>
                <w:sz w:val="18"/>
                <w:szCs w:val="18"/>
              </w:rPr>
            </w:pPr>
            <w:r w:rsidRPr="00646864">
              <w:rPr>
                <w:rFonts w:asciiTheme="majorHAnsi" w:hAnsiTheme="majorHAnsi" w:cs="Calibri"/>
                <w:color w:val="6F7271"/>
                <w:sz w:val="18"/>
                <w:szCs w:val="18"/>
              </w:rPr>
              <w:t>2D14</w:t>
            </w:r>
          </w:p>
        </w:tc>
        <w:tc>
          <w:tcPr>
            <w:tcW w:w="2241" w:type="pct"/>
            <w:tcBorders>
              <w:top w:val="nil"/>
              <w:left w:val="nil"/>
              <w:bottom w:val="dotted" w:sz="4" w:space="0" w:color="000000"/>
              <w:right w:val="nil"/>
            </w:tcBorders>
          </w:tcPr>
          <w:p w14:paraId="477FBC9D" w14:textId="77777777" w:rsidR="00FE431B" w:rsidRPr="0091627F" w:rsidRDefault="00FE431B" w:rsidP="00FE431B">
            <w:pPr>
              <w:spacing w:after="0" w:line="240" w:lineRule="auto"/>
              <w:rPr>
                <w:rFonts w:asciiTheme="majorHAnsi" w:hAnsiTheme="majorHAnsi" w:cs="Calibri"/>
                <w:color w:val="6F7271"/>
                <w:sz w:val="18"/>
                <w:szCs w:val="18"/>
              </w:rPr>
            </w:pPr>
            <w:r w:rsidRPr="00646864">
              <w:rPr>
                <w:rFonts w:asciiTheme="majorHAnsi" w:hAnsiTheme="majorHAnsi" w:cs="Calibri"/>
                <w:color w:val="6F7271"/>
                <w:sz w:val="18"/>
                <w:szCs w:val="18"/>
              </w:rPr>
              <w:t>Alcaldía Tlalpan</w:t>
            </w:r>
          </w:p>
        </w:tc>
        <w:tc>
          <w:tcPr>
            <w:tcW w:w="1703" w:type="pct"/>
            <w:tcBorders>
              <w:top w:val="nil"/>
              <w:left w:val="nil"/>
              <w:bottom w:val="dotted" w:sz="4" w:space="0" w:color="000000"/>
              <w:right w:val="nil"/>
            </w:tcBorders>
          </w:tcPr>
          <w:p w14:paraId="0A73B0A0" w14:textId="3DD2CED5" w:rsidR="00FE431B" w:rsidRPr="0091627F" w:rsidRDefault="000130E4" w:rsidP="00FE431B">
            <w:pPr>
              <w:spacing w:after="0" w:line="240" w:lineRule="auto"/>
              <w:ind w:right="401"/>
              <w:jc w:val="right"/>
              <w:rPr>
                <w:rFonts w:asciiTheme="majorHAnsi" w:hAnsiTheme="majorHAnsi" w:cs="Calibri"/>
                <w:color w:val="6F7271"/>
                <w:sz w:val="18"/>
                <w:szCs w:val="18"/>
              </w:rPr>
            </w:pPr>
            <w:r>
              <w:rPr>
                <w:rFonts w:asciiTheme="majorHAnsi" w:hAnsiTheme="majorHAnsi" w:cs="Calibri"/>
                <w:color w:val="6F7271"/>
                <w:sz w:val="18"/>
                <w:szCs w:val="18"/>
              </w:rPr>
              <w:t>-</w:t>
            </w:r>
            <w:r w:rsidR="00FE431B" w:rsidRPr="0090491C">
              <w:rPr>
                <w:rFonts w:asciiTheme="majorHAnsi" w:hAnsiTheme="majorHAnsi" w:cs="Calibri"/>
                <w:color w:val="6F7271"/>
                <w:sz w:val="18"/>
                <w:szCs w:val="18"/>
              </w:rPr>
              <w:t>5,084,368.30</w:t>
            </w:r>
          </w:p>
        </w:tc>
      </w:tr>
      <w:tr w:rsidR="00FE431B" w:rsidRPr="0090514E" w14:paraId="05BDC9EB" w14:textId="77777777" w:rsidTr="00010C30">
        <w:trPr>
          <w:jc w:val="center"/>
        </w:trPr>
        <w:tc>
          <w:tcPr>
            <w:tcW w:w="1056" w:type="pct"/>
            <w:tcBorders>
              <w:top w:val="nil"/>
              <w:left w:val="nil"/>
              <w:bottom w:val="dotted" w:sz="4" w:space="0" w:color="000000"/>
              <w:right w:val="nil"/>
            </w:tcBorders>
          </w:tcPr>
          <w:p w14:paraId="6CED28B3" w14:textId="0A0DFB5E" w:rsidR="00FE431B" w:rsidRPr="00646864" w:rsidRDefault="00FE431B" w:rsidP="00FE431B">
            <w:pPr>
              <w:spacing w:after="0" w:line="240" w:lineRule="auto"/>
              <w:jc w:val="center"/>
              <w:rPr>
                <w:rFonts w:asciiTheme="majorHAnsi" w:hAnsiTheme="majorHAnsi" w:cs="Calibri"/>
                <w:color w:val="6F7271"/>
                <w:sz w:val="18"/>
                <w:szCs w:val="18"/>
              </w:rPr>
            </w:pPr>
            <w:r>
              <w:rPr>
                <w:rFonts w:asciiTheme="majorHAnsi" w:hAnsiTheme="majorHAnsi" w:cs="Calibri"/>
                <w:color w:val="6F7271"/>
                <w:sz w:val="18"/>
                <w:szCs w:val="18"/>
              </w:rPr>
              <w:t>0701</w:t>
            </w:r>
          </w:p>
        </w:tc>
        <w:tc>
          <w:tcPr>
            <w:tcW w:w="2241" w:type="pct"/>
            <w:tcBorders>
              <w:top w:val="nil"/>
              <w:left w:val="nil"/>
              <w:bottom w:val="dotted" w:sz="4" w:space="0" w:color="000000"/>
              <w:right w:val="nil"/>
            </w:tcBorders>
          </w:tcPr>
          <w:p w14:paraId="613F4BB8" w14:textId="5570F986" w:rsidR="00FE431B" w:rsidRPr="00646864" w:rsidRDefault="00FE431B" w:rsidP="00FE431B">
            <w:pPr>
              <w:spacing w:after="0" w:line="240" w:lineRule="auto"/>
              <w:rPr>
                <w:rFonts w:asciiTheme="majorHAnsi" w:hAnsiTheme="majorHAnsi" w:cs="Calibri"/>
                <w:color w:val="6F7271"/>
                <w:sz w:val="18"/>
                <w:szCs w:val="18"/>
              </w:rPr>
            </w:pPr>
            <w:r>
              <w:rPr>
                <w:rFonts w:asciiTheme="majorHAnsi" w:hAnsiTheme="majorHAnsi" w:cs="Calibri"/>
                <w:color w:val="6F7271"/>
                <w:sz w:val="18"/>
                <w:szCs w:val="18"/>
              </w:rPr>
              <w:t>Secretaría de Obras</w:t>
            </w:r>
          </w:p>
        </w:tc>
        <w:tc>
          <w:tcPr>
            <w:tcW w:w="1703" w:type="pct"/>
            <w:tcBorders>
              <w:top w:val="nil"/>
              <w:left w:val="nil"/>
              <w:bottom w:val="dotted" w:sz="4" w:space="0" w:color="000000"/>
              <w:right w:val="nil"/>
            </w:tcBorders>
          </w:tcPr>
          <w:p w14:paraId="5448BE6A" w14:textId="5B558CE8" w:rsidR="00FE431B" w:rsidRPr="0090491C" w:rsidRDefault="000130E4" w:rsidP="00FE431B">
            <w:pPr>
              <w:spacing w:after="0" w:line="240" w:lineRule="auto"/>
              <w:ind w:right="401"/>
              <w:jc w:val="right"/>
              <w:rPr>
                <w:rFonts w:asciiTheme="majorHAnsi" w:hAnsiTheme="majorHAnsi" w:cs="Calibri"/>
                <w:color w:val="6F7271"/>
                <w:sz w:val="18"/>
                <w:szCs w:val="18"/>
              </w:rPr>
            </w:pPr>
            <w:r>
              <w:rPr>
                <w:rFonts w:asciiTheme="majorHAnsi" w:hAnsiTheme="majorHAnsi" w:cs="Calibri"/>
                <w:color w:val="6F7271"/>
                <w:sz w:val="18"/>
                <w:szCs w:val="18"/>
              </w:rPr>
              <w:t>-</w:t>
            </w:r>
            <w:r w:rsidR="00FE431B">
              <w:rPr>
                <w:rFonts w:asciiTheme="majorHAnsi" w:hAnsiTheme="majorHAnsi" w:cs="Calibri"/>
                <w:color w:val="6F7271"/>
                <w:sz w:val="18"/>
                <w:szCs w:val="18"/>
              </w:rPr>
              <w:t>6,240,256.35</w:t>
            </w:r>
          </w:p>
        </w:tc>
      </w:tr>
      <w:tr w:rsidR="00FE431B" w:rsidRPr="0090514E" w14:paraId="01A091B5" w14:textId="77777777" w:rsidTr="00010C30">
        <w:trPr>
          <w:jc w:val="center"/>
        </w:trPr>
        <w:tc>
          <w:tcPr>
            <w:tcW w:w="1056" w:type="pct"/>
            <w:tcBorders>
              <w:top w:val="nil"/>
              <w:left w:val="nil"/>
              <w:bottom w:val="dotted" w:sz="4" w:space="0" w:color="000000"/>
              <w:right w:val="nil"/>
            </w:tcBorders>
          </w:tcPr>
          <w:p w14:paraId="56295748" w14:textId="77777777" w:rsidR="00FE431B" w:rsidRPr="0091627F" w:rsidRDefault="00FE431B" w:rsidP="00FE431B">
            <w:pPr>
              <w:spacing w:after="0" w:line="240" w:lineRule="auto"/>
              <w:jc w:val="center"/>
              <w:rPr>
                <w:rFonts w:asciiTheme="majorHAnsi" w:hAnsiTheme="majorHAnsi" w:cs="Calibri"/>
                <w:color w:val="6F7271"/>
                <w:sz w:val="18"/>
                <w:szCs w:val="18"/>
              </w:rPr>
            </w:pPr>
          </w:p>
        </w:tc>
        <w:tc>
          <w:tcPr>
            <w:tcW w:w="2241" w:type="pct"/>
            <w:tcBorders>
              <w:top w:val="nil"/>
              <w:left w:val="nil"/>
              <w:bottom w:val="dotted" w:sz="4" w:space="0" w:color="000000"/>
              <w:right w:val="nil"/>
            </w:tcBorders>
          </w:tcPr>
          <w:p w14:paraId="0B06461E" w14:textId="77777777" w:rsidR="00FE431B" w:rsidRPr="00685865" w:rsidRDefault="00FE431B" w:rsidP="00FE431B">
            <w:pPr>
              <w:spacing w:after="0" w:line="240" w:lineRule="auto"/>
              <w:rPr>
                <w:rFonts w:asciiTheme="majorHAnsi" w:hAnsiTheme="majorHAnsi" w:cs="Calibri"/>
                <w:b/>
                <w:bCs/>
                <w:color w:val="6F7271"/>
                <w:sz w:val="18"/>
                <w:szCs w:val="18"/>
              </w:rPr>
            </w:pPr>
            <w:r w:rsidRPr="00685865">
              <w:rPr>
                <w:rFonts w:asciiTheme="majorHAnsi" w:hAnsiTheme="majorHAnsi" w:cs="Calibri"/>
                <w:b/>
                <w:bCs/>
                <w:color w:val="6F7271"/>
                <w:sz w:val="18"/>
                <w:szCs w:val="18"/>
              </w:rPr>
              <w:t>Total</w:t>
            </w:r>
          </w:p>
        </w:tc>
        <w:tc>
          <w:tcPr>
            <w:tcW w:w="1703" w:type="pct"/>
            <w:tcBorders>
              <w:top w:val="nil"/>
              <w:left w:val="nil"/>
              <w:bottom w:val="dotted" w:sz="4" w:space="0" w:color="000000"/>
              <w:right w:val="nil"/>
            </w:tcBorders>
            <w:vAlign w:val="center"/>
          </w:tcPr>
          <w:p w14:paraId="0ABCA207" w14:textId="7C0B7DB7" w:rsidR="00FE431B" w:rsidRPr="0091627F" w:rsidRDefault="000130E4" w:rsidP="00FE431B">
            <w:pPr>
              <w:spacing w:after="0" w:line="240" w:lineRule="auto"/>
              <w:ind w:right="401"/>
              <w:jc w:val="right"/>
              <w:rPr>
                <w:rFonts w:asciiTheme="majorHAnsi" w:hAnsiTheme="majorHAnsi" w:cs="Calibri"/>
                <w:color w:val="6F7271"/>
                <w:sz w:val="18"/>
                <w:szCs w:val="18"/>
              </w:rPr>
            </w:pPr>
            <w:r>
              <w:rPr>
                <w:rFonts w:ascii="Roboto" w:eastAsia="Times New Roman" w:hAnsi="Roboto" w:cs="Calibri"/>
                <w:b/>
                <w:bCs/>
                <w:color w:val="6F7271"/>
                <w:kern w:val="0"/>
                <w:sz w:val="18"/>
                <w:szCs w:val="18"/>
                <w:lang w:eastAsia="es-MX"/>
                <w14:ligatures w14:val="none"/>
              </w:rPr>
              <w:t>-</w:t>
            </w:r>
            <w:r w:rsidR="00FE431B" w:rsidRPr="0090491C">
              <w:rPr>
                <w:rFonts w:ascii="Roboto" w:eastAsia="Times New Roman" w:hAnsi="Roboto" w:cs="Calibri"/>
                <w:b/>
                <w:bCs/>
                <w:color w:val="6F7271"/>
                <w:kern w:val="0"/>
                <w:sz w:val="18"/>
                <w:szCs w:val="18"/>
                <w:lang w:eastAsia="es-MX"/>
                <w14:ligatures w14:val="none"/>
              </w:rPr>
              <w:t>95,373,567.80</w:t>
            </w:r>
          </w:p>
        </w:tc>
      </w:tr>
    </w:tbl>
    <w:p w14:paraId="607E2DA6" w14:textId="77777777" w:rsidR="00C96B33" w:rsidRDefault="00C96B33" w:rsidP="00CE0FE8">
      <w:pPr>
        <w:pBdr>
          <w:top w:val="nil"/>
          <w:left w:val="nil"/>
          <w:bottom w:val="nil"/>
          <w:right w:val="nil"/>
          <w:between w:val="nil"/>
        </w:pBdr>
        <w:spacing w:after="0" w:line="240" w:lineRule="auto"/>
        <w:jc w:val="both"/>
        <w:rPr>
          <w:rFonts w:asciiTheme="majorHAnsi" w:hAnsiTheme="majorHAnsi"/>
          <w:color w:val="6F7271"/>
        </w:rPr>
      </w:pPr>
    </w:p>
    <w:p w14:paraId="2F7004A8" w14:textId="051432E5" w:rsidR="006C571D" w:rsidRPr="00DF1340" w:rsidRDefault="006C571D" w:rsidP="006C571D">
      <w:pPr>
        <w:pStyle w:val="documento"/>
        <w:spacing w:line="240" w:lineRule="auto"/>
        <w:rPr>
          <w:rFonts w:asciiTheme="majorHAnsi" w:hAnsiTheme="majorHAnsi"/>
          <w:b/>
          <w:color w:val="6F7271"/>
        </w:rPr>
      </w:pPr>
      <w:r w:rsidRPr="00DF1340">
        <w:rPr>
          <w:rFonts w:asciiTheme="majorHAnsi" w:hAnsiTheme="majorHAnsi"/>
          <w:b/>
          <w:color w:val="6F7271"/>
        </w:rPr>
        <w:t>Pasivos Diferidos a Largo Plazo</w:t>
      </w:r>
    </w:p>
    <w:p w14:paraId="776F72A0" w14:textId="60D2CC33" w:rsidR="006C571D" w:rsidRPr="00C96B33" w:rsidRDefault="006C571D" w:rsidP="00C96B33">
      <w:pPr>
        <w:pStyle w:val="documento"/>
        <w:spacing w:after="120" w:line="240" w:lineRule="auto"/>
        <w:jc w:val="left"/>
        <w:rPr>
          <w:rFonts w:asciiTheme="majorHAnsi" w:hAnsiTheme="majorHAnsi"/>
          <w:b/>
          <w:color w:val="6F7271"/>
        </w:rPr>
      </w:pPr>
      <w:r w:rsidRPr="00B87920">
        <w:rPr>
          <w:rFonts w:asciiTheme="majorHAnsi" w:hAnsiTheme="majorHAnsi"/>
          <w:b/>
          <w:color w:val="6F7271"/>
        </w:rPr>
        <w:t>Otros Pasivos Diferidos a Largo Plazo</w:t>
      </w:r>
    </w:p>
    <w:p w14:paraId="5B708974" w14:textId="77777777" w:rsidR="00403745" w:rsidRPr="003B3E53" w:rsidRDefault="00403745" w:rsidP="003B3E53">
      <w:pPr>
        <w:spacing w:after="120" w:line="240" w:lineRule="auto"/>
        <w:jc w:val="both"/>
        <w:rPr>
          <w:rFonts w:asciiTheme="majorHAnsi" w:hAnsiTheme="majorHAnsi"/>
          <w:color w:val="58595A" w:themeColor="accent1"/>
        </w:rPr>
      </w:pPr>
      <w:bookmarkStart w:id="596" w:name="_Toc189139552"/>
      <w:r w:rsidRPr="003B3E53">
        <w:rPr>
          <w:rFonts w:asciiTheme="majorHAnsi" w:hAnsiTheme="majorHAnsi"/>
          <w:color w:val="58595A" w:themeColor="accent1"/>
        </w:rPr>
        <w:t>Este rubro se integra de la siguiente manera:</w:t>
      </w:r>
    </w:p>
    <w:tbl>
      <w:tblPr>
        <w:tblW w:w="5000" w:type="pct"/>
        <w:tblCellMar>
          <w:left w:w="70" w:type="dxa"/>
          <w:right w:w="70" w:type="dxa"/>
        </w:tblCellMar>
        <w:tblLook w:val="04A0" w:firstRow="1" w:lastRow="0" w:firstColumn="1" w:lastColumn="0" w:noHBand="0" w:noVBand="1"/>
      </w:tblPr>
      <w:tblGrid>
        <w:gridCol w:w="5582"/>
        <w:gridCol w:w="3256"/>
      </w:tblGrid>
      <w:tr w:rsidR="00010C30" w:rsidRPr="00810848" w14:paraId="0A18C4A8" w14:textId="77777777" w:rsidTr="00010C30">
        <w:trPr>
          <w:trHeight w:val="300"/>
          <w:tblHeader/>
        </w:trPr>
        <w:tc>
          <w:tcPr>
            <w:tcW w:w="5000" w:type="pct"/>
            <w:gridSpan w:val="2"/>
            <w:tcBorders>
              <w:top w:val="nil"/>
              <w:left w:val="nil"/>
              <w:bottom w:val="nil"/>
              <w:right w:val="nil"/>
            </w:tcBorders>
            <w:shd w:val="clear" w:color="000000" w:fill="B28E5C"/>
            <w:vAlign w:val="center"/>
            <w:hideMark/>
          </w:tcPr>
          <w:p w14:paraId="29B118FF" w14:textId="77777777" w:rsidR="00010C30" w:rsidRPr="00810848" w:rsidRDefault="00010C30" w:rsidP="00E4083C">
            <w:pPr>
              <w:spacing w:after="0" w:line="240" w:lineRule="auto"/>
              <w:jc w:val="center"/>
              <w:rPr>
                <w:rFonts w:ascii="Roboto" w:eastAsia="Times New Roman" w:hAnsi="Roboto" w:cs="Calibri"/>
                <w:b/>
                <w:bCs/>
                <w:color w:val="FFFFFF"/>
                <w:kern w:val="0"/>
                <w:sz w:val="18"/>
                <w:szCs w:val="18"/>
                <w:lang w:eastAsia="es-MX"/>
                <w14:ligatures w14:val="none"/>
              </w:rPr>
            </w:pPr>
            <w:bookmarkStart w:id="597" w:name="_heading=h.oefzg7uh6bg1" w:colFirst="0" w:colLast="0"/>
            <w:bookmarkEnd w:id="597"/>
            <w:r w:rsidRPr="00810848">
              <w:rPr>
                <w:rFonts w:ascii="Roboto" w:eastAsia="Times New Roman" w:hAnsi="Roboto" w:cs="Calibri"/>
                <w:b/>
                <w:bCs/>
                <w:color w:val="FFFFFF"/>
                <w:kern w:val="0"/>
                <w:sz w:val="18"/>
                <w:szCs w:val="18"/>
                <w:lang w:eastAsia="es-MX"/>
                <w14:ligatures w14:val="none"/>
              </w:rPr>
              <w:t>Otros Pasivos Diferidos a Largo Plazo</w:t>
            </w:r>
          </w:p>
        </w:tc>
      </w:tr>
      <w:tr w:rsidR="00010C30" w:rsidRPr="00810848" w14:paraId="0C4AEE3E" w14:textId="77777777" w:rsidTr="00010C30">
        <w:trPr>
          <w:trHeight w:val="315"/>
          <w:tblHeader/>
        </w:trPr>
        <w:tc>
          <w:tcPr>
            <w:tcW w:w="5000" w:type="pct"/>
            <w:gridSpan w:val="2"/>
            <w:tcBorders>
              <w:top w:val="nil"/>
              <w:left w:val="nil"/>
              <w:bottom w:val="single" w:sz="8" w:space="0" w:color="FFFFFF"/>
              <w:right w:val="nil"/>
            </w:tcBorders>
            <w:shd w:val="clear" w:color="000000" w:fill="B28E5C"/>
            <w:vAlign w:val="center"/>
            <w:hideMark/>
          </w:tcPr>
          <w:p w14:paraId="733D2896" w14:textId="77777777" w:rsidR="00010C30" w:rsidRPr="00810848" w:rsidRDefault="00010C30" w:rsidP="00E4083C">
            <w:pPr>
              <w:spacing w:after="0" w:line="240" w:lineRule="auto"/>
              <w:jc w:val="center"/>
              <w:rPr>
                <w:rFonts w:ascii="Roboto" w:eastAsia="Times New Roman" w:hAnsi="Roboto" w:cs="Calibri"/>
                <w:b/>
                <w:bCs/>
                <w:i/>
                <w:iCs/>
                <w:color w:val="FFFFFF"/>
                <w:kern w:val="0"/>
                <w:sz w:val="18"/>
                <w:szCs w:val="18"/>
                <w:lang w:eastAsia="es-MX"/>
                <w14:ligatures w14:val="none"/>
              </w:rPr>
            </w:pPr>
            <w:r w:rsidRPr="00810848">
              <w:rPr>
                <w:rFonts w:ascii="Roboto" w:eastAsia="Times New Roman" w:hAnsi="Roboto" w:cs="Calibri"/>
                <w:b/>
                <w:bCs/>
                <w:i/>
                <w:iCs/>
                <w:color w:val="FFFFFF"/>
                <w:kern w:val="0"/>
                <w:sz w:val="18"/>
                <w:szCs w:val="18"/>
                <w:lang w:eastAsia="es-MX"/>
                <w14:ligatures w14:val="none"/>
              </w:rPr>
              <w:t>(Pesos)</w:t>
            </w:r>
          </w:p>
        </w:tc>
      </w:tr>
      <w:tr w:rsidR="00010C30" w:rsidRPr="00810848" w14:paraId="16A0A581" w14:textId="77777777" w:rsidTr="00010C30">
        <w:trPr>
          <w:trHeight w:val="300"/>
          <w:tblHeader/>
        </w:trPr>
        <w:tc>
          <w:tcPr>
            <w:tcW w:w="3158" w:type="pct"/>
            <w:vMerge w:val="restart"/>
            <w:tcBorders>
              <w:top w:val="nil"/>
              <w:left w:val="nil"/>
              <w:bottom w:val="nil"/>
              <w:right w:val="single" w:sz="8" w:space="0" w:color="FFFFFF"/>
            </w:tcBorders>
            <w:shd w:val="clear" w:color="000000" w:fill="B28E5C"/>
            <w:vAlign w:val="center"/>
            <w:hideMark/>
          </w:tcPr>
          <w:p w14:paraId="31A27BCB" w14:textId="77777777" w:rsidR="00010C30" w:rsidRPr="00810848" w:rsidRDefault="00010C30"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810848">
              <w:rPr>
                <w:rFonts w:ascii="Roboto" w:eastAsia="Times New Roman" w:hAnsi="Roboto" w:cs="Calibri"/>
                <w:b/>
                <w:bCs/>
                <w:color w:val="FFFFFF"/>
                <w:kern w:val="0"/>
                <w:sz w:val="18"/>
                <w:szCs w:val="18"/>
                <w:lang w:eastAsia="es-MX"/>
                <w14:ligatures w14:val="none"/>
              </w:rPr>
              <w:t>Concepto</w:t>
            </w:r>
          </w:p>
        </w:tc>
        <w:tc>
          <w:tcPr>
            <w:tcW w:w="1842" w:type="pct"/>
            <w:tcBorders>
              <w:top w:val="nil"/>
              <w:left w:val="nil"/>
              <w:bottom w:val="nil"/>
              <w:right w:val="nil"/>
            </w:tcBorders>
            <w:shd w:val="clear" w:color="000000" w:fill="B28E5C"/>
            <w:vAlign w:val="center"/>
            <w:hideMark/>
          </w:tcPr>
          <w:p w14:paraId="4173E839" w14:textId="77777777" w:rsidR="00010C30" w:rsidRPr="00810848" w:rsidRDefault="00010C30"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810848">
              <w:rPr>
                <w:rFonts w:ascii="Roboto" w:eastAsia="Times New Roman" w:hAnsi="Roboto" w:cs="Calibri"/>
                <w:b/>
                <w:bCs/>
                <w:color w:val="FFFFFF"/>
                <w:kern w:val="0"/>
                <w:sz w:val="18"/>
                <w:szCs w:val="18"/>
                <w:lang w:eastAsia="es-MX"/>
                <w14:ligatures w14:val="none"/>
              </w:rPr>
              <w:t xml:space="preserve">Saldo </w:t>
            </w:r>
          </w:p>
        </w:tc>
      </w:tr>
      <w:tr w:rsidR="00010C30" w:rsidRPr="00810848" w14:paraId="5F7C8746" w14:textId="77777777" w:rsidTr="00010C30">
        <w:trPr>
          <w:trHeight w:val="300"/>
          <w:tblHeader/>
        </w:trPr>
        <w:tc>
          <w:tcPr>
            <w:tcW w:w="3158" w:type="pct"/>
            <w:vMerge/>
            <w:tcBorders>
              <w:top w:val="nil"/>
              <w:left w:val="nil"/>
              <w:bottom w:val="nil"/>
              <w:right w:val="single" w:sz="8" w:space="0" w:color="FFFFFF"/>
            </w:tcBorders>
            <w:vAlign w:val="center"/>
            <w:hideMark/>
          </w:tcPr>
          <w:p w14:paraId="2BFA14B0" w14:textId="77777777" w:rsidR="00010C30" w:rsidRPr="00810848" w:rsidRDefault="00010C30" w:rsidP="00E4083C">
            <w:pPr>
              <w:spacing w:after="0" w:line="240" w:lineRule="auto"/>
              <w:rPr>
                <w:rFonts w:ascii="Roboto" w:eastAsia="Times New Roman" w:hAnsi="Roboto" w:cs="Calibri"/>
                <w:b/>
                <w:bCs/>
                <w:color w:val="FFFFFF"/>
                <w:kern w:val="0"/>
                <w:sz w:val="18"/>
                <w:szCs w:val="18"/>
                <w:lang w:eastAsia="es-MX"/>
                <w14:ligatures w14:val="none"/>
              </w:rPr>
            </w:pPr>
          </w:p>
        </w:tc>
        <w:tc>
          <w:tcPr>
            <w:tcW w:w="1842" w:type="pct"/>
            <w:tcBorders>
              <w:top w:val="nil"/>
              <w:left w:val="nil"/>
              <w:bottom w:val="nil"/>
              <w:right w:val="nil"/>
            </w:tcBorders>
            <w:shd w:val="clear" w:color="000000" w:fill="B28E5C"/>
            <w:vAlign w:val="center"/>
            <w:hideMark/>
          </w:tcPr>
          <w:p w14:paraId="33F88113" w14:textId="77777777" w:rsidR="00010C30" w:rsidRPr="00810848" w:rsidRDefault="00010C30"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810848">
              <w:rPr>
                <w:rFonts w:ascii="Roboto" w:eastAsia="Times New Roman" w:hAnsi="Roboto" w:cs="Calibri"/>
                <w:b/>
                <w:bCs/>
                <w:color w:val="FFFFFF"/>
                <w:kern w:val="0"/>
                <w:sz w:val="18"/>
                <w:szCs w:val="18"/>
                <w:lang w:eastAsia="es-MX"/>
                <w14:ligatures w14:val="none"/>
              </w:rPr>
              <w:t>a septiembre 2026</w:t>
            </w:r>
          </w:p>
        </w:tc>
      </w:tr>
      <w:tr w:rsidR="00010C30" w:rsidRPr="00810848" w14:paraId="70D31365" w14:textId="77777777" w:rsidTr="00010C30">
        <w:trPr>
          <w:trHeight w:val="261"/>
        </w:trPr>
        <w:tc>
          <w:tcPr>
            <w:tcW w:w="3158" w:type="pct"/>
            <w:tcBorders>
              <w:top w:val="nil"/>
              <w:left w:val="nil"/>
              <w:bottom w:val="dotted" w:sz="4" w:space="0" w:color="000000"/>
              <w:right w:val="nil"/>
            </w:tcBorders>
            <w:vAlign w:val="center"/>
            <w:hideMark/>
          </w:tcPr>
          <w:p w14:paraId="475E6C4F"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Reintegro de Sueldos no Cobrados</w:t>
            </w:r>
          </w:p>
        </w:tc>
        <w:tc>
          <w:tcPr>
            <w:tcW w:w="1842" w:type="pct"/>
            <w:tcBorders>
              <w:top w:val="nil"/>
              <w:left w:val="nil"/>
              <w:bottom w:val="dotted" w:sz="4" w:space="0" w:color="000000"/>
              <w:right w:val="nil"/>
            </w:tcBorders>
            <w:vAlign w:val="center"/>
            <w:hideMark/>
          </w:tcPr>
          <w:p w14:paraId="0C6DF169"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162,441,415.43</w:t>
            </w:r>
          </w:p>
        </w:tc>
      </w:tr>
      <w:tr w:rsidR="00010C30" w:rsidRPr="00810848" w14:paraId="755A6029" w14:textId="77777777" w:rsidTr="00010C30">
        <w:trPr>
          <w:trHeight w:val="142"/>
        </w:trPr>
        <w:tc>
          <w:tcPr>
            <w:tcW w:w="3158" w:type="pct"/>
            <w:tcBorders>
              <w:top w:val="nil"/>
              <w:left w:val="nil"/>
              <w:bottom w:val="dotted" w:sz="4" w:space="0" w:color="000000"/>
              <w:right w:val="nil"/>
            </w:tcBorders>
            <w:vAlign w:val="center"/>
            <w:hideMark/>
          </w:tcPr>
          <w:p w14:paraId="6C9C0A1E"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Diferencia por Ajuste de Costos</w:t>
            </w:r>
          </w:p>
        </w:tc>
        <w:tc>
          <w:tcPr>
            <w:tcW w:w="1842" w:type="pct"/>
            <w:tcBorders>
              <w:top w:val="nil"/>
              <w:left w:val="nil"/>
              <w:bottom w:val="dotted" w:sz="4" w:space="0" w:color="000000"/>
              <w:right w:val="nil"/>
            </w:tcBorders>
            <w:vAlign w:val="center"/>
            <w:hideMark/>
          </w:tcPr>
          <w:p w14:paraId="393D07A0"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369,829.96</w:t>
            </w:r>
          </w:p>
        </w:tc>
      </w:tr>
      <w:tr w:rsidR="00010C30" w:rsidRPr="00810848" w14:paraId="4981D169" w14:textId="77777777" w:rsidTr="00010C30">
        <w:trPr>
          <w:trHeight w:val="142"/>
        </w:trPr>
        <w:tc>
          <w:tcPr>
            <w:tcW w:w="3158" w:type="pct"/>
            <w:tcBorders>
              <w:top w:val="nil"/>
              <w:left w:val="nil"/>
              <w:bottom w:val="dotted" w:sz="4" w:space="0" w:color="000000"/>
              <w:right w:val="nil"/>
            </w:tcBorders>
            <w:vAlign w:val="center"/>
            <w:hideMark/>
          </w:tcPr>
          <w:p w14:paraId="2727F956"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Llamadas Telefónicas</w:t>
            </w:r>
          </w:p>
        </w:tc>
        <w:tc>
          <w:tcPr>
            <w:tcW w:w="1842" w:type="pct"/>
            <w:tcBorders>
              <w:top w:val="nil"/>
              <w:left w:val="nil"/>
              <w:bottom w:val="dotted" w:sz="4" w:space="0" w:color="000000"/>
              <w:right w:val="nil"/>
            </w:tcBorders>
            <w:vAlign w:val="center"/>
            <w:hideMark/>
          </w:tcPr>
          <w:p w14:paraId="43951635"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101,958.27</w:t>
            </w:r>
          </w:p>
        </w:tc>
      </w:tr>
      <w:tr w:rsidR="00010C30" w:rsidRPr="00810848" w14:paraId="77AFAF93" w14:textId="77777777" w:rsidTr="00010C30">
        <w:trPr>
          <w:trHeight w:val="142"/>
        </w:trPr>
        <w:tc>
          <w:tcPr>
            <w:tcW w:w="3158" w:type="pct"/>
            <w:tcBorders>
              <w:top w:val="nil"/>
              <w:left w:val="nil"/>
              <w:bottom w:val="dotted" w:sz="4" w:space="0" w:color="000000"/>
              <w:right w:val="nil"/>
            </w:tcBorders>
            <w:vAlign w:val="center"/>
            <w:hideMark/>
          </w:tcPr>
          <w:p w14:paraId="144B810A"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Cobros Indebidos Recuperados</w:t>
            </w:r>
          </w:p>
        </w:tc>
        <w:tc>
          <w:tcPr>
            <w:tcW w:w="1842" w:type="pct"/>
            <w:tcBorders>
              <w:top w:val="nil"/>
              <w:left w:val="nil"/>
              <w:bottom w:val="dotted" w:sz="4" w:space="0" w:color="000000"/>
              <w:right w:val="nil"/>
            </w:tcBorders>
            <w:vAlign w:val="center"/>
            <w:hideMark/>
          </w:tcPr>
          <w:p w14:paraId="2FA21295"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13,070,874.87</w:t>
            </w:r>
          </w:p>
        </w:tc>
      </w:tr>
      <w:tr w:rsidR="00010C30" w:rsidRPr="00810848" w14:paraId="44603C7A" w14:textId="77777777" w:rsidTr="00010C30">
        <w:trPr>
          <w:trHeight w:val="142"/>
        </w:trPr>
        <w:tc>
          <w:tcPr>
            <w:tcW w:w="3158" w:type="pct"/>
            <w:tcBorders>
              <w:top w:val="nil"/>
              <w:left w:val="nil"/>
              <w:bottom w:val="dotted" w:sz="4" w:space="0" w:color="000000"/>
              <w:right w:val="nil"/>
            </w:tcBorders>
            <w:vAlign w:val="center"/>
            <w:hideMark/>
          </w:tcPr>
          <w:p w14:paraId="29EF8540"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Disponibilidades Otras</w:t>
            </w:r>
          </w:p>
        </w:tc>
        <w:tc>
          <w:tcPr>
            <w:tcW w:w="1842" w:type="pct"/>
            <w:tcBorders>
              <w:top w:val="nil"/>
              <w:left w:val="nil"/>
              <w:bottom w:val="dotted" w:sz="4" w:space="0" w:color="000000"/>
              <w:right w:val="nil"/>
            </w:tcBorders>
            <w:vAlign w:val="center"/>
            <w:hideMark/>
          </w:tcPr>
          <w:p w14:paraId="64D7C2FC"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115,780,127.49</w:t>
            </w:r>
          </w:p>
        </w:tc>
      </w:tr>
      <w:tr w:rsidR="00010C30" w:rsidRPr="00810848" w14:paraId="097B1CE8" w14:textId="77777777" w:rsidTr="00010C30">
        <w:trPr>
          <w:trHeight w:val="142"/>
        </w:trPr>
        <w:tc>
          <w:tcPr>
            <w:tcW w:w="3158" w:type="pct"/>
            <w:tcBorders>
              <w:top w:val="nil"/>
              <w:left w:val="nil"/>
              <w:bottom w:val="dotted" w:sz="4" w:space="0" w:color="000000"/>
              <w:right w:val="nil"/>
            </w:tcBorders>
            <w:vAlign w:val="center"/>
            <w:hideMark/>
          </w:tcPr>
          <w:p w14:paraId="3AFCE29F"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Reintegro de Aguinaldo por Baja</w:t>
            </w:r>
          </w:p>
        </w:tc>
        <w:tc>
          <w:tcPr>
            <w:tcW w:w="1842" w:type="pct"/>
            <w:tcBorders>
              <w:top w:val="nil"/>
              <w:left w:val="nil"/>
              <w:bottom w:val="dotted" w:sz="4" w:space="0" w:color="000000"/>
              <w:right w:val="nil"/>
            </w:tcBorders>
            <w:vAlign w:val="center"/>
            <w:hideMark/>
          </w:tcPr>
          <w:p w14:paraId="128EC07C"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1,587,260.98</w:t>
            </w:r>
          </w:p>
        </w:tc>
      </w:tr>
      <w:tr w:rsidR="00010C30" w:rsidRPr="00810848" w14:paraId="73C44D5E" w14:textId="77777777" w:rsidTr="00010C30">
        <w:trPr>
          <w:trHeight w:val="142"/>
        </w:trPr>
        <w:tc>
          <w:tcPr>
            <w:tcW w:w="3158" w:type="pct"/>
            <w:tcBorders>
              <w:top w:val="nil"/>
              <w:left w:val="nil"/>
              <w:bottom w:val="dotted" w:sz="4" w:space="0" w:color="000000"/>
              <w:right w:val="nil"/>
            </w:tcBorders>
            <w:vAlign w:val="center"/>
            <w:hideMark/>
          </w:tcPr>
          <w:p w14:paraId="5310AB2D"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Nominas Eventuales por Baja</w:t>
            </w:r>
          </w:p>
        </w:tc>
        <w:tc>
          <w:tcPr>
            <w:tcW w:w="1842" w:type="pct"/>
            <w:tcBorders>
              <w:top w:val="nil"/>
              <w:left w:val="nil"/>
              <w:bottom w:val="dotted" w:sz="4" w:space="0" w:color="000000"/>
              <w:right w:val="nil"/>
            </w:tcBorders>
            <w:vAlign w:val="center"/>
            <w:hideMark/>
          </w:tcPr>
          <w:p w14:paraId="4183AE58"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2,046,092.26</w:t>
            </w:r>
          </w:p>
        </w:tc>
      </w:tr>
      <w:tr w:rsidR="00010C30" w:rsidRPr="00810848" w14:paraId="0B70C738" w14:textId="77777777" w:rsidTr="00010C30">
        <w:trPr>
          <w:trHeight w:val="142"/>
        </w:trPr>
        <w:tc>
          <w:tcPr>
            <w:tcW w:w="3158" w:type="pct"/>
            <w:tcBorders>
              <w:top w:val="nil"/>
              <w:left w:val="nil"/>
              <w:bottom w:val="dotted" w:sz="4" w:space="0" w:color="000000"/>
              <w:right w:val="nil"/>
            </w:tcBorders>
            <w:vAlign w:val="center"/>
            <w:hideMark/>
          </w:tcPr>
          <w:p w14:paraId="4CD90276"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Incapacidades</w:t>
            </w:r>
          </w:p>
        </w:tc>
        <w:tc>
          <w:tcPr>
            <w:tcW w:w="1842" w:type="pct"/>
            <w:tcBorders>
              <w:top w:val="nil"/>
              <w:left w:val="nil"/>
              <w:bottom w:val="dotted" w:sz="4" w:space="0" w:color="000000"/>
              <w:right w:val="nil"/>
            </w:tcBorders>
            <w:vAlign w:val="center"/>
            <w:hideMark/>
          </w:tcPr>
          <w:p w14:paraId="3C4057B0"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1,005,912.80</w:t>
            </w:r>
          </w:p>
        </w:tc>
      </w:tr>
      <w:tr w:rsidR="00010C30" w:rsidRPr="00810848" w14:paraId="14AD26CA" w14:textId="77777777" w:rsidTr="00010C30">
        <w:trPr>
          <w:trHeight w:val="142"/>
        </w:trPr>
        <w:tc>
          <w:tcPr>
            <w:tcW w:w="3158" w:type="pct"/>
            <w:tcBorders>
              <w:top w:val="nil"/>
              <w:left w:val="nil"/>
              <w:bottom w:val="dotted" w:sz="4" w:space="0" w:color="000000"/>
              <w:right w:val="nil"/>
            </w:tcBorders>
            <w:vAlign w:val="center"/>
            <w:hideMark/>
          </w:tcPr>
          <w:p w14:paraId="00975F61"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Reintegro de Sueldos por Baja</w:t>
            </w:r>
          </w:p>
        </w:tc>
        <w:tc>
          <w:tcPr>
            <w:tcW w:w="1842" w:type="pct"/>
            <w:tcBorders>
              <w:top w:val="nil"/>
              <w:left w:val="nil"/>
              <w:bottom w:val="dotted" w:sz="4" w:space="0" w:color="000000"/>
              <w:right w:val="nil"/>
            </w:tcBorders>
            <w:vAlign w:val="center"/>
            <w:hideMark/>
          </w:tcPr>
          <w:p w14:paraId="4A32A9E9"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12,515,138.89</w:t>
            </w:r>
          </w:p>
        </w:tc>
      </w:tr>
      <w:tr w:rsidR="00010C30" w:rsidRPr="00810848" w14:paraId="7885ECFE" w14:textId="77777777" w:rsidTr="00010C30">
        <w:trPr>
          <w:trHeight w:val="142"/>
        </w:trPr>
        <w:tc>
          <w:tcPr>
            <w:tcW w:w="3158" w:type="pct"/>
            <w:tcBorders>
              <w:top w:val="nil"/>
              <w:left w:val="nil"/>
              <w:bottom w:val="dotted" w:sz="4" w:space="0" w:color="000000"/>
              <w:right w:val="nil"/>
            </w:tcBorders>
            <w:vAlign w:val="center"/>
            <w:hideMark/>
          </w:tcPr>
          <w:p w14:paraId="51B5DBD6"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Ausencias</w:t>
            </w:r>
          </w:p>
        </w:tc>
        <w:tc>
          <w:tcPr>
            <w:tcW w:w="1842" w:type="pct"/>
            <w:tcBorders>
              <w:top w:val="nil"/>
              <w:left w:val="nil"/>
              <w:bottom w:val="dotted" w:sz="4" w:space="0" w:color="000000"/>
              <w:right w:val="nil"/>
            </w:tcBorders>
            <w:vAlign w:val="center"/>
            <w:hideMark/>
          </w:tcPr>
          <w:p w14:paraId="48BF9362"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141,209.36</w:t>
            </w:r>
          </w:p>
        </w:tc>
      </w:tr>
      <w:tr w:rsidR="00010C30" w:rsidRPr="00810848" w14:paraId="360FCC7B" w14:textId="77777777" w:rsidTr="00010C30">
        <w:trPr>
          <w:trHeight w:val="142"/>
        </w:trPr>
        <w:tc>
          <w:tcPr>
            <w:tcW w:w="3158" w:type="pct"/>
            <w:tcBorders>
              <w:top w:val="nil"/>
              <w:left w:val="nil"/>
              <w:bottom w:val="dotted" w:sz="4" w:space="0" w:color="000000"/>
              <w:right w:val="nil"/>
            </w:tcBorders>
            <w:vAlign w:val="center"/>
            <w:hideMark/>
          </w:tcPr>
          <w:p w14:paraId="44E1B6AC"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Licencias sin Goce de Sueldo</w:t>
            </w:r>
          </w:p>
        </w:tc>
        <w:tc>
          <w:tcPr>
            <w:tcW w:w="1842" w:type="pct"/>
            <w:tcBorders>
              <w:top w:val="nil"/>
              <w:left w:val="nil"/>
              <w:bottom w:val="dotted" w:sz="4" w:space="0" w:color="000000"/>
              <w:right w:val="nil"/>
            </w:tcBorders>
            <w:vAlign w:val="center"/>
            <w:hideMark/>
          </w:tcPr>
          <w:p w14:paraId="2229BBA1"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699,109.23</w:t>
            </w:r>
          </w:p>
        </w:tc>
      </w:tr>
      <w:tr w:rsidR="00010C30" w:rsidRPr="00810848" w14:paraId="1D3DCC2E" w14:textId="77777777" w:rsidTr="00010C30">
        <w:trPr>
          <w:trHeight w:val="142"/>
        </w:trPr>
        <w:tc>
          <w:tcPr>
            <w:tcW w:w="3158" w:type="pct"/>
            <w:tcBorders>
              <w:top w:val="nil"/>
              <w:left w:val="nil"/>
              <w:bottom w:val="dotted" w:sz="4" w:space="0" w:color="000000"/>
              <w:right w:val="nil"/>
            </w:tcBorders>
            <w:vAlign w:val="center"/>
            <w:hideMark/>
          </w:tcPr>
          <w:p w14:paraId="17245EFB"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Saldos Cuentas Bancarias Remanentes de Recursos</w:t>
            </w:r>
          </w:p>
        </w:tc>
        <w:tc>
          <w:tcPr>
            <w:tcW w:w="1842" w:type="pct"/>
            <w:tcBorders>
              <w:top w:val="nil"/>
              <w:left w:val="nil"/>
              <w:bottom w:val="dotted" w:sz="4" w:space="0" w:color="000000"/>
              <w:right w:val="nil"/>
            </w:tcBorders>
            <w:vAlign w:val="center"/>
            <w:hideMark/>
          </w:tcPr>
          <w:p w14:paraId="695C83EB"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180,069,119.28</w:t>
            </w:r>
          </w:p>
        </w:tc>
      </w:tr>
      <w:tr w:rsidR="00010C30" w:rsidRPr="00810848" w14:paraId="6F6415FB" w14:textId="77777777" w:rsidTr="00010C30">
        <w:trPr>
          <w:trHeight w:val="142"/>
        </w:trPr>
        <w:tc>
          <w:tcPr>
            <w:tcW w:w="3158" w:type="pct"/>
            <w:tcBorders>
              <w:top w:val="nil"/>
              <w:left w:val="nil"/>
              <w:bottom w:val="dotted" w:sz="4" w:space="0" w:color="000000"/>
              <w:right w:val="nil"/>
            </w:tcBorders>
            <w:vAlign w:val="center"/>
            <w:hideMark/>
          </w:tcPr>
          <w:p w14:paraId="66CEB336"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Saldos Cuentas Bancarias (Otros Recursos)</w:t>
            </w:r>
          </w:p>
        </w:tc>
        <w:tc>
          <w:tcPr>
            <w:tcW w:w="1842" w:type="pct"/>
            <w:tcBorders>
              <w:top w:val="nil"/>
              <w:left w:val="nil"/>
              <w:bottom w:val="dotted" w:sz="4" w:space="0" w:color="000000"/>
              <w:right w:val="nil"/>
            </w:tcBorders>
            <w:vAlign w:val="center"/>
            <w:hideMark/>
          </w:tcPr>
          <w:p w14:paraId="22BE08CB"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19,765,244.38</w:t>
            </w:r>
          </w:p>
        </w:tc>
      </w:tr>
      <w:tr w:rsidR="00010C30" w:rsidRPr="00810848" w14:paraId="527D7F9A" w14:textId="77777777" w:rsidTr="00010C30">
        <w:trPr>
          <w:trHeight w:val="142"/>
        </w:trPr>
        <w:tc>
          <w:tcPr>
            <w:tcW w:w="3158" w:type="pct"/>
            <w:tcBorders>
              <w:top w:val="nil"/>
              <w:left w:val="nil"/>
              <w:bottom w:val="dotted" w:sz="4" w:space="0" w:color="000000"/>
              <w:right w:val="nil"/>
            </w:tcBorders>
            <w:vAlign w:val="center"/>
            <w:hideMark/>
          </w:tcPr>
          <w:p w14:paraId="6DAC2DE6"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Reintegro de CLC Recursos no Ejercidos Federales</w:t>
            </w:r>
          </w:p>
        </w:tc>
        <w:tc>
          <w:tcPr>
            <w:tcW w:w="1842" w:type="pct"/>
            <w:tcBorders>
              <w:top w:val="nil"/>
              <w:left w:val="nil"/>
              <w:bottom w:val="dotted" w:sz="4" w:space="0" w:color="000000"/>
              <w:right w:val="nil"/>
            </w:tcBorders>
            <w:vAlign w:val="center"/>
            <w:hideMark/>
          </w:tcPr>
          <w:p w14:paraId="0169CA2B"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2,316,360.92</w:t>
            </w:r>
          </w:p>
        </w:tc>
      </w:tr>
      <w:tr w:rsidR="00010C30" w:rsidRPr="00810848" w14:paraId="41AFDF06" w14:textId="77777777" w:rsidTr="00010C30">
        <w:trPr>
          <w:trHeight w:val="142"/>
        </w:trPr>
        <w:tc>
          <w:tcPr>
            <w:tcW w:w="3158" w:type="pct"/>
            <w:tcBorders>
              <w:top w:val="nil"/>
              <w:left w:val="nil"/>
              <w:bottom w:val="dotted" w:sz="4" w:space="0" w:color="000000"/>
              <w:right w:val="nil"/>
            </w:tcBorders>
            <w:vAlign w:val="center"/>
            <w:hideMark/>
          </w:tcPr>
          <w:p w14:paraId="339528B0"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Reintegro de CLC Recuperación de Recursos del Presente Ejercicio</w:t>
            </w:r>
          </w:p>
        </w:tc>
        <w:tc>
          <w:tcPr>
            <w:tcW w:w="1842" w:type="pct"/>
            <w:tcBorders>
              <w:top w:val="nil"/>
              <w:left w:val="nil"/>
              <w:bottom w:val="dotted" w:sz="4" w:space="0" w:color="000000"/>
              <w:right w:val="nil"/>
            </w:tcBorders>
            <w:vAlign w:val="center"/>
            <w:hideMark/>
          </w:tcPr>
          <w:p w14:paraId="7C46C2E6"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1,122,866,318.08</w:t>
            </w:r>
          </w:p>
        </w:tc>
      </w:tr>
      <w:tr w:rsidR="00010C30" w:rsidRPr="00810848" w14:paraId="24229B97" w14:textId="77777777" w:rsidTr="00010C30">
        <w:trPr>
          <w:trHeight w:val="142"/>
        </w:trPr>
        <w:tc>
          <w:tcPr>
            <w:tcW w:w="3158" w:type="pct"/>
            <w:tcBorders>
              <w:top w:val="nil"/>
              <w:left w:val="nil"/>
              <w:bottom w:val="dotted" w:sz="4" w:space="0" w:color="000000"/>
              <w:right w:val="nil"/>
            </w:tcBorders>
            <w:vAlign w:val="center"/>
            <w:hideMark/>
          </w:tcPr>
          <w:p w14:paraId="130BD18F"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Reintegro de Nómina SIDEN</w:t>
            </w:r>
          </w:p>
        </w:tc>
        <w:tc>
          <w:tcPr>
            <w:tcW w:w="1842" w:type="pct"/>
            <w:tcBorders>
              <w:top w:val="nil"/>
              <w:left w:val="nil"/>
              <w:bottom w:val="dotted" w:sz="4" w:space="0" w:color="000000"/>
              <w:right w:val="nil"/>
            </w:tcBorders>
            <w:vAlign w:val="center"/>
            <w:hideMark/>
          </w:tcPr>
          <w:p w14:paraId="47730F66"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478,851,406.79</w:t>
            </w:r>
          </w:p>
        </w:tc>
      </w:tr>
      <w:tr w:rsidR="00010C30" w:rsidRPr="00810848" w14:paraId="525BE07B" w14:textId="77777777" w:rsidTr="00010C30">
        <w:trPr>
          <w:trHeight w:val="142"/>
        </w:trPr>
        <w:tc>
          <w:tcPr>
            <w:tcW w:w="3158" w:type="pct"/>
            <w:tcBorders>
              <w:top w:val="nil"/>
              <w:left w:val="nil"/>
              <w:bottom w:val="dotted" w:sz="4" w:space="0" w:color="000000"/>
              <w:right w:val="nil"/>
            </w:tcBorders>
            <w:vAlign w:val="center"/>
            <w:hideMark/>
          </w:tcPr>
          <w:p w14:paraId="5EB7BA08"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Reintegro de Sueldos por Baja</w:t>
            </w:r>
          </w:p>
        </w:tc>
        <w:tc>
          <w:tcPr>
            <w:tcW w:w="1842" w:type="pct"/>
            <w:tcBorders>
              <w:top w:val="nil"/>
              <w:left w:val="nil"/>
              <w:bottom w:val="dotted" w:sz="4" w:space="0" w:color="000000"/>
              <w:right w:val="nil"/>
            </w:tcBorders>
            <w:vAlign w:val="center"/>
            <w:hideMark/>
          </w:tcPr>
          <w:p w14:paraId="4968BE5D"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33,386,119.49</w:t>
            </w:r>
          </w:p>
        </w:tc>
      </w:tr>
      <w:tr w:rsidR="00010C30" w:rsidRPr="00810848" w14:paraId="331FC759" w14:textId="77777777" w:rsidTr="00010C30">
        <w:trPr>
          <w:trHeight w:val="142"/>
        </w:trPr>
        <w:tc>
          <w:tcPr>
            <w:tcW w:w="3158" w:type="pct"/>
            <w:tcBorders>
              <w:top w:val="nil"/>
              <w:left w:val="nil"/>
              <w:bottom w:val="dotted" w:sz="4" w:space="0" w:color="000000"/>
              <w:right w:val="nil"/>
            </w:tcBorders>
            <w:vAlign w:val="center"/>
            <w:hideMark/>
          </w:tcPr>
          <w:p w14:paraId="29BFC1B3"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Diferencia Cambiaria</w:t>
            </w:r>
          </w:p>
        </w:tc>
        <w:tc>
          <w:tcPr>
            <w:tcW w:w="1842" w:type="pct"/>
            <w:tcBorders>
              <w:top w:val="nil"/>
              <w:left w:val="nil"/>
              <w:bottom w:val="dotted" w:sz="4" w:space="0" w:color="000000"/>
              <w:right w:val="nil"/>
            </w:tcBorders>
            <w:vAlign w:val="center"/>
            <w:hideMark/>
          </w:tcPr>
          <w:p w14:paraId="3C76C2E6"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13,575,198.13</w:t>
            </w:r>
          </w:p>
        </w:tc>
      </w:tr>
      <w:tr w:rsidR="00010C30" w:rsidRPr="00810848" w14:paraId="5AD9319F" w14:textId="77777777" w:rsidTr="00010C30">
        <w:trPr>
          <w:trHeight w:val="142"/>
        </w:trPr>
        <w:tc>
          <w:tcPr>
            <w:tcW w:w="3158" w:type="pct"/>
            <w:tcBorders>
              <w:top w:val="nil"/>
              <w:left w:val="nil"/>
              <w:bottom w:val="dotted" w:sz="4" w:space="0" w:color="000000"/>
              <w:right w:val="nil"/>
            </w:tcBorders>
            <w:vAlign w:val="center"/>
            <w:hideMark/>
          </w:tcPr>
          <w:p w14:paraId="652F7A58"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Saldo Pendiente Depurar Subcuenta 20 COI (2310120033)</w:t>
            </w:r>
          </w:p>
        </w:tc>
        <w:tc>
          <w:tcPr>
            <w:tcW w:w="1842" w:type="pct"/>
            <w:tcBorders>
              <w:top w:val="nil"/>
              <w:left w:val="nil"/>
              <w:bottom w:val="dotted" w:sz="4" w:space="0" w:color="000000"/>
              <w:right w:val="nil"/>
            </w:tcBorders>
            <w:vAlign w:val="center"/>
            <w:hideMark/>
          </w:tcPr>
          <w:p w14:paraId="69757A14"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310,680,985.23</w:t>
            </w:r>
          </w:p>
        </w:tc>
      </w:tr>
      <w:tr w:rsidR="00010C30" w:rsidRPr="00810848" w14:paraId="30486CC5" w14:textId="77777777" w:rsidTr="00010C30">
        <w:trPr>
          <w:trHeight w:val="142"/>
        </w:trPr>
        <w:tc>
          <w:tcPr>
            <w:tcW w:w="3158" w:type="pct"/>
            <w:tcBorders>
              <w:top w:val="nil"/>
              <w:left w:val="nil"/>
              <w:bottom w:val="dotted" w:sz="4" w:space="0" w:color="000000"/>
              <w:right w:val="nil"/>
            </w:tcBorders>
            <w:vAlign w:val="center"/>
            <w:hideMark/>
          </w:tcPr>
          <w:p w14:paraId="5951913A"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Depósitos Diversos (2310100001)</w:t>
            </w:r>
          </w:p>
        </w:tc>
        <w:tc>
          <w:tcPr>
            <w:tcW w:w="1842" w:type="pct"/>
            <w:tcBorders>
              <w:top w:val="nil"/>
              <w:left w:val="nil"/>
              <w:bottom w:val="dotted" w:sz="4" w:space="0" w:color="000000"/>
              <w:right w:val="nil"/>
            </w:tcBorders>
            <w:vAlign w:val="center"/>
            <w:hideMark/>
          </w:tcPr>
          <w:p w14:paraId="293D5090"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-5,404,041,130.91</w:t>
            </w:r>
          </w:p>
        </w:tc>
      </w:tr>
      <w:tr w:rsidR="00010C30" w:rsidRPr="00810848" w14:paraId="3B227B52" w14:textId="77777777" w:rsidTr="00010C30">
        <w:trPr>
          <w:trHeight w:val="142"/>
        </w:trPr>
        <w:tc>
          <w:tcPr>
            <w:tcW w:w="3158" w:type="pct"/>
            <w:tcBorders>
              <w:top w:val="nil"/>
              <w:left w:val="nil"/>
              <w:bottom w:val="dotted" w:sz="4" w:space="0" w:color="000000"/>
              <w:right w:val="nil"/>
            </w:tcBorders>
            <w:vAlign w:val="center"/>
            <w:hideMark/>
          </w:tcPr>
          <w:p w14:paraId="65818DD7"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Billetes de Depósito</w:t>
            </w:r>
          </w:p>
        </w:tc>
        <w:tc>
          <w:tcPr>
            <w:tcW w:w="1842" w:type="pct"/>
            <w:tcBorders>
              <w:top w:val="nil"/>
              <w:left w:val="nil"/>
              <w:bottom w:val="dotted" w:sz="4" w:space="0" w:color="000000"/>
              <w:right w:val="nil"/>
            </w:tcBorders>
            <w:vAlign w:val="center"/>
            <w:hideMark/>
          </w:tcPr>
          <w:p w14:paraId="362B6DDD"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-1,154,742.50</w:t>
            </w:r>
          </w:p>
        </w:tc>
      </w:tr>
      <w:tr w:rsidR="00010C30" w:rsidRPr="00810848" w14:paraId="5CDBE638" w14:textId="77777777" w:rsidTr="00010C30">
        <w:trPr>
          <w:trHeight w:val="142"/>
        </w:trPr>
        <w:tc>
          <w:tcPr>
            <w:tcW w:w="3158" w:type="pct"/>
            <w:tcBorders>
              <w:top w:val="nil"/>
              <w:left w:val="nil"/>
              <w:bottom w:val="dotted" w:sz="4" w:space="0" w:color="000000"/>
              <w:right w:val="nil"/>
            </w:tcBorders>
            <w:vAlign w:val="center"/>
            <w:hideMark/>
          </w:tcPr>
          <w:p w14:paraId="34E1CFEF"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Fianzas Penales</w:t>
            </w:r>
          </w:p>
        </w:tc>
        <w:tc>
          <w:tcPr>
            <w:tcW w:w="1842" w:type="pct"/>
            <w:tcBorders>
              <w:top w:val="nil"/>
              <w:left w:val="nil"/>
              <w:bottom w:val="dotted" w:sz="4" w:space="0" w:color="000000"/>
              <w:right w:val="nil"/>
            </w:tcBorders>
            <w:vAlign w:val="center"/>
            <w:hideMark/>
          </w:tcPr>
          <w:p w14:paraId="55F2C0D1"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-3,428,178.43</w:t>
            </w:r>
          </w:p>
        </w:tc>
      </w:tr>
      <w:tr w:rsidR="00010C30" w:rsidRPr="00810848" w14:paraId="0526C781" w14:textId="77777777" w:rsidTr="00010C30">
        <w:trPr>
          <w:trHeight w:val="142"/>
        </w:trPr>
        <w:tc>
          <w:tcPr>
            <w:tcW w:w="3158" w:type="pct"/>
            <w:tcBorders>
              <w:top w:val="nil"/>
              <w:left w:val="nil"/>
              <w:bottom w:val="dotted" w:sz="4" w:space="0" w:color="000000"/>
              <w:right w:val="nil"/>
            </w:tcBorders>
            <w:vAlign w:val="center"/>
            <w:hideMark/>
          </w:tcPr>
          <w:p w14:paraId="7B1BD971"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Depósitos Diversos 2009 (2310100011)</w:t>
            </w:r>
          </w:p>
        </w:tc>
        <w:tc>
          <w:tcPr>
            <w:tcW w:w="1842" w:type="pct"/>
            <w:tcBorders>
              <w:top w:val="nil"/>
              <w:left w:val="nil"/>
              <w:bottom w:val="dotted" w:sz="4" w:space="0" w:color="000000"/>
              <w:right w:val="nil"/>
            </w:tcBorders>
            <w:vAlign w:val="center"/>
            <w:hideMark/>
          </w:tcPr>
          <w:p w14:paraId="7671C1DA"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100,411,237.49</w:t>
            </w:r>
          </w:p>
        </w:tc>
      </w:tr>
      <w:tr w:rsidR="00010C30" w:rsidRPr="00810848" w14:paraId="77437D0C" w14:textId="77777777" w:rsidTr="00010C30">
        <w:trPr>
          <w:trHeight w:val="142"/>
        </w:trPr>
        <w:tc>
          <w:tcPr>
            <w:tcW w:w="3158" w:type="pct"/>
            <w:tcBorders>
              <w:top w:val="nil"/>
              <w:left w:val="nil"/>
              <w:bottom w:val="dotted" w:sz="4" w:space="0" w:color="000000"/>
              <w:right w:val="nil"/>
            </w:tcBorders>
            <w:vAlign w:val="center"/>
            <w:hideMark/>
          </w:tcPr>
          <w:p w14:paraId="3BC0445B"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Por Ordenes Administrativas</w:t>
            </w:r>
          </w:p>
        </w:tc>
        <w:tc>
          <w:tcPr>
            <w:tcW w:w="1842" w:type="pct"/>
            <w:tcBorders>
              <w:top w:val="nil"/>
              <w:left w:val="nil"/>
              <w:bottom w:val="dotted" w:sz="4" w:space="0" w:color="000000"/>
              <w:right w:val="nil"/>
            </w:tcBorders>
            <w:vAlign w:val="center"/>
            <w:hideMark/>
          </w:tcPr>
          <w:p w14:paraId="5A0B1C24"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9,982,145,494.06</w:t>
            </w:r>
          </w:p>
        </w:tc>
      </w:tr>
      <w:tr w:rsidR="00010C30" w:rsidRPr="00810848" w14:paraId="17DABB56" w14:textId="77777777" w:rsidTr="00010C30">
        <w:trPr>
          <w:trHeight w:val="142"/>
        </w:trPr>
        <w:tc>
          <w:tcPr>
            <w:tcW w:w="3158" w:type="pct"/>
            <w:tcBorders>
              <w:top w:val="nil"/>
              <w:left w:val="nil"/>
              <w:bottom w:val="dotted" w:sz="4" w:space="0" w:color="000000"/>
              <w:right w:val="nil"/>
            </w:tcBorders>
            <w:vAlign w:val="center"/>
            <w:hideMark/>
          </w:tcPr>
          <w:p w14:paraId="73212BBE"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Honorarios Interventores Rentas (2310114020)</w:t>
            </w:r>
          </w:p>
        </w:tc>
        <w:tc>
          <w:tcPr>
            <w:tcW w:w="1842" w:type="pct"/>
            <w:tcBorders>
              <w:top w:val="nil"/>
              <w:left w:val="nil"/>
              <w:bottom w:val="dotted" w:sz="4" w:space="0" w:color="000000"/>
              <w:right w:val="nil"/>
            </w:tcBorders>
            <w:vAlign w:val="center"/>
            <w:hideMark/>
          </w:tcPr>
          <w:p w14:paraId="5A9817ED"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-9,376.00</w:t>
            </w:r>
          </w:p>
        </w:tc>
      </w:tr>
      <w:tr w:rsidR="00010C30" w:rsidRPr="00810848" w14:paraId="45485EC7" w14:textId="77777777" w:rsidTr="00010C30">
        <w:trPr>
          <w:trHeight w:val="142"/>
        </w:trPr>
        <w:tc>
          <w:tcPr>
            <w:tcW w:w="3158" w:type="pct"/>
            <w:tcBorders>
              <w:top w:val="nil"/>
              <w:left w:val="nil"/>
              <w:bottom w:val="dotted" w:sz="4" w:space="0" w:color="000000"/>
              <w:right w:val="nil"/>
            </w:tcBorders>
            <w:vAlign w:val="center"/>
            <w:hideMark/>
          </w:tcPr>
          <w:p w14:paraId="3D519CB9"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De Caja General</w:t>
            </w:r>
          </w:p>
        </w:tc>
        <w:tc>
          <w:tcPr>
            <w:tcW w:w="1842" w:type="pct"/>
            <w:tcBorders>
              <w:top w:val="nil"/>
              <w:left w:val="nil"/>
              <w:bottom w:val="dotted" w:sz="4" w:space="0" w:color="000000"/>
              <w:right w:val="nil"/>
            </w:tcBorders>
            <w:vAlign w:val="center"/>
            <w:hideMark/>
          </w:tcPr>
          <w:p w14:paraId="7EF62DCF"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-134,454,606.03</w:t>
            </w:r>
          </w:p>
        </w:tc>
      </w:tr>
      <w:tr w:rsidR="00010C30" w:rsidRPr="00810848" w14:paraId="6DBA1CA0" w14:textId="77777777" w:rsidTr="00010C30">
        <w:trPr>
          <w:trHeight w:val="142"/>
        </w:trPr>
        <w:tc>
          <w:tcPr>
            <w:tcW w:w="3158" w:type="pct"/>
            <w:tcBorders>
              <w:top w:val="nil"/>
              <w:left w:val="nil"/>
              <w:bottom w:val="dotted" w:sz="4" w:space="0" w:color="000000"/>
              <w:right w:val="nil"/>
            </w:tcBorders>
            <w:vAlign w:val="center"/>
            <w:hideMark/>
          </w:tcPr>
          <w:p w14:paraId="0468C672"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Por Tomas Agua Pendientes En padrón (2310114080)</w:t>
            </w:r>
          </w:p>
        </w:tc>
        <w:tc>
          <w:tcPr>
            <w:tcW w:w="1842" w:type="pct"/>
            <w:tcBorders>
              <w:top w:val="nil"/>
              <w:left w:val="nil"/>
              <w:bottom w:val="dotted" w:sz="4" w:space="0" w:color="000000"/>
              <w:right w:val="nil"/>
            </w:tcBorders>
            <w:vAlign w:val="center"/>
            <w:hideMark/>
          </w:tcPr>
          <w:p w14:paraId="4291C833"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72,795.00</w:t>
            </w:r>
          </w:p>
        </w:tc>
      </w:tr>
      <w:tr w:rsidR="00010C30" w:rsidRPr="00810848" w14:paraId="4382B114" w14:textId="77777777" w:rsidTr="00010C30">
        <w:trPr>
          <w:trHeight w:val="142"/>
        </w:trPr>
        <w:tc>
          <w:tcPr>
            <w:tcW w:w="3158" w:type="pct"/>
            <w:tcBorders>
              <w:top w:val="nil"/>
              <w:left w:val="nil"/>
              <w:bottom w:val="dotted" w:sz="4" w:space="0" w:color="000000"/>
              <w:right w:val="nil"/>
            </w:tcBorders>
            <w:vAlign w:val="center"/>
            <w:hideMark/>
          </w:tcPr>
          <w:p w14:paraId="17E906A3"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lastRenderedPageBreak/>
              <w:t>Otros ATL (2310114090)</w:t>
            </w:r>
          </w:p>
        </w:tc>
        <w:tc>
          <w:tcPr>
            <w:tcW w:w="1842" w:type="pct"/>
            <w:tcBorders>
              <w:top w:val="nil"/>
              <w:left w:val="nil"/>
              <w:bottom w:val="dotted" w:sz="4" w:space="0" w:color="000000"/>
              <w:right w:val="nil"/>
            </w:tcBorders>
            <w:vAlign w:val="center"/>
            <w:hideMark/>
          </w:tcPr>
          <w:p w14:paraId="61B04CE4"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3,957,516.75</w:t>
            </w:r>
          </w:p>
        </w:tc>
      </w:tr>
      <w:tr w:rsidR="00010C30" w:rsidRPr="00810848" w14:paraId="78799358" w14:textId="77777777" w:rsidTr="00010C30">
        <w:trPr>
          <w:trHeight w:val="142"/>
        </w:trPr>
        <w:tc>
          <w:tcPr>
            <w:tcW w:w="3158" w:type="pct"/>
            <w:tcBorders>
              <w:top w:val="nil"/>
              <w:left w:val="nil"/>
              <w:bottom w:val="dotted" w:sz="4" w:space="0" w:color="000000"/>
              <w:right w:val="nil"/>
            </w:tcBorders>
            <w:vAlign w:val="center"/>
            <w:hideMark/>
          </w:tcPr>
          <w:p w14:paraId="07D01579"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No Especificados Custodio de Valores (2310114100)</w:t>
            </w:r>
          </w:p>
        </w:tc>
        <w:tc>
          <w:tcPr>
            <w:tcW w:w="1842" w:type="pct"/>
            <w:tcBorders>
              <w:top w:val="nil"/>
              <w:left w:val="nil"/>
              <w:bottom w:val="dotted" w:sz="4" w:space="0" w:color="000000"/>
              <w:right w:val="nil"/>
            </w:tcBorders>
            <w:vAlign w:val="center"/>
            <w:hideMark/>
          </w:tcPr>
          <w:p w14:paraId="54D48831"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6,657,679.67</w:t>
            </w:r>
          </w:p>
        </w:tc>
      </w:tr>
      <w:tr w:rsidR="00010C30" w:rsidRPr="00810848" w14:paraId="6DBCCA96" w14:textId="77777777" w:rsidTr="00010C30">
        <w:trPr>
          <w:trHeight w:val="142"/>
        </w:trPr>
        <w:tc>
          <w:tcPr>
            <w:tcW w:w="3158" w:type="pct"/>
            <w:tcBorders>
              <w:top w:val="nil"/>
              <w:left w:val="nil"/>
              <w:bottom w:val="dotted" w:sz="4" w:space="0" w:color="000000"/>
              <w:right w:val="nil"/>
            </w:tcBorders>
            <w:vAlign w:val="center"/>
            <w:hideMark/>
          </w:tcPr>
          <w:p w14:paraId="6B16851C"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C.L.C (2310114110)</w:t>
            </w:r>
          </w:p>
        </w:tc>
        <w:tc>
          <w:tcPr>
            <w:tcW w:w="1842" w:type="pct"/>
            <w:tcBorders>
              <w:top w:val="nil"/>
              <w:left w:val="nil"/>
              <w:bottom w:val="dotted" w:sz="4" w:space="0" w:color="000000"/>
              <w:right w:val="nil"/>
            </w:tcBorders>
            <w:vAlign w:val="center"/>
            <w:hideMark/>
          </w:tcPr>
          <w:p w14:paraId="59FD83F9"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-7,631,196.88</w:t>
            </w:r>
          </w:p>
        </w:tc>
      </w:tr>
      <w:tr w:rsidR="00010C30" w:rsidRPr="00810848" w14:paraId="6C80FB0B" w14:textId="77777777" w:rsidTr="00010C30">
        <w:trPr>
          <w:trHeight w:val="142"/>
        </w:trPr>
        <w:tc>
          <w:tcPr>
            <w:tcW w:w="3158" w:type="pct"/>
            <w:tcBorders>
              <w:top w:val="nil"/>
              <w:left w:val="nil"/>
              <w:bottom w:val="dotted" w:sz="4" w:space="0" w:color="000000"/>
              <w:right w:val="nil"/>
            </w:tcBorders>
            <w:vAlign w:val="center"/>
            <w:hideMark/>
          </w:tcPr>
          <w:p w14:paraId="7EB4C23E"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Saldos Pendientes Depurar (2310114120)</w:t>
            </w:r>
          </w:p>
        </w:tc>
        <w:tc>
          <w:tcPr>
            <w:tcW w:w="1842" w:type="pct"/>
            <w:tcBorders>
              <w:top w:val="nil"/>
              <w:left w:val="nil"/>
              <w:bottom w:val="dotted" w:sz="4" w:space="0" w:color="000000"/>
              <w:right w:val="nil"/>
            </w:tcBorders>
            <w:vAlign w:val="center"/>
            <w:hideMark/>
          </w:tcPr>
          <w:p w14:paraId="778CB822"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2,063,168.33</w:t>
            </w:r>
          </w:p>
        </w:tc>
      </w:tr>
      <w:tr w:rsidR="00010C30" w:rsidRPr="00810848" w14:paraId="59B00485" w14:textId="77777777" w:rsidTr="00010C30">
        <w:trPr>
          <w:trHeight w:val="142"/>
        </w:trPr>
        <w:tc>
          <w:tcPr>
            <w:tcW w:w="3158" w:type="pct"/>
            <w:tcBorders>
              <w:top w:val="nil"/>
              <w:left w:val="nil"/>
              <w:bottom w:val="dotted" w:sz="4" w:space="0" w:color="000000"/>
              <w:right w:val="nil"/>
            </w:tcBorders>
            <w:vAlign w:val="center"/>
            <w:hideMark/>
          </w:tcPr>
          <w:p w14:paraId="2B2BB73B"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Extravío Documentos</w:t>
            </w:r>
          </w:p>
        </w:tc>
        <w:tc>
          <w:tcPr>
            <w:tcW w:w="1842" w:type="pct"/>
            <w:tcBorders>
              <w:top w:val="nil"/>
              <w:left w:val="nil"/>
              <w:bottom w:val="dotted" w:sz="4" w:space="0" w:color="000000"/>
              <w:right w:val="nil"/>
            </w:tcBorders>
            <w:vAlign w:val="center"/>
            <w:hideMark/>
          </w:tcPr>
          <w:p w14:paraId="47210B01"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633,062.02</w:t>
            </w:r>
          </w:p>
        </w:tc>
      </w:tr>
      <w:tr w:rsidR="00010C30" w:rsidRPr="00810848" w14:paraId="48041603" w14:textId="77777777" w:rsidTr="00010C30">
        <w:trPr>
          <w:trHeight w:val="142"/>
        </w:trPr>
        <w:tc>
          <w:tcPr>
            <w:tcW w:w="3158" w:type="pct"/>
            <w:tcBorders>
              <w:top w:val="nil"/>
              <w:left w:val="nil"/>
              <w:bottom w:val="dotted" w:sz="4" w:space="0" w:color="000000"/>
              <w:right w:val="nil"/>
            </w:tcBorders>
            <w:vAlign w:val="center"/>
            <w:hideMark/>
          </w:tcPr>
          <w:p w14:paraId="50AA5661"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Orden Cobro ATS Sobrantes (2310130000)</w:t>
            </w:r>
          </w:p>
        </w:tc>
        <w:tc>
          <w:tcPr>
            <w:tcW w:w="1842" w:type="pct"/>
            <w:tcBorders>
              <w:top w:val="nil"/>
              <w:left w:val="nil"/>
              <w:bottom w:val="dotted" w:sz="4" w:space="0" w:color="000000"/>
              <w:right w:val="nil"/>
            </w:tcBorders>
            <w:vAlign w:val="center"/>
            <w:hideMark/>
          </w:tcPr>
          <w:p w14:paraId="31C0AEF1"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32,131,769.45</w:t>
            </w:r>
          </w:p>
        </w:tc>
      </w:tr>
      <w:tr w:rsidR="00010C30" w:rsidRPr="00810848" w14:paraId="16227F4B" w14:textId="77777777" w:rsidTr="00010C30">
        <w:trPr>
          <w:trHeight w:val="142"/>
        </w:trPr>
        <w:tc>
          <w:tcPr>
            <w:tcW w:w="3158" w:type="pct"/>
            <w:tcBorders>
              <w:top w:val="nil"/>
              <w:left w:val="nil"/>
              <w:bottom w:val="dotted" w:sz="4" w:space="0" w:color="000000"/>
              <w:right w:val="nil"/>
            </w:tcBorders>
            <w:vAlign w:val="center"/>
            <w:hideMark/>
          </w:tcPr>
          <w:p w14:paraId="5FCD4F59"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Por Excedente Conc de Cifra Bancaria (2310131000)</w:t>
            </w:r>
          </w:p>
        </w:tc>
        <w:tc>
          <w:tcPr>
            <w:tcW w:w="1842" w:type="pct"/>
            <w:tcBorders>
              <w:top w:val="nil"/>
              <w:left w:val="nil"/>
              <w:bottom w:val="dotted" w:sz="4" w:space="0" w:color="000000"/>
              <w:right w:val="nil"/>
            </w:tcBorders>
            <w:vAlign w:val="center"/>
            <w:hideMark/>
          </w:tcPr>
          <w:p w14:paraId="6269F680"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1,497,566.32</w:t>
            </w:r>
          </w:p>
        </w:tc>
      </w:tr>
      <w:tr w:rsidR="00010C30" w:rsidRPr="00810848" w14:paraId="5CC686D2" w14:textId="77777777" w:rsidTr="00010C30">
        <w:trPr>
          <w:trHeight w:val="142"/>
        </w:trPr>
        <w:tc>
          <w:tcPr>
            <w:tcW w:w="3158" w:type="pct"/>
            <w:tcBorders>
              <w:top w:val="nil"/>
              <w:left w:val="nil"/>
              <w:bottom w:val="dotted" w:sz="4" w:space="0" w:color="000000"/>
              <w:right w:val="nil"/>
            </w:tcBorders>
            <w:vAlign w:val="center"/>
            <w:hideMark/>
          </w:tcPr>
          <w:p w14:paraId="447A1E36" w14:textId="77777777" w:rsidR="00010C30" w:rsidRPr="001D61F0" w:rsidRDefault="00010C30" w:rsidP="00E4083C">
            <w:pPr>
              <w:spacing w:after="0" w:line="240" w:lineRule="auto"/>
              <w:rPr>
                <w:rFonts w:ascii="Roboto" w:eastAsia="Times New Roman" w:hAnsi="Roboto" w:cs="Calibri"/>
                <w:color w:val="6F7271"/>
                <w:kern w:val="0"/>
                <w:sz w:val="18"/>
                <w:szCs w:val="18"/>
                <w:lang w:val="it-IT" w:eastAsia="es-MX"/>
                <w14:ligatures w14:val="none"/>
              </w:rPr>
            </w:pPr>
            <w:r w:rsidRPr="00810848">
              <w:rPr>
                <w:rFonts w:ascii="Roboto" w:eastAsia="Times New Roman" w:hAnsi="Roboto" w:cs="Calibri"/>
                <w:color w:val="6F7271"/>
                <w:kern w:val="0"/>
                <w:sz w:val="18"/>
                <w:szCs w:val="18"/>
                <w:lang w:val="it-IT" w:eastAsia="es-MX"/>
                <w14:ligatures w14:val="none"/>
              </w:rPr>
              <w:t>Costo Envio a domicilio COP</w:t>
            </w:r>
          </w:p>
        </w:tc>
        <w:tc>
          <w:tcPr>
            <w:tcW w:w="1842" w:type="pct"/>
            <w:tcBorders>
              <w:top w:val="nil"/>
              <w:left w:val="nil"/>
              <w:bottom w:val="dotted" w:sz="4" w:space="0" w:color="000000"/>
              <w:right w:val="nil"/>
            </w:tcBorders>
            <w:vAlign w:val="center"/>
            <w:hideMark/>
          </w:tcPr>
          <w:p w14:paraId="1BE5DFC7"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-0.2</w:t>
            </w:r>
          </w:p>
        </w:tc>
      </w:tr>
      <w:tr w:rsidR="00010C30" w:rsidRPr="00810848" w14:paraId="6186AA2D" w14:textId="77777777" w:rsidTr="00010C30">
        <w:trPr>
          <w:trHeight w:val="142"/>
        </w:trPr>
        <w:tc>
          <w:tcPr>
            <w:tcW w:w="3158" w:type="pct"/>
            <w:tcBorders>
              <w:top w:val="nil"/>
              <w:left w:val="nil"/>
              <w:bottom w:val="dotted" w:sz="4" w:space="0" w:color="000000"/>
              <w:right w:val="nil"/>
            </w:tcBorders>
            <w:vAlign w:val="center"/>
            <w:hideMark/>
          </w:tcPr>
          <w:p w14:paraId="472F029A"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Depósitos por Devolución (2310133000)</w:t>
            </w:r>
          </w:p>
        </w:tc>
        <w:tc>
          <w:tcPr>
            <w:tcW w:w="1842" w:type="pct"/>
            <w:tcBorders>
              <w:top w:val="nil"/>
              <w:left w:val="nil"/>
              <w:bottom w:val="dotted" w:sz="4" w:space="0" w:color="000000"/>
              <w:right w:val="nil"/>
            </w:tcBorders>
            <w:vAlign w:val="center"/>
            <w:hideMark/>
          </w:tcPr>
          <w:p w14:paraId="71839F64"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28,900,798.64</w:t>
            </w:r>
          </w:p>
        </w:tc>
      </w:tr>
      <w:tr w:rsidR="00010C30" w:rsidRPr="00810848" w14:paraId="7120C33F" w14:textId="77777777" w:rsidTr="00010C30">
        <w:trPr>
          <w:trHeight w:val="142"/>
        </w:trPr>
        <w:tc>
          <w:tcPr>
            <w:tcW w:w="3158" w:type="pct"/>
            <w:tcBorders>
              <w:top w:val="nil"/>
              <w:left w:val="nil"/>
              <w:bottom w:val="dotted" w:sz="4" w:space="0" w:color="000000"/>
              <w:right w:val="nil"/>
            </w:tcBorders>
            <w:vAlign w:val="center"/>
            <w:hideMark/>
          </w:tcPr>
          <w:p w14:paraId="063B5B17"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Otros Depósitos Diversos (2310114000)</w:t>
            </w:r>
          </w:p>
        </w:tc>
        <w:tc>
          <w:tcPr>
            <w:tcW w:w="1842" w:type="pct"/>
            <w:tcBorders>
              <w:top w:val="nil"/>
              <w:left w:val="nil"/>
              <w:bottom w:val="dotted" w:sz="4" w:space="0" w:color="000000"/>
              <w:right w:val="nil"/>
            </w:tcBorders>
            <w:vAlign w:val="center"/>
            <w:hideMark/>
          </w:tcPr>
          <w:p w14:paraId="2E22338F"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85.57</w:t>
            </w:r>
          </w:p>
        </w:tc>
      </w:tr>
      <w:tr w:rsidR="00010C30" w:rsidRPr="00810848" w14:paraId="19F4D652" w14:textId="77777777" w:rsidTr="00010C30">
        <w:trPr>
          <w:trHeight w:val="142"/>
        </w:trPr>
        <w:tc>
          <w:tcPr>
            <w:tcW w:w="3158" w:type="pct"/>
            <w:tcBorders>
              <w:top w:val="nil"/>
              <w:left w:val="nil"/>
              <w:bottom w:val="dotted" w:sz="4" w:space="0" w:color="000000"/>
              <w:right w:val="nil"/>
            </w:tcBorders>
            <w:vAlign w:val="center"/>
            <w:hideMark/>
          </w:tcPr>
          <w:p w14:paraId="10EF40F9"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Depósitos Transitorios (2310120000)</w:t>
            </w:r>
          </w:p>
        </w:tc>
        <w:tc>
          <w:tcPr>
            <w:tcW w:w="1842" w:type="pct"/>
            <w:tcBorders>
              <w:top w:val="nil"/>
              <w:left w:val="nil"/>
              <w:bottom w:val="dotted" w:sz="4" w:space="0" w:color="000000"/>
              <w:right w:val="nil"/>
            </w:tcBorders>
            <w:vAlign w:val="center"/>
            <w:hideMark/>
          </w:tcPr>
          <w:p w14:paraId="459C5850"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6,758,586.29</w:t>
            </w:r>
          </w:p>
        </w:tc>
      </w:tr>
      <w:tr w:rsidR="00010C30" w:rsidRPr="00810848" w14:paraId="3C81C230" w14:textId="77777777" w:rsidTr="00010C30">
        <w:trPr>
          <w:trHeight w:val="142"/>
        </w:trPr>
        <w:tc>
          <w:tcPr>
            <w:tcW w:w="3158" w:type="pct"/>
            <w:tcBorders>
              <w:top w:val="nil"/>
              <w:left w:val="nil"/>
              <w:bottom w:val="dotted" w:sz="4" w:space="0" w:color="000000"/>
              <w:right w:val="nil"/>
            </w:tcBorders>
            <w:vAlign w:val="center"/>
            <w:hideMark/>
          </w:tcPr>
          <w:p w14:paraId="60CED8C9" w14:textId="77777777" w:rsidR="00010C30" w:rsidRPr="00810848" w:rsidRDefault="00010C30" w:rsidP="00E4083C">
            <w:pPr>
              <w:spacing w:after="0" w:line="240" w:lineRule="auto"/>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Provisión de Intereses por Enterar</w:t>
            </w:r>
          </w:p>
        </w:tc>
        <w:tc>
          <w:tcPr>
            <w:tcW w:w="1842" w:type="pct"/>
            <w:tcBorders>
              <w:top w:val="nil"/>
              <w:left w:val="nil"/>
              <w:bottom w:val="dotted" w:sz="4" w:space="0" w:color="000000"/>
              <w:right w:val="nil"/>
            </w:tcBorders>
            <w:vAlign w:val="center"/>
            <w:hideMark/>
          </w:tcPr>
          <w:p w14:paraId="7A5F7E6B" w14:textId="77777777" w:rsidR="00010C30" w:rsidRPr="00810848" w:rsidRDefault="00010C30" w:rsidP="00E4083C">
            <w:pPr>
              <w:spacing w:after="0" w:line="240" w:lineRule="auto"/>
              <w:jc w:val="right"/>
              <w:rPr>
                <w:rFonts w:ascii="Roboto" w:eastAsia="Times New Roman" w:hAnsi="Roboto" w:cs="Calibri"/>
                <w:color w:val="6F7271"/>
                <w:kern w:val="0"/>
                <w:sz w:val="18"/>
                <w:szCs w:val="18"/>
                <w:lang w:eastAsia="es-MX"/>
                <w14:ligatures w14:val="none"/>
              </w:rPr>
            </w:pPr>
            <w:r w:rsidRPr="00810848">
              <w:rPr>
                <w:rFonts w:ascii="Roboto" w:eastAsia="Times New Roman" w:hAnsi="Roboto" w:cs="Calibri"/>
                <w:color w:val="6F7271"/>
                <w:kern w:val="0"/>
                <w:sz w:val="18"/>
                <w:szCs w:val="18"/>
                <w:lang w:eastAsia="es-MX"/>
                <w14:ligatures w14:val="none"/>
              </w:rPr>
              <w:t>0.85</w:t>
            </w:r>
          </w:p>
        </w:tc>
      </w:tr>
      <w:tr w:rsidR="00010C30" w:rsidRPr="00810848" w14:paraId="3626A5FD" w14:textId="77777777" w:rsidTr="00010C30">
        <w:trPr>
          <w:trHeight w:val="300"/>
        </w:trPr>
        <w:tc>
          <w:tcPr>
            <w:tcW w:w="3158" w:type="pct"/>
            <w:tcBorders>
              <w:top w:val="nil"/>
              <w:left w:val="nil"/>
              <w:bottom w:val="dotted" w:sz="4" w:space="0" w:color="000000"/>
              <w:right w:val="nil"/>
            </w:tcBorders>
            <w:vAlign w:val="center"/>
            <w:hideMark/>
          </w:tcPr>
          <w:p w14:paraId="590373E4" w14:textId="77777777" w:rsidR="00010C30" w:rsidRPr="00810848" w:rsidRDefault="00010C30" w:rsidP="00E4083C">
            <w:pPr>
              <w:spacing w:after="0" w:line="240" w:lineRule="auto"/>
              <w:jc w:val="right"/>
              <w:rPr>
                <w:rFonts w:ascii="Roboto" w:eastAsia="Times New Roman" w:hAnsi="Roboto" w:cs="Calibri"/>
                <w:b/>
                <w:bCs/>
                <w:color w:val="6F7271"/>
                <w:kern w:val="0"/>
                <w:sz w:val="18"/>
                <w:szCs w:val="18"/>
                <w:lang w:eastAsia="es-MX"/>
                <w14:ligatures w14:val="none"/>
              </w:rPr>
            </w:pPr>
            <w:r w:rsidRPr="00810848">
              <w:rPr>
                <w:rFonts w:ascii="Roboto" w:eastAsia="Times New Roman" w:hAnsi="Roboto" w:cs="Calibri"/>
                <w:b/>
                <w:bCs/>
                <w:color w:val="6F7271"/>
                <w:kern w:val="0"/>
                <w:sz w:val="18"/>
                <w:szCs w:val="18"/>
                <w:lang w:eastAsia="es-MX"/>
                <w14:ligatures w14:val="none"/>
              </w:rPr>
              <w:t>Total</w:t>
            </w:r>
          </w:p>
        </w:tc>
        <w:tc>
          <w:tcPr>
            <w:tcW w:w="1842" w:type="pct"/>
            <w:tcBorders>
              <w:top w:val="nil"/>
              <w:left w:val="nil"/>
              <w:bottom w:val="dotted" w:sz="4" w:space="0" w:color="000000"/>
              <w:right w:val="nil"/>
            </w:tcBorders>
            <w:vAlign w:val="center"/>
            <w:hideMark/>
          </w:tcPr>
          <w:p w14:paraId="7481E477" w14:textId="77777777" w:rsidR="00010C30" w:rsidRPr="00810848" w:rsidRDefault="00010C30" w:rsidP="00E4083C">
            <w:pPr>
              <w:spacing w:after="0" w:line="240" w:lineRule="auto"/>
              <w:jc w:val="right"/>
              <w:rPr>
                <w:rFonts w:ascii="Roboto" w:eastAsia="Times New Roman" w:hAnsi="Roboto" w:cs="Calibri"/>
                <w:b/>
                <w:bCs/>
                <w:color w:val="6F7271"/>
                <w:kern w:val="0"/>
                <w:sz w:val="18"/>
                <w:szCs w:val="18"/>
                <w:lang w:eastAsia="es-MX"/>
                <w14:ligatures w14:val="none"/>
              </w:rPr>
            </w:pPr>
            <w:r w:rsidRPr="00810848">
              <w:rPr>
                <w:rFonts w:ascii="Roboto" w:eastAsia="Times New Roman" w:hAnsi="Roboto" w:cs="Calibri"/>
                <w:b/>
                <w:bCs/>
                <w:color w:val="6F7271"/>
                <w:kern w:val="0"/>
                <w:sz w:val="18"/>
                <w:szCs w:val="18"/>
                <w:lang w:eastAsia="es-MX"/>
                <w14:ligatures w14:val="none"/>
              </w:rPr>
              <w:t>7,085,780,211.33</w:t>
            </w:r>
          </w:p>
        </w:tc>
      </w:tr>
    </w:tbl>
    <w:p w14:paraId="4319D5D8" w14:textId="2AAC582F" w:rsidR="00403745" w:rsidRPr="00C96B33" w:rsidRDefault="00403745" w:rsidP="00C96B33">
      <w:pPr>
        <w:spacing w:after="0" w:line="240" w:lineRule="auto"/>
        <w:rPr>
          <w:rFonts w:asciiTheme="majorHAnsi" w:hAnsiTheme="majorHAnsi"/>
          <w:b/>
          <w:color w:val="6F7271"/>
        </w:rPr>
      </w:pPr>
    </w:p>
    <w:p w14:paraId="746AC091" w14:textId="50FDBD0B" w:rsidR="006C571D" w:rsidRPr="00A701FA" w:rsidRDefault="006C571D" w:rsidP="006C571D">
      <w:pPr>
        <w:rPr>
          <w:rFonts w:asciiTheme="majorHAnsi" w:hAnsiTheme="majorHAnsi"/>
          <w:b/>
          <w:bCs/>
          <w:i/>
          <w:iCs/>
          <w:color w:val="58595A" w:themeColor="accent1"/>
        </w:rPr>
      </w:pPr>
      <w:r w:rsidRPr="00A701FA">
        <w:rPr>
          <w:rFonts w:asciiTheme="majorHAnsi" w:hAnsiTheme="majorHAnsi"/>
          <w:b/>
          <w:bCs/>
          <w:color w:val="58595A" w:themeColor="accent1"/>
        </w:rPr>
        <w:t>Deuda Pública</w:t>
      </w:r>
      <w:bookmarkEnd w:id="596"/>
    </w:p>
    <w:p w14:paraId="111E282A" w14:textId="7C96447C" w:rsidR="00403745" w:rsidRPr="003B3E53" w:rsidRDefault="00403745"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Este rubro se integra por los siguientes Títulos y Valores de la Deuda Pública</w:t>
      </w:r>
      <w:r w:rsidR="009F5C75" w:rsidRPr="003B3E53">
        <w:rPr>
          <w:rFonts w:asciiTheme="majorHAnsi" w:hAnsiTheme="majorHAnsi"/>
          <w:color w:val="58595A" w:themeColor="accent1"/>
        </w:rPr>
        <w:t>, así como Prestamos de la Deuda Pública a Largo Plazo</w:t>
      </w:r>
      <w:r w:rsidRPr="003B3E53">
        <w:rPr>
          <w:rFonts w:asciiTheme="majorHAnsi" w:hAnsiTheme="majorHAnsi"/>
          <w:color w:val="58595A" w:themeColor="accent1"/>
        </w:rPr>
        <w:t>:</w:t>
      </w:r>
    </w:p>
    <w:tbl>
      <w:tblPr>
        <w:tblW w:w="5000" w:type="pct"/>
        <w:jc w:val="center"/>
        <w:tblLook w:val="0400" w:firstRow="0" w:lastRow="0" w:firstColumn="0" w:lastColumn="0" w:noHBand="0" w:noVBand="1"/>
      </w:tblPr>
      <w:tblGrid>
        <w:gridCol w:w="6259"/>
        <w:gridCol w:w="2579"/>
      </w:tblGrid>
      <w:tr w:rsidR="00CE54D3" w:rsidRPr="00DF1340" w14:paraId="6C7669B5" w14:textId="77777777" w:rsidTr="00EF5FE5">
        <w:trPr>
          <w:jc w:val="center"/>
        </w:trPr>
        <w:tc>
          <w:tcPr>
            <w:tcW w:w="5000" w:type="pct"/>
            <w:gridSpan w:val="2"/>
            <w:tcBorders>
              <w:bottom w:val="single" w:sz="4" w:space="0" w:color="FFFFFF"/>
            </w:tcBorders>
            <w:shd w:val="clear" w:color="auto" w:fill="B28E5C"/>
            <w:vAlign w:val="center"/>
          </w:tcPr>
          <w:p w14:paraId="72D18F61" w14:textId="77777777" w:rsidR="00CE54D3" w:rsidRPr="00DF1340" w:rsidRDefault="00CE54D3" w:rsidP="00EF5FE5">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Títulos y Valores de la Deuda Pública Interna a Largo Plazo</w:t>
            </w:r>
            <w:r w:rsidRPr="00DF1340">
              <w:rPr>
                <w:rFonts w:asciiTheme="majorHAnsi" w:hAnsiTheme="majorHAnsi"/>
                <w:b/>
                <w:color w:val="FFFFFF"/>
                <w:sz w:val="18"/>
                <w:szCs w:val="18"/>
              </w:rPr>
              <w:br/>
            </w:r>
            <w:r w:rsidRPr="009456EA">
              <w:rPr>
                <w:rFonts w:asciiTheme="majorHAnsi" w:hAnsiTheme="majorHAnsi"/>
                <w:b/>
                <w:i/>
                <w:iCs/>
                <w:color w:val="FFFFFF"/>
                <w:sz w:val="18"/>
                <w:szCs w:val="18"/>
              </w:rPr>
              <w:t>(Pesos)</w:t>
            </w:r>
          </w:p>
        </w:tc>
      </w:tr>
      <w:tr w:rsidR="00EC630E" w:rsidRPr="00DF1340" w14:paraId="3041C5CC" w14:textId="77777777" w:rsidTr="00EF5FE5">
        <w:trPr>
          <w:jc w:val="center"/>
        </w:trPr>
        <w:tc>
          <w:tcPr>
            <w:tcW w:w="3541" w:type="pct"/>
            <w:tcBorders>
              <w:top w:val="single" w:sz="4" w:space="0" w:color="FFFFFF"/>
              <w:right w:val="single" w:sz="4" w:space="0" w:color="FFFFFF"/>
            </w:tcBorders>
            <w:shd w:val="clear" w:color="auto" w:fill="B28E5C"/>
            <w:vAlign w:val="center"/>
          </w:tcPr>
          <w:p w14:paraId="15C22D22" w14:textId="77777777" w:rsidR="00EC630E" w:rsidRPr="00DF1340" w:rsidRDefault="00EC630E" w:rsidP="00EC630E">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Concepto</w:t>
            </w:r>
          </w:p>
        </w:tc>
        <w:tc>
          <w:tcPr>
            <w:tcW w:w="1459" w:type="pct"/>
            <w:tcBorders>
              <w:top w:val="single" w:sz="4" w:space="0" w:color="FFFFFF"/>
              <w:left w:val="single" w:sz="4" w:space="0" w:color="FFFFFF"/>
            </w:tcBorders>
            <w:shd w:val="clear" w:color="auto" w:fill="B28E5C"/>
            <w:vAlign w:val="center"/>
          </w:tcPr>
          <w:p w14:paraId="7FA625FF" w14:textId="77777777" w:rsidR="00EC630E" w:rsidRDefault="00EC630E" w:rsidP="00EC630E">
            <w:pPr>
              <w:spacing w:after="0" w:line="240" w:lineRule="auto"/>
              <w:jc w:val="center"/>
              <w:rPr>
                <w:rFonts w:asciiTheme="majorHAnsi" w:hAnsiTheme="majorHAnsi"/>
                <w:b/>
                <w:color w:val="FFFFFF"/>
                <w:sz w:val="18"/>
                <w:szCs w:val="18"/>
              </w:rPr>
            </w:pPr>
            <w:r w:rsidRPr="00DF1340">
              <w:rPr>
                <w:rFonts w:asciiTheme="majorHAnsi" w:hAnsiTheme="majorHAnsi"/>
                <w:b/>
                <w:color w:val="FFFFFF"/>
                <w:sz w:val="18"/>
                <w:szCs w:val="18"/>
              </w:rPr>
              <w:t xml:space="preserve">Saldo </w:t>
            </w:r>
          </w:p>
          <w:p w14:paraId="189BE8E1" w14:textId="04DC25CB" w:rsidR="00EC630E" w:rsidRPr="00DF1340" w:rsidRDefault="00EC630E" w:rsidP="00EC630E">
            <w:pPr>
              <w:spacing w:after="0" w:line="240" w:lineRule="auto"/>
              <w:jc w:val="center"/>
              <w:rPr>
                <w:rFonts w:asciiTheme="majorHAnsi" w:hAnsiTheme="majorHAnsi"/>
                <w:b/>
                <w:color w:val="FFFFFF"/>
                <w:sz w:val="18"/>
                <w:szCs w:val="18"/>
              </w:rPr>
            </w:pPr>
            <w:r>
              <w:rPr>
                <w:rFonts w:asciiTheme="majorHAnsi" w:hAnsiTheme="majorHAnsi"/>
                <w:b/>
                <w:color w:val="FFFFFF"/>
                <w:sz w:val="18"/>
                <w:szCs w:val="18"/>
              </w:rPr>
              <w:t xml:space="preserve">a </w:t>
            </w:r>
            <w:r w:rsidR="00010C30">
              <w:rPr>
                <w:rFonts w:asciiTheme="majorHAnsi" w:hAnsiTheme="majorHAnsi"/>
                <w:b/>
                <w:color w:val="FFFFFF"/>
                <w:sz w:val="18"/>
                <w:szCs w:val="18"/>
              </w:rPr>
              <w:t>septiembre</w:t>
            </w:r>
            <w:r w:rsidRPr="00DF1340">
              <w:rPr>
                <w:rFonts w:asciiTheme="majorHAnsi" w:hAnsiTheme="majorHAnsi"/>
                <w:b/>
                <w:color w:val="FFFFFF"/>
                <w:sz w:val="18"/>
                <w:szCs w:val="18"/>
              </w:rPr>
              <w:t xml:space="preserve"> 202</w:t>
            </w:r>
            <w:r>
              <w:rPr>
                <w:rFonts w:asciiTheme="majorHAnsi" w:hAnsiTheme="majorHAnsi"/>
                <w:b/>
                <w:color w:val="FFFFFF"/>
                <w:sz w:val="18"/>
                <w:szCs w:val="18"/>
              </w:rPr>
              <w:t>6</w:t>
            </w:r>
          </w:p>
        </w:tc>
      </w:tr>
      <w:tr w:rsidR="00010C30" w:rsidRPr="00DF1340" w14:paraId="17BB65F7" w14:textId="77777777" w:rsidTr="008226DE">
        <w:trPr>
          <w:jc w:val="center"/>
        </w:trPr>
        <w:tc>
          <w:tcPr>
            <w:tcW w:w="3541" w:type="pct"/>
            <w:tcBorders>
              <w:bottom w:val="dotted" w:sz="4" w:space="0" w:color="000000"/>
            </w:tcBorders>
            <w:vAlign w:val="center"/>
          </w:tcPr>
          <w:p w14:paraId="664DF694" w14:textId="77777777" w:rsidR="00010C30" w:rsidRPr="00DF1340" w:rsidRDefault="00010C30" w:rsidP="00010C30">
            <w:pPr>
              <w:spacing w:after="0" w:line="240" w:lineRule="auto"/>
              <w:rPr>
                <w:rFonts w:asciiTheme="majorHAnsi" w:hAnsiTheme="majorHAnsi"/>
                <w:color w:val="6F7271"/>
                <w:sz w:val="18"/>
                <w:szCs w:val="18"/>
              </w:rPr>
            </w:pPr>
            <w:r w:rsidRPr="0026459B">
              <w:rPr>
                <w:rFonts w:ascii="Roboto" w:hAnsi="Roboto" w:cs="Calibri"/>
                <w:color w:val="7F7F7F" w:themeColor="text1" w:themeTint="80"/>
                <w:kern w:val="0"/>
                <w:sz w:val="18"/>
                <w:szCs w:val="18"/>
                <w:lang w:eastAsia="es-MX"/>
              </w:rPr>
              <w:t>Títulos y Valores de la Deuda Pública Interna a Largo Plazo</w:t>
            </w:r>
          </w:p>
        </w:tc>
        <w:tc>
          <w:tcPr>
            <w:tcW w:w="1459" w:type="pct"/>
            <w:tcBorders>
              <w:bottom w:val="dotted" w:sz="4" w:space="0" w:color="000000"/>
            </w:tcBorders>
            <w:vAlign w:val="center"/>
          </w:tcPr>
          <w:p w14:paraId="57F972F1" w14:textId="1944E226" w:rsidR="00010C30" w:rsidRPr="00010C30" w:rsidRDefault="00010C30" w:rsidP="00010C30">
            <w:pPr>
              <w:spacing w:after="0" w:line="240" w:lineRule="auto"/>
              <w:ind w:right="271"/>
              <w:jc w:val="right"/>
              <w:rPr>
                <w:rFonts w:ascii="Roboto" w:hAnsi="Roboto" w:cs="Calibri"/>
                <w:color w:val="7F7F7F" w:themeColor="text1" w:themeTint="80"/>
                <w:kern w:val="0"/>
                <w:sz w:val="18"/>
                <w:szCs w:val="18"/>
                <w:lang w:eastAsia="es-MX"/>
              </w:rPr>
            </w:pPr>
            <w:r w:rsidRPr="00010C30">
              <w:rPr>
                <w:rFonts w:ascii="Roboto" w:hAnsi="Roboto" w:cs="Calibri"/>
                <w:color w:val="808080"/>
                <w:sz w:val="18"/>
                <w:szCs w:val="18"/>
              </w:rPr>
              <w:t>10,675,000,000.00</w:t>
            </w:r>
          </w:p>
        </w:tc>
      </w:tr>
      <w:tr w:rsidR="00010C30" w:rsidRPr="00DF1340" w14:paraId="6F875EEB" w14:textId="77777777" w:rsidTr="008226DE">
        <w:trPr>
          <w:jc w:val="center"/>
        </w:trPr>
        <w:tc>
          <w:tcPr>
            <w:tcW w:w="3541" w:type="pct"/>
            <w:tcBorders>
              <w:top w:val="dotted" w:sz="4" w:space="0" w:color="000000"/>
              <w:bottom w:val="dotted" w:sz="4" w:space="0" w:color="000000"/>
            </w:tcBorders>
            <w:vAlign w:val="center"/>
          </w:tcPr>
          <w:p w14:paraId="0B43631D" w14:textId="77777777" w:rsidR="00010C30" w:rsidRPr="00DF1340" w:rsidRDefault="00010C30" w:rsidP="00010C30">
            <w:pPr>
              <w:spacing w:after="0" w:line="240" w:lineRule="auto"/>
              <w:rPr>
                <w:rFonts w:asciiTheme="majorHAnsi" w:hAnsiTheme="majorHAnsi"/>
                <w:color w:val="6F7271"/>
                <w:sz w:val="18"/>
                <w:szCs w:val="18"/>
              </w:rPr>
            </w:pPr>
            <w:r w:rsidRPr="0026459B">
              <w:rPr>
                <w:rFonts w:ascii="Roboto" w:hAnsi="Roboto" w:cs="Calibri"/>
                <w:color w:val="7F7F7F" w:themeColor="text1" w:themeTint="80"/>
                <w:kern w:val="0"/>
                <w:sz w:val="18"/>
                <w:szCs w:val="18"/>
                <w:lang w:eastAsia="es-MX"/>
              </w:rPr>
              <w:t>Prestamos de la Deuda Pública a Largo Plazo</w:t>
            </w:r>
          </w:p>
        </w:tc>
        <w:tc>
          <w:tcPr>
            <w:tcW w:w="1459" w:type="pct"/>
            <w:tcBorders>
              <w:top w:val="dotted" w:sz="4" w:space="0" w:color="000000"/>
              <w:bottom w:val="dotted" w:sz="4" w:space="0" w:color="000000"/>
            </w:tcBorders>
            <w:vAlign w:val="center"/>
          </w:tcPr>
          <w:p w14:paraId="333E13B9" w14:textId="7CAAF3B4" w:rsidR="00010C30" w:rsidRPr="00010C30" w:rsidRDefault="00010C30" w:rsidP="00010C30">
            <w:pPr>
              <w:spacing w:after="0" w:line="240" w:lineRule="auto"/>
              <w:ind w:right="271"/>
              <w:jc w:val="right"/>
              <w:rPr>
                <w:rFonts w:ascii="Roboto" w:hAnsi="Roboto" w:cs="Calibri"/>
                <w:color w:val="7F7F7F" w:themeColor="text1" w:themeTint="80"/>
                <w:kern w:val="0"/>
                <w:sz w:val="18"/>
                <w:szCs w:val="18"/>
                <w:lang w:eastAsia="es-MX"/>
              </w:rPr>
            </w:pPr>
            <w:r w:rsidRPr="00010C30">
              <w:rPr>
                <w:rFonts w:ascii="Roboto" w:hAnsi="Roboto" w:cs="Calibri"/>
                <w:color w:val="808080"/>
                <w:sz w:val="18"/>
                <w:szCs w:val="18"/>
              </w:rPr>
              <w:t>91,899,234,962.29</w:t>
            </w:r>
          </w:p>
        </w:tc>
      </w:tr>
      <w:tr w:rsidR="00010C30" w:rsidRPr="00DF1340" w14:paraId="5926946F" w14:textId="77777777" w:rsidTr="008226DE">
        <w:trPr>
          <w:jc w:val="center"/>
        </w:trPr>
        <w:tc>
          <w:tcPr>
            <w:tcW w:w="3541" w:type="pct"/>
            <w:tcBorders>
              <w:top w:val="dotted" w:sz="4" w:space="0" w:color="000000"/>
              <w:bottom w:val="dotted" w:sz="4" w:space="0" w:color="000000"/>
            </w:tcBorders>
            <w:vAlign w:val="center"/>
          </w:tcPr>
          <w:p w14:paraId="37515ED9" w14:textId="77777777" w:rsidR="00010C30" w:rsidRPr="00A643D7" w:rsidRDefault="00010C30" w:rsidP="00010C30">
            <w:pPr>
              <w:spacing w:after="0" w:line="240" w:lineRule="auto"/>
              <w:jc w:val="right"/>
              <w:rPr>
                <w:rFonts w:asciiTheme="majorHAnsi" w:hAnsiTheme="majorHAnsi"/>
                <w:b/>
                <w:bCs/>
                <w:color w:val="6F7271"/>
                <w:sz w:val="18"/>
                <w:szCs w:val="18"/>
              </w:rPr>
            </w:pPr>
            <w:r w:rsidRPr="00A643D7">
              <w:rPr>
                <w:rFonts w:ascii="Roboto" w:hAnsi="Roboto" w:cs="Calibri"/>
                <w:b/>
                <w:bCs/>
                <w:color w:val="6F7271"/>
                <w:kern w:val="0"/>
                <w:sz w:val="18"/>
                <w:szCs w:val="18"/>
                <w:lang w:eastAsia="es-MX"/>
              </w:rPr>
              <w:t>Total</w:t>
            </w:r>
          </w:p>
        </w:tc>
        <w:tc>
          <w:tcPr>
            <w:tcW w:w="1459" w:type="pct"/>
            <w:tcBorders>
              <w:top w:val="dotted" w:sz="4" w:space="0" w:color="000000"/>
              <w:bottom w:val="dotted" w:sz="4" w:space="0" w:color="000000"/>
            </w:tcBorders>
            <w:vAlign w:val="center"/>
          </w:tcPr>
          <w:p w14:paraId="47B07FE0" w14:textId="4ACF0072" w:rsidR="00010C30" w:rsidRPr="00A643D7" w:rsidRDefault="00010C30" w:rsidP="00010C30">
            <w:pPr>
              <w:spacing w:after="0" w:line="240" w:lineRule="auto"/>
              <w:ind w:right="271"/>
              <w:jc w:val="right"/>
              <w:rPr>
                <w:rFonts w:ascii="Roboto" w:hAnsi="Roboto" w:cs="Calibri"/>
                <w:b/>
                <w:bCs/>
                <w:color w:val="7F7F7F" w:themeColor="text1" w:themeTint="80"/>
                <w:kern w:val="0"/>
                <w:sz w:val="18"/>
                <w:szCs w:val="18"/>
                <w:lang w:eastAsia="es-MX"/>
              </w:rPr>
            </w:pPr>
            <w:r>
              <w:rPr>
                <w:rFonts w:ascii="Roboto" w:hAnsi="Roboto" w:cs="Calibri"/>
                <w:b/>
                <w:bCs/>
                <w:color w:val="808080"/>
                <w:sz w:val="18"/>
                <w:szCs w:val="18"/>
              </w:rPr>
              <w:t>102,574,234,962.29</w:t>
            </w:r>
          </w:p>
        </w:tc>
      </w:tr>
    </w:tbl>
    <w:p w14:paraId="5C0148F5" w14:textId="77777777" w:rsidR="009F5C75" w:rsidRDefault="009F5C75"/>
    <w:p w14:paraId="45DF2844" w14:textId="3AD08543" w:rsidR="009F5C75" w:rsidRPr="00A701FA" w:rsidRDefault="009F5C75" w:rsidP="003B7F2C">
      <w:pPr>
        <w:pStyle w:val="documento"/>
        <w:spacing w:after="120" w:line="240" w:lineRule="auto"/>
        <w:jc w:val="left"/>
        <w:rPr>
          <w:rFonts w:asciiTheme="majorHAnsi" w:hAnsiTheme="majorHAnsi"/>
          <w:b/>
          <w:color w:val="6F7271"/>
        </w:rPr>
      </w:pPr>
      <w:r w:rsidRPr="00A701FA">
        <w:rPr>
          <w:rFonts w:asciiTheme="majorHAnsi" w:hAnsiTheme="majorHAnsi"/>
          <w:b/>
          <w:color w:val="6F7271"/>
        </w:rPr>
        <w:t xml:space="preserve">Títulos y Valores de la Deuda Pública Interna a Largo Plazo </w:t>
      </w:r>
    </w:p>
    <w:p w14:paraId="51B424F6" w14:textId="65BAAF2C" w:rsidR="009F5C75" w:rsidRPr="003B3E53" w:rsidRDefault="009F5C75"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Este rubro se integra por los siguientes préstamos de la Deuda Pública a Largo Plazo:</w:t>
      </w:r>
    </w:p>
    <w:tbl>
      <w:tblPr>
        <w:tblW w:w="5000" w:type="pct"/>
        <w:jc w:val="center"/>
        <w:tblCellMar>
          <w:left w:w="70" w:type="dxa"/>
          <w:right w:w="70" w:type="dxa"/>
        </w:tblCellMar>
        <w:tblLook w:val="04A0" w:firstRow="1" w:lastRow="0" w:firstColumn="1" w:lastColumn="0" w:noHBand="0" w:noVBand="1"/>
      </w:tblPr>
      <w:tblGrid>
        <w:gridCol w:w="5248"/>
        <w:gridCol w:w="3590"/>
      </w:tblGrid>
      <w:tr w:rsidR="00EC630E" w:rsidRPr="008E52BE" w14:paraId="667DC596" w14:textId="77777777" w:rsidTr="00010C30">
        <w:trPr>
          <w:trHeight w:val="600"/>
          <w:jc w:val="center"/>
        </w:trPr>
        <w:tc>
          <w:tcPr>
            <w:tcW w:w="5000" w:type="pct"/>
            <w:gridSpan w:val="2"/>
            <w:tcBorders>
              <w:top w:val="nil"/>
              <w:left w:val="nil"/>
              <w:right w:val="nil"/>
            </w:tcBorders>
            <w:shd w:val="clear" w:color="000000" w:fill="B28E5C"/>
            <w:vAlign w:val="center"/>
            <w:hideMark/>
          </w:tcPr>
          <w:p w14:paraId="0E3E2B55" w14:textId="77777777" w:rsidR="00EC630E" w:rsidRPr="008E52BE" w:rsidRDefault="00EC630E"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8E52BE">
              <w:rPr>
                <w:rFonts w:ascii="Roboto" w:eastAsia="Times New Roman" w:hAnsi="Roboto" w:cs="Calibri"/>
                <w:b/>
                <w:bCs/>
                <w:color w:val="FFFFFF"/>
                <w:kern w:val="0"/>
                <w:sz w:val="18"/>
                <w:szCs w:val="18"/>
                <w:lang w:eastAsia="es-MX"/>
                <w14:ligatures w14:val="none"/>
              </w:rPr>
              <w:t>Títulos y Valores de la Deuda Pública Interna a Largo Plazo</w:t>
            </w:r>
          </w:p>
          <w:p w14:paraId="02112324" w14:textId="77777777" w:rsidR="00EC630E" w:rsidRPr="008E52BE" w:rsidRDefault="00EC630E"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8E52BE">
              <w:rPr>
                <w:rFonts w:ascii="Roboto" w:eastAsia="Times New Roman" w:hAnsi="Roboto" w:cs="Calibri"/>
                <w:b/>
                <w:bCs/>
                <w:color w:val="FFFFFF"/>
                <w:kern w:val="0"/>
                <w:sz w:val="18"/>
                <w:szCs w:val="18"/>
                <w:lang w:eastAsia="es-MX"/>
                <w14:ligatures w14:val="none"/>
              </w:rPr>
              <w:t>(Pesos)</w:t>
            </w:r>
          </w:p>
        </w:tc>
      </w:tr>
      <w:tr w:rsidR="00EC630E" w:rsidRPr="008E52BE" w14:paraId="27A006B5" w14:textId="77777777" w:rsidTr="00010C30">
        <w:trPr>
          <w:trHeight w:val="20"/>
          <w:jc w:val="center"/>
        </w:trPr>
        <w:tc>
          <w:tcPr>
            <w:tcW w:w="2969" w:type="pct"/>
            <w:tcBorders>
              <w:top w:val="single" w:sz="4" w:space="0" w:color="FFFFFF"/>
              <w:left w:val="nil"/>
              <w:bottom w:val="nil"/>
              <w:right w:val="single" w:sz="8" w:space="0" w:color="FFFFFF"/>
            </w:tcBorders>
            <w:shd w:val="clear" w:color="000000" w:fill="B28E5C"/>
            <w:vAlign w:val="center"/>
            <w:hideMark/>
          </w:tcPr>
          <w:p w14:paraId="0211FD77" w14:textId="77777777" w:rsidR="00EC630E" w:rsidRPr="008E52BE" w:rsidRDefault="00EC630E"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8E52BE">
              <w:rPr>
                <w:rFonts w:ascii="Roboto" w:eastAsia="Times New Roman" w:hAnsi="Roboto" w:cs="Calibri"/>
                <w:b/>
                <w:bCs/>
                <w:color w:val="FFFFFF"/>
                <w:kern w:val="0"/>
                <w:sz w:val="18"/>
                <w:szCs w:val="18"/>
                <w:lang w:eastAsia="es-MX"/>
                <w14:ligatures w14:val="none"/>
              </w:rPr>
              <w:t>Concepto</w:t>
            </w:r>
          </w:p>
        </w:tc>
        <w:tc>
          <w:tcPr>
            <w:tcW w:w="2031" w:type="pct"/>
            <w:tcBorders>
              <w:top w:val="single" w:sz="4" w:space="0" w:color="FFFFFF"/>
              <w:left w:val="nil"/>
              <w:bottom w:val="nil"/>
              <w:right w:val="nil"/>
            </w:tcBorders>
            <w:shd w:val="clear" w:color="000000" w:fill="B28E5C"/>
            <w:vAlign w:val="center"/>
            <w:hideMark/>
          </w:tcPr>
          <w:p w14:paraId="07356CEA" w14:textId="2993F813" w:rsidR="00EC630E" w:rsidRPr="008E52BE" w:rsidRDefault="001C7609" w:rsidP="006F63E0">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Saldo</w:t>
            </w:r>
          </w:p>
        </w:tc>
      </w:tr>
      <w:tr w:rsidR="00EC630E" w:rsidRPr="008E52BE" w14:paraId="1548AA00" w14:textId="77777777" w:rsidTr="00010C30">
        <w:trPr>
          <w:trHeight w:val="20"/>
          <w:jc w:val="center"/>
        </w:trPr>
        <w:tc>
          <w:tcPr>
            <w:tcW w:w="2969" w:type="pct"/>
            <w:tcBorders>
              <w:top w:val="nil"/>
              <w:left w:val="nil"/>
              <w:bottom w:val="dotted" w:sz="4" w:space="0" w:color="000000"/>
              <w:right w:val="nil"/>
            </w:tcBorders>
            <w:vAlign w:val="center"/>
            <w:hideMark/>
          </w:tcPr>
          <w:p w14:paraId="412E12FB" w14:textId="77777777" w:rsidR="00EC630E" w:rsidRPr="008C1588" w:rsidRDefault="00EC630E" w:rsidP="006F63E0">
            <w:pPr>
              <w:spacing w:after="0" w:line="240" w:lineRule="auto"/>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Bono CDMEXCB 25V</w:t>
            </w:r>
          </w:p>
        </w:tc>
        <w:tc>
          <w:tcPr>
            <w:tcW w:w="2031" w:type="pct"/>
            <w:tcBorders>
              <w:top w:val="nil"/>
              <w:left w:val="nil"/>
              <w:bottom w:val="dotted" w:sz="4" w:space="0" w:color="000000"/>
              <w:right w:val="nil"/>
            </w:tcBorders>
            <w:vAlign w:val="center"/>
            <w:hideMark/>
          </w:tcPr>
          <w:p w14:paraId="1F9AEB7C" w14:textId="77777777" w:rsidR="00EC630E" w:rsidRPr="008C1588" w:rsidRDefault="00EC630E" w:rsidP="007732AC">
            <w:pPr>
              <w:spacing w:after="0" w:line="240" w:lineRule="auto"/>
              <w:ind w:right="416"/>
              <w:jc w:val="right"/>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3,000,000,000.00</w:t>
            </w:r>
          </w:p>
        </w:tc>
      </w:tr>
      <w:tr w:rsidR="00EC630E" w:rsidRPr="008E52BE" w14:paraId="4BC187E9" w14:textId="77777777" w:rsidTr="00010C30">
        <w:trPr>
          <w:trHeight w:val="20"/>
          <w:jc w:val="center"/>
        </w:trPr>
        <w:tc>
          <w:tcPr>
            <w:tcW w:w="2969" w:type="pct"/>
            <w:tcBorders>
              <w:top w:val="nil"/>
              <w:left w:val="nil"/>
              <w:bottom w:val="dotted" w:sz="4" w:space="0" w:color="000000"/>
              <w:right w:val="nil"/>
            </w:tcBorders>
            <w:vAlign w:val="center"/>
            <w:hideMark/>
          </w:tcPr>
          <w:p w14:paraId="1FAE6D16" w14:textId="77777777" w:rsidR="00EC630E" w:rsidRPr="008C1588" w:rsidRDefault="00EC630E" w:rsidP="006F63E0">
            <w:pPr>
              <w:spacing w:after="0" w:line="240" w:lineRule="auto"/>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Bono GDFCB 07</w:t>
            </w:r>
          </w:p>
        </w:tc>
        <w:tc>
          <w:tcPr>
            <w:tcW w:w="2031" w:type="pct"/>
            <w:tcBorders>
              <w:top w:val="nil"/>
              <w:left w:val="nil"/>
              <w:bottom w:val="dotted" w:sz="4" w:space="0" w:color="000000"/>
              <w:right w:val="nil"/>
            </w:tcBorders>
            <w:vAlign w:val="center"/>
            <w:hideMark/>
          </w:tcPr>
          <w:p w14:paraId="019BA97B" w14:textId="77777777" w:rsidR="00EC630E" w:rsidRPr="008C1588" w:rsidRDefault="00EC630E" w:rsidP="007732AC">
            <w:pPr>
              <w:spacing w:after="0" w:line="240" w:lineRule="auto"/>
              <w:ind w:right="416"/>
              <w:jc w:val="right"/>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575,000,000.00</w:t>
            </w:r>
          </w:p>
        </w:tc>
      </w:tr>
      <w:tr w:rsidR="00EC630E" w:rsidRPr="008E52BE" w14:paraId="780AD5A3" w14:textId="77777777" w:rsidTr="00010C30">
        <w:trPr>
          <w:trHeight w:val="20"/>
          <w:jc w:val="center"/>
        </w:trPr>
        <w:tc>
          <w:tcPr>
            <w:tcW w:w="2969" w:type="pct"/>
            <w:tcBorders>
              <w:top w:val="nil"/>
              <w:left w:val="nil"/>
              <w:bottom w:val="dotted" w:sz="4" w:space="0" w:color="000000"/>
              <w:right w:val="nil"/>
            </w:tcBorders>
            <w:vAlign w:val="center"/>
            <w:hideMark/>
          </w:tcPr>
          <w:p w14:paraId="5A87C046" w14:textId="77777777" w:rsidR="00EC630E" w:rsidRPr="008C1588" w:rsidRDefault="00EC630E" w:rsidP="006F63E0">
            <w:pPr>
              <w:spacing w:after="0" w:line="240" w:lineRule="auto"/>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Bono GDFECB 12</w:t>
            </w:r>
          </w:p>
        </w:tc>
        <w:tc>
          <w:tcPr>
            <w:tcW w:w="2031" w:type="pct"/>
            <w:tcBorders>
              <w:top w:val="nil"/>
              <w:left w:val="nil"/>
              <w:bottom w:val="dotted" w:sz="4" w:space="0" w:color="000000"/>
              <w:right w:val="nil"/>
            </w:tcBorders>
            <w:vAlign w:val="center"/>
            <w:hideMark/>
          </w:tcPr>
          <w:p w14:paraId="24E81F70" w14:textId="77777777" w:rsidR="00EC630E" w:rsidRPr="008C1588" w:rsidRDefault="00EC630E" w:rsidP="007732AC">
            <w:pPr>
              <w:spacing w:after="0" w:line="240" w:lineRule="auto"/>
              <w:ind w:right="416"/>
              <w:jc w:val="right"/>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2,500,000,000.00</w:t>
            </w:r>
          </w:p>
        </w:tc>
      </w:tr>
      <w:tr w:rsidR="00EC630E" w:rsidRPr="008E52BE" w14:paraId="78CD83FD" w14:textId="77777777" w:rsidTr="00010C30">
        <w:trPr>
          <w:trHeight w:val="20"/>
          <w:jc w:val="center"/>
        </w:trPr>
        <w:tc>
          <w:tcPr>
            <w:tcW w:w="2969" w:type="pct"/>
            <w:tcBorders>
              <w:top w:val="nil"/>
              <w:left w:val="nil"/>
              <w:bottom w:val="dotted" w:sz="4" w:space="0" w:color="000000"/>
              <w:right w:val="nil"/>
            </w:tcBorders>
            <w:vAlign w:val="center"/>
            <w:hideMark/>
          </w:tcPr>
          <w:p w14:paraId="52B2D922" w14:textId="77777777" w:rsidR="00EC630E" w:rsidRPr="008C1588" w:rsidRDefault="00EC630E" w:rsidP="006F63E0">
            <w:pPr>
              <w:spacing w:after="0" w:line="240" w:lineRule="auto"/>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CDMX CB 19 LP</w:t>
            </w:r>
          </w:p>
        </w:tc>
        <w:tc>
          <w:tcPr>
            <w:tcW w:w="2031" w:type="pct"/>
            <w:tcBorders>
              <w:top w:val="nil"/>
              <w:left w:val="nil"/>
              <w:bottom w:val="dotted" w:sz="4" w:space="0" w:color="000000"/>
              <w:right w:val="nil"/>
            </w:tcBorders>
            <w:vAlign w:val="center"/>
            <w:hideMark/>
          </w:tcPr>
          <w:p w14:paraId="3240BE33" w14:textId="77777777" w:rsidR="00EC630E" w:rsidRPr="008C1588" w:rsidRDefault="00EC630E" w:rsidP="007732AC">
            <w:pPr>
              <w:spacing w:after="0" w:line="240" w:lineRule="auto"/>
              <w:ind w:right="416"/>
              <w:jc w:val="right"/>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1,500,000,000.00</w:t>
            </w:r>
          </w:p>
        </w:tc>
      </w:tr>
      <w:tr w:rsidR="00EC630E" w:rsidRPr="008E52BE" w14:paraId="3299905E" w14:textId="77777777" w:rsidTr="00010C30">
        <w:trPr>
          <w:trHeight w:val="20"/>
          <w:jc w:val="center"/>
        </w:trPr>
        <w:tc>
          <w:tcPr>
            <w:tcW w:w="2969" w:type="pct"/>
            <w:tcBorders>
              <w:top w:val="nil"/>
              <w:left w:val="nil"/>
              <w:bottom w:val="dotted" w:sz="4" w:space="0" w:color="000000"/>
              <w:right w:val="nil"/>
            </w:tcBorders>
            <w:vAlign w:val="center"/>
            <w:hideMark/>
          </w:tcPr>
          <w:p w14:paraId="7F4D7C77" w14:textId="77777777" w:rsidR="00EC630E" w:rsidRPr="008C1588" w:rsidRDefault="00EC630E" w:rsidP="006F63E0">
            <w:pPr>
              <w:spacing w:after="0" w:line="240" w:lineRule="auto"/>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GCDMXCB 17X LP</w:t>
            </w:r>
          </w:p>
        </w:tc>
        <w:tc>
          <w:tcPr>
            <w:tcW w:w="2031" w:type="pct"/>
            <w:tcBorders>
              <w:top w:val="nil"/>
              <w:left w:val="nil"/>
              <w:bottom w:val="dotted" w:sz="4" w:space="0" w:color="000000"/>
              <w:right w:val="nil"/>
            </w:tcBorders>
            <w:vAlign w:val="center"/>
            <w:hideMark/>
          </w:tcPr>
          <w:p w14:paraId="5AACCF4D" w14:textId="77777777" w:rsidR="00EC630E" w:rsidRPr="008C1588" w:rsidRDefault="00EC630E" w:rsidP="007732AC">
            <w:pPr>
              <w:spacing w:after="0" w:line="240" w:lineRule="auto"/>
              <w:ind w:right="416"/>
              <w:jc w:val="right"/>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2,000,000,000.00</w:t>
            </w:r>
          </w:p>
        </w:tc>
      </w:tr>
      <w:tr w:rsidR="00EC630E" w:rsidRPr="008E52BE" w14:paraId="42CCBC3A" w14:textId="77777777" w:rsidTr="00010C30">
        <w:trPr>
          <w:trHeight w:val="20"/>
          <w:jc w:val="center"/>
        </w:trPr>
        <w:tc>
          <w:tcPr>
            <w:tcW w:w="2969" w:type="pct"/>
            <w:tcBorders>
              <w:top w:val="nil"/>
              <w:left w:val="nil"/>
              <w:bottom w:val="dotted" w:sz="4" w:space="0" w:color="000000"/>
              <w:right w:val="nil"/>
            </w:tcBorders>
            <w:vAlign w:val="center"/>
            <w:hideMark/>
          </w:tcPr>
          <w:p w14:paraId="4844465B" w14:textId="77777777" w:rsidR="00EC630E" w:rsidRPr="008C1588" w:rsidRDefault="00EC630E" w:rsidP="006F63E0">
            <w:pPr>
              <w:spacing w:after="0" w:line="240" w:lineRule="auto"/>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GCDMXCB 18V LP</w:t>
            </w:r>
          </w:p>
        </w:tc>
        <w:tc>
          <w:tcPr>
            <w:tcW w:w="2031" w:type="pct"/>
            <w:tcBorders>
              <w:top w:val="nil"/>
              <w:left w:val="nil"/>
              <w:bottom w:val="dotted" w:sz="4" w:space="0" w:color="000000"/>
              <w:right w:val="nil"/>
            </w:tcBorders>
            <w:vAlign w:val="center"/>
            <w:hideMark/>
          </w:tcPr>
          <w:p w14:paraId="7E4BF396" w14:textId="77777777" w:rsidR="00EC630E" w:rsidRPr="008C1588" w:rsidRDefault="00EC630E" w:rsidP="007732AC">
            <w:pPr>
              <w:spacing w:after="0" w:line="240" w:lineRule="auto"/>
              <w:ind w:right="416"/>
              <w:jc w:val="right"/>
              <w:rPr>
                <w:rFonts w:ascii="Roboto" w:hAnsi="Roboto" w:cs="Calibri"/>
                <w:color w:val="7F7F7F" w:themeColor="text1" w:themeTint="80"/>
                <w:kern w:val="0"/>
                <w:sz w:val="18"/>
                <w:szCs w:val="18"/>
                <w:lang w:eastAsia="es-MX"/>
              </w:rPr>
            </w:pPr>
            <w:r w:rsidRPr="008C1588">
              <w:rPr>
                <w:rFonts w:ascii="Roboto" w:hAnsi="Roboto" w:cs="Calibri"/>
                <w:color w:val="7F7F7F" w:themeColor="text1" w:themeTint="80"/>
                <w:kern w:val="0"/>
                <w:sz w:val="18"/>
                <w:szCs w:val="18"/>
                <w:lang w:eastAsia="es-MX"/>
              </w:rPr>
              <w:t>1,100,000,000.00</w:t>
            </w:r>
          </w:p>
        </w:tc>
      </w:tr>
      <w:tr w:rsidR="00EC630E" w:rsidRPr="008E52BE" w14:paraId="0500090F" w14:textId="77777777" w:rsidTr="00010C30">
        <w:trPr>
          <w:trHeight w:val="20"/>
          <w:jc w:val="center"/>
        </w:trPr>
        <w:tc>
          <w:tcPr>
            <w:tcW w:w="2969" w:type="pct"/>
            <w:tcBorders>
              <w:top w:val="nil"/>
              <w:left w:val="nil"/>
              <w:bottom w:val="dotted" w:sz="4" w:space="0" w:color="000000"/>
              <w:right w:val="nil"/>
            </w:tcBorders>
            <w:vAlign w:val="center"/>
            <w:hideMark/>
          </w:tcPr>
          <w:p w14:paraId="435DC4ED" w14:textId="77777777" w:rsidR="00EC630E" w:rsidRPr="008E52BE" w:rsidRDefault="00EC630E" w:rsidP="006F63E0">
            <w:pPr>
              <w:spacing w:after="0" w:line="240" w:lineRule="auto"/>
              <w:jc w:val="right"/>
              <w:rPr>
                <w:rFonts w:ascii="Roboto" w:eastAsia="Times New Roman" w:hAnsi="Roboto" w:cs="Calibri"/>
                <w:b/>
                <w:bCs/>
                <w:color w:val="6F7271"/>
                <w:kern w:val="0"/>
                <w:sz w:val="18"/>
                <w:szCs w:val="18"/>
                <w:lang w:eastAsia="es-MX"/>
                <w14:ligatures w14:val="none"/>
              </w:rPr>
            </w:pPr>
            <w:r w:rsidRPr="008E52BE">
              <w:rPr>
                <w:rFonts w:ascii="Roboto" w:eastAsia="Times New Roman" w:hAnsi="Roboto" w:cs="Calibri"/>
                <w:b/>
                <w:bCs/>
                <w:color w:val="6F7271"/>
                <w:kern w:val="0"/>
                <w:sz w:val="18"/>
                <w:szCs w:val="18"/>
                <w:lang w:eastAsia="es-MX"/>
                <w14:ligatures w14:val="none"/>
              </w:rPr>
              <w:t>Total</w:t>
            </w:r>
          </w:p>
        </w:tc>
        <w:tc>
          <w:tcPr>
            <w:tcW w:w="2031" w:type="pct"/>
            <w:tcBorders>
              <w:top w:val="nil"/>
              <w:left w:val="nil"/>
              <w:bottom w:val="dotted" w:sz="4" w:space="0" w:color="000000"/>
              <w:right w:val="nil"/>
            </w:tcBorders>
            <w:vAlign w:val="center"/>
            <w:hideMark/>
          </w:tcPr>
          <w:p w14:paraId="7F58995A" w14:textId="77777777" w:rsidR="00EC630E" w:rsidRPr="008E52BE" w:rsidRDefault="00EC630E" w:rsidP="007732AC">
            <w:pPr>
              <w:spacing w:after="0" w:line="240" w:lineRule="auto"/>
              <w:ind w:right="416"/>
              <w:jc w:val="right"/>
              <w:rPr>
                <w:rFonts w:ascii="Roboto" w:eastAsia="Times New Roman" w:hAnsi="Roboto" w:cs="Calibri"/>
                <w:b/>
                <w:bCs/>
                <w:color w:val="6F7271"/>
                <w:kern w:val="0"/>
                <w:sz w:val="18"/>
                <w:szCs w:val="18"/>
                <w:lang w:eastAsia="es-MX"/>
                <w14:ligatures w14:val="none"/>
              </w:rPr>
            </w:pPr>
            <w:r w:rsidRPr="008E52BE">
              <w:rPr>
                <w:rFonts w:ascii="Roboto" w:eastAsia="Times New Roman" w:hAnsi="Roboto" w:cs="Calibri"/>
                <w:b/>
                <w:bCs/>
                <w:color w:val="6F7271"/>
                <w:kern w:val="0"/>
                <w:sz w:val="18"/>
                <w:szCs w:val="18"/>
                <w:lang w:eastAsia="es-MX"/>
                <w14:ligatures w14:val="none"/>
              </w:rPr>
              <w:t>10,675,000,000.00</w:t>
            </w:r>
          </w:p>
        </w:tc>
      </w:tr>
    </w:tbl>
    <w:p w14:paraId="420A5A4D" w14:textId="77777777" w:rsidR="004D68F2" w:rsidRDefault="004D68F2" w:rsidP="004D68F2">
      <w:pPr>
        <w:pStyle w:val="documento"/>
        <w:spacing w:after="120" w:line="240" w:lineRule="auto"/>
        <w:jc w:val="left"/>
        <w:rPr>
          <w:rFonts w:asciiTheme="majorHAnsi" w:hAnsiTheme="majorHAnsi"/>
          <w:b/>
          <w:color w:val="6F7271"/>
        </w:rPr>
      </w:pPr>
    </w:p>
    <w:p w14:paraId="5FC33560" w14:textId="77777777" w:rsidR="00010C30" w:rsidRDefault="00010C30" w:rsidP="004D68F2">
      <w:pPr>
        <w:pStyle w:val="documento"/>
        <w:spacing w:after="120" w:line="240" w:lineRule="auto"/>
        <w:jc w:val="left"/>
        <w:rPr>
          <w:rFonts w:asciiTheme="majorHAnsi" w:hAnsiTheme="majorHAnsi"/>
          <w:b/>
          <w:color w:val="6F7271"/>
        </w:rPr>
      </w:pPr>
    </w:p>
    <w:p w14:paraId="5A4BF0C7" w14:textId="77777777" w:rsidR="00010C30" w:rsidRDefault="00010C30" w:rsidP="004D68F2">
      <w:pPr>
        <w:pStyle w:val="documento"/>
        <w:spacing w:after="120" w:line="240" w:lineRule="auto"/>
        <w:jc w:val="left"/>
        <w:rPr>
          <w:rFonts w:asciiTheme="majorHAnsi" w:hAnsiTheme="majorHAnsi"/>
          <w:b/>
          <w:color w:val="6F7271"/>
        </w:rPr>
      </w:pPr>
    </w:p>
    <w:p w14:paraId="573CDB40" w14:textId="77777777" w:rsidR="00010C30" w:rsidRDefault="00010C30" w:rsidP="004D68F2">
      <w:pPr>
        <w:pStyle w:val="documento"/>
        <w:spacing w:after="120" w:line="240" w:lineRule="auto"/>
        <w:jc w:val="left"/>
        <w:rPr>
          <w:rFonts w:asciiTheme="majorHAnsi" w:hAnsiTheme="majorHAnsi"/>
          <w:b/>
          <w:color w:val="6F7271"/>
        </w:rPr>
      </w:pPr>
    </w:p>
    <w:p w14:paraId="65365BA1" w14:textId="2E60EBA5" w:rsidR="009F5C75" w:rsidRPr="004D68F2" w:rsidRDefault="009F5C75" w:rsidP="004D68F2">
      <w:pPr>
        <w:pStyle w:val="documento"/>
        <w:spacing w:after="120" w:line="240" w:lineRule="auto"/>
        <w:jc w:val="left"/>
        <w:rPr>
          <w:rFonts w:asciiTheme="majorHAnsi" w:hAnsiTheme="majorHAnsi"/>
          <w:b/>
          <w:color w:val="6F7271"/>
        </w:rPr>
      </w:pPr>
      <w:r w:rsidRPr="00A701FA">
        <w:rPr>
          <w:rFonts w:asciiTheme="majorHAnsi" w:hAnsiTheme="majorHAnsi"/>
          <w:b/>
          <w:color w:val="6F7271"/>
        </w:rPr>
        <w:lastRenderedPageBreak/>
        <w:t>Préstamos de la Deuda Pública Interna por Pagar a Largo Plazo</w:t>
      </w:r>
      <w:r w:rsidRPr="004D68F2">
        <w:rPr>
          <w:rFonts w:asciiTheme="majorHAnsi" w:hAnsiTheme="majorHAnsi"/>
          <w:b/>
          <w:color w:val="6F7271"/>
        </w:rPr>
        <w:t xml:space="preserve"> </w:t>
      </w:r>
    </w:p>
    <w:p w14:paraId="7166117E" w14:textId="77777777" w:rsidR="009F5C75" w:rsidRDefault="009F5C75"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Este rubro se integra por los siguientes préstamos de la Deuda Pública a Largo Plazo:</w:t>
      </w:r>
    </w:p>
    <w:tbl>
      <w:tblPr>
        <w:tblW w:w="5000" w:type="pct"/>
        <w:jc w:val="center"/>
        <w:tblCellMar>
          <w:left w:w="70" w:type="dxa"/>
          <w:right w:w="70" w:type="dxa"/>
        </w:tblCellMar>
        <w:tblLook w:val="04A0" w:firstRow="1" w:lastRow="0" w:firstColumn="1" w:lastColumn="0" w:noHBand="0" w:noVBand="1"/>
      </w:tblPr>
      <w:tblGrid>
        <w:gridCol w:w="5948"/>
        <w:gridCol w:w="2890"/>
      </w:tblGrid>
      <w:tr w:rsidR="00010C30" w:rsidRPr="00B0344A" w14:paraId="66F6C334" w14:textId="77777777" w:rsidTr="00010C30">
        <w:trPr>
          <w:trHeight w:val="20"/>
          <w:tblHeader/>
          <w:jc w:val="center"/>
        </w:trPr>
        <w:tc>
          <w:tcPr>
            <w:tcW w:w="5000" w:type="pct"/>
            <w:gridSpan w:val="2"/>
            <w:tcBorders>
              <w:top w:val="nil"/>
              <w:left w:val="nil"/>
              <w:bottom w:val="nil"/>
              <w:right w:val="nil"/>
            </w:tcBorders>
            <w:shd w:val="clear" w:color="000000" w:fill="B28E5C"/>
            <w:vAlign w:val="center"/>
            <w:hideMark/>
          </w:tcPr>
          <w:p w14:paraId="7F47222B" w14:textId="77777777" w:rsidR="00010C30" w:rsidRPr="00B0344A" w:rsidRDefault="00010C30" w:rsidP="00E4083C">
            <w:pPr>
              <w:spacing w:after="0" w:line="240" w:lineRule="auto"/>
              <w:jc w:val="center"/>
              <w:rPr>
                <w:rFonts w:ascii="Roboto" w:eastAsia="Times New Roman" w:hAnsi="Roboto" w:cs="Times New Roman"/>
                <w:b/>
                <w:bCs/>
                <w:color w:val="FFFFFF"/>
                <w:kern w:val="0"/>
                <w:sz w:val="18"/>
                <w:szCs w:val="18"/>
                <w:lang w:eastAsia="es-MX"/>
                <w14:ligatures w14:val="none"/>
              </w:rPr>
            </w:pPr>
            <w:r w:rsidRPr="00B0344A">
              <w:rPr>
                <w:rFonts w:ascii="Roboto" w:eastAsia="Times New Roman" w:hAnsi="Roboto" w:cs="Times New Roman"/>
                <w:b/>
                <w:bCs/>
                <w:color w:val="FFFFFF"/>
                <w:kern w:val="0"/>
                <w:sz w:val="18"/>
                <w:szCs w:val="18"/>
                <w:lang w:eastAsia="es-MX"/>
                <w14:ligatures w14:val="none"/>
              </w:rPr>
              <w:t>Préstamos de la Deuda Pública Interna A Pagar A Largo Plazo</w:t>
            </w:r>
          </w:p>
        </w:tc>
      </w:tr>
      <w:tr w:rsidR="00010C30" w:rsidRPr="00B0344A" w14:paraId="09E0CB1F" w14:textId="77777777" w:rsidTr="00010C30">
        <w:trPr>
          <w:trHeight w:val="20"/>
          <w:tblHeader/>
          <w:jc w:val="center"/>
        </w:trPr>
        <w:tc>
          <w:tcPr>
            <w:tcW w:w="5000" w:type="pct"/>
            <w:gridSpan w:val="2"/>
            <w:tcBorders>
              <w:top w:val="nil"/>
              <w:left w:val="nil"/>
              <w:bottom w:val="single" w:sz="8" w:space="0" w:color="FFFFFF"/>
              <w:right w:val="nil"/>
            </w:tcBorders>
            <w:shd w:val="clear" w:color="000000" w:fill="B28E5C"/>
            <w:vAlign w:val="center"/>
            <w:hideMark/>
          </w:tcPr>
          <w:p w14:paraId="23AB9E33" w14:textId="77777777" w:rsidR="00010C30" w:rsidRPr="00B0344A" w:rsidRDefault="00010C30" w:rsidP="00E4083C">
            <w:pPr>
              <w:spacing w:after="0" w:line="240" w:lineRule="auto"/>
              <w:jc w:val="center"/>
              <w:rPr>
                <w:rFonts w:ascii="Roboto" w:eastAsia="Times New Roman" w:hAnsi="Roboto" w:cs="Times New Roman"/>
                <w:b/>
                <w:bCs/>
                <w:color w:val="FFFFFF"/>
                <w:kern w:val="0"/>
                <w:sz w:val="18"/>
                <w:szCs w:val="18"/>
                <w:lang w:eastAsia="es-MX"/>
                <w14:ligatures w14:val="none"/>
              </w:rPr>
            </w:pPr>
            <w:r w:rsidRPr="00B0344A">
              <w:rPr>
                <w:rFonts w:ascii="Roboto" w:eastAsia="Times New Roman" w:hAnsi="Roboto" w:cs="Times New Roman"/>
                <w:b/>
                <w:bCs/>
                <w:color w:val="FFFFFF"/>
                <w:kern w:val="0"/>
                <w:sz w:val="18"/>
                <w:szCs w:val="18"/>
                <w:lang w:eastAsia="es-MX"/>
                <w14:ligatures w14:val="none"/>
              </w:rPr>
              <w:t>(Pesos) </w:t>
            </w:r>
          </w:p>
        </w:tc>
      </w:tr>
      <w:tr w:rsidR="00010C30" w:rsidRPr="00B0344A" w14:paraId="03FF8D1C" w14:textId="77777777" w:rsidTr="00010C30">
        <w:trPr>
          <w:trHeight w:val="20"/>
          <w:tblHeader/>
          <w:jc w:val="center"/>
        </w:trPr>
        <w:tc>
          <w:tcPr>
            <w:tcW w:w="3365" w:type="pct"/>
            <w:tcBorders>
              <w:top w:val="nil"/>
              <w:left w:val="nil"/>
              <w:right w:val="single" w:sz="8" w:space="0" w:color="FFFFFF"/>
            </w:tcBorders>
            <w:shd w:val="clear" w:color="000000" w:fill="B28E5C"/>
            <w:vAlign w:val="center"/>
            <w:hideMark/>
          </w:tcPr>
          <w:p w14:paraId="0FDD0768" w14:textId="77777777" w:rsidR="00010C30" w:rsidRPr="00B0344A" w:rsidRDefault="00010C30" w:rsidP="00E4083C">
            <w:pPr>
              <w:spacing w:after="0" w:line="240" w:lineRule="auto"/>
              <w:jc w:val="center"/>
              <w:rPr>
                <w:rFonts w:ascii="Roboto" w:eastAsia="Times New Roman" w:hAnsi="Roboto" w:cs="Times New Roman"/>
                <w:b/>
                <w:bCs/>
                <w:color w:val="FFFFFF"/>
                <w:kern w:val="0"/>
                <w:sz w:val="18"/>
                <w:szCs w:val="18"/>
                <w:lang w:eastAsia="es-MX"/>
                <w14:ligatures w14:val="none"/>
              </w:rPr>
            </w:pPr>
            <w:r w:rsidRPr="00B0344A">
              <w:rPr>
                <w:rFonts w:ascii="Roboto" w:eastAsia="Times New Roman" w:hAnsi="Roboto" w:cs="Times New Roman"/>
                <w:b/>
                <w:bCs/>
                <w:color w:val="FFFFFF"/>
                <w:kern w:val="0"/>
                <w:sz w:val="18"/>
                <w:szCs w:val="18"/>
                <w:lang w:eastAsia="es-MX"/>
                <w14:ligatures w14:val="none"/>
              </w:rPr>
              <w:t>Concepto</w:t>
            </w:r>
          </w:p>
        </w:tc>
        <w:tc>
          <w:tcPr>
            <w:tcW w:w="1635" w:type="pct"/>
            <w:tcBorders>
              <w:top w:val="nil"/>
              <w:left w:val="nil"/>
              <w:right w:val="nil"/>
            </w:tcBorders>
            <w:shd w:val="clear" w:color="000000" w:fill="B28E5C"/>
            <w:vAlign w:val="center"/>
            <w:hideMark/>
          </w:tcPr>
          <w:p w14:paraId="2D71DB87" w14:textId="50B5AE4C" w:rsidR="00010C30" w:rsidRPr="00B0344A" w:rsidRDefault="001C7609" w:rsidP="00E4083C">
            <w:pPr>
              <w:spacing w:after="0" w:line="240" w:lineRule="auto"/>
              <w:jc w:val="center"/>
              <w:rPr>
                <w:rFonts w:ascii="Roboto" w:eastAsia="Times New Roman" w:hAnsi="Roboto" w:cs="Times New Roman"/>
                <w:b/>
                <w:bCs/>
                <w:color w:val="FFFFFF"/>
                <w:kern w:val="0"/>
                <w:sz w:val="18"/>
                <w:szCs w:val="18"/>
                <w:lang w:eastAsia="es-MX"/>
                <w14:ligatures w14:val="none"/>
              </w:rPr>
            </w:pPr>
            <w:r>
              <w:rPr>
                <w:rFonts w:ascii="Roboto" w:eastAsia="Times New Roman" w:hAnsi="Roboto" w:cs="Times New Roman"/>
                <w:b/>
                <w:bCs/>
                <w:color w:val="FFFFFF"/>
                <w:kern w:val="0"/>
                <w:sz w:val="18"/>
                <w:szCs w:val="18"/>
                <w:lang w:eastAsia="es-MX"/>
                <w14:ligatures w14:val="none"/>
              </w:rPr>
              <w:t>Saldo</w:t>
            </w:r>
          </w:p>
        </w:tc>
      </w:tr>
      <w:tr w:rsidR="00010C30" w:rsidRPr="00B0344A" w14:paraId="62DAC172" w14:textId="77777777" w:rsidTr="00010C30">
        <w:trPr>
          <w:trHeight w:val="20"/>
          <w:jc w:val="center"/>
        </w:trPr>
        <w:tc>
          <w:tcPr>
            <w:tcW w:w="3365" w:type="pct"/>
            <w:tcBorders>
              <w:top w:val="nil"/>
              <w:left w:val="nil"/>
              <w:bottom w:val="dotted" w:sz="4" w:space="0" w:color="auto"/>
              <w:right w:val="nil"/>
            </w:tcBorders>
            <w:noWrap/>
            <w:vAlign w:val="center"/>
            <w:hideMark/>
          </w:tcPr>
          <w:p w14:paraId="7DD50E16"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BANAMEX 1500</w:t>
            </w:r>
          </w:p>
        </w:tc>
        <w:tc>
          <w:tcPr>
            <w:tcW w:w="1635" w:type="pct"/>
            <w:tcBorders>
              <w:top w:val="nil"/>
              <w:left w:val="nil"/>
              <w:bottom w:val="dotted" w:sz="4" w:space="0" w:color="auto"/>
              <w:right w:val="nil"/>
            </w:tcBorders>
            <w:noWrap/>
            <w:vAlign w:val="center"/>
            <w:hideMark/>
          </w:tcPr>
          <w:p w14:paraId="718A548E" w14:textId="618E0C7C"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388,473,045.00</w:t>
            </w:r>
          </w:p>
        </w:tc>
      </w:tr>
      <w:tr w:rsidR="00010C30" w:rsidRPr="00B0344A" w14:paraId="4A4A3474"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7D3C27F9"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BANAMEX 2505</w:t>
            </w:r>
          </w:p>
        </w:tc>
        <w:tc>
          <w:tcPr>
            <w:tcW w:w="1635" w:type="pct"/>
            <w:tcBorders>
              <w:top w:val="dotted" w:sz="4" w:space="0" w:color="auto"/>
              <w:left w:val="nil"/>
              <w:bottom w:val="dotted" w:sz="4" w:space="0" w:color="auto"/>
              <w:right w:val="nil"/>
            </w:tcBorders>
            <w:noWrap/>
            <w:vAlign w:val="center"/>
            <w:hideMark/>
          </w:tcPr>
          <w:p w14:paraId="07D67B70" w14:textId="0FE32381"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2,487,682,485.11</w:t>
            </w:r>
          </w:p>
        </w:tc>
      </w:tr>
      <w:tr w:rsidR="00010C30" w:rsidRPr="00B0344A" w14:paraId="5FEDBC90"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1BCB2BE5"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BANAMEX 3000 LP</w:t>
            </w:r>
          </w:p>
        </w:tc>
        <w:tc>
          <w:tcPr>
            <w:tcW w:w="1635" w:type="pct"/>
            <w:tcBorders>
              <w:top w:val="dotted" w:sz="4" w:space="0" w:color="auto"/>
              <w:left w:val="nil"/>
              <w:bottom w:val="dotted" w:sz="4" w:space="0" w:color="auto"/>
              <w:right w:val="nil"/>
            </w:tcBorders>
            <w:noWrap/>
            <w:vAlign w:val="center"/>
            <w:hideMark/>
          </w:tcPr>
          <w:p w14:paraId="5C5FBD4B" w14:textId="7FA40C8E"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2,923,440,874.04</w:t>
            </w:r>
          </w:p>
        </w:tc>
      </w:tr>
      <w:tr w:rsidR="00010C30" w:rsidRPr="00B0344A" w14:paraId="33027280"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3E67C3BE"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BANCOMER 2,000</w:t>
            </w:r>
          </w:p>
        </w:tc>
        <w:tc>
          <w:tcPr>
            <w:tcW w:w="1635" w:type="pct"/>
            <w:tcBorders>
              <w:top w:val="dotted" w:sz="4" w:space="0" w:color="auto"/>
              <w:left w:val="nil"/>
              <w:bottom w:val="dotted" w:sz="4" w:space="0" w:color="auto"/>
              <w:right w:val="nil"/>
            </w:tcBorders>
            <w:noWrap/>
            <w:vAlign w:val="center"/>
            <w:hideMark/>
          </w:tcPr>
          <w:p w14:paraId="2DCD2B4A" w14:textId="5761DC3A"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114,993,653.88</w:t>
            </w:r>
          </w:p>
        </w:tc>
      </w:tr>
      <w:tr w:rsidR="00010C30" w:rsidRPr="00B0344A" w14:paraId="70BB6335"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7FEF7050"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BANCOMER 3,421</w:t>
            </w:r>
          </w:p>
        </w:tc>
        <w:tc>
          <w:tcPr>
            <w:tcW w:w="1635" w:type="pct"/>
            <w:tcBorders>
              <w:top w:val="dotted" w:sz="4" w:space="0" w:color="auto"/>
              <w:left w:val="nil"/>
              <w:bottom w:val="dotted" w:sz="4" w:space="0" w:color="auto"/>
              <w:right w:val="nil"/>
            </w:tcBorders>
            <w:noWrap/>
            <w:vAlign w:val="center"/>
            <w:hideMark/>
          </w:tcPr>
          <w:p w14:paraId="1FB4A8C5" w14:textId="262A9E83"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1,670,857,415.38</w:t>
            </w:r>
          </w:p>
        </w:tc>
      </w:tr>
      <w:tr w:rsidR="00010C30" w:rsidRPr="00B0344A" w14:paraId="54ABB504"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5FD9D9B2"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BANCOMER 3000-15 LP</w:t>
            </w:r>
          </w:p>
        </w:tc>
        <w:tc>
          <w:tcPr>
            <w:tcW w:w="1635" w:type="pct"/>
            <w:tcBorders>
              <w:top w:val="dotted" w:sz="4" w:space="0" w:color="auto"/>
              <w:left w:val="nil"/>
              <w:bottom w:val="dotted" w:sz="4" w:space="0" w:color="auto"/>
              <w:right w:val="nil"/>
            </w:tcBorders>
            <w:noWrap/>
            <w:vAlign w:val="center"/>
            <w:hideMark/>
          </w:tcPr>
          <w:p w14:paraId="43815BCE" w14:textId="17A9F1C0"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1,124,999,999.70</w:t>
            </w:r>
          </w:p>
        </w:tc>
      </w:tr>
      <w:tr w:rsidR="00010C30" w:rsidRPr="00B0344A" w14:paraId="2BE4477E"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5A4C49B8"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BANCOMER 3000-18 LP</w:t>
            </w:r>
          </w:p>
        </w:tc>
        <w:tc>
          <w:tcPr>
            <w:tcW w:w="1635" w:type="pct"/>
            <w:tcBorders>
              <w:top w:val="dotted" w:sz="4" w:space="0" w:color="auto"/>
              <w:left w:val="nil"/>
              <w:bottom w:val="dotted" w:sz="4" w:space="0" w:color="auto"/>
              <w:right w:val="nil"/>
            </w:tcBorders>
            <w:noWrap/>
            <w:vAlign w:val="center"/>
            <w:hideMark/>
          </w:tcPr>
          <w:p w14:paraId="3BB50DEE" w14:textId="7ADF5798"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749,999,999.82</w:t>
            </w:r>
          </w:p>
        </w:tc>
      </w:tr>
      <w:tr w:rsidR="00010C30" w:rsidRPr="00B0344A" w14:paraId="648831C1"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6F97730E"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BANCOMER 500-19</w:t>
            </w:r>
          </w:p>
        </w:tc>
        <w:tc>
          <w:tcPr>
            <w:tcW w:w="1635" w:type="pct"/>
            <w:tcBorders>
              <w:top w:val="dotted" w:sz="4" w:space="0" w:color="auto"/>
              <w:left w:val="nil"/>
              <w:bottom w:val="dotted" w:sz="4" w:space="0" w:color="auto"/>
              <w:right w:val="nil"/>
            </w:tcBorders>
            <w:noWrap/>
            <w:vAlign w:val="center"/>
            <w:hideMark/>
          </w:tcPr>
          <w:p w14:paraId="2025C877" w14:textId="0A6AEFEF"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244,185,487.10</w:t>
            </w:r>
          </w:p>
        </w:tc>
      </w:tr>
      <w:tr w:rsidR="00010C30" w:rsidRPr="00B0344A" w14:paraId="023EF9FA"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57E99F9D"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1,702 L.P.</w:t>
            </w:r>
          </w:p>
        </w:tc>
        <w:tc>
          <w:tcPr>
            <w:tcW w:w="1635" w:type="pct"/>
            <w:tcBorders>
              <w:top w:val="dotted" w:sz="4" w:space="0" w:color="auto"/>
              <w:left w:val="nil"/>
              <w:bottom w:val="dotted" w:sz="4" w:space="0" w:color="auto"/>
              <w:right w:val="nil"/>
            </w:tcBorders>
            <w:noWrap/>
            <w:vAlign w:val="center"/>
            <w:hideMark/>
          </w:tcPr>
          <w:p w14:paraId="389D3675" w14:textId="240330C1"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1,701,544,406.30</w:t>
            </w:r>
          </w:p>
        </w:tc>
      </w:tr>
      <w:tr w:rsidR="00010C30" w:rsidRPr="00B0344A" w14:paraId="69DE7316"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4508ACA2"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1,908 L.P</w:t>
            </w:r>
          </w:p>
        </w:tc>
        <w:tc>
          <w:tcPr>
            <w:tcW w:w="1635" w:type="pct"/>
            <w:tcBorders>
              <w:top w:val="dotted" w:sz="4" w:space="0" w:color="auto"/>
              <w:left w:val="nil"/>
              <w:bottom w:val="dotted" w:sz="4" w:space="0" w:color="auto"/>
              <w:right w:val="nil"/>
            </w:tcBorders>
            <w:noWrap/>
            <w:vAlign w:val="center"/>
            <w:hideMark/>
          </w:tcPr>
          <w:p w14:paraId="78D3A143" w14:textId="1AC0E384"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1,303,930,306.38</w:t>
            </w:r>
          </w:p>
        </w:tc>
      </w:tr>
      <w:tr w:rsidR="00010C30" w:rsidRPr="00B0344A" w14:paraId="5526C5BD"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15F1F4A0"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1378 LP</w:t>
            </w:r>
          </w:p>
        </w:tc>
        <w:tc>
          <w:tcPr>
            <w:tcW w:w="1635" w:type="pct"/>
            <w:tcBorders>
              <w:top w:val="dotted" w:sz="4" w:space="0" w:color="auto"/>
              <w:left w:val="nil"/>
              <w:bottom w:val="dotted" w:sz="4" w:space="0" w:color="auto"/>
              <w:right w:val="nil"/>
            </w:tcBorders>
            <w:noWrap/>
            <w:vAlign w:val="center"/>
            <w:hideMark/>
          </w:tcPr>
          <w:p w14:paraId="7E426B99" w14:textId="1270E6E1"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574,524,970.30</w:t>
            </w:r>
          </w:p>
        </w:tc>
      </w:tr>
      <w:tr w:rsidR="00010C30" w:rsidRPr="00B0344A" w14:paraId="3DD83A5B"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4B7CD8EC"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145</w:t>
            </w:r>
          </w:p>
        </w:tc>
        <w:tc>
          <w:tcPr>
            <w:tcW w:w="1635" w:type="pct"/>
            <w:tcBorders>
              <w:top w:val="dotted" w:sz="4" w:space="0" w:color="auto"/>
              <w:left w:val="nil"/>
              <w:bottom w:val="dotted" w:sz="4" w:space="0" w:color="auto"/>
              <w:right w:val="nil"/>
            </w:tcBorders>
            <w:noWrap/>
            <w:vAlign w:val="center"/>
            <w:hideMark/>
          </w:tcPr>
          <w:p w14:paraId="0F9AB9D8" w14:textId="501AE410"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12,220,515.86</w:t>
            </w:r>
          </w:p>
        </w:tc>
      </w:tr>
      <w:tr w:rsidR="00010C30" w:rsidRPr="00B0344A" w14:paraId="2A350C43"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2B439950"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1499</w:t>
            </w:r>
          </w:p>
        </w:tc>
        <w:tc>
          <w:tcPr>
            <w:tcW w:w="1635" w:type="pct"/>
            <w:tcBorders>
              <w:top w:val="dotted" w:sz="4" w:space="0" w:color="auto"/>
              <w:left w:val="nil"/>
              <w:bottom w:val="dotted" w:sz="4" w:space="0" w:color="auto"/>
              <w:right w:val="nil"/>
            </w:tcBorders>
            <w:noWrap/>
            <w:vAlign w:val="center"/>
            <w:hideMark/>
          </w:tcPr>
          <w:p w14:paraId="5B5D6D40" w14:textId="0E0204C6"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575,805,507.25</w:t>
            </w:r>
          </w:p>
        </w:tc>
      </w:tr>
      <w:tr w:rsidR="00010C30" w:rsidRPr="00B0344A" w14:paraId="5DB27BEE"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50244247"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175</w:t>
            </w:r>
          </w:p>
        </w:tc>
        <w:tc>
          <w:tcPr>
            <w:tcW w:w="1635" w:type="pct"/>
            <w:tcBorders>
              <w:top w:val="dotted" w:sz="4" w:space="0" w:color="auto"/>
              <w:left w:val="nil"/>
              <w:bottom w:val="dotted" w:sz="4" w:space="0" w:color="auto"/>
              <w:right w:val="nil"/>
            </w:tcBorders>
            <w:noWrap/>
            <w:vAlign w:val="center"/>
            <w:hideMark/>
          </w:tcPr>
          <w:p w14:paraId="1A0F72C4" w14:textId="3F03ED59"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20,990,052.41</w:t>
            </w:r>
          </w:p>
        </w:tc>
      </w:tr>
      <w:tr w:rsidR="00010C30" w:rsidRPr="00B0344A" w14:paraId="668078F8"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2349322E"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1949 LP</w:t>
            </w:r>
          </w:p>
        </w:tc>
        <w:tc>
          <w:tcPr>
            <w:tcW w:w="1635" w:type="pct"/>
            <w:tcBorders>
              <w:top w:val="dotted" w:sz="4" w:space="0" w:color="auto"/>
              <w:left w:val="nil"/>
              <w:bottom w:val="dotted" w:sz="4" w:space="0" w:color="auto"/>
              <w:right w:val="nil"/>
            </w:tcBorders>
            <w:noWrap/>
            <w:vAlign w:val="center"/>
            <w:hideMark/>
          </w:tcPr>
          <w:p w14:paraId="4A16C496" w14:textId="06D99049"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477,914,077.81</w:t>
            </w:r>
          </w:p>
        </w:tc>
      </w:tr>
      <w:tr w:rsidR="00010C30" w:rsidRPr="00B0344A" w14:paraId="772513B1"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69ADB10F"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1954</w:t>
            </w:r>
          </w:p>
        </w:tc>
        <w:tc>
          <w:tcPr>
            <w:tcW w:w="1635" w:type="pct"/>
            <w:tcBorders>
              <w:top w:val="dotted" w:sz="4" w:space="0" w:color="auto"/>
              <w:left w:val="nil"/>
              <w:bottom w:val="dotted" w:sz="4" w:space="0" w:color="auto"/>
              <w:right w:val="nil"/>
            </w:tcBorders>
            <w:noWrap/>
            <w:vAlign w:val="center"/>
            <w:hideMark/>
          </w:tcPr>
          <w:p w14:paraId="476E8D07" w14:textId="64A494BD"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163,827,388.24</w:t>
            </w:r>
          </w:p>
        </w:tc>
      </w:tr>
      <w:tr w:rsidR="00010C30" w:rsidRPr="00B0344A" w14:paraId="1DB648A0"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64715872"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196</w:t>
            </w:r>
          </w:p>
        </w:tc>
        <w:tc>
          <w:tcPr>
            <w:tcW w:w="1635" w:type="pct"/>
            <w:tcBorders>
              <w:top w:val="dotted" w:sz="4" w:space="0" w:color="auto"/>
              <w:left w:val="nil"/>
              <w:bottom w:val="dotted" w:sz="4" w:space="0" w:color="auto"/>
              <w:right w:val="nil"/>
            </w:tcBorders>
            <w:noWrap/>
            <w:vAlign w:val="center"/>
            <w:hideMark/>
          </w:tcPr>
          <w:p w14:paraId="6B5B0406" w14:textId="0AF90F11"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196,783,977.00</w:t>
            </w:r>
          </w:p>
        </w:tc>
      </w:tr>
      <w:tr w:rsidR="00010C30" w:rsidRPr="00B0344A" w14:paraId="47062364"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750CF212"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2,000 20</w:t>
            </w:r>
          </w:p>
        </w:tc>
        <w:tc>
          <w:tcPr>
            <w:tcW w:w="1635" w:type="pct"/>
            <w:tcBorders>
              <w:top w:val="dotted" w:sz="4" w:space="0" w:color="auto"/>
              <w:left w:val="nil"/>
              <w:bottom w:val="dotted" w:sz="4" w:space="0" w:color="auto"/>
              <w:right w:val="nil"/>
            </w:tcBorders>
            <w:noWrap/>
            <w:vAlign w:val="center"/>
            <w:hideMark/>
          </w:tcPr>
          <w:p w14:paraId="0CAF957A" w14:textId="64782202"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766,666,666.42</w:t>
            </w:r>
          </w:p>
        </w:tc>
      </w:tr>
      <w:tr w:rsidR="00010C30" w:rsidRPr="00B0344A" w14:paraId="6E2ABD6D"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51888466"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2,000 LP</w:t>
            </w:r>
          </w:p>
        </w:tc>
        <w:tc>
          <w:tcPr>
            <w:tcW w:w="1635" w:type="pct"/>
            <w:tcBorders>
              <w:top w:val="dotted" w:sz="4" w:space="0" w:color="auto"/>
              <w:left w:val="nil"/>
              <w:bottom w:val="dotted" w:sz="4" w:space="0" w:color="auto"/>
              <w:right w:val="nil"/>
            </w:tcBorders>
            <w:noWrap/>
            <w:vAlign w:val="center"/>
            <w:hideMark/>
          </w:tcPr>
          <w:p w14:paraId="7D4C2B6C" w14:textId="54BD838D"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114,993,653.90</w:t>
            </w:r>
          </w:p>
        </w:tc>
      </w:tr>
      <w:tr w:rsidR="00010C30" w:rsidRPr="00B0344A" w14:paraId="67F285B4"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78B1EDB7"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2,000-24 LP</w:t>
            </w:r>
          </w:p>
        </w:tc>
        <w:tc>
          <w:tcPr>
            <w:tcW w:w="1635" w:type="pct"/>
            <w:tcBorders>
              <w:top w:val="dotted" w:sz="4" w:space="0" w:color="auto"/>
              <w:left w:val="nil"/>
              <w:bottom w:val="dotted" w:sz="4" w:space="0" w:color="auto"/>
              <w:right w:val="nil"/>
            </w:tcBorders>
            <w:noWrap/>
            <w:vAlign w:val="center"/>
            <w:hideMark/>
          </w:tcPr>
          <w:p w14:paraId="5CF96DB4" w14:textId="352013F6"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1,998,570,764.29</w:t>
            </w:r>
          </w:p>
        </w:tc>
      </w:tr>
      <w:tr w:rsidR="00010C30" w:rsidRPr="00B0344A" w14:paraId="1C72F5B2"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5E003922"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2,225 L.P.</w:t>
            </w:r>
          </w:p>
        </w:tc>
        <w:tc>
          <w:tcPr>
            <w:tcW w:w="1635" w:type="pct"/>
            <w:tcBorders>
              <w:top w:val="dotted" w:sz="4" w:space="0" w:color="auto"/>
              <w:left w:val="nil"/>
              <w:bottom w:val="dotted" w:sz="4" w:space="0" w:color="auto"/>
              <w:right w:val="nil"/>
            </w:tcBorders>
            <w:noWrap/>
            <w:vAlign w:val="center"/>
            <w:hideMark/>
          </w:tcPr>
          <w:p w14:paraId="499CB906" w14:textId="6F86DD49"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2,223,661,122.68</w:t>
            </w:r>
          </w:p>
        </w:tc>
      </w:tr>
      <w:tr w:rsidR="00010C30" w:rsidRPr="00B0344A" w14:paraId="00A5BE87"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01487154"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2,300</w:t>
            </w:r>
          </w:p>
        </w:tc>
        <w:tc>
          <w:tcPr>
            <w:tcW w:w="1635" w:type="pct"/>
            <w:tcBorders>
              <w:top w:val="dotted" w:sz="4" w:space="0" w:color="auto"/>
              <w:left w:val="nil"/>
              <w:bottom w:val="dotted" w:sz="4" w:space="0" w:color="auto"/>
              <w:right w:val="nil"/>
            </w:tcBorders>
            <w:noWrap/>
            <w:vAlign w:val="center"/>
            <w:hideMark/>
          </w:tcPr>
          <w:p w14:paraId="533057D1" w14:textId="019EECF7"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881,666,666.42</w:t>
            </w:r>
          </w:p>
        </w:tc>
      </w:tr>
      <w:tr w:rsidR="00010C30" w:rsidRPr="00B0344A" w14:paraId="5D8A1BEF"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718AF890"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2,500</w:t>
            </w:r>
          </w:p>
        </w:tc>
        <w:tc>
          <w:tcPr>
            <w:tcW w:w="1635" w:type="pct"/>
            <w:tcBorders>
              <w:top w:val="dotted" w:sz="4" w:space="0" w:color="auto"/>
              <w:left w:val="nil"/>
              <w:bottom w:val="dotted" w:sz="4" w:space="0" w:color="auto"/>
              <w:right w:val="nil"/>
            </w:tcBorders>
            <w:noWrap/>
            <w:vAlign w:val="center"/>
            <w:hideMark/>
          </w:tcPr>
          <w:p w14:paraId="7B6E9D01" w14:textId="08BF478C"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1,050,420,168.16</w:t>
            </w:r>
          </w:p>
        </w:tc>
      </w:tr>
      <w:tr w:rsidR="00010C30" w:rsidRPr="00B0344A" w14:paraId="2DB8C633"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165E814F"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2,500 L.P.</w:t>
            </w:r>
          </w:p>
        </w:tc>
        <w:tc>
          <w:tcPr>
            <w:tcW w:w="1635" w:type="pct"/>
            <w:tcBorders>
              <w:top w:val="dotted" w:sz="4" w:space="0" w:color="auto"/>
              <w:left w:val="nil"/>
              <w:bottom w:val="dotted" w:sz="4" w:space="0" w:color="auto"/>
              <w:right w:val="nil"/>
            </w:tcBorders>
            <w:noWrap/>
            <w:vAlign w:val="center"/>
            <w:hideMark/>
          </w:tcPr>
          <w:p w14:paraId="4293733D" w14:textId="041CF16B"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2,498,213,455.38</w:t>
            </w:r>
          </w:p>
        </w:tc>
      </w:tr>
      <w:tr w:rsidR="00010C30" w:rsidRPr="00B0344A" w14:paraId="287617D9"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2498609B"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2,683</w:t>
            </w:r>
          </w:p>
        </w:tc>
        <w:tc>
          <w:tcPr>
            <w:tcW w:w="1635" w:type="pct"/>
            <w:tcBorders>
              <w:top w:val="dotted" w:sz="4" w:space="0" w:color="auto"/>
              <w:left w:val="nil"/>
              <w:bottom w:val="dotted" w:sz="4" w:space="0" w:color="auto"/>
              <w:right w:val="nil"/>
            </w:tcBorders>
            <w:noWrap/>
            <w:vAlign w:val="center"/>
            <w:hideMark/>
          </w:tcPr>
          <w:p w14:paraId="04BED821" w14:textId="215A9E86"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1,127,533,250.47</w:t>
            </w:r>
          </w:p>
        </w:tc>
      </w:tr>
      <w:tr w:rsidR="00010C30" w:rsidRPr="00B0344A" w14:paraId="4D3A47B7"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557D999A"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2,772</w:t>
            </w:r>
          </w:p>
        </w:tc>
        <w:tc>
          <w:tcPr>
            <w:tcW w:w="1635" w:type="pct"/>
            <w:tcBorders>
              <w:top w:val="dotted" w:sz="4" w:space="0" w:color="auto"/>
              <w:left w:val="nil"/>
              <w:bottom w:val="dotted" w:sz="4" w:space="0" w:color="auto"/>
              <w:right w:val="nil"/>
            </w:tcBorders>
            <w:noWrap/>
            <w:vAlign w:val="center"/>
            <w:hideMark/>
          </w:tcPr>
          <w:p w14:paraId="4E7A8482" w14:textId="4C38490C"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2,772,838,267.69</w:t>
            </w:r>
          </w:p>
        </w:tc>
      </w:tr>
      <w:tr w:rsidR="00010C30" w:rsidRPr="00B0344A" w14:paraId="2B0B4D49"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4FDE252D"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2138</w:t>
            </w:r>
          </w:p>
        </w:tc>
        <w:tc>
          <w:tcPr>
            <w:tcW w:w="1635" w:type="pct"/>
            <w:tcBorders>
              <w:top w:val="dotted" w:sz="4" w:space="0" w:color="auto"/>
              <w:left w:val="nil"/>
              <w:bottom w:val="dotted" w:sz="4" w:space="0" w:color="auto"/>
              <w:right w:val="nil"/>
            </w:tcBorders>
            <w:noWrap/>
            <w:vAlign w:val="center"/>
            <w:hideMark/>
          </w:tcPr>
          <w:p w14:paraId="18450631" w14:textId="7B267DEB"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2,138,648,319.00</w:t>
            </w:r>
          </w:p>
        </w:tc>
      </w:tr>
      <w:tr w:rsidR="00010C30" w:rsidRPr="00B0344A" w14:paraId="6C417820"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6BA0A7EF"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2200 L.P</w:t>
            </w:r>
          </w:p>
        </w:tc>
        <w:tc>
          <w:tcPr>
            <w:tcW w:w="1635" w:type="pct"/>
            <w:tcBorders>
              <w:top w:val="dotted" w:sz="4" w:space="0" w:color="auto"/>
              <w:left w:val="nil"/>
              <w:bottom w:val="dotted" w:sz="4" w:space="0" w:color="auto"/>
              <w:right w:val="nil"/>
            </w:tcBorders>
            <w:noWrap/>
            <w:vAlign w:val="center"/>
            <w:hideMark/>
          </w:tcPr>
          <w:p w14:paraId="0D57616E" w14:textId="0052502C"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1,181,481,481.50</w:t>
            </w:r>
          </w:p>
        </w:tc>
      </w:tr>
      <w:tr w:rsidR="00010C30" w:rsidRPr="00B0344A" w14:paraId="33027929"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26AA4230"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2500 LP (1)</w:t>
            </w:r>
          </w:p>
        </w:tc>
        <w:tc>
          <w:tcPr>
            <w:tcW w:w="1635" w:type="pct"/>
            <w:tcBorders>
              <w:top w:val="dotted" w:sz="4" w:space="0" w:color="auto"/>
              <w:left w:val="nil"/>
              <w:bottom w:val="dotted" w:sz="4" w:space="0" w:color="auto"/>
              <w:right w:val="nil"/>
            </w:tcBorders>
            <w:noWrap/>
            <w:vAlign w:val="center"/>
            <w:hideMark/>
          </w:tcPr>
          <w:p w14:paraId="6CB9E7E7" w14:textId="059FDC46"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2,496,568,651.35</w:t>
            </w:r>
          </w:p>
        </w:tc>
      </w:tr>
      <w:tr w:rsidR="00010C30" w:rsidRPr="00B0344A" w14:paraId="66F539CC"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00EEF7A2"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2500 LP (2)</w:t>
            </w:r>
          </w:p>
        </w:tc>
        <w:tc>
          <w:tcPr>
            <w:tcW w:w="1635" w:type="pct"/>
            <w:tcBorders>
              <w:top w:val="dotted" w:sz="4" w:space="0" w:color="auto"/>
              <w:left w:val="nil"/>
              <w:bottom w:val="dotted" w:sz="4" w:space="0" w:color="auto"/>
              <w:right w:val="nil"/>
            </w:tcBorders>
            <w:noWrap/>
            <w:vAlign w:val="center"/>
            <w:hideMark/>
          </w:tcPr>
          <w:p w14:paraId="6A9EBE3E" w14:textId="79BCAA27"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2,496,568,651.35</w:t>
            </w:r>
          </w:p>
        </w:tc>
      </w:tr>
      <w:tr w:rsidR="00010C30" w:rsidRPr="00B0344A" w14:paraId="38348A75"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68B73447"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294</w:t>
            </w:r>
          </w:p>
        </w:tc>
        <w:tc>
          <w:tcPr>
            <w:tcW w:w="1635" w:type="pct"/>
            <w:tcBorders>
              <w:top w:val="dotted" w:sz="4" w:space="0" w:color="auto"/>
              <w:left w:val="nil"/>
              <w:bottom w:val="dotted" w:sz="4" w:space="0" w:color="auto"/>
              <w:right w:val="nil"/>
            </w:tcBorders>
            <w:noWrap/>
            <w:vAlign w:val="center"/>
            <w:hideMark/>
          </w:tcPr>
          <w:p w14:paraId="575D7A95" w14:textId="72EEB183"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294,874,160.00</w:t>
            </w:r>
          </w:p>
        </w:tc>
      </w:tr>
      <w:tr w:rsidR="00010C30" w:rsidRPr="00B0344A" w14:paraId="5A5157D4"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52B08CA9"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3,321</w:t>
            </w:r>
          </w:p>
        </w:tc>
        <w:tc>
          <w:tcPr>
            <w:tcW w:w="1635" w:type="pct"/>
            <w:tcBorders>
              <w:top w:val="dotted" w:sz="4" w:space="0" w:color="auto"/>
              <w:left w:val="nil"/>
              <w:bottom w:val="dotted" w:sz="4" w:space="0" w:color="auto"/>
              <w:right w:val="nil"/>
            </w:tcBorders>
            <w:noWrap/>
            <w:vAlign w:val="center"/>
            <w:hideMark/>
          </w:tcPr>
          <w:p w14:paraId="5A110749" w14:textId="52919876"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3,321,290,007.99</w:t>
            </w:r>
          </w:p>
        </w:tc>
      </w:tr>
      <w:tr w:rsidR="00010C30" w:rsidRPr="00B0344A" w14:paraId="3C1E1D3D"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7DA357D3"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3000 L.P</w:t>
            </w:r>
          </w:p>
        </w:tc>
        <w:tc>
          <w:tcPr>
            <w:tcW w:w="1635" w:type="pct"/>
            <w:tcBorders>
              <w:top w:val="dotted" w:sz="4" w:space="0" w:color="auto"/>
              <w:left w:val="nil"/>
              <w:bottom w:val="dotted" w:sz="4" w:space="0" w:color="auto"/>
              <w:right w:val="nil"/>
            </w:tcBorders>
            <w:noWrap/>
            <w:vAlign w:val="center"/>
            <w:hideMark/>
          </w:tcPr>
          <w:p w14:paraId="7E6D247F" w14:textId="37FD45A8"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2,049,999,999.81</w:t>
            </w:r>
          </w:p>
        </w:tc>
      </w:tr>
      <w:tr w:rsidR="00010C30" w:rsidRPr="00B0344A" w14:paraId="0E76EDA0"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6A5485CC"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4,263 L.P</w:t>
            </w:r>
          </w:p>
        </w:tc>
        <w:tc>
          <w:tcPr>
            <w:tcW w:w="1635" w:type="pct"/>
            <w:tcBorders>
              <w:top w:val="dotted" w:sz="4" w:space="0" w:color="auto"/>
              <w:left w:val="nil"/>
              <w:bottom w:val="dotted" w:sz="4" w:space="0" w:color="auto"/>
              <w:right w:val="nil"/>
            </w:tcBorders>
            <w:noWrap/>
            <w:vAlign w:val="center"/>
            <w:hideMark/>
          </w:tcPr>
          <w:p w14:paraId="479DDEBE" w14:textId="0AE7E997"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3,464,300,436.68</w:t>
            </w:r>
          </w:p>
        </w:tc>
      </w:tr>
      <w:tr w:rsidR="00010C30" w:rsidRPr="00B0344A" w14:paraId="1C5CC181"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0386DB5C"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4,974 L.P.</w:t>
            </w:r>
          </w:p>
        </w:tc>
        <w:tc>
          <w:tcPr>
            <w:tcW w:w="1635" w:type="pct"/>
            <w:tcBorders>
              <w:top w:val="dotted" w:sz="4" w:space="0" w:color="auto"/>
              <w:left w:val="nil"/>
              <w:bottom w:val="dotted" w:sz="4" w:space="0" w:color="auto"/>
              <w:right w:val="nil"/>
            </w:tcBorders>
            <w:noWrap/>
            <w:vAlign w:val="center"/>
            <w:hideMark/>
          </w:tcPr>
          <w:p w14:paraId="679A0FCB" w14:textId="551D110E"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4,967,751,079.07</w:t>
            </w:r>
          </w:p>
        </w:tc>
      </w:tr>
      <w:tr w:rsidR="00010C30" w:rsidRPr="00B0344A" w14:paraId="084D4EAA"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2D7834C7"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4000</w:t>
            </w:r>
          </w:p>
        </w:tc>
        <w:tc>
          <w:tcPr>
            <w:tcW w:w="1635" w:type="pct"/>
            <w:tcBorders>
              <w:top w:val="dotted" w:sz="4" w:space="0" w:color="auto"/>
              <w:left w:val="nil"/>
              <w:bottom w:val="dotted" w:sz="4" w:space="0" w:color="auto"/>
              <w:right w:val="nil"/>
            </w:tcBorders>
            <w:noWrap/>
            <w:vAlign w:val="center"/>
            <w:hideMark/>
          </w:tcPr>
          <w:p w14:paraId="778D71A2" w14:textId="23872F21"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2,669,466,290.03</w:t>
            </w:r>
          </w:p>
        </w:tc>
      </w:tr>
      <w:tr w:rsidR="00010C30" w:rsidRPr="00B0344A" w14:paraId="59B4AB2A"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18CF7826"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4459</w:t>
            </w:r>
          </w:p>
        </w:tc>
        <w:tc>
          <w:tcPr>
            <w:tcW w:w="1635" w:type="pct"/>
            <w:tcBorders>
              <w:top w:val="dotted" w:sz="4" w:space="0" w:color="auto"/>
              <w:left w:val="nil"/>
              <w:bottom w:val="dotted" w:sz="4" w:space="0" w:color="auto"/>
              <w:right w:val="nil"/>
            </w:tcBorders>
            <w:noWrap/>
            <w:vAlign w:val="center"/>
            <w:hideMark/>
          </w:tcPr>
          <w:p w14:paraId="6A40F99B" w14:textId="5526E485"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3,820,414,698.28</w:t>
            </w:r>
          </w:p>
        </w:tc>
      </w:tr>
      <w:tr w:rsidR="00010C30" w:rsidRPr="00B0344A" w14:paraId="4D81D566"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03174DC4"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BANOBRAS 4806</w:t>
            </w:r>
          </w:p>
        </w:tc>
        <w:tc>
          <w:tcPr>
            <w:tcW w:w="1635" w:type="pct"/>
            <w:tcBorders>
              <w:top w:val="dotted" w:sz="4" w:space="0" w:color="auto"/>
              <w:left w:val="nil"/>
              <w:bottom w:val="dotted" w:sz="4" w:space="0" w:color="auto"/>
              <w:right w:val="nil"/>
            </w:tcBorders>
            <w:noWrap/>
            <w:vAlign w:val="center"/>
            <w:hideMark/>
          </w:tcPr>
          <w:p w14:paraId="300F1412" w14:textId="01F5B74B"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4,300,074,325.99</w:t>
            </w:r>
          </w:p>
        </w:tc>
      </w:tr>
      <w:tr w:rsidR="00010C30" w:rsidRPr="00B0344A" w14:paraId="2BDF0F84"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08E49941"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BBVA 1,763 L.P</w:t>
            </w:r>
          </w:p>
        </w:tc>
        <w:tc>
          <w:tcPr>
            <w:tcW w:w="1635" w:type="pct"/>
            <w:tcBorders>
              <w:top w:val="dotted" w:sz="4" w:space="0" w:color="auto"/>
              <w:left w:val="nil"/>
              <w:bottom w:val="dotted" w:sz="4" w:space="0" w:color="auto"/>
              <w:right w:val="nil"/>
            </w:tcBorders>
            <w:noWrap/>
            <w:vAlign w:val="center"/>
            <w:hideMark/>
          </w:tcPr>
          <w:p w14:paraId="44D7F501" w14:textId="7AF87016"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1,102,346,489.83</w:t>
            </w:r>
          </w:p>
        </w:tc>
      </w:tr>
      <w:tr w:rsidR="00010C30" w:rsidRPr="00B0344A" w14:paraId="4E44B858"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276300DD"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BBVA 2,500 L.P</w:t>
            </w:r>
          </w:p>
        </w:tc>
        <w:tc>
          <w:tcPr>
            <w:tcW w:w="1635" w:type="pct"/>
            <w:tcBorders>
              <w:top w:val="dotted" w:sz="4" w:space="0" w:color="auto"/>
              <w:left w:val="nil"/>
              <w:bottom w:val="dotted" w:sz="4" w:space="0" w:color="auto"/>
              <w:right w:val="nil"/>
            </w:tcBorders>
            <w:noWrap/>
            <w:vAlign w:val="center"/>
            <w:hideMark/>
          </w:tcPr>
          <w:p w14:paraId="1C24E3D2" w14:textId="618F4CC7"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1,562,500,000.15</w:t>
            </w:r>
          </w:p>
        </w:tc>
      </w:tr>
      <w:tr w:rsidR="00010C30" w:rsidRPr="00B0344A" w14:paraId="0A13C3D4"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3D60E5A1"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BBVA 2296 L.P</w:t>
            </w:r>
          </w:p>
        </w:tc>
        <w:tc>
          <w:tcPr>
            <w:tcW w:w="1635" w:type="pct"/>
            <w:tcBorders>
              <w:top w:val="dotted" w:sz="4" w:space="0" w:color="auto"/>
              <w:left w:val="nil"/>
              <w:bottom w:val="dotted" w:sz="4" w:space="0" w:color="auto"/>
              <w:right w:val="nil"/>
            </w:tcBorders>
            <w:noWrap/>
            <w:vAlign w:val="center"/>
            <w:hideMark/>
          </w:tcPr>
          <w:p w14:paraId="49562D46" w14:textId="68122E03"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1,233,191,968.48</w:t>
            </w:r>
          </w:p>
        </w:tc>
      </w:tr>
      <w:tr w:rsidR="00010C30" w:rsidRPr="00B0344A" w14:paraId="4BF259DF"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334C56FC"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BBVA 3,037 L.P</w:t>
            </w:r>
          </w:p>
        </w:tc>
        <w:tc>
          <w:tcPr>
            <w:tcW w:w="1635" w:type="pct"/>
            <w:tcBorders>
              <w:top w:val="dotted" w:sz="4" w:space="0" w:color="auto"/>
              <w:left w:val="nil"/>
              <w:bottom w:val="dotted" w:sz="4" w:space="0" w:color="auto"/>
              <w:right w:val="nil"/>
            </w:tcBorders>
            <w:noWrap/>
            <w:vAlign w:val="center"/>
            <w:hideMark/>
          </w:tcPr>
          <w:p w14:paraId="12B1D984" w14:textId="6051EA8C"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2,468,257,351.78</w:t>
            </w:r>
          </w:p>
        </w:tc>
      </w:tr>
      <w:tr w:rsidR="00010C30" w:rsidRPr="00B0344A" w14:paraId="32F8374C"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2B6E8D57"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BBVA 399</w:t>
            </w:r>
          </w:p>
        </w:tc>
        <w:tc>
          <w:tcPr>
            <w:tcW w:w="1635" w:type="pct"/>
            <w:tcBorders>
              <w:top w:val="dotted" w:sz="4" w:space="0" w:color="auto"/>
              <w:left w:val="nil"/>
              <w:bottom w:val="dotted" w:sz="4" w:space="0" w:color="auto"/>
              <w:right w:val="nil"/>
            </w:tcBorders>
            <w:noWrap/>
            <w:vAlign w:val="center"/>
            <w:hideMark/>
          </w:tcPr>
          <w:p w14:paraId="4B310777" w14:textId="3082CE95"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398,442,430.83</w:t>
            </w:r>
          </w:p>
        </w:tc>
      </w:tr>
      <w:tr w:rsidR="00010C30" w:rsidRPr="00B0344A" w14:paraId="7D32D672"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776E3AFE"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BBVA BANCOMER 3457</w:t>
            </w:r>
          </w:p>
        </w:tc>
        <w:tc>
          <w:tcPr>
            <w:tcW w:w="1635" w:type="pct"/>
            <w:tcBorders>
              <w:top w:val="dotted" w:sz="4" w:space="0" w:color="auto"/>
              <w:left w:val="nil"/>
              <w:bottom w:val="dotted" w:sz="4" w:space="0" w:color="auto"/>
              <w:right w:val="nil"/>
            </w:tcBorders>
            <w:noWrap/>
            <w:vAlign w:val="center"/>
            <w:hideMark/>
          </w:tcPr>
          <w:p w14:paraId="5ADA210D" w14:textId="08B386D1"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3,082,211,259.18</w:t>
            </w:r>
          </w:p>
        </w:tc>
      </w:tr>
      <w:tr w:rsidR="00010C30" w:rsidRPr="00B0344A" w14:paraId="0E9F4E08" w14:textId="77777777" w:rsidTr="00010C30">
        <w:trPr>
          <w:trHeight w:val="20"/>
          <w:jc w:val="center"/>
        </w:trPr>
        <w:tc>
          <w:tcPr>
            <w:tcW w:w="3365" w:type="pct"/>
            <w:tcBorders>
              <w:top w:val="dotted" w:sz="4" w:space="0" w:color="auto"/>
              <w:left w:val="nil"/>
              <w:bottom w:val="dotted" w:sz="4" w:space="0" w:color="auto"/>
              <w:right w:val="nil"/>
            </w:tcBorders>
            <w:noWrap/>
            <w:vAlign w:val="bottom"/>
            <w:hideMark/>
          </w:tcPr>
          <w:p w14:paraId="2259D4BE"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BBVA BANCOMER 4700</w:t>
            </w:r>
          </w:p>
        </w:tc>
        <w:tc>
          <w:tcPr>
            <w:tcW w:w="1635" w:type="pct"/>
            <w:tcBorders>
              <w:top w:val="dotted" w:sz="4" w:space="0" w:color="auto"/>
              <w:left w:val="nil"/>
              <w:bottom w:val="dotted" w:sz="4" w:space="0" w:color="auto"/>
              <w:right w:val="nil"/>
            </w:tcBorders>
            <w:noWrap/>
            <w:vAlign w:val="center"/>
            <w:hideMark/>
          </w:tcPr>
          <w:p w14:paraId="6B434447" w14:textId="59A68004"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4,189,271,519.49</w:t>
            </w:r>
          </w:p>
        </w:tc>
      </w:tr>
      <w:tr w:rsidR="00010C30" w:rsidRPr="00B0344A" w14:paraId="3D1D5465" w14:textId="77777777" w:rsidTr="00010C30">
        <w:trPr>
          <w:trHeight w:val="20"/>
          <w:jc w:val="center"/>
        </w:trPr>
        <w:tc>
          <w:tcPr>
            <w:tcW w:w="3365" w:type="pct"/>
            <w:tcBorders>
              <w:top w:val="dotted" w:sz="4" w:space="0" w:color="auto"/>
              <w:left w:val="nil"/>
              <w:bottom w:val="dotted" w:sz="4" w:space="0" w:color="auto"/>
              <w:right w:val="nil"/>
            </w:tcBorders>
            <w:noWrap/>
            <w:vAlign w:val="bottom"/>
            <w:hideMark/>
          </w:tcPr>
          <w:p w14:paraId="108154A9"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BBVA BANCOMER 7000</w:t>
            </w:r>
          </w:p>
        </w:tc>
        <w:tc>
          <w:tcPr>
            <w:tcW w:w="1635" w:type="pct"/>
            <w:tcBorders>
              <w:top w:val="dotted" w:sz="4" w:space="0" w:color="auto"/>
              <w:left w:val="nil"/>
              <w:bottom w:val="dotted" w:sz="4" w:space="0" w:color="auto"/>
              <w:right w:val="nil"/>
            </w:tcBorders>
            <w:noWrap/>
            <w:vAlign w:val="center"/>
            <w:hideMark/>
          </w:tcPr>
          <w:p w14:paraId="4C99A35F" w14:textId="3D7B3F1A"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5,171,855,086.28</w:t>
            </w:r>
          </w:p>
        </w:tc>
      </w:tr>
      <w:tr w:rsidR="00010C30" w:rsidRPr="00B0344A" w14:paraId="1B61816C"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293B7B36"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HSBC 1170 LP</w:t>
            </w:r>
          </w:p>
        </w:tc>
        <w:tc>
          <w:tcPr>
            <w:tcW w:w="1635" w:type="pct"/>
            <w:tcBorders>
              <w:top w:val="dotted" w:sz="4" w:space="0" w:color="auto"/>
              <w:left w:val="nil"/>
              <w:bottom w:val="dotted" w:sz="4" w:space="0" w:color="auto"/>
              <w:right w:val="nil"/>
            </w:tcBorders>
            <w:noWrap/>
            <w:vAlign w:val="center"/>
            <w:hideMark/>
          </w:tcPr>
          <w:p w14:paraId="69F29C42" w14:textId="2E9855AC"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292,728,849.85</w:t>
            </w:r>
          </w:p>
        </w:tc>
      </w:tr>
      <w:tr w:rsidR="00010C30" w:rsidRPr="00B0344A" w14:paraId="0BE9448F"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06AEBFDD"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HSBC(DEXIA)FID248535</w:t>
            </w:r>
          </w:p>
        </w:tc>
        <w:tc>
          <w:tcPr>
            <w:tcW w:w="1635" w:type="pct"/>
            <w:tcBorders>
              <w:top w:val="dotted" w:sz="4" w:space="0" w:color="auto"/>
              <w:left w:val="nil"/>
              <w:bottom w:val="dotted" w:sz="4" w:space="0" w:color="auto"/>
              <w:right w:val="nil"/>
            </w:tcBorders>
            <w:noWrap/>
            <w:vAlign w:val="center"/>
            <w:hideMark/>
          </w:tcPr>
          <w:p w14:paraId="79033A87" w14:textId="265AB715"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7,000,000,000.00</w:t>
            </w:r>
          </w:p>
        </w:tc>
      </w:tr>
      <w:tr w:rsidR="00010C30" w:rsidRPr="00B0344A" w14:paraId="64B40833"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0EF7CAA3"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lastRenderedPageBreak/>
              <w:t>SANTANDER 2,000 L.P</w:t>
            </w:r>
          </w:p>
        </w:tc>
        <w:tc>
          <w:tcPr>
            <w:tcW w:w="1635" w:type="pct"/>
            <w:tcBorders>
              <w:top w:val="dotted" w:sz="4" w:space="0" w:color="auto"/>
              <w:left w:val="nil"/>
              <w:bottom w:val="dotted" w:sz="4" w:space="0" w:color="auto"/>
              <w:right w:val="nil"/>
            </w:tcBorders>
            <w:noWrap/>
            <w:vAlign w:val="center"/>
            <w:hideMark/>
          </w:tcPr>
          <w:p w14:paraId="53259AE4" w14:textId="012E6F9C"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 xml:space="preserve">1,366,666,666.73 </w:t>
            </w:r>
          </w:p>
        </w:tc>
      </w:tr>
      <w:tr w:rsidR="00010C30" w:rsidRPr="00B0344A" w14:paraId="3D18F463" w14:textId="77777777" w:rsidTr="00010C30">
        <w:trPr>
          <w:trHeight w:val="20"/>
          <w:jc w:val="center"/>
        </w:trPr>
        <w:tc>
          <w:tcPr>
            <w:tcW w:w="3365" w:type="pct"/>
            <w:tcBorders>
              <w:top w:val="dotted" w:sz="4" w:space="0" w:color="auto"/>
              <w:left w:val="nil"/>
              <w:bottom w:val="dotted" w:sz="4" w:space="0" w:color="auto"/>
              <w:right w:val="nil"/>
            </w:tcBorders>
            <w:vAlign w:val="center"/>
            <w:hideMark/>
          </w:tcPr>
          <w:p w14:paraId="69AB7187"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SANTANDER 2,169 LP</w:t>
            </w:r>
          </w:p>
        </w:tc>
        <w:tc>
          <w:tcPr>
            <w:tcW w:w="1635" w:type="pct"/>
            <w:tcBorders>
              <w:top w:val="dotted" w:sz="4" w:space="0" w:color="auto"/>
              <w:left w:val="nil"/>
              <w:bottom w:val="dotted" w:sz="4" w:space="0" w:color="auto"/>
              <w:right w:val="nil"/>
            </w:tcBorders>
            <w:noWrap/>
            <w:vAlign w:val="center"/>
            <w:hideMark/>
          </w:tcPr>
          <w:p w14:paraId="712F428C" w14:textId="6D7C5204"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 xml:space="preserve">2,063,587,061.47 </w:t>
            </w:r>
          </w:p>
        </w:tc>
      </w:tr>
      <w:tr w:rsidR="00010C30" w:rsidRPr="00B0344A" w14:paraId="022C86E0" w14:textId="77777777" w:rsidTr="00010C30">
        <w:trPr>
          <w:trHeight w:val="20"/>
          <w:jc w:val="center"/>
        </w:trPr>
        <w:tc>
          <w:tcPr>
            <w:tcW w:w="3365" w:type="pct"/>
            <w:tcBorders>
              <w:top w:val="dotted" w:sz="4" w:space="0" w:color="auto"/>
              <w:left w:val="nil"/>
              <w:bottom w:val="dotted" w:sz="4" w:space="0" w:color="auto"/>
              <w:right w:val="nil"/>
            </w:tcBorders>
            <w:noWrap/>
            <w:vAlign w:val="bottom"/>
            <w:hideMark/>
          </w:tcPr>
          <w:p w14:paraId="016459CD" w14:textId="77777777" w:rsidR="00010C30" w:rsidRPr="00B0344A" w:rsidRDefault="00010C30" w:rsidP="00E4083C">
            <w:pPr>
              <w:spacing w:after="0" w:line="240" w:lineRule="auto"/>
              <w:rPr>
                <w:rFonts w:ascii="Roboto" w:eastAsia="Times New Roman" w:hAnsi="Roboto" w:cs="Times New Roman"/>
                <w:color w:val="808080"/>
                <w:kern w:val="0"/>
                <w:sz w:val="18"/>
                <w:szCs w:val="18"/>
                <w:lang w:eastAsia="es-MX"/>
                <w14:ligatures w14:val="none"/>
              </w:rPr>
            </w:pPr>
            <w:r w:rsidRPr="00B0344A">
              <w:rPr>
                <w:rFonts w:ascii="Roboto" w:eastAsia="Times New Roman" w:hAnsi="Roboto" w:cs="Times New Roman"/>
                <w:color w:val="808080"/>
                <w:kern w:val="0"/>
                <w:sz w:val="18"/>
                <w:szCs w:val="18"/>
                <w:lang w:eastAsia="es-MX"/>
                <w14:ligatures w14:val="none"/>
              </w:rPr>
              <w:t>SANTANDER 2400 LP</w:t>
            </w:r>
          </w:p>
        </w:tc>
        <w:tc>
          <w:tcPr>
            <w:tcW w:w="1635" w:type="pct"/>
            <w:tcBorders>
              <w:top w:val="dotted" w:sz="4" w:space="0" w:color="auto"/>
              <w:left w:val="nil"/>
              <w:bottom w:val="dotted" w:sz="4" w:space="0" w:color="auto"/>
              <w:right w:val="nil"/>
            </w:tcBorders>
            <w:noWrap/>
            <w:vAlign w:val="center"/>
            <w:hideMark/>
          </w:tcPr>
          <w:p w14:paraId="01D5CD2A" w14:textId="556352F2" w:rsidR="00010C30" w:rsidRPr="00B0344A" w:rsidRDefault="00010C30" w:rsidP="00E4083C">
            <w:pPr>
              <w:spacing w:after="0" w:line="240" w:lineRule="auto"/>
              <w:ind w:right="403"/>
              <w:jc w:val="right"/>
              <w:rPr>
                <w:rFonts w:ascii="Roboto" w:eastAsia="Times New Roman" w:hAnsi="Roboto" w:cs="Times New Roman"/>
                <w:color w:val="808080"/>
                <w:kern w:val="0"/>
                <w:sz w:val="18"/>
                <w:szCs w:val="18"/>
                <w:lang w:eastAsia="es-MX"/>
                <w14:ligatures w14:val="none"/>
              </w:rPr>
            </w:pPr>
            <w:r>
              <w:rPr>
                <w:rFonts w:ascii="Roboto" w:hAnsi="Roboto" w:cs="Calibri"/>
                <w:color w:val="808080"/>
                <w:sz w:val="18"/>
                <w:szCs w:val="18"/>
              </w:rPr>
              <w:t xml:space="preserve">600,000,000.18 </w:t>
            </w:r>
          </w:p>
        </w:tc>
      </w:tr>
      <w:tr w:rsidR="00010C30" w:rsidRPr="00B0344A" w14:paraId="54881D22" w14:textId="77777777" w:rsidTr="00010C30">
        <w:trPr>
          <w:trHeight w:val="20"/>
          <w:jc w:val="center"/>
        </w:trPr>
        <w:tc>
          <w:tcPr>
            <w:tcW w:w="3365" w:type="pct"/>
            <w:tcBorders>
              <w:top w:val="dotted" w:sz="4" w:space="0" w:color="auto"/>
              <w:left w:val="nil"/>
              <w:bottom w:val="dotted" w:sz="4" w:space="0" w:color="auto"/>
              <w:right w:val="nil"/>
            </w:tcBorders>
            <w:noWrap/>
            <w:vAlign w:val="center"/>
            <w:hideMark/>
          </w:tcPr>
          <w:p w14:paraId="013EEA59" w14:textId="77777777" w:rsidR="00010C30" w:rsidRPr="00B0344A" w:rsidRDefault="00010C30" w:rsidP="00E4083C">
            <w:pPr>
              <w:spacing w:after="0" w:line="240" w:lineRule="auto"/>
              <w:jc w:val="center"/>
              <w:rPr>
                <w:rFonts w:ascii="Roboto" w:eastAsia="Times New Roman" w:hAnsi="Roboto" w:cs="Times New Roman"/>
                <w:b/>
                <w:bCs/>
                <w:color w:val="808080"/>
                <w:kern w:val="0"/>
                <w:sz w:val="18"/>
                <w:szCs w:val="18"/>
                <w:lang w:eastAsia="es-MX"/>
                <w14:ligatures w14:val="none"/>
              </w:rPr>
            </w:pPr>
            <w:r w:rsidRPr="00B0344A">
              <w:rPr>
                <w:rFonts w:ascii="Roboto" w:eastAsia="Times New Roman" w:hAnsi="Roboto" w:cs="Times New Roman"/>
                <w:b/>
                <w:bCs/>
                <w:color w:val="808080"/>
                <w:kern w:val="0"/>
                <w:sz w:val="18"/>
                <w:szCs w:val="18"/>
                <w:lang w:eastAsia="es-MX"/>
                <w14:ligatures w14:val="none"/>
              </w:rPr>
              <w:t>Total</w:t>
            </w:r>
          </w:p>
        </w:tc>
        <w:tc>
          <w:tcPr>
            <w:tcW w:w="1635" w:type="pct"/>
            <w:tcBorders>
              <w:top w:val="dotted" w:sz="4" w:space="0" w:color="auto"/>
              <w:left w:val="nil"/>
              <w:bottom w:val="dotted" w:sz="4" w:space="0" w:color="auto"/>
              <w:right w:val="nil"/>
            </w:tcBorders>
            <w:noWrap/>
            <w:vAlign w:val="bottom"/>
            <w:hideMark/>
          </w:tcPr>
          <w:p w14:paraId="65B10E8D" w14:textId="5E71FE15" w:rsidR="00010C30" w:rsidRPr="00B0344A" w:rsidRDefault="00010C30" w:rsidP="00E4083C">
            <w:pPr>
              <w:spacing w:after="0" w:line="240" w:lineRule="auto"/>
              <w:ind w:right="403"/>
              <w:jc w:val="right"/>
              <w:rPr>
                <w:rFonts w:ascii="Calibri" w:eastAsia="Times New Roman" w:hAnsi="Calibri" w:cs="Times New Roman"/>
                <w:b/>
                <w:bCs/>
                <w:color w:val="808080"/>
                <w:kern w:val="0"/>
                <w:lang w:eastAsia="es-MX"/>
                <w14:ligatures w14:val="none"/>
              </w:rPr>
            </w:pPr>
            <w:r>
              <w:rPr>
                <w:rFonts w:ascii="Calibri" w:hAnsi="Calibri" w:cs="Calibri"/>
                <w:b/>
                <w:bCs/>
                <w:color w:val="808080"/>
              </w:rPr>
              <w:t xml:space="preserve">91,899,234,962.29 </w:t>
            </w:r>
          </w:p>
        </w:tc>
      </w:tr>
    </w:tbl>
    <w:p w14:paraId="4CD5802B" w14:textId="77777777" w:rsidR="00711159" w:rsidRDefault="00711159" w:rsidP="003B3E53">
      <w:pPr>
        <w:spacing w:after="120" w:line="240" w:lineRule="auto"/>
        <w:jc w:val="both"/>
        <w:rPr>
          <w:rFonts w:asciiTheme="majorHAnsi" w:hAnsiTheme="majorHAnsi"/>
          <w:color w:val="58595A" w:themeColor="accent1"/>
        </w:rPr>
      </w:pPr>
    </w:p>
    <w:p w14:paraId="2D59FE30" w14:textId="6F9C5E60" w:rsidR="006C571D" w:rsidRPr="005B11C7" w:rsidRDefault="006C571D" w:rsidP="005B11C7">
      <w:pPr>
        <w:pStyle w:val="documento"/>
        <w:spacing w:after="120" w:line="240" w:lineRule="auto"/>
        <w:jc w:val="left"/>
        <w:rPr>
          <w:rFonts w:asciiTheme="majorHAnsi" w:hAnsiTheme="majorHAnsi"/>
          <w:b/>
          <w:color w:val="6F7271"/>
        </w:rPr>
      </w:pPr>
      <w:bookmarkStart w:id="598" w:name="_Toc189139553"/>
      <w:r w:rsidRPr="005B11C7">
        <w:rPr>
          <w:rFonts w:asciiTheme="majorHAnsi" w:hAnsiTheme="majorHAnsi"/>
          <w:b/>
          <w:color w:val="6F7271"/>
        </w:rPr>
        <w:t>Otros Pasivos</w:t>
      </w:r>
      <w:bookmarkEnd w:id="598"/>
      <w:r w:rsidRPr="005B11C7">
        <w:rPr>
          <w:rFonts w:asciiTheme="majorHAnsi" w:hAnsiTheme="majorHAnsi"/>
          <w:b/>
          <w:color w:val="6F7271"/>
        </w:rPr>
        <w:t xml:space="preserve"> </w:t>
      </w:r>
    </w:p>
    <w:p w14:paraId="06F7297C" w14:textId="59328A03" w:rsidR="00403745" w:rsidRPr="00DF1340" w:rsidRDefault="00403745" w:rsidP="00403745">
      <w:pPr>
        <w:pBdr>
          <w:top w:val="nil"/>
          <w:left w:val="nil"/>
          <w:bottom w:val="nil"/>
          <w:right w:val="nil"/>
          <w:between w:val="nil"/>
        </w:pBdr>
        <w:spacing w:after="0" w:line="240" w:lineRule="auto"/>
        <w:jc w:val="both"/>
        <w:rPr>
          <w:rFonts w:asciiTheme="majorHAnsi" w:hAnsiTheme="majorHAnsi"/>
          <w:color w:val="6F7271"/>
        </w:rPr>
      </w:pPr>
      <w:r w:rsidRPr="00DF1340">
        <w:rPr>
          <w:rFonts w:asciiTheme="majorHAnsi" w:hAnsiTheme="majorHAnsi"/>
          <w:color w:val="6F7271"/>
        </w:rPr>
        <w:t xml:space="preserve">Al cierre del </w:t>
      </w:r>
      <w:r w:rsidR="00E069FD">
        <w:rPr>
          <w:rFonts w:asciiTheme="majorHAnsi" w:hAnsiTheme="majorHAnsi"/>
          <w:color w:val="6F7271"/>
        </w:rPr>
        <w:t>tercer</w:t>
      </w:r>
      <w:r w:rsidRPr="00DF1340">
        <w:rPr>
          <w:rFonts w:asciiTheme="majorHAnsi" w:hAnsiTheme="majorHAnsi"/>
          <w:color w:val="6F7271"/>
        </w:rPr>
        <w:t xml:space="preserve"> trimestre, se tiene el siguiente desglose:</w:t>
      </w:r>
    </w:p>
    <w:p w14:paraId="52FF3B89" w14:textId="77777777" w:rsidR="00403745" w:rsidRPr="00DF1340" w:rsidRDefault="00403745" w:rsidP="00403745">
      <w:pPr>
        <w:pBdr>
          <w:top w:val="nil"/>
          <w:left w:val="nil"/>
          <w:bottom w:val="nil"/>
          <w:right w:val="nil"/>
          <w:between w:val="nil"/>
        </w:pBdr>
        <w:spacing w:after="0" w:line="240" w:lineRule="auto"/>
        <w:jc w:val="both"/>
        <w:rPr>
          <w:rFonts w:asciiTheme="majorHAnsi" w:hAnsiTheme="majorHAnsi"/>
          <w:color w:val="6F7271"/>
        </w:rPr>
      </w:pPr>
    </w:p>
    <w:tbl>
      <w:tblPr>
        <w:tblW w:w="5000" w:type="pct"/>
        <w:jc w:val="center"/>
        <w:tblLook w:val="0400" w:firstRow="0" w:lastRow="0" w:firstColumn="0" w:lastColumn="0" w:noHBand="0" w:noVBand="1"/>
      </w:tblPr>
      <w:tblGrid>
        <w:gridCol w:w="5524"/>
        <w:gridCol w:w="3314"/>
      </w:tblGrid>
      <w:tr w:rsidR="007A05FE" w:rsidRPr="0080712F" w14:paraId="7B7F7C8D" w14:textId="77777777" w:rsidTr="007A05FE">
        <w:trPr>
          <w:jc w:val="center"/>
        </w:trPr>
        <w:tc>
          <w:tcPr>
            <w:tcW w:w="5000" w:type="pct"/>
            <w:gridSpan w:val="2"/>
            <w:tcBorders>
              <w:bottom w:val="single" w:sz="4" w:space="0" w:color="FFFAE9"/>
            </w:tcBorders>
            <w:shd w:val="clear" w:color="auto" w:fill="B28E5C"/>
            <w:vAlign w:val="center"/>
          </w:tcPr>
          <w:p w14:paraId="535CDE00" w14:textId="4D987145" w:rsidR="007A05FE" w:rsidRPr="0080712F" w:rsidRDefault="007A05FE" w:rsidP="00EF5FE5">
            <w:pPr>
              <w:spacing w:after="0" w:line="240" w:lineRule="auto"/>
              <w:jc w:val="center"/>
              <w:rPr>
                <w:rFonts w:ascii="Roboto" w:eastAsia="Roboto" w:hAnsi="Roboto" w:cs="Times New Roman"/>
                <w:b/>
                <w:color w:val="FFFFFF"/>
                <w:sz w:val="18"/>
                <w:szCs w:val="18"/>
              </w:rPr>
            </w:pPr>
            <w:r w:rsidRPr="0080712F">
              <w:rPr>
                <w:rFonts w:ascii="Roboto" w:eastAsia="Roboto" w:hAnsi="Roboto" w:cs="Times New Roman"/>
                <w:b/>
                <w:color w:val="FFFFFF"/>
                <w:sz w:val="18"/>
                <w:szCs w:val="18"/>
              </w:rPr>
              <w:t>Otros pasivos</w:t>
            </w:r>
            <w:r w:rsidR="00236861">
              <w:rPr>
                <w:rFonts w:asciiTheme="majorHAnsi" w:eastAsia="Times New Roman" w:hAnsiTheme="majorHAnsi"/>
                <w:b/>
                <w:bCs/>
                <w:color w:val="FFFFFF"/>
                <w:sz w:val="18"/>
                <w:szCs w:val="18"/>
                <w:lang w:eastAsia="es-MX"/>
              </w:rPr>
              <w:t xml:space="preserve"> a septiembre de 2026</w:t>
            </w:r>
          </w:p>
          <w:p w14:paraId="2CBD76B3" w14:textId="77777777" w:rsidR="007A05FE" w:rsidRPr="0080712F" w:rsidRDefault="007A05FE" w:rsidP="00EF5FE5">
            <w:pPr>
              <w:spacing w:after="0" w:line="240" w:lineRule="auto"/>
              <w:jc w:val="center"/>
              <w:rPr>
                <w:rFonts w:ascii="Roboto" w:eastAsia="Roboto" w:hAnsi="Roboto" w:cs="Times New Roman"/>
                <w:b/>
                <w:i/>
                <w:iCs/>
                <w:color w:val="FFFFFF"/>
                <w:sz w:val="18"/>
                <w:szCs w:val="18"/>
              </w:rPr>
            </w:pPr>
            <w:r w:rsidRPr="0080712F">
              <w:rPr>
                <w:rFonts w:ascii="Roboto" w:eastAsia="Roboto" w:hAnsi="Roboto" w:cs="Times New Roman"/>
                <w:b/>
                <w:i/>
                <w:iCs/>
                <w:color w:val="FFFFFF"/>
                <w:sz w:val="18"/>
                <w:szCs w:val="18"/>
              </w:rPr>
              <w:t>(Pesos)</w:t>
            </w:r>
          </w:p>
        </w:tc>
      </w:tr>
      <w:tr w:rsidR="005152C9" w:rsidRPr="0080712F" w14:paraId="5B59BA5A" w14:textId="77777777" w:rsidTr="007A05FE">
        <w:trPr>
          <w:jc w:val="center"/>
        </w:trPr>
        <w:tc>
          <w:tcPr>
            <w:tcW w:w="3125" w:type="pct"/>
            <w:tcBorders>
              <w:top w:val="single" w:sz="4" w:space="0" w:color="FFFAE9"/>
              <w:right w:val="single" w:sz="4" w:space="0" w:color="FFFFFF"/>
            </w:tcBorders>
            <w:shd w:val="clear" w:color="auto" w:fill="B28E5C"/>
            <w:vAlign w:val="center"/>
          </w:tcPr>
          <w:p w14:paraId="64DA3105" w14:textId="77777777" w:rsidR="005152C9" w:rsidRPr="0080712F" w:rsidRDefault="005152C9" w:rsidP="005152C9">
            <w:pPr>
              <w:spacing w:after="0" w:line="240" w:lineRule="auto"/>
              <w:jc w:val="center"/>
              <w:rPr>
                <w:rFonts w:ascii="Roboto" w:eastAsia="Roboto" w:hAnsi="Roboto" w:cs="Times New Roman"/>
                <w:b/>
                <w:color w:val="FFFFFF"/>
                <w:sz w:val="18"/>
                <w:szCs w:val="18"/>
              </w:rPr>
            </w:pPr>
            <w:r w:rsidRPr="0080712F">
              <w:rPr>
                <w:rFonts w:ascii="Roboto" w:eastAsia="Roboto" w:hAnsi="Roboto" w:cs="Times New Roman"/>
                <w:b/>
                <w:color w:val="FFFFFF"/>
                <w:sz w:val="18"/>
                <w:szCs w:val="18"/>
              </w:rPr>
              <w:t>Concepto</w:t>
            </w:r>
          </w:p>
        </w:tc>
        <w:tc>
          <w:tcPr>
            <w:tcW w:w="1875" w:type="pct"/>
            <w:tcBorders>
              <w:top w:val="single" w:sz="4" w:space="0" w:color="FFFAE9"/>
              <w:left w:val="single" w:sz="4" w:space="0" w:color="FFFFFF"/>
            </w:tcBorders>
            <w:shd w:val="clear" w:color="auto" w:fill="B28E5C"/>
            <w:vAlign w:val="center"/>
          </w:tcPr>
          <w:p w14:paraId="4B356B14" w14:textId="376BDE3A" w:rsidR="005152C9" w:rsidRPr="0080712F" w:rsidRDefault="005152C9" w:rsidP="00236861">
            <w:pPr>
              <w:spacing w:after="0" w:line="240" w:lineRule="auto"/>
              <w:jc w:val="center"/>
              <w:rPr>
                <w:rFonts w:ascii="Roboto" w:eastAsia="Roboto" w:hAnsi="Roboto" w:cs="Times New Roman"/>
                <w:b/>
                <w:color w:val="FFFFFF"/>
                <w:sz w:val="18"/>
                <w:szCs w:val="18"/>
              </w:rPr>
            </w:pPr>
            <w:r w:rsidRPr="0080712F">
              <w:rPr>
                <w:rFonts w:ascii="Roboto" w:eastAsia="Roboto" w:hAnsi="Roboto" w:cs="Times New Roman"/>
                <w:b/>
                <w:color w:val="FFFFFF"/>
                <w:sz w:val="18"/>
                <w:szCs w:val="18"/>
              </w:rPr>
              <w:t xml:space="preserve">Saldo </w:t>
            </w:r>
          </w:p>
        </w:tc>
      </w:tr>
      <w:tr w:rsidR="00DD50E4" w:rsidRPr="0080712F" w14:paraId="1BF55237" w14:textId="77777777" w:rsidTr="007A05FE">
        <w:trPr>
          <w:jc w:val="center"/>
        </w:trPr>
        <w:tc>
          <w:tcPr>
            <w:tcW w:w="3125" w:type="pct"/>
            <w:tcBorders>
              <w:bottom w:val="dotted" w:sz="4" w:space="0" w:color="000000"/>
            </w:tcBorders>
            <w:vAlign w:val="center"/>
          </w:tcPr>
          <w:p w14:paraId="1C4EF19A" w14:textId="77777777" w:rsidR="00DD50E4" w:rsidRPr="0080712F" w:rsidRDefault="00DD50E4" w:rsidP="00DD50E4">
            <w:pPr>
              <w:spacing w:after="0" w:line="240" w:lineRule="auto"/>
              <w:jc w:val="both"/>
              <w:rPr>
                <w:rFonts w:ascii="Roboto" w:eastAsia="Roboto" w:hAnsi="Roboto" w:cs="Times New Roman"/>
                <w:color w:val="6F7271"/>
                <w:sz w:val="18"/>
                <w:szCs w:val="18"/>
              </w:rPr>
            </w:pPr>
            <w:r w:rsidRPr="0080712F">
              <w:rPr>
                <w:rFonts w:ascii="Roboto" w:eastAsia="Roboto" w:hAnsi="Roboto" w:cs="Times New Roman"/>
                <w:color w:val="6F7271"/>
                <w:sz w:val="18"/>
                <w:szCs w:val="18"/>
              </w:rPr>
              <w:t>Ingresos por Clasificar</w:t>
            </w:r>
          </w:p>
        </w:tc>
        <w:tc>
          <w:tcPr>
            <w:tcW w:w="1875" w:type="pct"/>
            <w:tcBorders>
              <w:bottom w:val="dotted" w:sz="4" w:space="0" w:color="000000"/>
            </w:tcBorders>
            <w:vAlign w:val="center"/>
          </w:tcPr>
          <w:p w14:paraId="1B9771CC" w14:textId="7621FC7F" w:rsidR="00DD50E4" w:rsidRPr="0080712F" w:rsidRDefault="00DD50E4" w:rsidP="00DD50E4">
            <w:pPr>
              <w:spacing w:after="0" w:line="240" w:lineRule="auto"/>
              <w:jc w:val="right"/>
              <w:rPr>
                <w:rFonts w:ascii="Roboto" w:eastAsia="Times New Roman" w:hAnsi="Roboto" w:cs="Calibri"/>
                <w:color w:val="6F7271"/>
                <w:kern w:val="0"/>
                <w:sz w:val="18"/>
                <w:szCs w:val="18"/>
                <w:lang w:eastAsia="es-MX"/>
                <w14:ligatures w14:val="none"/>
              </w:rPr>
            </w:pPr>
            <w:r w:rsidRPr="00DD0302">
              <w:rPr>
                <w:rFonts w:ascii="Roboto" w:eastAsia="Times New Roman" w:hAnsi="Roboto" w:cs="Calibri"/>
                <w:color w:val="6F7271"/>
                <w:kern w:val="0"/>
                <w:sz w:val="18"/>
                <w:szCs w:val="18"/>
                <w:lang w:eastAsia="es-MX"/>
                <w14:ligatures w14:val="none"/>
              </w:rPr>
              <w:t>15</w:t>
            </w:r>
            <w:r>
              <w:rPr>
                <w:rFonts w:ascii="Roboto" w:eastAsia="Times New Roman" w:hAnsi="Roboto" w:cs="Calibri"/>
                <w:color w:val="6F7271"/>
                <w:kern w:val="0"/>
                <w:sz w:val="18"/>
                <w:szCs w:val="18"/>
                <w:lang w:eastAsia="es-MX"/>
                <w14:ligatures w14:val="none"/>
              </w:rPr>
              <w:t>,</w:t>
            </w:r>
            <w:r w:rsidRPr="00DD0302">
              <w:rPr>
                <w:rFonts w:ascii="Roboto" w:eastAsia="Times New Roman" w:hAnsi="Roboto" w:cs="Calibri"/>
                <w:color w:val="6F7271"/>
                <w:kern w:val="0"/>
                <w:sz w:val="18"/>
                <w:szCs w:val="18"/>
                <w:lang w:eastAsia="es-MX"/>
                <w14:ligatures w14:val="none"/>
              </w:rPr>
              <w:t>336</w:t>
            </w:r>
            <w:r>
              <w:rPr>
                <w:rFonts w:ascii="Roboto" w:eastAsia="Times New Roman" w:hAnsi="Roboto" w:cs="Calibri"/>
                <w:color w:val="6F7271"/>
                <w:kern w:val="0"/>
                <w:sz w:val="18"/>
                <w:szCs w:val="18"/>
                <w:lang w:eastAsia="es-MX"/>
                <w14:ligatures w14:val="none"/>
              </w:rPr>
              <w:t>,</w:t>
            </w:r>
            <w:r w:rsidRPr="00DD0302">
              <w:rPr>
                <w:rFonts w:ascii="Roboto" w:eastAsia="Times New Roman" w:hAnsi="Roboto" w:cs="Calibri"/>
                <w:color w:val="6F7271"/>
                <w:kern w:val="0"/>
                <w:sz w:val="18"/>
                <w:szCs w:val="18"/>
                <w:lang w:eastAsia="es-MX"/>
                <w14:ligatures w14:val="none"/>
              </w:rPr>
              <w:t>870</w:t>
            </w:r>
            <w:r>
              <w:rPr>
                <w:rFonts w:ascii="Roboto" w:eastAsia="Times New Roman" w:hAnsi="Roboto" w:cs="Calibri"/>
                <w:color w:val="6F7271"/>
                <w:kern w:val="0"/>
                <w:sz w:val="18"/>
                <w:szCs w:val="18"/>
                <w:lang w:eastAsia="es-MX"/>
                <w14:ligatures w14:val="none"/>
              </w:rPr>
              <w:t>,</w:t>
            </w:r>
            <w:r w:rsidRPr="00DD0302">
              <w:rPr>
                <w:rFonts w:ascii="Roboto" w:eastAsia="Times New Roman" w:hAnsi="Roboto" w:cs="Calibri"/>
                <w:color w:val="6F7271"/>
                <w:kern w:val="0"/>
                <w:sz w:val="18"/>
                <w:szCs w:val="18"/>
                <w:lang w:eastAsia="es-MX"/>
                <w14:ligatures w14:val="none"/>
              </w:rPr>
              <w:t>868.09</w:t>
            </w:r>
          </w:p>
        </w:tc>
      </w:tr>
      <w:tr w:rsidR="00DD50E4" w:rsidRPr="0080712F" w14:paraId="13A17785" w14:textId="77777777" w:rsidTr="007A05FE">
        <w:trPr>
          <w:jc w:val="center"/>
        </w:trPr>
        <w:tc>
          <w:tcPr>
            <w:tcW w:w="3125" w:type="pct"/>
            <w:tcBorders>
              <w:bottom w:val="dotted" w:sz="4" w:space="0" w:color="000000"/>
            </w:tcBorders>
            <w:vAlign w:val="center"/>
          </w:tcPr>
          <w:p w14:paraId="2D5FB6D0" w14:textId="77777777" w:rsidR="00DD50E4" w:rsidRPr="0080712F" w:rsidRDefault="00DD50E4" w:rsidP="00DD50E4">
            <w:pPr>
              <w:spacing w:after="0" w:line="240" w:lineRule="auto"/>
              <w:jc w:val="both"/>
              <w:rPr>
                <w:rFonts w:ascii="Roboto" w:eastAsia="Roboto" w:hAnsi="Roboto" w:cs="Times New Roman"/>
                <w:color w:val="6F7271"/>
                <w:sz w:val="18"/>
                <w:szCs w:val="18"/>
              </w:rPr>
            </w:pPr>
            <w:r w:rsidRPr="0080712F">
              <w:rPr>
                <w:rFonts w:ascii="Roboto" w:eastAsia="Roboto" w:hAnsi="Roboto" w:cs="Times New Roman"/>
                <w:color w:val="6F7271"/>
                <w:sz w:val="18"/>
                <w:szCs w:val="18"/>
              </w:rPr>
              <w:t>Recaudación por Participar</w:t>
            </w:r>
          </w:p>
        </w:tc>
        <w:tc>
          <w:tcPr>
            <w:tcW w:w="1875" w:type="pct"/>
            <w:tcBorders>
              <w:bottom w:val="dotted" w:sz="4" w:space="0" w:color="000000"/>
            </w:tcBorders>
            <w:vAlign w:val="center"/>
          </w:tcPr>
          <w:p w14:paraId="4BF51132" w14:textId="0ED92B1F" w:rsidR="00DD50E4" w:rsidRPr="0080712F" w:rsidRDefault="00DD50E4" w:rsidP="00DD50E4">
            <w:pPr>
              <w:spacing w:after="0" w:line="240" w:lineRule="auto"/>
              <w:jc w:val="right"/>
              <w:rPr>
                <w:rFonts w:ascii="Roboto" w:eastAsia="Times New Roman" w:hAnsi="Roboto" w:cs="Calibri"/>
                <w:color w:val="6F7271"/>
                <w:kern w:val="0"/>
                <w:sz w:val="18"/>
                <w:szCs w:val="18"/>
                <w:lang w:eastAsia="es-MX"/>
                <w14:ligatures w14:val="none"/>
              </w:rPr>
            </w:pPr>
            <w:r w:rsidRPr="00DD0302">
              <w:rPr>
                <w:rFonts w:ascii="Roboto" w:eastAsia="Times New Roman" w:hAnsi="Roboto" w:cs="Calibri"/>
                <w:color w:val="6F7271"/>
                <w:kern w:val="0"/>
                <w:sz w:val="18"/>
                <w:szCs w:val="18"/>
                <w:lang w:eastAsia="es-MX"/>
                <w14:ligatures w14:val="none"/>
              </w:rPr>
              <w:t>261</w:t>
            </w:r>
            <w:r>
              <w:rPr>
                <w:rFonts w:ascii="Roboto" w:eastAsia="Times New Roman" w:hAnsi="Roboto" w:cs="Calibri"/>
                <w:color w:val="6F7271"/>
                <w:kern w:val="0"/>
                <w:sz w:val="18"/>
                <w:szCs w:val="18"/>
                <w:lang w:eastAsia="es-MX"/>
                <w14:ligatures w14:val="none"/>
              </w:rPr>
              <w:t>,</w:t>
            </w:r>
            <w:r w:rsidRPr="00DD0302">
              <w:rPr>
                <w:rFonts w:ascii="Roboto" w:eastAsia="Times New Roman" w:hAnsi="Roboto" w:cs="Calibri"/>
                <w:color w:val="6F7271"/>
                <w:kern w:val="0"/>
                <w:sz w:val="18"/>
                <w:szCs w:val="18"/>
                <w:lang w:eastAsia="es-MX"/>
                <w14:ligatures w14:val="none"/>
              </w:rPr>
              <w:t>615</w:t>
            </w:r>
            <w:r>
              <w:rPr>
                <w:rFonts w:ascii="Roboto" w:eastAsia="Times New Roman" w:hAnsi="Roboto" w:cs="Calibri"/>
                <w:color w:val="6F7271"/>
                <w:kern w:val="0"/>
                <w:sz w:val="18"/>
                <w:szCs w:val="18"/>
                <w:lang w:eastAsia="es-MX"/>
                <w14:ligatures w14:val="none"/>
              </w:rPr>
              <w:t>,</w:t>
            </w:r>
            <w:r w:rsidRPr="00DD0302">
              <w:rPr>
                <w:rFonts w:ascii="Roboto" w:eastAsia="Times New Roman" w:hAnsi="Roboto" w:cs="Calibri"/>
                <w:color w:val="6F7271"/>
                <w:kern w:val="0"/>
                <w:sz w:val="18"/>
                <w:szCs w:val="18"/>
                <w:lang w:eastAsia="es-MX"/>
                <w14:ligatures w14:val="none"/>
              </w:rPr>
              <w:t>095.83</w:t>
            </w:r>
          </w:p>
        </w:tc>
      </w:tr>
      <w:tr w:rsidR="00DD50E4" w:rsidRPr="0080712F" w14:paraId="4268381F" w14:textId="77777777" w:rsidTr="007A05FE">
        <w:trPr>
          <w:jc w:val="center"/>
        </w:trPr>
        <w:tc>
          <w:tcPr>
            <w:tcW w:w="3125" w:type="pct"/>
            <w:tcBorders>
              <w:bottom w:val="dotted" w:sz="4" w:space="0" w:color="000000"/>
            </w:tcBorders>
            <w:vAlign w:val="center"/>
          </w:tcPr>
          <w:p w14:paraId="3472E051" w14:textId="77777777" w:rsidR="00DD50E4" w:rsidRPr="0080712F" w:rsidRDefault="00DD50E4" w:rsidP="00DD50E4">
            <w:pPr>
              <w:spacing w:after="0" w:line="240" w:lineRule="auto"/>
              <w:jc w:val="both"/>
              <w:rPr>
                <w:rFonts w:ascii="Roboto" w:eastAsia="Roboto" w:hAnsi="Roboto" w:cs="Times New Roman"/>
                <w:color w:val="6F7271"/>
                <w:sz w:val="18"/>
                <w:szCs w:val="18"/>
              </w:rPr>
            </w:pPr>
            <w:r w:rsidRPr="0080712F">
              <w:rPr>
                <w:rFonts w:ascii="Roboto" w:eastAsia="Roboto" w:hAnsi="Roboto" w:cs="Times New Roman"/>
                <w:color w:val="6F7271"/>
                <w:sz w:val="18"/>
                <w:szCs w:val="18"/>
              </w:rPr>
              <w:t>Otros Pasivos Circulantes</w:t>
            </w:r>
          </w:p>
        </w:tc>
        <w:tc>
          <w:tcPr>
            <w:tcW w:w="1875" w:type="pct"/>
            <w:tcBorders>
              <w:bottom w:val="dotted" w:sz="4" w:space="0" w:color="000000"/>
            </w:tcBorders>
            <w:vAlign w:val="center"/>
          </w:tcPr>
          <w:p w14:paraId="36144357" w14:textId="181AE490" w:rsidR="00DD50E4" w:rsidRPr="0080712F" w:rsidRDefault="00DD50E4" w:rsidP="00DD50E4">
            <w:pPr>
              <w:spacing w:after="0" w:line="240" w:lineRule="auto"/>
              <w:jc w:val="right"/>
              <w:rPr>
                <w:rFonts w:ascii="Roboto" w:eastAsia="Times New Roman" w:hAnsi="Roboto" w:cs="Calibri"/>
                <w:color w:val="6F7271"/>
                <w:kern w:val="0"/>
                <w:sz w:val="18"/>
                <w:szCs w:val="18"/>
                <w:lang w:eastAsia="es-MX"/>
                <w14:ligatures w14:val="none"/>
              </w:rPr>
            </w:pPr>
            <w:r w:rsidRPr="00DD0302">
              <w:rPr>
                <w:rFonts w:ascii="Roboto" w:eastAsia="Times New Roman" w:hAnsi="Roboto" w:cs="Calibri"/>
                <w:color w:val="6F7271"/>
                <w:kern w:val="0"/>
                <w:sz w:val="18"/>
                <w:szCs w:val="18"/>
                <w:lang w:eastAsia="es-MX"/>
                <w14:ligatures w14:val="none"/>
              </w:rPr>
              <w:t>-1</w:t>
            </w:r>
            <w:r>
              <w:rPr>
                <w:rFonts w:ascii="Roboto" w:eastAsia="Times New Roman" w:hAnsi="Roboto" w:cs="Calibri"/>
                <w:color w:val="6F7271"/>
                <w:kern w:val="0"/>
                <w:sz w:val="18"/>
                <w:szCs w:val="18"/>
                <w:lang w:eastAsia="es-MX"/>
                <w14:ligatures w14:val="none"/>
              </w:rPr>
              <w:t>,</w:t>
            </w:r>
            <w:r w:rsidRPr="00DD0302">
              <w:rPr>
                <w:rFonts w:ascii="Roboto" w:eastAsia="Times New Roman" w:hAnsi="Roboto" w:cs="Calibri"/>
                <w:color w:val="6F7271"/>
                <w:kern w:val="0"/>
                <w:sz w:val="18"/>
                <w:szCs w:val="18"/>
                <w:lang w:eastAsia="es-MX"/>
                <w14:ligatures w14:val="none"/>
              </w:rPr>
              <w:t>606</w:t>
            </w:r>
            <w:r>
              <w:rPr>
                <w:rFonts w:ascii="Roboto" w:eastAsia="Times New Roman" w:hAnsi="Roboto" w:cs="Calibri"/>
                <w:color w:val="6F7271"/>
                <w:kern w:val="0"/>
                <w:sz w:val="18"/>
                <w:szCs w:val="18"/>
                <w:lang w:eastAsia="es-MX"/>
                <w14:ligatures w14:val="none"/>
              </w:rPr>
              <w:t>,</w:t>
            </w:r>
            <w:r w:rsidRPr="00DD0302">
              <w:rPr>
                <w:rFonts w:ascii="Roboto" w:eastAsia="Times New Roman" w:hAnsi="Roboto" w:cs="Calibri"/>
                <w:color w:val="6F7271"/>
                <w:kern w:val="0"/>
                <w:sz w:val="18"/>
                <w:szCs w:val="18"/>
                <w:lang w:eastAsia="es-MX"/>
                <w14:ligatures w14:val="none"/>
              </w:rPr>
              <w:t>760</w:t>
            </w:r>
            <w:r>
              <w:rPr>
                <w:rFonts w:ascii="Roboto" w:eastAsia="Times New Roman" w:hAnsi="Roboto" w:cs="Calibri"/>
                <w:color w:val="6F7271"/>
                <w:kern w:val="0"/>
                <w:sz w:val="18"/>
                <w:szCs w:val="18"/>
                <w:lang w:eastAsia="es-MX"/>
                <w14:ligatures w14:val="none"/>
              </w:rPr>
              <w:t>,</w:t>
            </w:r>
            <w:r w:rsidRPr="00DD0302">
              <w:rPr>
                <w:rFonts w:ascii="Roboto" w:eastAsia="Times New Roman" w:hAnsi="Roboto" w:cs="Calibri"/>
                <w:color w:val="6F7271"/>
                <w:kern w:val="0"/>
                <w:sz w:val="18"/>
                <w:szCs w:val="18"/>
                <w:lang w:eastAsia="es-MX"/>
                <w14:ligatures w14:val="none"/>
              </w:rPr>
              <w:t>597.86</w:t>
            </w:r>
          </w:p>
        </w:tc>
      </w:tr>
      <w:tr w:rsidR="00DD50E4" w:rsidRPr="0080712F" w14:paraId="2D97B98B" w14:textId="77777777" w:rsidTr="007A05FE">
        <w:trPr>
          <w:jc w:val="center"/>
        </w:trPr>
        <w:tc>
          <w:tcPr>
            <w:tcW w:w="3125" w:type="pct"/>
            <w:tcBorders>
              <w:top w:val="dotted" w:sz="4" w:space="0" w:color="000000"/>
              <w:bottom w:val="dotted" w:sz="4" w:space="0" w:color="000000"/>
            </w:tcBorders>
            <w:vAlign w:val="center"/>
          </w:tcPr>
          <w:p w14:paraId="333DDD19" w14:textId="77777777" w:rsidR="00DD50E4" w:rsidRPr="0080712F" w:rsidRDefault="00DD50E4" w:rsidP="00DD50E4">
            <w:pPr>
              <w:spacing w:after="0" w:line="240" w:lineRule="auto"/>
              <w:jc w:val="right"/>
              <w:rPr>
                <w:rFonts w:ascii="Roboto" w:eastAsia="Roboto" w:hAnsi="Roboto" w:cs="Times New Roman"/>
                <w:b/>
                <w:color w:val="6F7271"/>
                <w:sz w:val="18"/>
                <w:szCs w:val="18"/>
              </w:rPr>
            </w:pPr>
            <w:r w:rsidRPr="0080712F">
              <w:rPr>
                <w:rFonts w:ascii="Roboto" w:eastAsia="Roboto" w:hAnsi="Roboto" w:cs="Times New Roman"/>
                <w:b/>
                <w:color w:val="6F7271"/>
                <w:sz w:val="18"/>
                <w:szCs w:val="18"/>
              </w:rPr>
              <w:t>Total</w:t>
            </w:r>
          </w:p>
        </w:tc>
        <w:tc>
          <w:tcPr>
            <w:tcW w:w="1875" w:type="pct"/>
            <w:tcBorders>
              <w:top w:val="dotted" w:sz="4" w:space="0" w:color="000000"/>
              <w:bottom w:val="dotted" w:sz="4" w:space="0" w:color="000000"/>
            </w:tcBorders>
            <w:vAlign w:val="center"/>
          </w:tcPr>
          <w:p w14:paraId="6757C7C5" w14:textId="74EC9443" w:rsidR="00DD50E4" w:rsidRPr="00DD50E4" w:rsidRDefault="00DD50E4" w:rsidP="00DD50E4">
            <w:pPr>
              <w:spacing w:after="0" w:line="240" w:lineRule="auto"/>
              <w:jc w:val="right"/>
              <w:rPr>
                <w:rFonts w:ascii="Roboto" w:eastAsia="Roboto" w:hAnsi="Roboto" w:cs="Times New Roman"/>
                <w:b/>
                <w:bCs/>
                <w:color w:val="6F7271"/>
                <w:sz w:val="18"/>
                <w:szCs w:val="18"/>
              </w:rPr>
            </w:pPr>
            <w:r w:rsidRPr="00DD50E4">
              <w:rPr>
                <w:rFonts w:ascii="Roboto" w:eastAsia="Roboto" w:hAnsi="Roboto" w:cs="Times New Roman"/>
                <w:b/>
                <w:bCs/>
                <w:color w:val="6F7271"/>
                <w:sz w:val="18"/>
                <w:szCs w:val="18"/>
              </w:rPr>
              <w:t>13,991,725,366.06</w:t>
            </w:r>
          </w:p>
        </w:tc>
      </w:tr>
    </w:tbl>
    <w:p w14:paraId="52ACBF96" w14:textId="77777777" w:rsidR="006C571D" w:rsidRPr="00DF1340" w:rsidRDefault="006C571D" w:rsidP="006C571D">
      <w:pPr>
        <w:spacing w:after="0" w:line="240" w:lineRule="auto"/>
        <w:rPr>
          <w:rFonts w:asciiTheme="majorHAnsi" w:hAnsiTheme="majorHAnsi"/>
          <w:b/>
          <w:color w:val="6F7271"/>
        </w:rPr>
      </w:pPr>
    </w:p>
    <w:p w14:paraId="483ECC9C" w14:textId="77777777" w:rsidR="006C571D" w:rsidRPr="00DF1340" w:rsidRDefault="006C571D" w:rsidP="006C571D">
      <w:pPr>
        <w:pStyle w:val="documento"/>
        <w:spacing w:line="240" w:lineRule="auto"/>
        <w:rPr>
          <w:rFonts w:asciiTheme="majorHAnsi" w:hAnsiTheme="majorHAnsi"/>
          <w:b/>
          <w:color w:val="6F7271"/>
        </w:rPr>
      </w:pPr>
      <w:r w:rsidRPr="00DF1340">
        <w:rPr>
          <w:rFonts w:asciiTheme="majorHAnsi" w:hAnsiTheme="majorHAnsi"/>
          <w:b/>
          <w:color w:val="6F7271"/>
        </w:rPr>
        <w:t>Otros Pasivos a Corto Plazo</w:t>
      </w:r>
    </w:p>
    <w:p w14:paraId="2C3C64D3" w14:textId="77777777" w:rsidR="006C571D" w:rsidRPr="00DF1340" w:rsidRDefault="006C571D" w:rsidP="006C571D">
      <w:pPr>
        <w:pStyle w:val="documento"/>
        <w:spacing w:line="240" w:lineRule="auto"/>
        <w:rPr>
          <w:rFonts w:asciiTheme="majorHAnsi" w:hAnsiTheme="majorHAnsi"/>
          <w:b/>
          <w:color w:val="6F7271"/>
        </w:rPr>
      </w:pPr>
    </w:p>
    <w:p w14:paraId="23F4B890" w14:textId="3D6E814D" w:rsidR="006C571D" w:rsidRPr="003F462A" w:rsidRDefault="006C571D" w:rsidP="003F462A">
      <w:pPr>
        <w:pStyle w:val="documento"/>
        <w:spacing w:after="120" w:line="240" w:lineRule="auto"/>
        <w:jc w:val="left"/>
        <w:rPr>
          <w:rFonts w:asciiTheme="majorHAnsi" w:hAnsiTheme="majorHAnsi"/>
          <w:b/>
          <w:color w:val="6F7271"/>
        </w:rPr>
      </w:pPr>
      <w:r w:rsidRPr="00A643F7">
        <w:rPr>
          <w:rFonts w:asciiTheme="majorHAnsi" w:hAnsiTheme="majorHAnsi"/>
          <w:b/>
          <w:color w:val="6F7271"/>
        </w:rPr>
        <w:t>Ingresos por Clasificar</w:t>
      </w:r>
      <w:r w:rsidRPr="003F462A">
        <w:rPr>
          <w:rFonts w:asciiTheme="majorHAnsi" w:hAnsiTheme="majorHAnsi"/>
          <w:b/>
          <w:color w:val="6F7271"/>
        </w:rPr>
        <w:t xml:space="preserve"> </w:t>
      </w:r>
    </w:p>
    <w:p w14:paraId="6E140001" w14:textId="77777777" w:rsidR="00403745" w:rsidRPr="003B3E53" w:rsidRDefault="00403745"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Este rubro contable representa los ingresos obtenidos por impuestos, contribuciones, derechos y aprovechamientos, así como el reintegro de recursos fiscales que afectan años anteriores, desglosados en los conceptos que se detallan a continuación:</w:t>
      </w:r>
    </w:p>
    <w:tbl>
      <w:tblPr>
        <w:tblW w:w="5000" w:type="pct"/>
        <w:jc w:val="center"/>
        <w:tblCellMar>
          <w:left w:w="70" w:type="dxa"/>
          <w:right w:w="70" w:type="dxa"/>
        </w:tblCellMar>
        <w:tblLook w:val="04A0" w:firstRow="1" w:lastRow="0" w:firstColumn="1" w:lastColumn="0" w:noHBand="0" w:noVBand="1"/>
      </w:tblPr>
      <w:tblGrid>
        <w:gridCol w:w="6383"/>
        <w:gridCol w:w="2455"/>
      </w:tblGrid>
      <w:tr w:rsidR="00CB1275" w:rsidRPr="004C6A2F" w14:paraId="4DD4B515" w14:textId="77777777" w:rsidTr="00CB1275">
        <w:trPr>
          <w:tblHeader/>
          <w:jc w:val="center"/>
        </w:trPr>
        <w:tc>
          <w:tcPr>
            <w:tcW w:w="5000" w:type="pct"/>
            <w:gridSpan w:val="2"/>
            <w:tcBorders>
              <w:bottom w:val="single" w:sz="4" w:space="0" w:color="FFFFFF" w:themeColor="background1"/>
            </w:tcBorders>
            <w:shd w:val="clear" w:color="auto" w:fill="B28E5C"/>
            <w:vAlign w:val="center"/>
            <w:hideMark/>
          </w:tcPr>
          <w:p w14:paraId="2DC085AB" w14:textId="17321E07" w:rsidR="00CB1275" w:rsidRPr="004C6A2F" w:rsidRDefault="00CB1275" w:rsidP="00E4083C">
            <w:pPr>
              <w:pStyle w:val="Sinespaciado"/>
              <w:jc w:val="center"/>
              <w:rPr>
                <w:rFonts w:ascii="Roboto" w:hAnsi="Roboto"/>
                <w:b/>
                <w:color w:val="FFFFFF" w:themeColor="background1"/>
                <w:sz w:val="18"/>
                <w:szCs w:val="18"/>
                <w:lang w:eastAsia="es-MX"/>
              </w:rPr>
            </w:pPr>
            <w:r w:rsidRPr="004C6A2F">
              <w:rPr>
                <w:rFonts w:ascii="Roboto" w:hAnsi="Roboto"/>
                <w:b/>
                <w:color w:val="FFFFFF" w:themeColor="background1"/>
                <w:sz w:val="18"/>
                <w:szCs w:val="18"/>
                <w:lang w:eastAsia="es-MX"/>
              </w:rPr>
              <w:t>Ingresos por clasificar</w:t>
            </w:r>
            <w:r w:rsidR="00236861">
              <w:rPr>
                <w:rFonts w:ascii="Roboto" w:hAnsi="Roboto"/>
                <w:b/>
                <w:color w:val="FFFFFF" w:themeColor="background1"/>
                <w:sz w:val="18"/>
                <w:szCs w:val="18"/>
                <w:lang w:eastAsia="es-MX"/>
              </w:rPr>
              <w:t xml:space="preserve"> </w:t>
            </w:r>
            <w:r w:rsidR="00236861">
              <w:rPr>
                <w:rFonts w:asciiTheme="majorHAnsi" w:hAnsiTheme="majorHAnsi"/>
                <w:b/>
                <w:bCs/>
                <w:color w:val="FFFFFF"/>
                <w:sz w:val="18"/>
                <w:szCs w:val="18"/>
                <w:lang w:eastAsia="es-MX"/>
              </w:rPr>
              <w:t>a septiembre de 2026</w:t>
            </w:r>
            <w:r w:rsidRPr="004C6A2F">
              <w:rPr>
                <w:rFonts w:ascii="Roboto" w:hAnsi="Roboto"/>
                <w:b/>
                <w:color w:val="FFFFFF" w:themeColor="background1"/>
                <w:sz w:val="18"/>
                <w:szCs w:val="18"/>
                <w:lang w:eastAsia="es-MX"/>
              </w:rPr>
              <w:br/>
            </w:r>
            <w:r w:rsidRPr="009456EA">
              <w:rPr>
                <w:rFonts w:ascii="Roboto" w:hAnsi="Roboto"/>
                <w:b/>
                <w:i/>
                <w:iCs/>
                <w:color w:val="FFFFFF" w:themeColor="background1"/>
                <w:sz w:val="18"/>
                <w:szCs w:val="18"/>
                <w:lang w:eastAsia="es-MX"/>
              </w:rPr>
              <w:t>(Pesos)</w:t>
            </w:r>
          </w:p>
        </w:tc>
      </w:tr>
      <w:tr w:rsidR="00CB1275" w:rsidRPr="004C6A2F" w14:paraId="230433BC" w14:textId="77777777" w:rsidTr="00CB1275">
        <w:trPr>
          <w:tblHeader/>
          <w:jc w:val="center"/>
        </w:trPr>
        <w:tc>
          <w:tcPr>
            <w:tcW w:w="3611" w:type="pct"/>
            <w:tcBorders>
              <w:top w:val="single" w:sz="4" w:space="0" w:color="FFFFFF" w:themeColor="background1"/>
              <w:right w:val="single" w:sz="4" w:space="0" w:color="FFFFFF" w:themeColor="background1"/>
            </w:tcBorders>
            <w:shd w:val="clear" w:color="auto" w:fill="B28E5C"/>
            <w:vAlign w:val="center"/>
            <w:hideMark/>
          </w:tcPr>
          <w:p w14:paraId="7433B6CD" w14:textId="77777777" w:rsidR="00CB1275" w:rsidRPr="004C6A2F" w:rsidRDefault="00CB1275" w:rsidP="00E4083C">
            <w:pPr>
              <w:pStyle w:val="Sinespaciado"/>
              <w:jc w:val="center"/>
              <w:rPr>
                <w:rFonts w:ascii="Roboto" w:hAnsi="Roboto"/>
                <w:b/>
                <w:color w:val="FFFFFF" w:themeColor="background1"/>
                <w:sz w:val="18"/>
                <w:szCs w:val="18"/>
                <w:lang w:eastAsia="es-MX"/>
              </w:rPr>
            </w:pPr>
            <w:r w:rsidRPr="004C6A2F">
              <w:rPr>
                <w:rFonts w:ascii="Roboto" w:hAnsi="Roboto"/>
                <w:b/>
                <w:color w:val="FFFFFF" w:themeColor="background1"/>
                <w:sz w:val="18"/>
                <w:szCs w:val="18"/>
                <w:lang w:eastAsia="es-MX"/>
              </w:rPr>
              <w:t>Concepto</w:t>
            </w:r>
          </w:p>
        </w:tc>
        <w:tc>
          <w:tcPr>
            <w:tcW w:w="1389" w:type="pct"/>
            <w:tcBorders>
              <w:top w:val="single" w:sz="4" w:space="0" w:color="FFFFFF" w:themeColor="background1"/>
              <w:left w:val="single" w:sz="4" w:space="0" w:color="FFFFFF" w:themeColor="background1"/>
            </w:tcBorders>
            <w:shd w:val="clear" w:color="auto" w:fill="B28E5C"/>
            <w:vAlign w:val="center"/>
            <w:hideMark/>
          </w:tcPr>
          <w:p w14:paraId="279BE746" w14:textId="698C0A52" w:rsidR="00CB1275" w:rsidRPr="004C6A2F" w:rsidRDefault="00CB1275" w:rsidP="00236861">
            <w:pPr>
              <w:pStyle w:val="Sinespaciado"/>
              <w:jc w:val="center"/>
              <w:rPr>
                <w:rFonts w:ascii="Roboto" w:hAnsi="Roboto"/>
                <w:b/>
                <w:color w:val="FFFFFF" w:themeColor="background1"/>
                <w:sz w:val="18"/>
                <w:szCs w:val="18"/>
                <w:lang w:eastAsia="es-MX"/>
              </w:rPr>
            </w:pPr>
            <w:r w:rsidRPr="004C6A2F">
              <w:rPr>
                <w:rFonts w:ascii="Roboto" w:hAnsi="Roboto"/>
                <w:b/>
                <w:color w:val="FFFFFF" w:themeColor="background1"/>
                <w:sz w:val="18"/>
                <w:szCs w:val="18"/>
                <w:lang w:eastAsia="es-MX"/>
              </w:rPr>
              <w:t xml:space="preserve">Saldo </w:t>
            </w:r>
          </w:p>
        </w:tc>
      </w:tr>
      <w:tr w:rsidR="00CB1275" w:rsidRPr="004C6A2F" w14:paraId="3412A7B0" w14:textId="77777777" w:rsidTr="00CB1275">
        <w:trPr>
          <w:jc w:val="center"/>
        </w:trPr>
        <w:tc>
          <w:tcPr>
            <w:tcW w:w="3611" w:type="pct"/>
            <w:tcBorders>
              <w:bottom w:val="dotted" w:sz="4" w:space="0" w:color="auto"/>
            </w:tcBorders>
            <w:noWrap/>
            <w:vAlign w:val="center"/>
            <w:hideMark/>
          </w:tcPr>
          <w:p w14:paraId="73417BD3"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Administraciones Tributarias</w:t>
            </w:r>
          </w:p>
        </w:tc>
        <w:tc>
          <w:tcPr>
            <w:tcW w:w="1389" w:type="pct"/>
            <w:tcBorders>
              <w:top w:val="nil"/>
              <w:left w:val="nil"/>
              <w:bottom w:val="dotted" w:sz="4" w:space="0" w:color="auto"/>
              <w:right w:val="nil"/>
            </w:tcBorders>
            <w:noWrap/>
            <w:vAlign w:val="center"/>
            <w:hideMark/>
          </w:tcPr>
          <w:p w14:paraId="32384743"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-1,591,282,953.20</w:t>
            </w:r>
          </w:p>
        </w:tc>
      </w:tr>
      <w:tr w:rsidR="00CB1275" w:rsidRPr="004C6A2F" w14:paraId="34814339" w14:textId="77777777" w:rsidTr="00CB1275">
        <w:trPr>
          <w:jc w:val="center"/>
        </w:trPr>
        <w:tc>
          <w:tcPr>
            <w:tcW w:w="3611" w:type="pct"/>
            <w:tcBorders>
              <w:top w:val="dotted" w:sz="4" w:space="0" w:color="auto"/>
              <w:bottom w:val="dotted" w:sz="4" w:space="0" w:color="auto"/>
            </w:tcBorders>
            <w:noWrap/>
            <w:vAlign w:val="center"/>
            <w:hideMark/>
          </w:tcPr>
          <w:p w14:paraId="4AB7D651"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Módulo Central Transferencias Electrónicas</w:t>
            </w:r>
          </w:p>
        </w:tc>
        <w:tc>
          <w:tcPr>
            <w:tcW w:w="1389" w:type="pct"/>
            <w:tcBorders>
              <w:top w:val="nil"/>
              <w:left w:val="nil"/>
              <w:bottom w:val="dotted" w:sz="4" w:space="0" w:color="auto"/>
              <w:right w:val="nil"/>
            </w:tcBorders>
            <w:noWrap/>
            <w:vAlign w:val="center"/>
            <w:hideMark/>
          </w:tcPr>
          <w:p w14:paraId="09A5B0EE"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370,531,930.14</w:t>
            </w:r>
          </w:p>
        </w:tc>
      </w:tr>
      <w:tr w:rsidR="00CB1275" w:rsidRPr="004C6A2F" w14:paraId="06C6744C" w14:textId="77777777" w:rsidTr="00CB1275">
        <w:trPr>
          <w:jc w:val="center"/>
        </w:trPr>
        <w:tc>
          <w:tcPr>
            <w:tcW w:w="3611" w:type="pct"/>
            <w:tcBorders>
              <w:top w:val="dotted" w:sz="4" w:space="0" w:color="auto"/>
              <w:bottom w:val="dotted" w:sz="4" w:space="0" w:color="auto"/>
            </w:tcBorders>
            <w:noWrap/>
            <w:vAlign w:val="center"/>
            <w:hideMark/>
          </w:tcPr>
          <w:p w14:paraId="5DFCB45A"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Kioscos</w:t>
            </w:r>
          </w:p>
        </w:tc>
        <w:tc>
          <w:tcPr>
            <w:tcW w:w="1389" w:type="pct"/>
            <w:tcBorders>
              <w:top w:val="nil"/>
              <w:left w:val="nil"/>
              <w:bottom w:val="dotted" w:sz="4" w:space="0" w:color="auto"/>
              <w:right w:val="nil"/>
            </w:tcBorders>
            <w:noWrap/>
            <w:vAlign w:val="center"/>
            <w:hideMark/>
          </w:tcPr>
          <w:p w14:paraId="429FC7F2"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-8,989,680.51</w:t>
            </w:r>
          </w:p>
        </w:tc>
      </w:tr>
      <w:tr w:rsidR="00CB1275" w:rsidRPr="004C6A2F" w14:paraId="58DF4E98" w14:textId="77777777" w:rsidTr="00CB1275">
        <w:trPr>
          <w:jc w:val="center"/>
        </w:trPr>
        <w:tc>
          <w:tcPr>
            <w:tcW w:w="3611" w:type="pct"/>
            <w:tcBorders>
              <w:top w:val="dotted" w:sz="4" w:space="0" w:color="auto"/>
              <w:bottom w:val="dotted" w:sz="4" w:space="0" w:color="auto"/>
            </w:tcBorders>
            <w:noWrap/>
            <w:vAlign w:val="center"/>
            <w:hideMark/>
          </w:tcPr>
          <w:p w14:paraId="066831DF"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SACMEX</w:t>
            </w:r>
          </w:p>
        </w:tc>
        <w:tc>
          <w:tcPr>
            <w:tcW w:w="1389" w:type="pct"/>
            <w:tcBorders>
              <w:top w:val="nil"/>
              <w:left w:val="nil"/>
              <w:bottom w:val="dotted" w:sz="4" w:space="0" w:color="auto"/>
              <w:right w:val="nil"/>
            </w:tcBorders>
            <w:noWrap/>
            <w:vAlign w:val="center"/>
            <w:hideMark/>
          </w:tcPr>
          <w:p w14:paraId="664DFC92"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991,768,352.75</w:t>
            </w:r>
          </w:p>
        </w:tc>
      </w:tr>
      <w:tr w:rsidR="00CB1275" w:rsidRPr="004C6A2F" w14:paraId="4D10AAE1" w14:textId="77777777" w:rsidTr="00CB1275">
        <w:trPr>
          <w:jc w:val="center"/>
        </w:trPr>
        <w:tc>
          <w:tcPr>
            <w:tcW w:w="3611" w:type="pct"/>
            <w:tcBorders>
              <w:top w:val="dotted" w:sz="4" w:space="0" w:color="auto"/>
              <w:bottom w:val="dotted" w:sz="4" w:space="0" w:color="auto"/>
            </w:tcBorders>
            <w:noWrap/>
            <w:vAlign w:val="center"/>
            <w:hideMark/>
          </w:tcPr>
          <w:p w14:paraId="09D70A18"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Registro Civil</w:t>
            </w:r>
          </w:p>
        </w:tc>
        <w:tc>
          <w:tcPr>
            <w:tcW w:w="1389" w:type="pct"/>
            <w:tcBorders>
              <w:top w:val="nil"/>
              <w:left w:val="nil"/>
              <w:bottom w:val="dotted" w:sz="4" w:space="0" w:color="auto"/>
              <w:right w:val="nil"/>
            </w:tcBorders>
            <w:noWrap/>
            <w:vAlign w:val="center"/>
            <w:hideMark/>
          </w:tcPr>
          <w:p w14:paraId="19AAEB46"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-21,476.71</w:t>
            </w:r>
          </w:p>
        </w:tc>
      </w:tr>
      <w:tr w:rsidR="00CB1275" w:rsidRPr="004C6A2F" w14:paraId="67761420" w14:textId="77777777" w:rsidTr="00CB1275">
        <w:trPr>
          <w:jc w:val="center"/>
        </w:trPr>
        <w:tc>
          <w:tcPr>
            <w:tcW w:w="3611" w:type="pct"/>
            <w:tcBorders>
              <w:top w:val="dotted" w:sz="4" w:space="0" w:color="auto"/>
              <w:bottom w:val="dotted" w:sz="4" w:space="0" w:color="auto"/>
            </w:tcBorders>
            <w:noWrap/>
            <w:vAlign w:val="center"/>
            <w:hideMark/>
          </w:tcPr>
          <w:p w14:paraId="13785A66"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Seguridad Pública</w:t>
            </w:r>
          </w:p>
        </w:tc>
        <w:tc>
          <w:tcPr>
            <w:tcW w:w="1389" w:type="pct"/>
            <w:tcBorders>
              <w:top w:val="nil"/>
              <w:left w:val="nil"/>
              <w:bottom w:val="dotted" w:sz="4" w:space="0" w:color="auto"/>
              <w:right w:val="nil"/>
            </w:tcBorders>
            <w:noWrap/>
            <w:vAlign w:val="center"/>
            <w:hideMark/>
          </w:tcPr>
          <w:p w14:paraId="0B30BAAC"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9,172,456.88</w:t>
            </w:r>
          </w:p>
        </w:tc>
      </w:tr>
      <w:tr w:rsidR="00CB1275" w:rsidRPr="004C6A2F" w14:paraId="6013CD81" w14:textId="77777777" w:rsidTr="00CB1275">
        <w:trPr>
          <w:jc w:val="center"/>
        </w:trPr>
        <w:tc>
          <w:tcPr>
            <w:tcW w:w="3611" w:type="pct"/>
            <w:tcBorders>
              <w:top w:val="dotted" w:sz="4" w:space="0" w:color="auto"/>
              <w:bottom w:val="dotted" w:sz="4" w:space="0" w:color="auto"/>
            </w:tcBorders>
            <w:noWrap/>
            <w:vAlign w:val="center"/>
            <w:hideMark/>
          </w:tcPr>
          <w:p w14:paraId="37EEFFF1"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Concentraciones Externas (Línea De Captura)</w:t>
            </w:r>
          </w:p>
        </w:tc>
        <w:tc>
          <w:tcPr>
            <w:tcW w:w="1389" w:type="pct"/>
            <w:tcBorders>
              <w:top w:val="nil"/>
              <w:left w:val="nil"/>
              <w:bottom w:val="dotted" w:sz="4" w:space="0" w:color="auto"/>
              <w:right w:val="nil"/>
            </w:tcBorders>
            <w:noWrap/>
            <w:vAlign w:val="center"/>
            <w:hideMark/>
          </w:tcPr>
          <w:p w14:paraId="66DDA51A"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-106,211,133.02</w:t>
            </w:r>
          </w:p>
        </w:tc>
      </w:tr>
      <w:tr w:rsidR="00CB1275" w:rsidRPr="004C6A2F" w14:paraId="56B5E42E" w14:textId="77777777" w:rsidTr="00CB1275">
        <w:trPr>
          <w:jc w:val="center"/>
        </w:trPr>
        <w:tc>
          <w:tcPr>
            <w:tcW w:w="3611" w:type="pct"/>
            <w:tcBorders>
              <w:top w:val="dotted" w:sz="4" w:space="0" w:color="auto"/>
              <w:bottom w:val="dotted" w:sz="4" w:space="0" w:color="auto"/>
            </w:tcBorders>
            <w:noWrap/>
            <w:vAlign w:val="center"/>
            <w:hideMark/>
          </w:tcPr>
          <w:p w14:paraId="72BFBFC0"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Concentraciones Externas (Extemporáneos)</w:t>
            </w:r>
          </w:p>
        </w:tc>
        <w:tc>
          <w:tcPr>
            <w:tcW w:w="1389" w:type="pct"/>
            <w:tcBorders>
              <w:top w:val="nil"/>
              <w:left w:val="nil"/>
              <w:bottom w:val="dotted" w:sz="4" w:space="0" w:color="auto"/>
              <w:right w:val="nil"/>
            </w:tcBorders>
            <w:noWrap/>
            <w:vAlign w:val="center"/>
            <w:hideMark/>
          </w:tcPr>
          <w:p w14:paraId="412C2C8D"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-56,766,064.67</w:t>
            </w:r>
          </w:p>
        </w:tc>
      </w:tr>
      <w:tr w:rsidR="00CB1275" w:rsidRPr="004C6A2F" w14:paraId="53D09BD1" w14:textId="77777777" w:rsidTr="00CB1275">
        <w:trPr>
          <w:jc w:val="center"/>
        </w:trPr>
        <w:tc>
          <w:tcPr>
            <w:tcW w:w="3611" w:type="pct"/>
            <w:tcBorders>
              <w:top w:val="dotted" w:sz="4" w:space="0" w:color="auto"/>
              <w:bottom w:val="dotted" w:sz="4" w:space="0" w:color="auto"/>
            </w:tcBorders>
            <w:noWrap/>
            <w:vAlign w:val="center"/>
            <w:hideMark/>
          </w:tcPr>
          <w:p w14:paraId="1AFF9314"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Recuperación de Impuestos</w:t>
            </w:r>
          </w:p>
        </w:tc>
        <w:tc>
          <w:tcPr>
            <w:tcW w:w="1389" w:type="pct"/>
            <w:tcBorders>
              <w:top w:val="nil"/>
              <w:left w:val="nil"/>
              <w:bottom w:val="dotted" w:sz="4" w:space="0" w:color="auto"/>
              <w:right w:val="nil"/>
            </w:tcBorders>
            <w:noWrap/>
            <w:vAlign w:val="center"/>
            <w:hideMark/>
          </w:tcPr>
          <w:p w14:paraId="59BA1BFD"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-3,359,089,705.56</w:t>
            </w:r>
          </w:p>
        </w:tc>
      </w:tr>
      <w:tr w:rsidR="00CB1275" w:rsidRPr="004C6A2F" w14:paraId="6F3801E2" w14:textId="77777777" w:rsidTr="00CB1275">
        <w:trPr>
          <w:jc w:val="center"/>
        </w:trPr>
        <w:tc>
          <w:tcPr>
            <w:tcW w:w="3611" w:type="pct"/>
            <w:tcBorders>
              <w:top w:val="dotted" w:sz="4" w:space="0" w:color="auto"/>
              <w:bottom w:val="dotted" w:sz="4" w:space="0" w:color="auto"/>
            </w:tcBorders>
            <w:noWrap/>
            <w:vAlign w:val="center"/>
            <w:hideMark/>
          </w:tcPr>
          <w:p w14:paraId="04F671C7"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Caja General (SISCOR)</w:t>
            </w:r>
          </w:p>
        </w:tc>
        <w:tc>
          <w:tcPr>
            <w:tcW w:w="1389" w:type="pct"/>
            <w:tcBorders>
              <w:top w:val="nil"/>
              <w:left w:val="nil"/>
              <w:bottom w:val="dotted" w:sz="4" w:space="0" w:color="auto"/>
              <w:right w:val="nil"/>
            </w:tcBorders>
            <w:noWrap/>
            <w:vAlign w:val="center"/>
            <w:hideMark/>
          </w:tcPr>
          <w:p w14:paraId="7D779264"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418,413,864.65</w:t>
            </w:r>
          </w:p>
        </w:tc>
      </w:tr>
      <w:tr w:rsidR="00CB1275" w:rsidRPr="004C6A2F" w14:paraId="2B457973" w14:textId="77777777" w:rsidTr="00CB1275">
        <w:trPr>
          <w:jc w:val="center"/>
        </w:trPr>
        <w:tc>
          <w:tcPr>
            <w:tcW w:w="3611" w:type="pct"/>
            <w:tcBorders>
              <w:top w:val="dotted" w:sz="4" w:space="0" w:color="auto"/>
              <w:bottom w:val="dotted" w:sz="4" w:space="0" w:color="auto"/>
            </w:tcBorders>
            <w:noWrap/>
            <w:vAlign w:val="center"/>
            <w:hideMark/>
          </w:tcPr>
          <w:p w14:paraId="52AD292C"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Tribunal Contencioso</w:t>
            </w:r>
          </w:p>
        </w:tc>
        <w:tc>
          <w:tcPr>
            <w:tcW w:w="1389" w:type="pct"/>
            <w:tcBorders>
              <w:top w:val="nil"/>
              <w:left w:val="nil"/>
              <w:bottom w:val="dotted" w:sz="4" w:space="0" w:color="auto"/>
              <w:right w:val="nil"/>
            </w:tcBorders>
            <w:noWrap/>
            <w:vAlign w:val="center"/>
            <w:hideMark/>
          </w:tcPr>
          <w:p w14:paraId="58115061"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-176,777,760.60</w:t>
            </w:r>
          </w:p>
        </w:tc>
      </w:tr>
      <w:tr w:rsidR="00CB1275" w:rsidRPr="004C6A2F" w14:paraId="5242BC3A" w14:textId="77777777" w:rsidTr="00CB1275">
        <w:trPr>
          <w:jc w:val="center"/>
        </w:trPr>
        <w:tc>
          <w:tcPr>
            <w:tcW w:w="3611" w:type="pct"/>
            <w:tcBorders>
              <w:top w:val="dotted" w:sz="4" w:space="0" w:color="auto"/>
              <w:bottom w:val="dotted" w:sz="4" w:space="0" w:color="auto"/>
            </w:tcBorders>
            <w:noWrap/>
            <w:vAlign w:val="center"/>
            <w:hideMark/>
          </w:tcPr>
          <w:p w14:paraId="2350ECF2"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Policía Auxiliar</w:t>
            </w:r>
          </w:p>
        </w:tc>
        <w:tc>
          <w:tcPr>
            <w:tcW w:w="1389" w:type="pct"/>
            <w:tcBorders>
              <w:top w:val="nil"/>
              <w:left w:val="nil"/>
              <w:bottom w:val="dotted" w:sz="4" w:space="0" w:color="auto"/>
              <w:right w:val="nil"/>
            </w:tcBorders>
            <w:noWrap/>
            <w:vAlign w:val="center"/>
            <w:hideMark/>
          </w:tcPr>
          <w:p w14:paraId="729ED448"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11,087,057.52</w:t>
            </w:r>
          </w:p>
        </w:tc>
      </w:tr>
      <w:tr w:rsidR="00CB1275" w:rsidRPr="004C6A2F" w14:paraId="58A9BC38" w14:textId="77777777" w:rsidTr="00CB1275">
        <w:trPr>
          <w:jc w:val="center"/>
        </w:trPr>
        <w:tc>
          <w:tcPr>
            <w:tcW w:w="3611" w:type="pct"/>
            <w:tcBorders>
              <w:top w:val="dotted" w:sz="4" w:space="0" w:color="auto"/>
              <w:bottom w:val="dotted" w:sz="4" w:space="0" w:color="auto"/>
            </w:tcBorders>
            <w:noWrap/>
            <w:vAlign w:val="center"/>
            <w:hideMark/>
          </w:tcPr>
          <w:p w14:paraId="653BD077"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 xml:space="preserve">Policía Bancaria </w:t>
            </w:r>
            <w:r>
              <w:rPr>
                <w:rFonts w:ascii="Roboto" w:hAnsi="Roboto"/>
                <w:color w:val="6F7271"/>
                <w:sz w:val="18"/>
                <w:szCs w:val="18"/>
                <w:lang w:eastAsia="es-MX"/>
              </w:rPr>
              <w:t>e</w:t>
            </w:r>
            <w:r w:rsidRPr="004C6A2F">
              <w:rPr>
                <w:rFonts w:ascii="Roboto" w:hAnsi="Roboto"/>
                <w:color w:val="6F7271"/>
                <w:sz w:val="18"/>
                <w:szCs w:val="18"/>
                <w:lang w:eastAsia="es-MX"/>
              </w:rPr>
              <w:t xml:space="preserve"> Industrial</w:t>
            </w:r>
          </w:p>
        </w:tc>
        <w:tc>
          <w:tcPr>
            <w:tcW w:w="1389" w:type="pct"/>
            <w:tcBorders>
              <w:top w:val="nil"/>
              <w:left w:val="nil"/>
              <w:bottom w:val="dotted" w:sz="4" w:space="0" w:color="auto"/>
              <w:right w:val="nil"/>
            </w:tcBorders>
            <w:noWrap/>
            <w:vAlign w:val="center"/>
            <w:hideMark/>
          </w:tcPr>
          <w:p w14:paraId="42B94570"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12,235,719.55</w:t>
            </w:r>
          </w:p>
        </w:tc>
      </w:tr>
      <w:tr w:rsidR="00CB1275" w:rsidRPr="004C6A2F" w14:paraId="70988CC2" w14:textId="77777777" w:rsidTr="00CB1275">
        <w:trPr>
          <w:jc w:val="center"/>
        </w:trPr>
        <w:tc>
          <w:tcPr>
            <w:tcW w:w="3611" w:type="pct"/>
            <w:tcBorders>
              <w:top w:val="dotted" w:sz="4" w:space="0" w:color="auto"/>
              <w:bottom w:val="dotted" w:sz="4" w:space="0" w:color="auto"/>
            </w:tcBorders>
            <w:noWrap/>
            <w:vAlign w:val="center"/>
            <w:hideMark/>
          </w:tcPr>
          <w:p w14:paraId="02A684B8"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Donativos BID Principal</w:t>
            </w:r>
          </w:p>
        </w:tc>
        <w:tc>
          <w:tcPr>
            <w:tcW w:w="1389" w:type="pct"/>
            <w:tcBorders>
              <w:top w:val="nil"/>
              <w:left w:val="nil"/>
              <w:bottom w:val="dotted" w:sz="4" w:space="0" w:color="auto"/>
              <w:right w:val="nil"/>
            </w:tcBorders>
            <w:noWrap/>
            <w:vAlign w:val="center"/>
            <w:hideMark/>
          </w:tcPr>
          <w:p w14:paraId="493E2830"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-10,491.35</w:t>
            </w:r>
          </w:p>
        </w:tc>
      </w:tr>
      <w:tr w:rsidR="00CB1275" w:rsidRPr="004C6A2F" w14:paraId="13440E86" w14:textId="77777777" w:rsidTr="00CB1275">
        <w:trPr>
          <w:jc w:val="center"/>
        </w:trPr>
        <w:tc>
          <w:tcPr>
            <w:tcW w:w="3611" w:type="pct"/>
            <w:tcBorders>
              <w:top w:val="dotted" w:sz="4" w:space="0" w:color="auto"/>
              <w:bottom w:val="dotted" w:sz="4" w:space="0" w:color="auto"/>
            </w:tcBorders>
            <w:noWrap/>
            <w:vAlign w:val="center"/>
            <w:hideMark/>
          </w:tcPr>
          <w:p w14:paraId="275CDEB9"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Donativos BID Intereses</w:t>
            </w:r>
          </w:p>
        </w:tc>
        <w:tc>
          <w:tcPr>
            <w:tcW w:w="1389" w:type="pct"/>
            <w:tcBorders>
              <w:top w:val="nil"/>
              <w:left w:val="nil"/>
              <w:bottom w:val="dotted" w:sz="4" w:space="0" w:color="auto"/>
              <w:right w:val="nil"/>
            </w:tcBorders>
            <w:noWrap/>
            <w:vAlign w:val="center"/>
            <w:hideMark/>
          </w:tcPr>
          <w:p w14:paraId="30D91695"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-124,500.64</w:t>
            </w:r>
          </w:p>
        </w:tc>
      </w:tr>
      <w:tr w:rsidR="00CB1275" w:rsidRPr="004C6A2F" w14:paraId="461CB7C2" w14:textId="77777777" w:rsidTr="00CB1275">
        <w:trPr>
          <w:jc w:val="center"/>
        </w:trPr>
        <w:tc>
          <w:tcPr>
            <w:tcW w:w="3611" w:type="pct"/>
            <w:tcBorders>
              <w:top w:val="dotted" w:sz="4" w:space="0" w:color="auto"/>
              <w:bottom w:val="dotted" w:sz="4" w:space="0" w:color="auto"/>
            </w:tcBorders>
            <w:noWrap/>
            <w:vAlign w:val="center"/>
            <w:hideMark/>
          </w:tcPr>
          <w:p w14:paraId="34EDED97"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 xml:space="preserve">Por </w:t>
            </w:r>
            <w:r>
              <w:rPr>
                <w:rFonts w:ascii="Roboto" w:hAnsi="Roboto"/>
                <w:color w:val="6F7271"/>
                <w:sz w:val="18"/>
                <w:szCs w:val="18"/>
                <w:lang w:eastAsia="es-MX"/>
              </w:rPr>
              <w:t>Ó</w:t>
            </w:r>
            <w:r w:rsidRPr="004C6A2F">
              <w:rPr>
                <w:rFonts w:ascii="Roboto" w:hAnsi="Roboto"/>
                <w:color w:val="6F7271"/>
                <w:sz w:val="18"/>
                <w:szCs w:val="18"/>
                <w:lang w:eastAsia="es-MX"/>
              </w:rPr>
              <w:t>rdenes Administrativas</w:t>
            </w:r>
          </w:p>
        </w:tc>
        <w:tc>
          <w:tcPr>
            <w:tcW w:w="1389" w:type="pct"/>
            <w:tcBorders>
              <w:top w:val="nil"/>
              <w:left w:val="nil"/>
              <w:bottom w:val="dotted" w:sz="4" w:space="0" w:color="auto"/>
              <w:right w:val="nil"/>
            </w:tcBorders>
            <w:noWrap/>
            <w:vAlign w:val="center"/>
            <w:hideMark/>
          </w:tcPr>
          <w:p w14:paraId="26C09B90"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11,936,521,413.99</w:t>
            </w:r>
          </w:p>
        </w:tc>
      </w:tr>
      <w:tr w:rsidR="00CB1275" w:rsidRPr="004C6A2F" w14:paraId="7631D6C2" w14:textId="77777777" w:rsidTr="00CB1275">
        <w:trPr>
          <w:jc w:val="center"/>
        </w:trPr>
        <w:tc>
          <w:tcPr>
            <w:tcW w:w="3611" w:type="pct"/>
            <w:tcBorders>
              <w:top w:val="dotted" w:sz="4" w:space="0" w:color="auto"/>
              <w:bottom w:val="dotted" w:sz="4" w:space="0" w:color="auto"/>
            </w:tcBorders>
            <w:noWrap/>
            <w:vAlign w:val="center"/>
            <w:hideMark/>
          </w:tcPr>
          <w:p w14:paraId="56C25C26"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Depósitos Caja General</w:t>
            </w:r>
          </w:p>
        </w:tc>
        <w:tc>
          <w:tcPr>
            <w:tcW w:w="1389" w:type="pct"/>
            <w:tcBorders>
              <w:top w:val="nil"/>
              <w:left w:val="nil"/>
              <w:bottom w:val="dotted" w:sz="4" w:space="0" w:color="auto"/>
              <w:right w:val="nil"/>
            </w:tcBorders>
            <w:noWrap/>
            <w:vAlign w:val="center"/>
            <w:hideMark/>
          </w:tcPr>
          <w:p w14:paraId="7956135D"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1,446,348,271.14</w:t>
            </w:r>
          </w:p>
        </w:tc>
      </w:tr>
      <w:tr w:rsidR="00CB1275" w:rsidRPr="004C6A2F" w14:paraId="19C105E2" w14:textId="77777777" w:rsidTr="00CB1275">
        <w:trPr>
          <w:jc w:val="center"/>
        </w:trPr>
        <w:tc>
          <w:tcPr>
            <w:tcW w:w="3611" w:type="pct"/>
            <w:tcBorders>
              <w:top w:val="dotted" w:sz="4" w:space="0" w:color="auto"/>
              <w:bottom w:val="dotted" w:sz="4" w:space="0" w:color="auto"/>
            </w:tcBorders>
            <w:noWrap/>
            <w:vAlign w:val="center"/>
            <w:hideMark/>
          </w:tcPr>
          <w:p w14:paraId="7108D9F8"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Otros Depósitos Caja General</w:t>
            </w:r>
          </w:p>
        </w:tc>
        <w:tc>
          <w:tcPr>
            <w:tcW w:w="1389" w:type="pct"/>
            <w:tcBorders>
              <w:top w:val="nil"/>
              <w:left w:val="nil"/>
              <w:bottom w:val="dotted" w:sz="4" w:space="0" w:color="auto"/>
              <w:right w:val="nil"/>
            </w:tcBorders>
            <w:noWrap/>
            <w:vAlign w:val="center"/>
            <w:hideMark/>
          </w:tcPr>
          <w:p w14:paraId="7B9EE4EB"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964.67</w:t>
            </w:r>
          </w:p>
        </w:tc>
      </w:tr>
      <w:tr w:rsidR="00CB1275" w:rsidRPr="004C6A2F" w14:paraId="09C4E7F5" w14:textId="77777777" w:rsidTr="00CB1275">
        <w:trPr>
          <w:jc w:val="center"/>
        </w:trPr>
        <w:tc>
          <w:tcPr>
            <w:tcW w:w="3611" w:type="pct"/>
            <w:tcBorders>
              <w:top w:val="dotted" w:sz="4" w:space="0" w:color="auto"/>
              <w:bottom w:val="dotted" w:sz="4" w:space="0" w:color="auto"/>
            </w:tcBorders>
            <w:noWrap/>
            <w:vAlign w:val="center"/>
            <w:hideMark/>
          </w:tcPr>
          <w:p w14:paraId="1D0B61FB"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SICOM</w:t>
            </w:r>
          </w:p>
        </w:tc>
        <w:tc>
          <w:tcPr>
            <w:tcW w:w="1389" w:type="pct"/>
            <w:tcBorders>
              <w:top w:val="nil"/>
              <w:left w:val="nil"/>
              <w:bottom w:val="dotted" w:sz="4" w:space="0" w:color="auto"/>
              <w:right w:val="nil"/>
            </w:tcBorders>
            <w:noWrap/>
            <w:vAlign w:val="center"/>
            <w:hideMark/>
          </w:tcPr>
          <w:p w14:paraId="58BA9A79"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208,653,914.62</w:t>
            </w:r>
          </w:p>
        </w:tc>
      </w:tr>
      <w:tr w:rsidR="00CB1275" w:rsidRPr="004C6A2F" w14:paraId="6EB0D0C4" w14:textId="77777777" w:rsidTr="00CB1275">
        <w:trPr>
          <w:jc w:val="center"/>
        </w:trPr>
        <w:tc>
          <w:tcPr>
            <w:tcW w:w="3611" w:type="pct"/>
            <w:tcBorders>
              <w:top w:val="dotted" w:sz="4" w:space="0" w:color="auto"/>
              <w:bottom w:val="dotted" w:sz="4" w:space="0" w:color="auto"/>
            </w:tcBorders>
            <w:noWrap/>
            <w:vAlign w:val="center"/>
            <w:hideMark/>
          </w:tcPr>
          <w:p w14:paraId="620346DE"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Transferencias Electrónicas</w:t>
            </w:r>
          </w:p>
        </w:tc>
        <w:tc>
          <w:tcPr>
            <w:tcW w:w="1389" w:type="pct"/>
            <w:tcBorders>
              <w:top w:val="nil"/>
              <w:left w:val="nil"/>
              <w:bottom w:val="dotted" w:sz="4" w:space="0" w:color="auto"/>
              <w:right w:val="nil"/>
            </w:tcBorders>
            <w:noWrap/>
            <w:vAlign w:val="center"/>
            <w:hideMark/>
          </w:tcPr>
          <w:p w14:paraId="32C29A93"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2,038,631.30</w:t>
            </w:r>
          </w:p>
        </w:tc>
      </w:tr>
      <w:tr w:rsidR="00CB1275" w:rsidRPr="004C6A2F" w14:paraId="3BF054FE" w14:textId="77777777" w:rsidTr="00CB1275">
        <w:trPr>
          <w:jc w:val="center"/>
        </w:trPr>
        <w:tc>
          <w:tcPr>
            <w:tcW w:w="3611" w:type="pct"/>
            <w:tcBorders>
              <w:top w:val="dotted" w:sz="4" w:space="0" w:color="auto"/>
              <w:bottom w:val="dotted" w:sz="4" w:space="0" w:color="auto"/>
            </w:tcBorders>
            <w:noWrap/>
            <w:vAlign w:val="center"/>
            <w:hideMark/>
          </w:tcPr>
          <w:p w14:paraId="1045E777"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Cuentas por Liquidar Certificadas Delegaciones</w:t>
            </w:r>
          </w:p>
        </w:tc>
        <w:tc>
          <w:tcPr>
            <w:tcW w:w="1389" w:type="pct"/>
            <w:tcBorders>
              <w:top w:val="nil"/>
              <w:left w:val="nil"/>
              <w:bottom w:val="dotted" w:sz="4" w:space="0" w:color="auto"/>
              <w:right w:val="nil"/>
            </w:tcBorders>
            <w:noWrap/>
            <w:vAlign w:val="center"/>
            <w:hideMark/>
          </w:tcPr>
          <w:p w14:paraId="64CD883C"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1,335,394,306.55</w:t>
            </w:r>
          </w:p>
        </w:tc>
      </w:tr>
      <w:tr w:rsidR="00CB1275" w:rsidRPr="004C6A2F" w14:paraId="76E41B92" w14:textId="77777777" w:rsidTr="00CB1275">
        <w:trPr>
          <w:jc w:val="center"/>
        </w:trPr>
        <w:tc>
          <w:tcPr>
            <w:tcW w:w="3611" w:type="pct"/>
            <w:tcBorders>
              <w:top w:val="dotted" w:sz="4" w:space="0" w:color="auto"/>
              <w:bottom w:val="dotted" w:sz="4" w:space="0" w:color="auto"/>
            </w:tcBorders>
            <w:noWrap/>
            <w:vAlign w:val="center"/>
            <w:hideMark/>
          </w:tcPr>
          <w:p w14:paraId="0DF95D08"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Cuentas por Liquidar Certificadas Dependencias</w:t>
            </w:r>
          </w:p>
        </w:tc>
        <w:tc>
          <w:tcPr>
            <w:tcW w:w="1389" w:type="pct"/>
            <w:tcBorders>
              <w:top w:val="nil"/>
              <w:left w:val="nil"/>
              <w:bottom w:val="dotted" w:sz="4" w:space="0" w:color="auto"/>
              <w:right w:val="nil"/>
            </w:tcBorders>
            <w:noWrap/>
            <w:vAlign w:val="center"/>
            <w:hideMark/>
          </w:tcPr>
          <w:p w14:paraId="3272BDB2"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3,742,170,229.51</w:t>
            </w:r>
          </w:p>
        </w:tc>
      </w:tr>
      <w:tr w:rsidR="00CB1275" w:rsidRPr="004C6A2F" w14:paraId="33C69B2F" w14:textId="77777777" w:rsidTr="00CB1275">
        <w:trPr>
          <w:jc w:val="center"/>
        </w:trPr>
        <w:tc>
          <w:tcPr>
            <w:tcW w:w="3611" w:type="pct"/>
            <w:tcBorders>
              <w:top w:val="dotted" w:sz="4" w:space="0" w:color="auto"/>
              <w:bottom w:val="dotted" w:sz="4" w:space="0" w:color="auto"/>
            </w:tcBorders>
            <w:noWrap/>
            <w:vAlign w:val="center"/>
            <w:hideMark/>
          </w:tcPr>
          <w:p w14:paraId="28029BF0"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Fondo Apoyo a Víctimas del Delito</w:t>
            </w:r>
          </w:p>
        </w:tc>
        <w:tc>
          <w:tcPr>
            <w:tcW w:w="1389" w:type="pct"/>
            <w:tcBorders>
              <w:top w:val="nil"/>
              <w:left w:val="nil"/>
              <w:bottom w:val="dotted" w:sz="4" w:space="0" w:color="auto"/>
              <w:right w:val="nil"/>
            </w:tcBorders>
            <w:noWrap/>
            <w:vAlign w:val="center"/>
            <w:hideMark/>
          </w:tcPr>
          <w:p w14:paraId="07250F3F"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6,181.00</w:t>
            </w:r>
          </w:p>
        </w:tc>
      </w:tr>
      <w:tr w:rsidR="00CB1275" w:rsidRPr="004C6A2F" w14:paraId="4529D2C2" w14:textId="77777777" w:rsidTr="00CB1275">
        <w:trPr>
          <w:jc w:val="center"/>
        </w:trPr>
        <w:tc>
          <w:tcPr>
            <w:tcW w:w="3611" w:type="pct"/>
            <w:tcBorders>
              <w:top w:val="dotted" w:sz="4" w:space="0" w:color="auto"/>
              <w:bottom w:val="dotted" w:sz="4" w:space="0" w:color="auto"/>
            </w:tcBorders>
            <w:noWrap/>
            <w:vAlign w:val="center"/>
            <w:hideMark/>
          </w:tcPr>
          <w:p w14:paraId="653C35DC"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lastRenderedPageBreak/>
              <w:t>Fondo Apoyo Administración de Justicia</w:t>
            </w:r>
          </w:p>
        </w:tc>
        <w:tc>
          <w:tcPr>
            <w:tcW w:w="1389" w:type="pct"/>
            <w:tcBorders>
              <w:top w:val="nil"/>
              <w:left w:val="nil"/>
              <w:bottom w:val="dotted" w:sz="4" w:space="0" w:color="auto"/>
              <w:right w:val="nil"/>
            </w:tcBorders>
            <w:noWrap/>
            <w:vAlign w:val="center"/>
            <w:hideMark/>
          </w:tcPr>
          <w:p w14:paraId="51EB2651"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24,265.00</w:t>
            </w:r>
          </w:p>
        </w:tc>
      </w:tr>
      <w:tr w:rsidR="00CB1275" w:rsidRPr="004C6A2F" w14:paraId="59A6A847" w14:textId="77777777" w:rsidTr="00CB1275">
        <w:trPr>
          <w:jc w:val="center"/>
        </w:trPr>
        <w:tc>
          <w:tcPr>
            <w:tcW w:w="3611" w:type="pct"/>
            <w:tcBorders>
              <w:top w:val="dotted" w:sz="4" w:space="0" w:color="auto"/>
              <w:bottom w:val="dotted" w:sz="4" w:space="0" w:color="auto"/>
            </w:tcBorders>
            <w:noWrap/>
            <w:vAlign w:val="center"/>
            <w:hideMark/>
          </w:tcPr>
          <w:p w14:paraId="70873471"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Fondo Apoyo Procuración Justicia</w:t>
            </w:r>
          </w:p>
        </w:tc>
        <w:tc>
          <w:tcPr>
            <w:tcW w:w="1389" w:type="pct"/>
            <w:tcBorders>
              <w:top w:val="nil"/>
              <w:left w:val="nil"/>
              <w:bottom w:val="dotted" w:sz="4" w:space="0" w:color="auto"/>
              <w:right w:val="nil"/>
            </w:tcBorders>
            <w:noWrap/>
            <w:vAlign w:val="center"/>
            <w:hideMark/>
          </w:tcPr>
          <w:p w14:paraId="0DF3B656"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22,353.00</w:t>
            </w:r>
          </w:p>
        </w:tc>
      </w:tr>
      <w:tr w:rsidR="00CB1275" w:rsidRPr="004C6A2F" w14:paraId="43CA8189" w14:textId="77777777" w:rsidTr="00CB1275">
        <w:trPr>
          <w:jc w:val="center"/>
        </w:trPr>
        <w:tc>
          <w:tcPr>
            <w:tcW w:w="3611" w:type="pct"/>
            <w:tcBorders>
              <w:top w:val="dotted" w:sz="4" w:space="0" w:color="auto"/>
              <w:bottom w:val="dotted" w:sz="4" w:space="0" w:color="auto"/>
            </w:tcBorders>
            <w:noWrap/>
            <w:vAlign w:val="center"/>
            <w:hideMark/>
          </w:tcPr>
          <w:p w14:paraId="69929DFB"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Seguro Popular CS/ASF 2012</w:t>
            </w:r>
          </w:p>
        </w:tc>
        <w:tc>
          <w:tcPr>
            <w:tcW w:w="1389" w:type="pct"/>
            <w:tcBorders>
              <w:top w:val="nil"/>
              <w:left w:val="nil"/>
              <w:bottom w:val="dotted" w:sz="4" w:space="0" w:color="auto"/>
              <w:right w:val="nil"/>
            </w:tcBorders>
            <w:noWrap/>
            <w:vAlign w:val="center"/>
            <w:hideMark/>
          </w:tcPr>
          <w:p w14:paraId="38C39F7E"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3,984,009.40</w:t>
            </w:r>
          </w:p>
        </w:tc>
      </w:tr>
      <w:tr w:rsidR="00CB1275" w:rsidRPr="004C6A2F" w14:paraId="14139494" w14:textId="77777777" w:rsidTr="00CB1275">
        <w:trPr>
          <w:jc w:val="center"/>
        </w:trPr>
        <w:tc>
          <w:tcPr>
            <w:tcW w:w="3611" w:type="pct"/>
            <w:tcBorders>
              <w:top w:val="dotted" w:sz="4" w:space="0" w:color="auto"/>
              <w:bottom w:val="dotted" w:sz="4" w:space="0" w:color="auto"/>
            </w:tcBorders>
            <w:noWrap/>
            <w:vAlign w:val="center"/>
            <w:hideMark/>
          </w:tcPr>
          <w:p w14:paraId="4AD839AA"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AFASPE 2012</w:t>
            </w:r>
          </w:p>
        </w:tc>
        <w:tc>
          <w:tcPr>
            <w:tcW w:w="1389" w:type="pct"/>
            <w:tcBorders>
              <w:top w:val="nil"/>
              <w:left w:val="nil"/>
              <w:bottom w:val="dotted" w:sz="4" w:space="0" w:color="auto"/>
              <w:right w:val="nil"/>
            </w:tcBorders>
            <w:noWrap/>
            <w:vAlign w:val="center"/>
            <w:hideMark/>
          </w:tcPr>
          <w:p w14:paraId="642900E1"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814,438.18</w:t>
            </w:r>
          </w:p>
        </w:tc>
      </w:tr>
      <w:tr w:rsidR="00CB1275" w:rsidRPr="004C6A2F" w14:paraId="75333B99" w14:textId="77777777" w:rsidTr="00CB1275">
        <w:trPr>
          <w:jc w:val="center"/>
        </w:trPr>
        <w:tc>
          <w:tcPr>
            <w:tcW w:w="3611" w:type="pct"/>
            <w:tcBorders>
              <w:top w:val="dotted" w:sz="4" w:space="0" w:color="auto"/>
              <w:bottom w:val="dotted" w:sz="4" w:space="0" w:color="auto"/>
            </w:tcBorders>
            <w:noWrap/>
            <w:vAlign w:val="center"/>
            <w:hideMark/>
          </w:tcPr>
          <w:p w14:paraId="4E37A744"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Servicios Estatales de Salud 32x32</w:t>
            </w:r>
          </w:p>
        </w:tc>
        <w:tc>
          <w:tcPr>
            <w:tcW w:w="1389" w:type="pct"/>
            <w:tcBorders>
              <w:top w:val="nil"/>
              <w:left w:val="nil"/>
              <w:bottom w:val="dotted" w:sz="4" w:space="0" w:color="auto"/>
              <w:right w:val="nil"/>
            </w:tcBorders>
            <w:noWrap/>
            <w:vAlign w:val="center"/>
            <w:hideMark/>
          </w:tcPr>
          <w:p w14:paraId="4818A9B4"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324,696.41</w:t>
            </w:r>
          </w:p>
        </w:tc>
      </w:tr>
      <w:tr w:rsidR="00CB1275" w:rsidRPr="004C6A2F" w14:paraId="552965BF" w14:textId="77777777" w:rsidTr="00CB1275">
        <w:trPr>
          <w:jc w:val="center"/>
        </w:trPr>
        <w:tc>
          <w:tcPr>
            <w:tcW w:w="3611" w:type="pct"/>
            <w:tcBorders>
              <w:top w:val="dotted" w:sz="4" w:space="0" w:color="auto"/>
              <w:bottom w:val="dotted" w:sz="4" w:space="0" w:color="auto"/>
            </w:tcBorders>
            <w:noWrap/>
            <w:vAlign w:val="center"/>
            <w:hideMark/>
          </w:tcPr>
          <w:p w14:paraId="49825B49"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Seguro Popular CS ASF 2013</w:t>
            </w:r>
          </w:p>
        </w:tc>
        <w:tc>
          <w:tcPr>
            <w:tcW w:w="1389" w:type="pct"/>
            <w:tcBorders>
              <w:top w:val="nil"/>
              <w:left w:val="nil"/>
              <w:bottom w:val="dotted" w:sz="4" w:space="0" w:color="auto"/>
              <w:right w:val="nil"/>
            </w:tcBorders>
            <w:noWrap/>
            <w:vAlign w:val="center"/>
            <w:hideMark/>
          </w:tcPr>
          <w:p w14:paraId="28F4DF5B"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1,005,724.92</w:t>
            </w:r>
          </w:p>
        </w:tc>
      </w:tr>
      <w:tr w:rsidR="00CB1275" w:rsidRPr="004C6A2F" w14:paraId="1F711454" w14:textId="77777777" w:rsidTr="00CB1275">
        <w:trPr>
          <w:jc w:val="center"/>
        </w:trPr>
        <w:tc>
          <w:tcPr>
            <w:tcW w:w="3611" w:type="pct"/>
            <w:tcBorders>
              <w:top w:val="dotted" w:sz="4" w:space="0" w:color="auto"/>
              <w:bottom w:val="dotted" w:sz="4" w:space="0" w:color="auto"/>
            </w:tcBorders>
            <w:noWrap/>
            <w:vAlign w:val="center"/>
            <w:hideMark/>
          </w:tcPr>
          <w:p w14:paraId="3031395D"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FAFEF 2013</w:t>
            </w:r>
          </w:p>
        </w:tc>
        <w:tc>
          <w:tcPr>
            <w:tcW w:w="1389" w:type="pct"/>
            <w:tcBorders>
              <w:top w:val="nil"/>
              <w:left w:val="nil"/>
              <w:bottom w:val="dotted" w:sz="4" w:space="0" w:color="auto"/>
              <w:right w:val="nil"/>
            </w:tcBorders>
            <w:noWrap/>
            <w:vAlign w:val="center"/>
            <w:hideMark/>
          </w:tcPr>
          <w:p w14:paraId="6B726A9E"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1,719.00</w:t>
            </w:r>
          </w:p>
        </w:tc>
      </w:tr>
      <w:tr w:rsidR="00CB1275" w:rsidRPr="004C6A2F" w14:paraId="1245D9B2" w14:textId="77777777" w:rsidTr="00CB1275">
        <w:trPr>
          <w:jc w:val="center"/>
        </w:trPr>
        <w:tc>
          <w:tcPr>
            <w:tcW w:w="3611" w:type="pct"/>
            <w:tcBorders>
              <w:top w:val="dotted" w:sz="4" w:space="0" w:color="auto"/>
              <w:bottom w:val="dotted" w:sz="4" w:space="0" w:color="auto"/>
            </w:tcBorders>
            <w:noWrap/>
            <w:vAlign w:val="center"/>
            <w:hideMark/>
          </w:tcPr>
          <w:p w14:paraId="5025A7C4"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Seguro Popular 2009</w:t>
            </w:r>
          </w:p>
        </w:tc>
        <w:tc>
          <w:tcPr>
            <w:tcW w:w="1389" w:type="pct"/>
            <w:tcBorders>
              <w:top w:val="nil"/>
              <w:left w:val="nil"/>
              <w:bottom w:val="dotted" w:sz="4" w:space="0" w:color="auto"/>
              <w:right w:val="nil"/>
            </w:tcBorders>
            <w:noWrap/>
            <w:vAlign w:val="center"/>
            <w:hideMark/>
          </w:tcPr>
          <w:p w14:paraId="4FA1EE75"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15,492,590.46</w:t>
            </w:r>
          </w:p>
        </w:tc>
      </w:tr>
      <w:tr w:rsidR="00CB1275" w:rsidRPr="004C6A2F" w14:paraId="6E74D8F7" w14:textId="77777777" w:rsidTr="00CB1275">
        <w:trPr>
          <w:jc w:val="center"/>
        </w:trPr>
        <w:tc>
          <w:tcPr>
            <w:tcW w:w="3611" w:type="pct"/>
            <w:tcBorders>
              <w:top w:val="dotted" w:sz="4" w:space="0" w:color="auto"/>
              <w:bottom w:val="dotted" w:sz="4" w:space="0" w:color="auto"/>
            </w:tcBorders>
            <w:noWrap/>
            <w:vAlign w:val="center"/>
            <w:hideMark/>
          </w:tcPr>
          <w:p w14:paraId="1CBD3751"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AFASPE 2010</w:t>
            </w:r>
          </w:p>
        </w:tc>
        <w:tc>
          <w:tcPr>
            <w:tcW w:w="1389" w:type="pct"/>
            <w:tcBorders>
              <w:top w:val="nil"/>
              <w:left w:val="nil"/>
              <w:bottom w:val="dotted" w:sz="4" w:space="0" w:color="auto"/>
              <w:right w:val="nil"/>
            </w:tcBorders>
            <w:noWrap/>
            <w:vAlign w:val="center"/>
            <w:hideMark/>
          </w:tcPr>
          <w:p w14:paraId="21FFD400"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13,076.20</w:t>
            </w:r>
          </w:p>
        </w:tc>
      </w:tr>
      <w:tr w:rsidR="00CB1275" w:rsidRPr="004C6A2F" w14:paraId="619D0B7D" w14:textId="77777777" w:rsidTr="00CB1275">
        <w:trPr>
          <w:jc w:val="center"/>
        </w:trPr>
        <w:tc>
          <w:tcPr>
            <w:tcW w:w="3611" w:type="pct"/>
            <w:tcBorders>
              <w:top w:val="dotted" w:sz="4" w:space="0" w:color="auto"/>
              <w:bottom w:val="dotted" w:sz="4" w:space="0" w:color="auto"/>
            </w:tcBorders>
            <w:noWrap/>
            <w:vAlign w:val="center"/>
            <w:hideMark/>
          </w:tcPr>
          <w:p w14:paraId="13B47B30"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AFASPE 2013</w:t>
            </w:r>
          </w:p>
        </w:tc>
        <w:tc>
          <w:tcPr>
            <w:tcW w:w="1389" w:type="pct"/>
            <w:tcBorders>
              <w:top w:val="nil"/>
              <w:left w:val="nil"/>
              <w:bottom w:val="dotted" w:sz="4" w:space="0" w:color="auto"/>
              <w:right w:val="nil"/>
            </w:tcBorders>
            <w:noWrap/>
            <w:vAlign w:val="center"/>
            <w:hideMark/>
          </w:tcPr>
          <w:p w14:paraId="0DE692DE"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32,218,339.52</w:t>
            </w:r>
          </w:p>
        </w:tc>
      </w:tr>
      <w:tr w:rsidR="00CB1275" w:rsidRPr="004C6A2F" w14:paraId="448A6F92" w14:textId="77777777" w:rsidTr="00CB1275">
        <w:trPr>
          <w:jc w:val="center"/>
        </w:trPr>
        <w:tc>
          <w:tcPr>
            <w:tcW w:w="3611" w:type="pct"/>
            <w:tcBorders>
              <w:top w:val="dotted" w:sz="4" w:space="0" w:color="auto"/>
              <w:bottom w:val="dotted" w:sz="4" w:space="0" w:color="auto"/>
            </w:tcBorders>
            <w:noWrap/>
            <w:vAlign w:val="center"/>
            <w:hideMark/>
          </w:tcPr>
          <w:p w14:paraId="60CEA721"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Seguro Médico Nueva Generación 2012</w:t>
            </w:r>
          </w:p>
        </w:tc>
        <w:tc>
          <w:tcPr>
            <w:tcW w:w="1389" w:type="pct"/>
            <w:tcBorders>
              <w:top w:val="dotted" w:sz="4" w:space="0" w:color="auto"/>
              <w:bottom w:val="dotted" w:sz="4" w:space="0" w:color="auto"/>
            </w:tcBorders>
            <w:noWrap/>
            <w:vAlign w:val="center"/>
            <w:hideMark/>
          </w:tcPr>
          <w:p w14:paraId="72EE8C54"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704,881.92</w:t>
            </w:r>
          </w:p>
        </w:tc>
      </w:tr>
      <w:tr w:rsidR="00CB1275" w:rsidRPr="004C6A2F" w14:paraId="67EA7A91" w14:textId="77777777" w:rsidTr="00CB1275">
        <w:trPr>
          <w:jc w:val="center"/>
        </w:trPr>
        <w:tc>
          <w:tcPr>
            <w:tcW w:w="3611" w:type="pct"/>
            <w:tcBorders>
              <w:top w:val="dotted" w:sz="4" w:space="0" w:color="auto"/>
              <w:bottom w:val="dotted" w:sz="4" w:space="0" w:color="auto"/>
            </w:tcBorders>
            <w:noWrap/>
            <w:vAlign w:val="center"/>
            <w:hideMark/>
          </w:tcPr>
          <w:p w14:paraId="0DE71407"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SUBSEMUN 2012</w:t>
            </w:r>
          </w:p>
        </w:tc>
        <w:tc>
          <w:tcPr>
            <w:tcW w:w="1389" w:type="pct"/>
            <w:tcBorders>
              <w:top w:val="dotted" w:sz="4" w:space="0" w:color="auto"/>
              <w:bottom w:val="dotted" w:sz="4" w:space="0" w:color="auto"/>
            </w:tcBorders>
            <w:noWrap/>
            <w:vAlign w:val="center"/>
            <w:hideMark/>
          </w:tcPr>
          <w:p w14:paraId="74F7F7CD"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2,221.62</w:t>
            </w:r>
          </w:p>
        </w:tc>
      </w:tr>
      <w:tr w:rsidR="00CB1275" w:rsidRPr="004C6A2F" w14:paraId="196AE287" w14:textId="77777777" w:rsidTr="00CB1275">
        <w:trPr>
          <w:jc w:val="center"/>
        </w:trPr>
        <w:tc>
          <w:tcPr>
            <w:tcW w:w="3611" w:type="pct"/>
            <w:tcBorders>
              <w:top w:val="dotted" w:sz="4" w:space="0" w:color="auto"/>
              <w:bottom w:val="dotted" w:sz="4" w:space="0" w:color="auto"/>
            </w:tcBorders>
            <w:noWrap/>
            <w:vAlign w:val="center"/>
            <w:hideMark/>
          </w:tcPr>
          <w:p w14:paraId="296CF9B3"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Programa COFEPRIS 2012 (Servicios Salud Pública del DF)</w:t>
            </w:r>
          </w:p>
        </w:tc>
        <w:tc>
          <w:tcPr>
            <w:tcW w:w="1389" w:type="pct"/>
            <w:tcBorders>
              <w:top w:val="dotted" w:sz="4" w:space="0" w:color="auto"/>
              <w:bottom w:val="dotted" w:sz="4" w:space="0" w:color="auto"/>
            </w:tcBorders>
            <w:noWrap/>
            <w:vAlign w:val="center"/>
            <w:hideMark/>
          </w:tcPr>
          <w:p w14:paraId="54B40684"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186,101.41</w:t>
            </w:r>
          </w:p>
        </w:tc>
      </w:tr>
      <w:tr w:rsidR="00CB1275" w:rsidRPr="004C6A2F" w14:paraId="48713542" w14:textId="77777777" w:rsidTr="00CB1275">
        <w:trPr>
          <w:jc w:val="center"/>
        </w:trPr>
        <w:tc>
          <w:tcPr>
            <w:tcW w:w="3611" w:type="pct"/>
            <w:tcBorders>
              <w:top w:val="dotted" w:sz="4" w:space="0" w:color="auto"/>
              <w:bottom w:val="dotted" w:sz="4" w:space="0" w:color="auto"/>
            </w:tcBorders>
            <w:noWrap/>
            <w:vAlign w:val="center"/>
            <w:hideMark/>
          </w:tcPr>
          <w:p w14:paraId="34811016"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SUBSEMUN 2013</w:t>
            </w:r>
          </w:p>
        </w:tc>
        <w:tc>
          <w:tcPr>
            <w:tcW w:w="1389" w:type="pct"/>
            <w:tcBorders>
              <w:top w:val="dotted" w:sz="4" w:space="0" w:color="auto"/>
              <w:bottom w:val="dotted" w:sz="4" w:space="0" w:color="auto"/>
            </w:tcBorders>
            <w:noWrap/>
            <w:vAlign w:val="center"/>
            <w:hideMark/>
          </w:tcPr>
          <w:p w14:paraId="5652FAED"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724,173.19</w:t>
            </w:r>
          </w:p>
        </w:tc>
      </w:tr>
      <w:tr w:rsidR="00CB1275" w:rsidRPr="004C6A2F" w14:paraId="5AD0E9AF" w14:textId="77777777" w:rsidTr="00CB1275">
        <w:trPr>
          <w:jc w:val="center"/>
        </w:trPr>
        <w:tc>
          <w:tcPr>
            <w:tcW w:w="3611" w:type="pct"/>
            <w:tcBorders>
              <w:top w:val="dotted" w:sz="4" w:space="0" w:color="auto"/>
              <w:bottom w:val="dotted" w:sz="4" w:space="0" w:color="auto"/>
            </w:tcBorders>
            <w:noWrap/>
            <w:vAlign w:val="center"/>
            <w:hideMark/>
          </w:tcPr>
          <w:p w14:paraId="3A14F2AE"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Estrategia Movilidad Bicicleta/Construcción Ciclovía</w:t>
            </w:r>
          </w:p>
        </w:tc>
        <w:tc>
          <w:tcPr>
            <w:tcW w:w="1389" w:type="pct"/>
            <w:tcBorders>
              <w:top w:val="dotted" w:sz="4" w:space="0" w:color="auto"/>
              <w:bottom w:val="dotted" w:sz="4" w:space="0" w:color="auto"/>
            </w:tcBorders>
            <w:noWrap/>
            <w:vAlign w:val="center"/>
            <w:hideMark/>
          </w:tcPr>
          <w:p w14:paraId="50AEBE8C"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5,531,512.38</w:t>
            </w:r>
          </w:p>
        </w:tc>
      </w:tr>
      <w:tr w:rsidR="00CB1275" w:rsidRPr="004C6A2F" w14:paraId="004501A7" w14:textId="77777777" w:rsidTr="00CB1275">
        <w:trPr>
          <w:jc w:val="center"/>
        </w:trPr>
        <w:tc>
          <w:tcPr>
            <w:tcW w:w="3611" w:type="pct"/>
            <w:tcBorders>
              <w:top w:val="dotted" w:sz="4" w:space="0" w:color="auto"/>
              <w:bottom w:val="dotted" w:sz="4" w:space="0" w:color="auto"/>
            </w:tcBorders>
            <w:noWrap/>
            <w:vAlign w:val="center"/>
            <w:hideMark/>
          </w:tcPr>
          <w:p w14:paraId="1BA1BCD6"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SPA 2013</w:t>
            </w:r>
          </w:p>
        </w:tc>
        <w:tc>
          <w:tcPr>
            <w:tcW w:w="1389" w:type="pct"/>
            <w:tcBorders>
              <w:top w:val="dotted" w:sz="4" w:space="0" w:color="auto"/>
              <w:bottom w:val="dotted" w:sz="4" w:space="0" w:color="auto"/>
            </w:tcBorders>
            <w:noWrap/>
            <w:vAlign w:val="center"/>
            <w:hideMark/>
          </w:tcPr>
          <w:p w14:paraId="26D6248D"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643,744.71</w:t>
            </w:r>
          </w:p>
        </w:tc>
      </w:tr>
      <w:tr w:rsidR="00CB1275" w:rsidRPr="004C6A2F" w14:paraId="271F0101" w14:textId="77777777" w:rsidTr="00CB1275">
        <w:trPr>
          <w:jc w:val="center"/>
        </w:trPr>
        <w:tc>
          <w:tcPr>
            <w:tcW w:w="3611" w:type="pct"/>
            <w:tcBorders>
              <w:top w:val="dotted" w:sz="4" w:space="0" w:color="auto"/>
              <w:bottom w:val="dotted" w:sz="4" w:space="0" w:color="auto"/>
            </w:tcBorders>
            <w:noWrap/>
            <w:vAlign w:val="center"/>
            <w:hideMark/>
          </w:tcPr>
          <w:p w14:paraId="725D21A2"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Ampliación de la Carretera Federal México/Toluca</w:t>
            </w:r>
          </w:p>
        </w:tc>
        <w:tc>
          <w:tcPr>
            <w:tcW w:w="1389" w:type="pct"/>
            <w:tcBorders>
              <w:top w:val="dotted" w:sz="4" w:space="0" w:color="auto"/>
              <w:bottom w:val="dotted" w:sz="4" w:space="0" w:color="auto"/>
            </w:tcBorders>
            <w:noWrap/>
            <w:vAlign w:val="center"/>
            <w:hideMark/>
          </w:tcPr>
          <w:p w14:paraId="79E02602"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8,531,390.02</w:t>
            </w:r>
          </w:p>
        </w:tc>
      </w:tr>
      <w:tr w:rsidR="00CB1275" w:rsidRPr="004C6A2F" w14:paraId="3A1EB5FC" w14:textId="77777777" w:rsidTr="00CB1275">
        <w:trPr>
          <w:jc w:val="center"/>
        </w:trPr>
        <w:tc>
          <w:tcPr>
            <w:tcW w:w="3611" w:type="pct"/>
            <w:tcBorders>
              <w:top w:val="dotted" w:sz="4" w:space="0" w:color="auto"/>
              <w:bottom w:val="dotted" w:sz="4" w:space="0" w:color="auto"/>
            </w:tcBorders>
            <w:noWrap/>
            <w:vAlign w:val="center"/>
            <w:hideMark/>
          </w:tcPr>
          <w:p w14:paraId="6B765AF4"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Programa Caravanas 2012</w:t>
            </w:r>
          </w:p>
        </w:tc>
        <w:tc>
          <w:tcPr>
            <w:tcW w:w="1389" w:type="pct"/>
            <w:tcBorders>
              <w:top w:val="dotted" w:sz="4" w:space="0" w:color="auto"/>
              <w:bottom w:val="dotted" w:sz="4" w:space="0" w:color="auto"/>
            </w:tcBorders>
            <w:noWrap/>
            <w:vAlign w:val="center"/>
            <w:hideMark/>
          </w:tcPr>
          <w:p w14:paraId="368C2971"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40,280.71</w:t>
            </w:r>
          </w:p>
        </w:tc>
      </w:tr>
      <w:tr w:rsidR="00CB1275" w:rsidRPr="004C6A2F" w14:paraId="57BE96F3" w14:textId="77777777" w:rsidTr="00CB1275">
        <w:trPr>
          <w:jc w:val="center"/>
        </w:trPr>
        <w:tc>
          <w:tcPr>
            <w:tcW w:w="3611" w:type="pct"/>
            <w:tcBorders>
              <w:top w:val="dotted" w:sz="4" w:space="0" w:color="auto"/>
              <w:bottom w:val="dotted" w:sz="4" w:space="0" w:color="auto"/>
            </w:tcBorders>
            <w:noWrap/>
            <w:vAlign w:val="center"/>
            <w:hideMark/>
          </w:tcPr>
          <w:p w14:paraId="47384788"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PROASP 2012</w:t>
            </w:r>
          </w:p>
        </w:tc>
        <w:tc>
          <w:tcPr>
            <w:tcW w:w="1389" w:type="pct"/>
            <w:tcBorders>
              <w:top w:val="dotted" w:sz="4" w:space="0" w:color="auto"/>
              <w:bottom w:val="dotted" w:sz="4" w:space="0" w:color="auto"/>
            </w:tcBorders>
            <w:noWrap/>
            <w:vAlign w:val="center"/>
            <w:hideMark/>
          </w:tcPr>
          <w:p w14:paraId="551D1515"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54,618.74</w:t>
            </w:r>
          </w:p>
        </w:tc>
      </w:tr>
      <w:tr w:rsidR="00CB1275" w:rsidRPr="004C6A2F" w14:paraId="3A505431" w14:textId="77777777" w:rsidTr="00CB1275">
        <w:trPr>
          <w:jc w:val="center"/>
        </w:trPr>
        <w:tc>
          <w:tcPr>
            <w:tcW w:w="3611" w:type="pct"/>
            <w:tcBorders>
              <w:top w:val="dotted" w:sz="4" w:space="0" w:color="auto"/>
              <w:bottom w:val="dotted" w:sz="4" w:space="0" w:color="auto"/>
            </w:tcBorders>
            <w:noWrap/>
            <w:vAlign w:val="center"/>
            <w:hideMark/>
          </w:tcPr>
          <w:p w14:paraId="45B1DDB1"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S</w:t>
            </w:r>
            <w:r>
              <w:rPr>
                <w:rFonts w:ascii="Roboto" w:hAnsi="Roboto"/>
                <w:color w:val="6F7271"/>
                <w:sz w:val="18"/>
                <w:szCs w:val="18"/>
                <w:lang w:eastAsia="es-MX"/>
              </w:rPr>
              <w:t>PA</w:t>
            </w:r>
            <w:r w:rsidRPr="004C6A2F">
              <w:rPr>
                <w:rFonts w:ascii="Roboto" w:hAnsi="Roboto"/>
                <w:color w:val="6F7271"/>
                <w:sz w:val="18"/>
                <w:szCs w:val="18"/>
                <w:lang w:eastAsia="es-MX"/>
              </w:rPr>
              <w:t xml:space="preserve"> 2012</w:t>
            </w:r>
          </w:p>
        </w:tc>
        <w:tc>
          <w:tcPr>
            <w:tcW w:w="1389" w:type="pct"/>
            <w:tcBorders>
              <w:top w:val="dotted" w:sz="4" w:space="0" w:color="auto"/>
              <w:bottom w:val="dotted" w:sz="4" w:space="0" w:color="auto"/>
            </w:tcBorders>
            <w:noWrap/>
            <w:vAlign w:val="center"/>
            <w:hideMark/>
          </w:tcPr>
          <w:p w14:paraId="53929AFA"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27,485.01</w:t>
            </w:r>
          </w:p>
        </w:tc>
      </w:tr>
      <w:tr w:rsidR="00CB1275" w:rsidRPr="004C6A2F" w14:paraId="0EDEE05A" w14:textId="77777777" w:rsidTr="00CB1275">
        <w:trPr>
          <w:jc w:val="center"/>
        </w:trPr>
        <w:tc>
          <w:tcPr>
            <w:tcW w:w="3611" w:type="pct"/>
            <w:tcBorders>
              <w:top w:val="dotted" w:sz="4" w:space="0" w:color="auto"/>
              <w:bottom w:val="dotted" w:sz="4" w:space="0" w:color="auto"/>
            </w:tcBorders>
            <w:noWrap/>
            <w:vAlign w:val="center"/>
            <w:hideMark/>
          </w:tcPr>
          <w:p w14:paraId="36BAC0CE"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Programa Mantenimiento y Adquisición de Mobiliario Escolar 2012</w:t>
            </w:r>
          </w:p>
        </w:tc>
        <w:tc>
          <w:tcPr>
            <w:tcW w:w="1389" w:type="pct"/>
            <w:tcBorders>
              <w:top w:val="dotted" w:sz="4" w:space="0" w:color="auto"/>
              <w:bottom w:val="dotted" w:sz="4" w:space="0" w:color="auto"/>
            </w:tcBorders>
            <w:noWrap/>
            <w:vAlign w:val="center"/>
            <w:hideMark/>
          </w:tcPr>
          <w:p w14:paraId="358372FB"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109,407.27</w:t>
            </w:r>
          </w:p>
        </w:tc>
      </w:tr>
      <w:tr w:rsidR="00CB1275" w:rsidRPr="004C6A2F" w14:paraId="62977EE4" w14:textId="77777777" w:rsidTr="00CB1275">
        <w:trPr>
          <w:jc w:val="center"/>
        </w:trPr>
        <w:tc>
          <w:tcPr>
            <w:tcW w:w="3611" w:type="pct"/>
            <w:tcBorders>
              <w:top w:val="dotted" w:sz="4" w:space="0" w:color="auto"/>
              <w:bottom w:val="dotted" w:sz="4" w:space="0" w:color="auto"/>
            </w:tcBorders>
            <w:noWrap/>
            <w:vAlign w:val="center"/>
          </w:tcPr>
          <w:p w14:paraId="17519605"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Ingresos por Aplicar</w:t>
            </w:r>
          </w:p>
        </w:tc>
        <w:tc>
          <w:tcPr>
            <w:tcW w:w="1389" w:type="pct"/>
            <w:tcBorders>
              <w:top w:val="dotted" w:sz="4" w:space="0" w:color="auto"/>
              <w:bottom w:val="dotted" w:sz="4" w:space="0" w:color="auto"/>
            </w:tcBorders>
            <w:noWrap/>
            <w:vAlign w:val="center"/>
          </w:tcPr>
          <w:p w14:paraId="2FF4EF92"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275,875.91</w:t>
            </w:r>
          </w:p>
        </w:tc>
      </w:tr>
      <w:tr w:rsidR="00CB1275" w:rsidRPr="004C6A2F" w14:paraId="12CF2072" w14:textId="77777777" w:rsidTr="00CB1275">
        <w:trPr>
          <w:jc w:val="center"/>
        </w:trPr>
        <w:tc>
          <w:tcPr>
            <w:tcW w:w="3611" w:type="pct"/>
            <w:tcBorders>
              <w:top w:val="dotted" w:sz="4" w:space="0" w:color="auto"/>
              <w:bottom w:val="dotted" w:sz="4" w:space="0" w:color="auto"/>
            </w:tcBorders>
            <w:noWrap/>
            <w:vAlign w:val="center"/>
            <w:hideMark/>
          </w:tcPr>
          <w:p w14:paraId="68EBDC46"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Excedentes ATS Sobrantes</w:t>
            </w:r>
          </w:p>
        </w:tc>
        <w:tc>
          <w:tcPr>
            <w:tcW w:w="1389" w:type="pct"/>
            <w:tcBorders>
              <w:top w:val="dotted" w:sz="4" w:space="0" w:color="auto"/>
              <w:bottom w:val="dotted" w:sz="4" w:space="0" w:color="auto"/>
            </w:tcBorders>
            <w:noWrap/>
            <w:vAlign w:val="center"/>
            <w:hideMark/>
          </w:tcPr>
          <w:p w14:paraId="3B6E5567"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199,894.82</w:t>
            </w:r>
          </w:p>
        </w:tc>
      </w:tr>
      <w:tr w:rsidR="00CB1275" w:rsidRPr="004C6A2F" w14:paraId="49959454" w14:textId="77777777" w:rsidTr="00CB1275">
        <w:trPr>
          <w:jc w:val="center"/>
        </w:trPr>
        <w:tc>
          <w:tcPr>
            <w:tcW w:w="3611" w:type="pct"/>
            <w:tcBorders>
              <w:top w:val="dotted" w:sz="4" w:space="0" w:color="auto"/>
              <w:bottom w:val="dotted" w:sz="4" w:space="0" w:color="auto"/>
            </w:tcBorders>
            <w:noWrap/>
            <w:vAlign w:val="center"/>
            <w:hideMark/>
          </w:tcPr>
          <w:p w14:paraId="2F1C6897"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Excedentes Bancos Sobrantes</w:t>
            </w:r>
          </w:p>
        </w:tc>
        <w:tc>
          <w:tcPr>
            <w:tcW w:w="1389" w:type="pct"/>
            <w:tcBorders>
              <w:top w:val="dotted" w:sz="4" w:space="0" w:color="auto"/>
              <w:bottom w:val="dotted" w:sz="4" w:space="0" w:color="auto"/>
            </w:tcBorders>
            <w:noWrap/>
            <w:vAlign w:val="center"/>
            <w:hideMark/>
          </w:tcPr>
          <w:p w14:paraId="6FE54504"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81,238,544.83</w:t>
            </w:r>
          </w:p>
        </w:tc>
      </w:tr>
      <w:tr w:rsidR="00CB1275" w:rsidRPr="004C6A2F" w14:paraId="5355DE59" w14:textId="77777777" w:rsidTr="00CB1275">
        <w:trPr>
          <w:jc w:val="center"/>
        </w:trPr>
        <w:tc>
          <w:tcPr>
            <w:tcW w:w="3611" w:type="pct"/>
            <w:tcBorders>
              <w:top w:val="dotted" w:sz="4" w:space="0" w:color="auto"/>
              <w:bottom w:val="dotted" w:sz="4" w:space="0" w:color="auto"/>
            </w:tcBorders>
            <w:noWrap/>
            <w:vAlign w:val="center"/>
          </w:tcPr>
          <w:p w14:paraId="0A682752" w14:textId="77777777" w:rsidR="00CB1275" w:rsidRPr="004C6A2F" w:rsidRDefault="00CB1275" w:rsidP="00E4083C">
            <w:pPr>
              <w:pStyle w:val="Sinespaciado"/>
              <w:rPr>
                <w:rFonts w:ascii="Roboto" w:hAnsi="Roboto"/>
                <w:color w:val="6F7271"/>
                <w:sz w:val="18"/>
                <w:szCs w:val="18"/>
                <w:lang w:eastAsia="es-MX"/>
              </w:rPr>
            </w:pPr>
            <w:r w:rsidRPr="004C6A2F">
              <w:rPr>
                <w:rFonts w:ascii="Roboto" w:hAnsi="Roboto"/>
                <w:color w:val="6F7271"/>
                <w:sz w:val="18"/>
                <w:szCs w:val="18"/>
                <w:lang w:eastAsia="es-MX"/>
              </w:rPr>
              <w:t>Ingresos por Clasificar de Caja</w:t>
            </w:r>
          </w:p>
        </w:tc>
        <w:tc>
          <w:tcPr>
            <w:tcW w:w="1389" w:type="pct"/>
            <w:tcBorders>
              <w:top w:val="dotted" w:sz="4" w:space="0" w:color="auto"/>
              <w:bottom w:val="dotted" w:sz="4" w:space="0" w:color="auto"/>
            </w:tcBorders>
            <w:noWrap/>
            <w:vAlign w:val="center"/>
          </w:tcPr>
          <w:p w14:paraId="58B92F3B" w14:textId="77777777" w:rsidR="00CB1275" w:rsidRPr="004C6A2F" w:rsidRDefault="00CB1275" w:rsidP="00E4083C">
            <w:pPr>
              <w:pStyle w:val="Sinespaciado"/>
              <w:jc w:val="right"/>
              <w:rPr>
                <w:rFonts w:asciiTheme="majorHAnsi" w:hAnsiTheme="majorHAnsi"/>
                <w:color w:val="6F7271"/>
                <w:sz w:val="18"/>
                <w:szCs w:val="18"/>
                <w:lang w:eastAsia="es-MX"/>
              </w:rPr>
            </w:pPr>
            <w:r>
              <w:rPr>
                <w:rFonts w:ascii="Roboto" w:hAnsi="Roboto"/>
                <w:color w:val="757171"/>
                <w:sz w:val="18"/>
                <w:szCs w:val="18"/>
              </w:rPr>
              <w:t>-370,004.55</w:t>
            </w:r>
          </w:p>
        </w:tc>
      </w:tr>
      <w:tr w:rsidR="00CB1275" w:rsidRPr="004C6A2F" w14:paraId="019FC789" w14:textId="77777777" w:rsidTr="00CB1275">
        <w:trPr>
          <w:jc w:val="center"/>
        </w:trPr>
        <w:tc>
          <w:tcPr>
            <w:tcW w:w="3611" w:type="pct"/>
            <w:tcBorders>
              <w:top w:val="dotted" w:sz="4" w:space="0" w:color="auto"/>
              <w:bottom w:val="dotted" w:sz="4" w:space="0" w:color="auto"/>
            </w:tcBorders>
            <w:vAlign w:val="center"/>
            <w:hideMark/>
          </w:tcPr>
          <w:p w14:paraId="203FD619" w14:textId="77777777" w:rsidR="00CB1275" w:rsidRPr="004C6A2F" w:rsidRDefault="00CB1275" w:rsidP="00E4083C">
            <w:pPr>
              <w:pStyle w:val="Sinespaciado"/>
              <w:jc w:val="right"/>
              <w:rPr>
                <w:rFonts w:ascii="Roboto" w:hAnsi="Roboto"/>
                <w:b/>
                <w:bCs/>
                <w:color w:val="6F7271"/>
                <w:sz w:val="18"/>
                <w:szCs w:val="18"/>
                <w:lang w:eastAsia="es-MX"/>
              </w:rPr>
            </w:pPr>
            <w:r w:rsidRPr="004C6A2F">
              <w:rPr>
                <w:rFonts w:ascii="Roboto" w:hAnsi="Roboto"/>
                <w:b/>
                <w:bCs/>
                <w:color w:val="6F7271"/>
                <w:sz w:val="18"/>
                <w:szCs w:val="18"/>
                <w:lang w:eastAsia="es-MX"/>
              </w:rPr>
              <w:t>Total</w:t>
            </w:r>
          </w:p>
        </w:tc>
        <w:tc>
          <w:tcPr>
            <w:tcW w:w="1389" w:type="pct"/>
            <w:tcBorders>
              <w:top w:val="dotted" w:sz="4" w:space="0" w:color="auto"/>
              <w:bottom w:val="dotted" w:sz="4" w:space="0" w:color="auto"/>
            </w:tcBorders>
            <w:vAlign w:val="center"/>
            <w:hideMark/>
          </w:tcPr>
          <w:p w14:paraId="4C0547C9" w14:textId="77777777" w:rsidR="00CB1275" w:rsidRPr="004C6A2F" w:rsidRDefault="00CB1275" w:rsidP="00E4083C">
            <w:pPr>
              <w:pStyle w:val="Sinespaciado"/>
              <w:jc w:val="right"/>
              <w:rPr>
                <w:rFonts w:asciiTheme="majorHAnsi" w:hAnsiTheme="majorHAnsi"/>
                <w:b/>
                <w:color w:val="6F7271"/>
                <w:sz w:val="18"/>
                <w:szCs w:val="18"/>
                <w:lang w:eastAsia="es-MX"/>
              </w:rPr>
            </w:pPr>
            <w:r>
              <w:rPr>
                <w:rFonts w:ascii="Roboto" w:hAnsi="Roboto"/>
                <w:b/>
                <w:bCs/>
                <w:color w:val="6F7271"/>
                <w:sz w:val="18"/>
                <w:szCs w:val="18"/>
              </w:rPr>
              <w:t>15,336,870,868.09</w:t>
            </w:r>
          </w:p>
        </w:tc>
      </w:tr>
    </w:tbl>
    <w:p w14:paraId="66523BD5" w14:textId="77777777" w:rsidR="00403745" w:rsidRPr="00DF1340" w:rsidRDefault="00403745" w:rsidP="00403745">
      <w:pPr>
        <w:spacing w:after="0" w:line="240" w:lineRule="auto"/>
        <w:rPr>
          <w:rFonts w:asciiTheme="majorHAnsi" w:hAnsiTheme="majorHAnsi"/>
          <w:b/>
          <w:color w:val="6F7271"/>
        </w:rPr>
      </w:pPr>
    </w:p>
    <w:p w14:paraId="2A561B5A" w14:textId="3098ACC5" w:rsidR="006C571D" w:rsidRPr="00261297" w:rsidRDefault="006C571D" w:rsidP="00261297">
      <w:pPr>
        <w:pStyle w:val="documento"/>
        <w:spacing w:after="120" w:line="240" w:lineRule="auto"/>
        <w:jc w:val="left"/>
        <w:rPr>
          <w:rFonts w:asciiTheme="majorHAnsi" w:hAnsiTheme="majorHAnsi"/>
          <w:b/>
          <w:color w:val="6F7271"/>
        </w:rPr>
      </w:pPr>
      <w:r w:rsidRPr="00261297">
        <w:rPr>
          <w:rFonts w:asciiTheme="majorHAnsi" w:hAnsiTheme="majorHAnsi"/>
          <w:b/>
          <w:color w:val="6F7271"/>
        </w:rPr>
        <w:t xml:space="preserve">Recaudación por Participar </w:t>
      </w:r>
    </w:p>
    <w:p w14:paraId="3BC255DA" w14:textId="77777777" w:rsidR="00695440" w:rsidRPr="003B3E53" w:rsidRDefault="00695440" w:rsidP="003B3E53">
      <w:pPr>
        <w:spacing w:after="120" w:line="240" w:lineRule="auto"/>
        <w:jc w:val="both"/>
        <w:rPr>
          <w:rFonts w:asciiTheme="majorHAnsi" w:hAnsiTheme="majorHAnsi"/>
          <w:color w:val="58595A" w:themeColor="accent1"/>
        </w:rPr>
      </w:pPr>
      <w:r w:rsidRPr="003B3E53">
        <w:rPr>
          <w:rFonts w:asciiTheme="majorHAnsi" w:hAnsiTheme="majorHAnsi"/>
          <w:color w:val="58595A" w:themeColor="accent1"/>
        </w:rPr>
        <w:t>Este rubro se desglosa en las cuentas que se detallan a continuación:</w:t>
      </w:r>
    </w:p>
    <w:tbl>
      <w:tblPr>
        <w:tblW w:w="8789" w:type="dxa"/>
        <w:tblCellMar>
          <w:left w:w="70" w:type="dxa"/>
          <w:right w:w="70" w:type="dxa"/>
        </w:tblCellMar>
        <w:tblLook w:val="04A0" w:firstRow="1" w:lastRow="0" w:firstColumn="1" w:lastColumn="0" w:noHBand="0" w:noVBand="1"/>
      </w:tblPr>
      <w:tblGrid>
        <w:gridCol w:w="6946"/>
        <w:gridCol w:w="1843"/>
      </w:tblGrid>
      <w:tr w:rsidR="000713D1" w:rsidRPr="00D57008" w14:paraId="4155B4C4" w14:textId="77777777" w:rsidTr="001373B9">
        <w:trPr>
          <w:trHeight w:val="20"/>
          <w:tblHeader/>
        </w:trPr>
        <w:tc>
          <w:tcPr>
            <w:tcW w:w="8789" w:type="dxa"/>
            <w:gridSpan w:val="2"/>
            <w:tcBorders>
              <w:top w:val="nil"/>
              <w:left w:val="nil"/>
              <w:bottom w:val="nil"/>
              <w:right w:val="nil"/>
            </w:tcBorders>
            <w:shd w:val="clear" w:color="000000" w:fill="B28E5C"/>
            <w:vAlign w:val="center"/>
            <w:hideMark/>
          </w:tcPr>
          <w:p w14:paraId="61CAEF93" w14:textId="7FD8AA1D" w:rsidR="000713D1" w:rsidRPr="00D57008" w:rsidRDefault="000713D1"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D57008">
              <w:rPr>
                <w:rFonts w:ascii="Roboto" w:eastAsia="Times New Roman" w:hAnsi="Roboto" w:cs="Calibri"/>
                <w:b/>
                <w:bCs/>
                <w:color w:val="FFFFFF"/>
                <w:kern w:val="0"/>
                <w:sz w:val="18"/>
                <w:szCs w:val="18"/>
                <w:lang w:eastAsia="es-MX"/>
                <w14:ligatures w14:val="none"/>
              </w:rPr>
              <w:t>Recaudación por participar</w:t>
            </w:r>
            <w:r w:rsidR="00236861">
              <w:rPr>
                <w:rFonts w:ascii="Roboto" w:eastAsia="Times New Roman" w:hAnsi="Roboto" w:cs="Calibri"/>
                <w:b/>
                <w:bCs/>
                <w:color w:val="FFFFFF"/>
                <w:kern w:val="0"/>
                <w:sz w:val="18"/>
                <w:szCs w:val="18"/>
                <w:lang w:eastAsia="es-MX"/>
                <w14:ligatures w14:val="none"/>
              </w:rPr>
              <w:t xml:space="preserve"> </w:t>
            </w:r>
            <w:r w:rsidR="00236861">
              <w:rPr>
                <w:rFonts w:asciiTheme="majorHAnsi" w:eastAsia="Times New Roman" w:hAnsiTheme="majorHAnsi"/>
                <w:b/>
                <w:bCs/>
                <w:color w:val="FFFFFF"/>
                <w:sz w:val="18"/>
                <w:szCs w:val="18"/>
                <w:lang w:eastAsia="es-MX"/>
              </w:rPr>
              <w:t>a septiembre de 2026</w:t>
            </w:r>
          </w:p>
        </w:tc>
      </w:tr>
      <w:tr w:rsidR="000713D1" w:rsidRPr="00D57008" w14:paraId="1C5FBCCA" w14:textId="77777777" w:rsidTr="001373B9">
        <w:trPr>
          <w:trHeight w:val="20"/>
          <w:tblHeader/>
        </w:trPr>
        <w:tc>
          <w:tcPr>
            <w:tcW w:w="8789" w:type="dxa"/>
            <w:gridSpan w:val="2"/>
            <w:tcBorders>
              <w:top w:val="nil"/>
              <w:left w:val="nil"/>
              <w:bottom w:val="single" w:sz="8" w:space="0" w:color="FFFFFF"/>
              <w:right w:val="nil"/>
            </w:tcBorders>
            <w:shd w:val="clear" w:color="000000" w:fill="B28E5C"/>
            <w:vAlign w:val="center"/>
            <w:hideMark/>
          </w:tcPr>
          <w:p w14:paraId="10049F4B" w14:textId="77777777" w:rsidR="000713D1" w:rsidRPr="00D57008" w:rsidRDefault="000713D1" w:rsidP="00E4083C">
            <w:pPr>
              <w:spacing w:after="0" w:line="240" w:lineRule="auto"/>
              <w:jc w:val="center"/>
              <w:rPr>
                <w:rFonts w:ascii="Roboto" w:eastAsia="Times New Roman" w:hAnsi="Roboto" w:cs="Calibri"/>
                <w:b/>
                <w:bCs/>
                <w:i/>
                <w:iCs/>
                <w:color w:val="FFFFFF"/>
                <w:kern w:val="0"/>
                <w:sz w:val="18"/>
                <w:szCs w:val="18"/>
                <w:lang w:eastAsia="es-MX"/>
                <w14:ligatures w14:val="none"/>
              </w:rPr>
            </w:pPr>
            <w:r w:rsidRPr="00D57008">
              <w:rPr>
                <w:rFonts w:ascii="Roboto" w:eastAsia="Times New Roman" w:hAnsi="Roboto" w:cs="Calibri"/>
                <w:b/>
                <w:bCs/>
                <w:i/>
                <w:iCs/>
                <w:color w:val="FFFFFF"/>
                <w:kern w:val="0"/>
                <w:sz w:val="18"/>
                <w:szCs w:val="18"/>
                <w:lang w:eastAsia="es-MX"/>
                <w14:ligatures w14:val="none"/>
              </w:rPr>
              <w:t>(Pesos)</w:t>
            </w:r>
          </w:p>
        </w:tc>
      </w:tr>
      <w:tr w:rsidR="00236861" w:rsidRPr="00D57008" w14:paraId="05012EC1" w14:textId="77777777" w:rsidTr="008A3958">
        <w:trPr>
          <w:trHeight w:val="432"/>
          <w:tblHeader/>
        </w:trPr>
        <w:tc>
          <w:tcPr>
            <w:tcW w:w="6946" w:type="dxa"/>
            <w:tcBorders>
              <w:top w:val="nil"/>
              <w:left w:val="nil"/>
              <w:bottom w:val="nil"/>
              <w:right w:val="single" w:sz="8" w:space="0" w:color="FFFFFF"/>
            </w:tcBorders>
            <w:shd w:val="clear" w:color="000000" w:fill="B28E5C"/>
            <w:vAlign w:val="center"/>
            <w:hideMark/>
          </w:tcPr>
          <w:p w14:paraId="1FDA623C" w14:textId="77777777" w:rsidR="00236861" w:rsidRPr="00D57008" w:rsidRDefault="00236861" w:rsidP="00E4083C">
            <w:pPr>
              <w:spacing w:after="0" w:line="240" w:lineRule="auto"/>
              <w:jc w:val="center"/>
              <w:rPr>
                <w:rFonts w:ascii="Roboto" w:eastAsia="Times New Roman" w:hAnsi="Roboto" w:cs="Calibri"/>
                <w:b/>
                <w:bCs/>
                <w:color w:val="FFFFFF"/>
                <w:kern w:val="0"/>
                <w:sz w:val="18"/>
                <w:szCs w:val="18"/>
                <w:lang w:eastAsia="es-MX"/>
                <w14:ligatures w14:val="none"/>
              </w:rPr>
            </w:pPr>
            <w:r w:rsidRPr="00D57008">
              <w:rPr>
                <w:rFonts w:ascii="Roboto" w:eastAsia="Times New Roman" w:hAnsi="Roboto" w:cs="Calibri"/>
                <w:b/>
                <w:bCs/>
                <w:color w:val="FFFFFF"/>
                <w:kern w:val="0"/>
                <w:sz w:val="18"/>
                <w:szCs w:val="18"/>
                <w:lang w:eastAsia="es-MX"/>
                <w14:ligatures w14:val="none"/>
              </w:rPr>
              <w:t>Concepto</w:t>
            </w:r>
          </w:p>
        </w:tc>
        <w:tc>
          <w:tcPr>
            <w:tcW w:w="1843" w:type="dxa"/>
            <w:tcBorders>
              <w:top w:val="nil"/>
              <w:left w:val="nil"/>
              <w:right w:val="nil"/>
            </w:tcBorders>
            <w:shd w:val="clear" w:color="000000" w:fill="B28E5C"/>
            <w:vAlign w:val="center"/>
            <w:hideMark/>
          </w:tcPr>
          <w:p w14:paraId="17F74AE7" w14:textId="000EDD35" w:rsidR="00236861" w:rsidRPr="00D57008" w:rsidRDefault="00236861" w:rsidP="00236861">
            <w:pPr>
              <w:spacing w:after="0" w:line="240" w:lineRule="auto"/>
              <w:jc w:val="center"/>
              <w:rPr>
                <w:rFonts w:ascii="Roboto" w:eastAsia="Times New Roman" w:hAnsi="Roboto" w:cs="Calibri"/>
                <w:b/>
                <w:bCs/>
                <w:color w:val="FFFFFF"/>
                <w:kern w:val="0"/>
                <w:sz w:val="18"/>
                <w:szCs w:val="18"/>
                <w:lang w:eastAsia="es-MX"/>
                <w14:ligatures w14:val="none"/>
              </w:rPr>
            </w:pPr>
            <w:r w:rsidRPr="00D57008">
              <w:rPr>
                <w:rFonts w:ascii="Roboto" w:eastAsia="Times New Roman" w:hAnsi="Roboto" w:cs="Calibri"/>
                <w:b/>
                <w:bCs/>
                <w:color w:val="FFFFFF"/>
                <w:kern w:val="0"/>
                <w:sz w:val="18"/>
                <w:szCs w:val="18"/>
                <w:lang w:eastAsia="es-MX"/>
                <w14:ligatures w14:val="none"/>
              </w:rPr>
              <w:t>Saldo</w:t>
            </w:r>
          </w:p>
        </w:tc>
      </w:tr>
      <w:tr w:rsidR="000713D1" w:rsidRPr="00D57008" w14:paraId="03259389" w14:textId="77777777" w:rsidTr="00E4083C">
        <w:trPr>
          <w:trHeight w:val="300"/>
        </w:trPr>
        <w:tc>
          <w:tcPr>
            <w:tcW w:w="6946" w:type="dxa"/>
            <w:tcBorders>
              <w:top w:val="nil"/>
              <w:left w:val="nil"/>
              <w:bottom w:val="dotted" w:sz="4" w:space="0" w:color="000000"/>
              <w:right w:val="nil"/>
            </w:tcBorders>
            <w:vAlign w:val="center"/>
            <w:hideMark/>
          </w:tcPr>
          <w:p w14:paraId="2E28BE47"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ISAN Impuesto</w:t>
            </w:r>
          </w:p>
        </w:tc>
        <w:tc>
          <w:tcPr>
            <w:tcW w:w="1843" w:type="dxa"/>
            <w:tcBorders>
              <w:top w:val="nil"/>
              <w:left w:val="nil"/>
              <w:bottom w:val="dotted" w:sz="4" w:space="0" w:color="000000"/>
              <w:right w:val="nil"/>
            </w:tcBorders>
          </w:tcPr>
          <w:p w14:paraId="6C18814F"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0.32 </w:t>
            </w:r>
          </w:p>
        </w:tc>
      </w:tr>
      <w:tr w:rsidR="000713D1" w:rsidRPr="00D57008" w14:paraId="535A6069" w14:textId="77777777" w:rsidTr="00E4083C">
        <w:trPr>
          <w:trHeight w:val="139"/>
        </w:trPr>
        <w:tc>
          <w:tcPr>
            <w:tcW w:w="6946" w:type="dxa"/>
            <w:tcBorders>
              <w:top w:val="dotted" w:sz="4" w:space="0" w:color="000000"/>
              <w:left w:val="nil"/>
              <w:bottom w:val="dotted" w:sz="4" w:space="0" w:color="000000"/>
              <w:right w:val="nil"/>
            </w:tcBorders>
            <w:vAlign w:val="center"/>
            <w:hideMark/>
          </w:tcPr>
          <w:p w14:paraId="5399AE88"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ISAN Recargos</w:t>
            </w:r>
          </w:p>
        </w:tc>
        <w:tc>
          <w:tcPr>
            <w:tcW w:w="1843" w:type="dxa"/>
            <w:tcBorders>
              <w:top w:val="dotted" w:sz="4" w:space="0" w:color="000000"/>
              <w:left w:val="nil"/>
              <w:bottom w:val="dotted" w:sz="4" w:space="0" w:color="000000"/>
              <w:right w:val="nil"/>
            </w:tcBorders>
          </w:tcPr>
          <w:p w14:paraId="49C9875A"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-0.32 </w:t>
            </w:r>
          </w:p>
        </w:tc>
      </w:tr>
      <w:tr w:rsidR="000713D1" w:rsidRPr="00D57008" w14:paraId="3196783C" w14:textId="77777777" w:rsidTr="00E4083C">
        <w:trPr>
          <w:trHeight w:val="257"/>
        </w:trPr>
        <w:tc>
          <w:tcPr>
            <w:tcW w:w="6946" w:type="dxa"/>
            <w:tcBorders>
              <w:top w:val="dotted" w:sz="4" w:space="0" w:color="000000"/>
              <w:left w:val="nil"/>
              <w:bottom w:val="dotted" w:sz="4" w:space="0" w:color="000000"/>
              <w:right w:val="nil"/>
            </w:tcBorders>
            <w:vAlign w:val="center"/>
            <w:hideMark/>
          </w:tcPr>
          <w:p w14:paraId="4D317861"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ISAN IMPUESTO</w:t>
            </w:r>
          </w:p>
        </w:tc>
        <w:tc>
          <w:tcPr>
            <w:tcW w:w="1843" w:type="dxa"/>
            <w:tcBorders>
              <w:top w:val="dotted" w:sz="4" w:space="0" w:color="000000"/>
              <w:left w:val="nil"/>
              <w:bottom w:val="dotted" w:sz="4" w:space="0" w:color="000000"/>
              <w:right w:val="nil"/>
            </w:tcBorders>
          </w:tcPr>
          <w:p w14:paraId="7DE41214"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-0.50 </w:t>
            </w:r>
          </w:p>
        </w:tc>
      </w:tr>
      <w:tr w:rsidR="000713D1" w:rsidRPr="00D57008" w14:paraId="4F220633" w14:textId="77777777" w:rsidTr="00E4083C">
        <w:trPr>
          <w:trHeight w:val="300"/>
        </w:trPr>
        <w:tc>
          <w:tcPr>
            <w:tcW w:w="6946" w:type="dxa"/>
            <w:tcBorders>
              <w:top w:val="dotted" w:sz="4" w:space="0" w:color="000000"/>
              <w:left w:val="nil"/>
              <w:bottom w:val="dotted" w:sz="4" w:space="0" w:color="000000"/>
              <w:right w:val="nil"/>
            </w:tcBorders>
            <w:vAlign w:val="center"/>
            <w:hideMark/>
          </w:tcPr>
          <w:p w14:paraId="748F7015"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ISAN RECARGOS</w:t>
            </w:r>
          </w:p>
        </w:tc>
        <w:tc>
          <w:tcPr>
            <w:tcW w:w="1843" w:type="dxa"/>
            <w:tcBorders>
              <w:top w:val="dotted" w:sz="4" w:space="0" w:color="000000"/>
              <w:left w:val="nil"/>
              <w:bottom w:val="dotted" w:sz="4" w:space="0" w:color="000000"/>
              <w:right w:val="nil"/>
            </w:tcBorders>
          </w:tcPr>
          <w:p w14:paraId="3DCBD11C"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0.50 </w:t>
            </w:r>
          </w:p>
        </w:tc>
      </w:tr>
      <w:tr w:rsidR="000713D1" w:rsidRPr="00D57008" w14:paraId="12519459" w14:textId="77777777" w:rsidTr="00E4083C">
        <w:trPr>
          <w:trHeight w:val="209"/>
        </w:trPr>
        <w:tc>
          <w:tcPr>
            <w:tcW w:w="6946" w:type="dxa"/>
            <w:tcBorders>
              <w:top w:val="dotted" w:sz="4" w:space="0" w:color="000000"/>
              <w:left w:val="nil"/>
              <w:bottom w:val="dotted" w:sz="4" w:space="0" w:color="000000"/>
              <w:right w:val="nil"/>
            </w:tcBorders>
            <w:vAlign w:val="center"/>
            <w:hideMark/>
          </w:tcPr>
          <w:p w14:paraId="6754A300"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Acuerdo de Colaboración Administrativa</w:t>
            </w:r>
          </w:p>
        </w:tc>
        <w:tc>
          <w:tcPr>
            <w:tcW w:w="1843" w:type="dxa"/>
            <w:tcBorders>
              <w:top w:val="dotted" w:sz="4" w:space="0" w:color="000000"/>
              <w:left w:val="nil"/>
              <w:bottom w:val="dotted" w:sz="4" w:space="0" w:color="000000"/>
              <w:right w:val="nil"/>
            </w:tcBorders>
          </w:tcPr>
          <w:p w14:paraId="34FE13FD"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59,104,799.92 </w:t>
            </w:r>
          </w:p>
        </w:tc>
      </w:tr>
      <w:tr w:rsidR="000713D1" w:rsidRPr="00D57008" w14:paraId="6149E4B9" w14:textId="77777777" w:rsidTr="00E4083C">
        <w:trPr>
          <w:trHeight w:val="254"/>
        </w:trPr>
        <w:tc>
          <w:tcPr>
            <w:tcW w:w="6946" w:type="dxa"/>
            <w:tcBorders>
              <w:top w:val="dotted" w:sz="4" w:space="0" w:color="000000"/>
              <w:left w:val="nil"/>
              <w:bottom w:val="dotted" w:sz="4" w:space="0" w:color="000000"/>
              <w:right w:val="nil"/>
            </w:tcBorders>
            <w:vAlign w:val="center"/>
            <w:hideMark/>
          </w:tcPr>
          <w:p w14:paraId="5EB4E017"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Acuerdo Contribución Recargos</w:t>
            </w:r>
          </w:p>
        </w:tc>
        <w:tc>
          <w:tcPr>
            <w:tcW w:w="1843" w:type="dxa"/>
            <w:tcBorders>
              <w:top w:val="dotted" w:sz="4" w:space="0" w:color="000000"/>
              <w:left w:val="nil"/>
              <w:bottom w:val="dotted" w:sz="4" w:space="0" w:color="000000"/>
              <w:right w:val="nil"/>
            </w:tcBorders>
          </w:tcPr>
          <w:p w14:paraId="5C05B050"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9,841,492.85 </w:t>
            </w:r>
          </w:p>
        </w:tc>
      </w:tr>
      <w:tr w:rsidR="000713D1" w:rsidRPr="00D57008" w14:paraId="450C46E3" w14:textId="77777777" w:rsidTr="00E4083C">
        <w:trPr>
          <w:trHeight w:val="300"/>
        </w:trPr>
        <w:tc>
          <w:tcPr>
            <w:tcW w:w="6946" w:type="dxa"/>
            <w:tcBorders>
              <w:top w:val="dotted" w:sz="4" w:space="0" w:color="000000"/>
              <w:left w:val="nil"/>
              <w:bottom w:val="dotted" w:sz="4" w:space="0" w:color="000000"/>
              <w:right w:val="nil"/>
            </w:tcBorders>
            <w:vAlign w:val="center"/>
            <w:hideMark/>
          </w:tcPr>
          <w:p w14:paraId="6AD86A1E"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Acuerdo Contribución Multas</w:t>
            </w:r>
          </w:p>
        </w:tc>
        <w:tc>
          <w:tcPr>
            <w:tcW w:w="1843" w:type="dxa"/>
            <w:tcBorders>
              <w:top w:val="dotted" w:sz="4" w:space="0" w:color="000000"/>
              <w:left w:val="nil"/>
              <w:bottom w:val="dotted" w:sz="4" w:space="0" w:color="000000"/>
              <w:right w:val="nil"/>
            </w:tcBorders>
          </w:tcPr>
          <w:p w14:paraId="0B6BE3BB"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159,380,961.47 </w:t>
            </w:r>
          </w:p>
        </w:tc>
      </w:tr>
      <w:tr w:rsidR="000713D1" w:rsidRPr="00D57008" w14:paraId="6535327B" w14:textId="77777777" w:rsidTr="00E4083C">
        <w:trPr>
          <w:trHeight w:val="272"/>
        </w:trPr>
        <w:tc>
          <w:tcPr>
            <w:tcW w:w="6946" w:type="dxa"/>
            <w:tcBorders>
              <w:top w:val="dotted" w:sz="4" w:space="0" w:color="000000"/>
              <w:left w:val="nil"/>
              <w:bottom w:val="dotted" w:sz="4" w:space="0" w:color="000000"/>
              <w:right w:val="nil"/>
            </w:tcBorders>
            <w:vAlign w:val="center"/>
            <w:hideMark/>
          </w:tcPr>
          <w:p w14:paraId="03085706"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Acuerdo Contribución Gastos de Ejecución</w:t>
            </w:r>
          </w:p>
        </w:tc>
        <w:tc>
          <w:tcPr>
            <w:tcW w:w="1843" w:type="dxa"/>
            <w:tcBorders>
              <w:top w:val="dotted" w:sz="4" w:space="0" w:color="000000"/>
              <w:left w:val="nil"/>
              <w:bottom w:val="dotted" w:sz="4" w:space="0" w:color="000000"/>
              <w:right w:val="nil"/>
            </w:tcBorders>
          </w:tcPr>
          <w:p w14:paraId="71FF2B83"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122,992.64 </w:t>
            </w:r>
          </w:p>
        </w:tc>
      </w:tr>
      <w:tr w:rsidR="000713D1" w:rsidRPr="00D57008" w14:paraId="0CEEA72A" w14:textId="77777777" w:rsidTr="00E4083C">
        <w:trPr>
          <w:trHeight w:val="149"/>
        </w:trPr>
        <w:tc>
          <w:tcPr>
            <w:tcW w:w="6946" w:type="dxa"/>
            <w:tcBorders>
              <w:top w:val="dotted" w:sz="4" w:space="0" w:color="000000"/>
              <w:left w:val="nil"/>
              <w:bottom w:val="dotted" w:sz="4" w:space="0" w:color="000000"/>
              <w:right w:val="nil"/>
            </w:tcBorders>
            <w:vAlign w:val="center"/>
            <w:hideMark/>
          </w:tcPr>
          <w:p w14:paraId="44DE8D32"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REPECOS Impuesto</w:t>
            </w:r>
          </w:p>
        </w:tc>
        <w:tc>
          <w:tcPr>
            <w:tcW w:w="1843" w:type="dxa"/>
            <w:tcBorders>
              <w:top w:val="dotted" w:sz="4" w:space="0" w:color="000000"/>
              <w:left w:val="nil"/>
              <w:bottom w:val="dotted" w:sz="4" w:space="0" w:color="000000"/>
              <w:right w:val="nil"/>
            </w:tcBorders>
          </w:tcPr>
          <w:p w14:paraId="28DBA250"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3,972,446.38 </w:t>
            </w:r>
          </w:p>
        </w:tc>
      </w:tr>
      <w:tr w:rsidR="000713D1" w:rsidRPr="00D57008" w14:paraId="06AF6DC2" w14:textId="77777777" w:rsidTr="00E4083C">
        <w:trPr>
          <w:trHeight w:val="208"/>
        </w:trPr>
        <w:tc>
          <w:tcPr>
            <w:tcW w:w="6946" w:type="dxa"/>
            <w:tcBorders>
              <w:top w:val="dotted" w:sz="4" w:space="0" w:color="000000"/>
              <w:left w:val="nil"/>
              <w:bottom w:val="dotted" w:sz="4" w:space="0" w:color="000000"/>
              <w:right w:val="nil"/>
            </w:tcBorders>
            <w:vAlign w:val="center"/>
            <w:hideMark/>
          </w:tcPr>
          <w:p w14:paraId="3A8FB067"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REPECOS Recargos</w:t>
            </w:r>
          </w:p>
        </w:tc>
        <w:tc>
          <w:tcPr>
            <w:tcW w:w="1843" w:type="dxa"/>
            <w:tcBorders>
              <w:top w:val="dotted" w:sz="4" w:space="0" w:color="000000"/>
              <w:left w:val="nil"/>
              <w:bottom w:val="dotted" w:sz="4" w:space="0" w:color="000000"/>
              <w:right w:val="nil"/>
            </w:tcBorders>
          </w:tcPr>
          <w:p w14:paraId="356F3776"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2,945,318.79 </w:t>
            </w:r>
          </w:p>
        </w:tc>
      </w:tr>
      <w:tr w:rsidR="000713D1" w:rsidRPr="00D57008" w14:paraId="5A576AB9" w14:textId="77777777" w:rsidTr="00E4083C">
        <w:trPr>
          <w:trHeight w:val="174"/>
        </w:trPr>
        <w:tc>
          <w:tcPr>
            <w:tcW w:w="6946" w:type="dxa"/>
            <w:tcBorders>
              <w:top w:val="dotted" w:sz="4" w:space="0" w:color="000000"/>
              <w:left w:val="nil"/>
              <w:bottom w:val="dotted" w:sz="4" w:space="0" w:color="000000"/>
              <w:right w:val="nil"/>
            </w:tcBorders>
            <w:vAlign w:val="center"/>
            <w:hideMark/>
          </w:tcPr>
          <w:p w14:paraId="13124E52"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REPECOS Multas</w:t>
            </w:r>
          </w:p>
        </w:tc>
        <w:tc>
          <w:tcPr>
            <w:tcW w:w="1843" w:type="dxa"/>
            <w:tcBorders>
              <w:top w:val="dotted" w:sz="4" w:space="0" w:color="000000"/>
              <w:left w:val="nil"/>
              <w:bottom w:val="dotted" w:sz="4" w:space="0" w:color="000000"/>
              <w:right w:val="nil"/>
            </w:tcBorders>
          </w:tcPr>
          <w:p w14:paraId="40536506"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1,146,111.00 </w:t>
            </w:r>
          </w:p>
        </w:tc>
      </w:tr>
      <w:tr w:rsidR="000713D1" w:rsidRPr="00D57008" w14:paraId="384307AB" w14:textId="77777777" w:rsidTr="00E4083C">
        <w:trPr>
          <w:trHeight w:val="137"/>
        </w:trPr>
        <w:tc>
          <w:tcPr>
            <w:tcW w:w="6946" w:type="dxa"/>
            <w:tcBorders>
              <w:top w:val="dotted" w:sz="4" w:space="0" w:color="000000"/>
              <w:left w:val="nil"/>
              <w:bottom w:val="dotted" w:sz="4" w:space="0" w:color="000000"/>
              <w:right w:val="nil"/>
            </w:tcBorders>
            <w:vAlign w:val="center"/>
            <w:hideMark/>
          </w:tcPr>
          <w:p w14:paraId="66A62959"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ISR R. INT Impuesto</w:t>
            </w:r>
          </w:p>
        </w:tc>
        <w:tc>
          <w:tcPr>
            <w:tcW w:w="1843" w:type="dxa"/>
            <w:tcBorders>
              <w:top w:val="dotted" w:sz="4" w:space="0" w:color="000000"/>
              <w:left w:val="nil"/>
              <w:bottom w:val="dotted" w:sz="4" w:space="0" w:color="000000"/>
              <w:right w:val="nil"/>
            </w:tcBorders>
          </w:tcPr>
          <w:p w14:paraId="0F8D3BFD"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3,690.99 </w:t>
            </w:r>
          </w:p>
        </w:tc>
      </w:tr>
      <w:tr w:rsidR="000713D1" w:rsidRPr="00D57008" w14:paraId="5AFB14E8" w14:textId="77777777" w:rsidTr="00E4083C">
        <w:trPr>
          <w:trHeight w:val="112"/>
        </w:trPr>
        <w:tc>
          <w:tcPr>
            <w:tcW w:w="6946" w:type="dxa"/>
            <w:tcBorders>
              <w:top w:val="dotted" w:sz="4" w:space="0" w:color="000000"/>
              <w:left w:val="nil"/>
              <w:bottom w:val="dotted" w:sz="4" w:space="0" w:color="000000"/>
              <w:right w:val="nil"/>
            </w:tcBorders>
            <w:vAlign w:val="center"/>
            <w:hideMark/>
          </w:tcPr>
          <w:p w14:paraId="7E89EBC8"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ISR R. INT Recargos</w:t>
            </w:r>
          </w:p>
        </w:tc>
        <w:tc>
          <w:tcPr>
            <w:tcW w:w="1843" w:type="dxa"/>
            <w:tcBorders>
              <w:top w:val="dotted" w:sz="4" w:space="0" w:color="000000"/>
              <w:left w:val="nil"/>
              <w:bottom w:val="dotted" w:sz="4" w:space="0" w:color="000000"/>
              <w:right w:val="nil"/>
            </w:tcBorders>
          </w:tcPr>
          <w:p w14:paraId="0C274E7F"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122.71 </w:t>
            </w:r>
          </w:p>
        </w:tc>
      </w:tr>
      <w:tr w:rsidR="000713D1" w:rsidRPr="00D57008" w14:paraId="345C04AA" w14:textId="77777777" w:rsidTr="00E4083C">
        <w:trPr>
          <w:trHeight w:val="229"/>
        </w:trPr>
        <w:tc>
          <w:tcPr>
            <w:tcW w:w="6946" w:type="dxa"/>
            <w:tcBorders>
              <w:top w:val="dotted" w:sz="4" w:space="0" w:color="000000"/>
              <w:left w:val="nil"/>
              <w:bottom w:val="dotted" w:sz="4" w:space="0" w:color="000000"/>
              <w:right w:val="nil"/>
            </w:tcBorders>
            <w:vAlign w:val="center"/>
            <w:hideMark/>
          </w:tcPr>
          <w:p w14:paraId="6D5E0004"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ISR Enajenación de Bienes y Construcción Impuestos</w:t>
            </w:r>
          </w:p>
        </w:tc>
        <w:tc>
          <w:tcPr>
            <w:tcW w:w="1843" w:type="dxa"/>
            <w:tcBorders>
              <w:top w:val="dotted" w:sz="4" w:space="0" w:color="000000"/>
              <w:left w:val="nil"/>
              <w:bottom w:val="dotted" w:sz="4" w:space="0" w:color="000000"/>
              <w:right w:val="nil"/>
            </w:tcBorders>
          </w:tcPr>
          <w:p w14:paraId="4A337D55"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24,387,457.37 </w:t>
            </w:r>
          </w:p>
        </w:tc>
      </w:tr>
      <w:tr w:rsidR="000713D1" w:rsidRPr="00D57008" w14:paraId="7A15A793" w14:textId="77777777" w:rsidTr="00E4083C">
        <w:trPr>
          <w:trHeight w:val="294"/>
        </w:trPr>
        <w:tc>
          <w:tcPr>
            <w:tcW w:w="6946" w:type="dxa"/>
            <w:tcBorders>
              <w:top w:val="dotted" w:sz="4" w:space="0" w:color="000000"/>
              <w:left w:val="nil"/>
              <w:bottom w:val="dotted" w:sz="4" w:space="0" w:color="000000"/>
              <w:right w:val="nil"/>
            </w:tcBorders>
            <w:vAlign w:val="center"/>
            <w:hideMark/>
          </w:tcPr>
          <w:p w14:paraId="492BBEFB"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ISR Enajenación de Bienes y Construcción Impuestos</w:t>
            </w:r>
          </w:p>
        </w:tc>
        <w:tc>
          <w:tcPr>
            <w:tcW w:w="1843" w:type="dxa"/>
            <w:tcBorders>
              <w:top w:val="dotted" w:sz="4" w:space="0" w:color="000000"/>
              <w:left w:val="nil"/>
              <w:bottom w:val="dotted" w:sz="4" w:space="0" w:color="000000"/>
              <w:right w:val="nil"/>
            </w:tcBorders>
          </w:tcPr>
          <w:p w14:paraId="2E4A7921"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63,833.72 </w:t>
            </w:r>
          </w:p>
        </w:tc>
      </w:tr>
      <w:tr w:rsidR="000713D1" w:rsidRPr="00D57008" w14:paraId="3E88EB48" w14:textId="77777777" w:rsidTr="00E4083C">
        <w:trPr>
          <w:trHeight w:val="243"/>
        </w:trPr>
        <w:tc>
          <w:tcPr>
            <w:tcW w:w="6946" w:type="dxa"/>
            <w:tcBorders>
              <w:top w:val="dotted" w:sz="4" w:space="0" w:color="000000"/>
              <w:left w:val="nil"/>
              <w:bottom w:val="dotted" w:sz="4" w:space="0" w:color="000000"/>
              <w:right w:val="nil"/>
            </w:tcBorders>
            <w:vAlign w:val="center"/>
            <w:hideMark/>
          </w:tcPr>
          <w:p w14:paraId="2BCAA246"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lastRenderedPageBreak/>
              <w:t>ISR Enajenación de Bienes y Construcción Recargos</w:t>
            </w:r>
          </w:p>
        </w:tc>
        <w:tc>
          <w:tcPr>
            <w:tcW w:w="1843" w:type="dxa"/>
            <w:tcBorders>
              <w:top w:val="dotted" w:sz="4" w:space="0" w:color="000000"/>
              <w:left w:val="nil"/>
              <w:bottom w:val="dotted" w:sz="4" w:space="0" w:color="000000"/>
              <w:right w:val="nil"/>
            </w:tcBorders>
          </w:tcPr>
          <w:p w14:paraId="17C01240"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35,790.95 </w:t>
            </w:r>
          </w:p>
        </w:tc>
      </w:tr>
      <w:tr w:rsidR="000713D1" w:rsidRPr="00D57008" w14:paraId="63130044" w14:textId="77777777" w:rsidTr="00E4083C">
        <w:trPr>
          <w:trHeight w:val="321"/>
        </w:trPr>
        <w:tc>
          <w:tcPr>
            <w:tcW w:w="6946" w:type="dxa"/>
            <w:tcBorders>
              <w:top w:val="dotted" w:sz="4" w:space="0" w:color="000000"/>
              <w:left w:val="nil"/>
              <w:bottom w:val="dotted" w:sz="4" w:space="0" w:color="000000"/>
              <w:right w:val="nil"/>
            </w:tcBorders>
            <w:vAlign w:val="center"/>
            <w:hideMark/>
          </w:tcPr>
          <w:p w14:paraId="25B6EE51"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Por Infracciones a la Ley Federal del Trabajo</w:t>
            </w:r>
          </w:p>
        </w:tc>
        <w:tc>
          <w:tcPr>
            <w:tcW w:w="1843" w:type="dxa"/>
            <w:tcBorders>
              <w:top w:val="dotted" w:sz="4" w:space="0" w:color="000000"/>
              <w:left w:val="nil"/>
              <w:bottom w:val="dotted" w:sz="4" w:space="0" w:color="000000"/>
              <w:right w:val="nil"/>
            </w:tcBorders>
          </w:tcPr>
          <w:p w14:paraId="75E16600"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-1.00 </w:t>
            </w:r>
          </w:p>
        </w:tc>
      </w:tr>
      <w:tr w:rsidR="000713D1" w:rsidRPr="00D57008" w14:paraId="565546CA" w14:textId="77777777" w:rsidTr="00E4083C">
        <w:trPr>
          <w:trHeight w:val="257"/>
        </w:trPr>
        <w:tc>
          <w:tcPr>
            <w:tcW w:w="6946" w:type="dxa"/>
            <w:tcBorders>
              <w:top w:val="dotted" w:sz="4" w:space="0" w:color="000000"/>
              <w:left w:val="nil"/>
              <w:bottom w:val="dotted" w:sz="4" w:space="0" w:color="000000"/>
              <w:right w:val="nil"/>
            </w:tcBorders>
            <w:vAlign w:val="center"/>
            <w:hideMark/>
          </w:tcPr>
          <w:p w14:paraId="6AFE0AB1"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Por Infracciones a la Ley de Estadística</w:t>
            </w:r>
          </w:p>
        </w:tc>
        <w:tc>
          <w:tcPr>
            <w:tcW w:w="1843" w:type="dxa"/>
            <w:tcBorders>
              <w:top w:val="dotted" w:sz="4" w:space="0" w:color="000000"/>
              <w:left w:val="nil"/>
              <w:bottom w:val="dotted" w:sz="4" w:space="0" w:color="000000"/>
              <w:right w:val="nil"/>
            </w:tcBorders>
          </w:tcPr>
          <w:p w14:paraId="2EED07E9"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11,294.00 </w:t>
            </w:r>
          </w:p>
        </w:tc>
      </w:tr>
      <w:tr w:rsidR="000713D1" w:rsidRPr="00D57008" w14:paraId="00905181" w14:textId="77777777" w:rsidTr="00E4083C">
        <w:trPr>
          <w:trHeight w:val="193"/>
        </w:trPr>
        <w:tc>
          <w:tcPr>
            <w:tcW w:w="6946" w:type="dxa"/>
            <w:tcBorders>
              <w:top w:val="dotted" w:sz="4" w:space="0" w:color="000000"/>
              <w:left w:val="nil"/>
              <w:bottom w:val="dotted" w:sz="4" w:space="0" w:color="000000"/>
              <w:right w:val="nil"/>
            </w:tcBorders>
            <w:vAlign w:val="center"/>
            <w:hideMark/>
          </w:tcPr>
          <w:p w14:paraId="2089A8B9"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eastAsia="es-MX"/>
                <w14:ligatures w14:val="none"/>
              </w:rPr>
              <w:t xml:space="preserve">Impuesto </w:t>
            </w:r>
          </w:p>
        </w:tc>
        <w:tc>
          <w:tcPr>
            <w:tcW w:w="1843" w:type="dxa"/>
            <w:tcBorders>
              <w:top w:val="dotted" w:sz="4" w:space="0" w:color="000000"/>
              <w:left w:val="nil"/>
              <w:bottom w:val="dotted" w:sz="4" w:space="0" w:color="000000"/>
              <w:right w:val="nil"/>
            </w:tcBorders>
          </w:tcPr>
          <w:p w14:paraId="5C1A85EA"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16,572.00 </w:t>
            </w:r>
          </w:p>
        </w:tc>
      </w:tr>
      <w:tr w:rsidR="000713D1" w:rsidRPr="00D57008" w14:paraId="40C184E7" w14:textId="77777777" w:rsidTr="00E4083C">
        <w:trPr>
          <w:trHeight w:val="297"/>
        </w:trPr>
        <w:tc>
          <w:tcPr>
            <w:tcW w:w="6946" w:type="dxa"/>
            <w:tcBorders>
              <w:top w:val="dotted" w:sz="4" w:space="0" w:color="000000"/>
              <w:left w:val="nil"/>
              <w:bottom w:val="dotted" w:sz="4" w:space="0" w:color="000000"/>
              <w:right w:val="nil"/>
            </w:tcBorders>
            <w:vAlign w:val="center"/>
            <w:hideMark/>
          </w:tcPr>
          <w:p w14:paraId="3B938021"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Las Impuestas por la Secretaría de Salud</w:t>
            </w:r>
          </w:p>
        </w:tc>
        <w:tc>
          <w:tcPr>
            <w:tcW w:w="1843" w:type="dxa"/>
            <w:tcBorders>
              <w:top w:val="dotted" w:sz="4" w:space="0" w:color="000000"/>
              <w:left w:val="nil"/>
              <w:bottom w:val="dotted" w:sz="4" w:space="0" w:color="000000"/>
              <w:right w:val="nil"/>
            </w:tcBorders>
          </w:tcPr>
          <w:p w14:paraId="24A749A8"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14,916.00 </w:t>
            </w:r>
          </w:p>
        </w:tc>
      </w:tr>
      <w:tr w:rsidR="000713D1" w:rsidRPr="00D57008" w14:paraId="594F0C19" w14:textId="77777777" w:rsidTr="00E4083C">
        <w:trPr>
          <w:trHeight w:val="247"/>
        </w:trPr>
        <w:tc>
          <w:tcPr>
            <w:tcW w:w="6946" w:type="dxa"/>
            <w:tcBorders>
              <w:top w:val="dotted" w:sz="4" w:space="0" w:color="000000"/>
              <w:left w:val="nil"/>
              <w:bottom w:val="dotted" w:sz="4" w:space="0" w:color="000000"/>
              <w:right w:val="nil"/>
            </w:tcBorders>
            <w:vAlign w:val="center"/>
            <w:hideMark/>
          </w:tcPr>
          <w:p w14:paraId="5B1467B6"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Las Impuestas por la Secretaría de Economía</w:t>
            </w:r>
          </w:p>
        </w:tc>
        <w:tc>
          <w:tcPr>
            <w:tcW w:w="1843" w:type="dxa"/>
            <w:tcBorders>
              <w:top w:val="dotted" w:sz="4" w:space="0" w:color="000000"/>
              <w:left w:val="nil"/>
              <w:bottom w:val="dotted" w:sz="4" w:space="0" w:color="000000"/>
              <w:right w:val="nil"/>
            </w:tcBorders>
          </w:tcPr>
          <w:p w14:paraId="38DB8A22"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574,400.04 </w:t>
            </w:r>
          </w:p>
        </w:tc>
      </w:tr>
      <w:tr w:rsidR="000713D1" w:rsidRPr="00D57008" w14:paraId="68B012A8" w14:textId="77777777" w:rsidTr="00E4083C">
        <w:trPr>
          <w:trHeight w:val="169"/>
        </w:trPr>
        <w:tc>
          <w:tcPr>
            <w:tcW w:w="6946" w:type="dxa"/>
            <w:tcBorders>
              <w:top w:val="dotted" w:sz="4" w:space="0" w:color="000000"/>
              <w:left w:val="nil"/>
              <w:bottom w:val="dotted" w:sz="4" w:space="0" w:color="000000"/>
              <w:right w:val="nil"/>
            </w:tcBorders>
            <w:vAlign w:val="center"/>
            <w:hideMark/>
          </w:tcPr>
          <w:p w14:paraId="488FFB71"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Las Impuestas por la Procuraduría Federal del Consumidor</w:t>
            </w:r>
          </w:p>
        </w:tc>
        <w:tc>
          <w:tcPr>
            <w:tcW w:w="1843" w:type="dxa"/>
            <w:tcBorders>
              <w:top w:val="dotted" w:sz="4" w:space="0" w:color="000000"/>
              <w:left w:val="nil"/>
              <w:bottom w:val="dotted" w:sz="4" w:space="0" w:color="000000"/>
              <w:right w:val="nil"/>
            </w:tcBorders>
          </w:tcPr>
          <w:p w14:paraId="56ADE827"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-5,875.00 </w:t>
            </w:r>
          </w:p>
        </w:tc>
      </w:tr>
      <w:tr w:rsidR="000713D1" w:rsidRPr="00D57008" w14:paraId="41A7C059" w14:textId="77777777" w:rsidTr="00E4083C">
        <w:trPr>
          <w:trHeight w:val="105"/>
        </w:trPr>
        <w:tc>
          <w:tcPr>
            <w:tcW w:w="6946" w:type="dxa"/>
            <w:tcBorders>
              <w:top w:val="dotted" w:sz="4" w:space="0" w:color="000000"/>
              <w:left w:val="nil"/>
              <w:bottom w:val="dotted" w:sz="4" w:space="0" w:color="000000"/>
              <w:right w:val="nil"/>
            </w:tcBorders>
            <w:vAlign w:val="center"/>
            <w:hideMark/>
          </w:tcPr>
          <w:p w14:paraId="45C8A5DA"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Otras</w:t>
            </w:r>
          </w:p>
        </w:tc>
        <w:tc>
          <w:tcPr>
            <w:tcW w:w="1843" w:type="dxa"/>
            <w:tcBorders>
              <w:top w:val="dotted" w:sz="4" w:space="0" w:color="000000"/>
              <w:left w:val="nil"/>
              <w:bottom w:val="dotted" w:sz="4" w:space="0" w:color="000000"/>
              <w:right w:val="nil"/>
            </w:tcBorders>
          </w:tcPr>
          <w:p w14:paraId="3D8F6879"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1,720.00 </w:t>
            </w:r>
          </w:p>
        </w:tc>
      </w:tr>
      <w:tr w:rsidR="000713D1" w:rsidRPr="00D57008" w14:paraId="08D90543" w14:textId="77777777" w:rsidTr="00E4083C">
        <w:trPr>
          <w:trHeight w:val="224"/>
        </w:trPr>
        <w:tc>
          <w:tcPr>
            <w:tcW w:w="6946" w:type="dxa"/>
            <w:tcBorders>
              <w:top w:val="dotted" w:sz="4" w:space="0" w:color="000000"/>
              <w:left w:val="nil"/>
              <w:bottom w:val="dotted" w:sz="4" w:space="0" w:color="000000"/>
              <w:right w:val="nil"/>
            </w:tcBorders>
            <w:vAlign w:val="center"/>
            <w:hideMark/>
          </w:tcPr>
          <w:p w14:paraId="5B8B00BB"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Por Infracciones a la Ley Federal de Competencia Económica</w:t>
            </w:r>
          </w:p>
        </w:tc>
        <w:tc>
          <w:tcPr>
            <w:tcW w:w="1843" w:type="dxa"/>
            <w:tcBorders>
              <w:top w:val="dotted" w:sz="4" w:space="0" w:color="000000"/>
              <w:left w:val="nil"/>
              <w:bottom w:val="dotted" w:sz="4" w:space="0" w:color="000000"/>
              <w:right w:val="nil"/>
            </w:tcBorders>
          </w:tcPr>
          <w:p w14:paraId="7EA7DD12"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-2,949.00 </w:t>
            </w:r>
          </w:p>
        </w:tc>
      </w:tr>
      <w:tr w:rsidR="000713D1" w:rsidRPr="00D57008" w14:paraId="6C1933D7" w14:textId="77777777" w:rsidTr="00E4083C">
        <w:trPr>
          <w:trHeight w:val="160"/>
        </w:trPr>
        <w:tc>
          <w:tcPr>
            <w:tcW w:w="6946" w:type="dxa"/>
            <w:tcBorders>
              <w:top w:val="dotted" w:sz="4" w:space="0" w:color="000000"/>
              <w:left w:val="nil"/>
              <w:bottom w:val="dotted" w:sz="4" w:space="0" w:color="000000"/>
              <w:right w:val="nil"/>
            </w:tcBorders>
            <w:vAlign w:val="center"/>
            <w:hideMark/>
          </w:tcPr>
          <w:p w14:paraId="08AB896D"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Las Impuestas por la Procuraduría Federal de Protección al Ambiente</w:t>
            </w:r>
          </w:p>
        </w:tc>
        <w:tc>
          <w:tcPr>
            <w:tcW w:w="1843" w:type="dxa"/>
            <w:tcBorders>
              <w:top w:val="dotted" w:sz="4" w:space="0" w:color="000000"/>
              <w:left w:val="nil"/>
              <w:bottom w:val="dotted" w:sz="4" w:space="0" w:color="000000"/>
              <w:right w:val="nil"/>
            </w:tcBorders>
          </w:tcPr>
          <w:p w14:paraId="37C3C2E9"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 0.32 </w:t>
            </w:r>
          </w:p>
        </w:tc>
      </w:tr>
      <w:tr w:rsidR="000713D1" w:rsidRPr="00D57008" w14:paraId="275BD73B" w14:textId="77777777" w:rsidTr="00E4083C">
        <w:trPr>
          <w:trHeight w:val="237"/>
        </w:trPr>
        <w:tc>
          <w:tcPr>
            <w:tcW w:w="6946" w:type="dxa"/>
            <w:tcBorders>
              <w:top w:val="dotted" w:sz="4" w:space="0" w:color="000000"/>
              <w:left w:val="nil"/>
              <w:bottom w:val="dotted" w:sz="4" w:space="0" w:color="000000"/>
              <w:right w:val="nil"/>
            </w:tcBorders>
            <w:vAlign w:val="center"/>
            <w:hideMark/>
          </w:tcPr>
          <w:p w14:paraId="1DE6BF16" w14:textId="77777777" w:rsidR="000713D1" w:rsidRPr="00D57008" w:rsidRDefault="000713D1" w:rsidP="00E4083C">
            <w:pPr>
              <w:spacing w:after="0" w:line="240" w:lineRule="auto"/>
              <w:rPr>
                <w:rFonts w:ascii="Roboto" w:eastAsia="Times New Roman" w:hAnsi="Roboto" w:cs="Calibri"/>
                <w:color w:val="6F7271"/>
                <w:kern w:val="0"/>
                <w:sz w:val="18"/>
                <w:szCs w:val="18"/>
                <w:lang w:eastAsia="es-MX"/>
                <w14:ligatures w14:val="none"/>
              </w:rPr>
            </w:pPr>
            <w:r w:rsidRPr="00D57008">
              <w:rPr>
                <w:rFonts w:ascii="Roboto" w:eastAsia="Times New Roman" w:hAnsi="Roboto" w:cs="Calibri"/>
                <w:color w:val="6F7271"/>
                <w:kern w:val="0"/>
                <w:sz w:val="18"/>
                <w:szCs w:val="18"/>
                <w:lang w:val="es-ES" w:eastAsia="es-MX"/>
                <w14:ligatures w14:val="none"/>
              </w:rPr>
              <w:t>Las Impuestas por la Secretaría de Marina</w:t>
            </w:r>
          </w:p>
        </w:tc>
        <w:tc>
          <w:tcPr>
            <w:tcW w:w="1843" w:type="dxa"/>
            <w:tcBorders>
              <w:top w:val="dotted" w:sz="4" w:space="0" w:color="000000"/>
              <w:left w:val="nil"/>
              <w:bottom w:val="dotted" w:sz="4" w:space="0" w:color="000000"/>
              <w:right w:val="nil"/>
            </w:tcBorders>
          </w:tcPr>
          <w:p w14:paraId="383D6BC3" w14:textId="77777777" w:rsidR="000713D1" w:rsidRPr="006975FF" w:rsidRDefault="000713D1" w:rsidP="00E4083C">
            <w:pPr>
              <w:spacing w:after="0" w:line="240" w:lineRule="auto"/>
              <w:ind w:right="210"/>
              <w:jc w:val="right"/>
              <w:rPr>
                <w:rFonts w:ascii="Roboto" w:eastAsia="Times New Roman" w:hAnsi="Roboto" w:cs="Calibri"/>
                <w:color w:val="6F7271"/>
                <w:kern w:val="0"/>
                <w:sz w:val="18"/>
                <w:szCs w:val="18"/>
                <w:lang w:val="es-ES" w:eastAsia="es-MX"/>
                <w14:ligatures w14:val="none"/>
              </w:rPr>
            </w:pPr>
            <w:r w:rsidRPr="00A23615">
              <w:rPr>
                <w:rFonts w:ascii="Roboto" w:eastAsia="Times New Roman" w:hAnsi="Roboto" w:cs="Calibri"/>
                <w:color w:val="6F7271"/>
                <w:kern w:val="0"/>
                <w:sz w:val="18"/>
                <w:szCs w:val="18"/>
                <w:lang w:val="es-ES" w:eastAsia="es-MX"/>
                <w14:ligatures w14:val="none"/>
              </w:rPr>
              <w:t xml:space="preserve">-0.32 </w:t>
            </w:r>
          </w:p>
        </w:tc>
      </w:tr>
      <w:tr w:rsidR="000713D1" w:rsidRPr="00D57008" w14:paraId="3DF84C6C" w14:textId="77777777" w:rsidTr="00E4083C">
        <w:trPr>
          <w:trHeight w:val="300"/>
        </w:trPr>
        <w:tc>
          <w:tcPr>
            <w:tcW w:w="6946" w:type="dxa"/>
            <w:tcBorders>
              <w:top w:val="dotted" w:sz="4" w:space="0" w:color="000000"/>
              <w:left w:val="nil"/>
              <w:bottom w:val="dotted" w:sz="4" w:space="0" w:color="000000"/>
              <w:right w:val="nil"/>
            </w:tcBorders>
            <w:vAlign w:val="center"/>
            <w:hideMark/>
          </w:tcPr>
          <w:p w14:paraId="095CBF8A" w14:textId="77777777" w:rsidR="000713D1" w:rsidRPr="00D57008" w:rsidRDefault="000713D1" w:rsidP="00E4083C">
            <w:pPr>
              <w:spacing w:after="0" w:line="240" w:lineRule="auto"/>
              <w:jc w:val="right"/>
              <w:rPr>
                <w:rFonts w:ascii="Roboto" w:eastAsia="Times New Roman" w:hAnsi="Roboto" w:cs="Calibri"/>
                <w:b/>
                <w:bCs/>
                <w:color w:val="6F7271"/>
                <w:kern w:val="0"/>
                <w:sz w:val="18"/>
                <w:szCs w:val="18"/>
                <w:lang w:eastAsia="es-MX"/>
                <w14:ligatures w14:val="none"/>
              </w:rPr>
            </w:pPr>
            <w:r w:rsidRPr="00D57008">
              <w:rPr>
                <w:rFonts w:ascii="Roboto" w:eastAsia="Times New Roman" w:hAnsi="Roboto" w:cs="Calibri"/>
                <w:b/>
                <w:bCs/>
                <w:color w:val="6F7271"/>
                <w:kern w:val="0"/>
                <w:sz w:val="18"/>
                <w:szCs w:val="18"/>
                <w:lang w:eastAsia="es-MX"/>
                <w14:ligatures w14:val="none"/>
              </w:rPr>
              <w:t>Total</w:t>
            </w:r>
          </w:p>
        </w:tc>
        <w:tc>
          <w:tcPr>
            <w:tcW w:w="1843" w:type="dxa"/>
            <w:tcBorders>
              <w:top w:val="dotted" w:sz="4" w:space="0" w:color="000000"/>
              <w:left w:val="nil"/>
              <w:bottom w:val="dotted" w:sz="4" w:space="0" w:color="000000"/>
              <w:right w:val="nil"/>
            </w:tcBorders>
            <w:vAlign w:val="center"/>
          </w:tcPr>
          <w:p w14:paraId="462CC116" w14:textId="77777777" w:rsidR="000713D1" w:rsidRPr="00D57008" w:rsidRDefault="000713D1" w:rsidP="00E4083C">
            <w:pPr>
              <w:spacing w:after="0" w:line="240" w:lineRule="auto"/>
              <w:ind w:right="210"/>
              <w:jc w:val="right"/>
              <w:rPr>
                <w:rFonts w:ascii="Roboto" w:eastAsia="Times New Roman" w:hAnsi="Roboto" w:cs="Calibri"/>
                <w:b/>
                <w:bCs/>
                <w:color w:val="6F7271"/>
                <w:kern w:val="0"/>
                <w:sz w:val="18"/>
                <w:szCs w:val="18"/>
                <w:lang w:eastAsia="es-MX"/>
                <w14:ligatures w14:val="none"/>
              </w:rPr>
            </w:pPr>
            <w:r w:rsidRPr="00655C1E">
              <w:rPr>
                <w:rFonts w:ascii="Roboto" w:eastAsia="Times New Roman" w:hAnsi="Roboto" w:cs="Calibri"/>
                <w:b/>
                <w:bCs/>
                <w:color w:val="6F7271"/>
                <w:kern w:val="0"/>
                <w:sz w:val="18"/>
                <w:szCs w:val="18"/>
                <w:lang w:eastAsia="es-MX"/>
                <w14:ligatures w14:val="none"/>
              </w:rPr>
              <w:t>261,615,095.83</w:t>
            </w:r>
          </w:p>
        </w:tc>
      </w:tr>
    </w:tbl>
    <w:p w14:paraId="0457C05B" w14:textId="77777777" w:rsidR="00B03DC9" w:rsidRPr="00DF1340" w:rsidRDefault="00B03DC9" w:rsidP="00695440">
      <w:pPr>
        <w:spacing w:after="0" w:line="240" w:lineRule="auto"/>
        <w:jc w:val="both"/>
        <w:rPr>
          <w:rFonts w:asciiTheme="majorHAnsi" w:hAnsiTheme="majorHAnsi"/>
          <w:b/>
          <w:color w:val="6F7271"/>
        </w:rPr>
      </w:pPr>
    </w:p>
    <w:p w14:paraId="5CEF91D4" w14:textId="6CDB1457" w:rsidR="006C571D" w:rsidRPr="00983484" w:rsidRDefault="006C571D" w:rsidP="00983484">
      <w:pPr>
        <w:pStyle w:val="documento"/>
        <w:spacing w:after="120" w:line="240" w:lineRule="auto"/>
        <w:jc w:val="left"/>
        <w:rPr>
          <w:rFonts w:asciiTheme="majorHAnsi" w:hAnsiTheme="majorHAnsi"/>
          <w:b/>
          <w:color w:val="6F7271"/>
        </w:rPr>
      </w:pPr>
      <w:r w:rsidRPr="00F11CBB">
        <w:rPr>
          <w:rFonts w:asciiTheme="majorHAnsi" w:hAnsiTheme="majorHAnsi"/>
          <w:b/>
          <w:color w:val="6F7271"/>
        </w:rPr>
        <w:t>Otros Pasivos Circulantes</w:t>
      </w:r>
      <w:r w:rsidRPr="00983484">
        <w:rPr>
          <w:rFonts w:asciiTheme="majorHAnsi" w:hAnsiTheme="majorHAnsi"/>
          <w:b/>
          <w:color w:val="6F7271"/>
        </w:rPr>
        <w:t xml:space="preserve"> </w:t>
      </w:r>
    </w:p>
    <w:p w14:paraId="2A992A49" w14:textId="77777777" w:rsidR="00CD11DD" w:rsidRPr="00B75DD6" w:rsidRDefault="00CD11DD" w:rsidP="00B75DD6">
      <w:pPr>
        <w:spacing w:after="120" w:line="240" w:lineRule="auto"/>
        <w:jc w:val="both"/>
        <w:rPr>
          <w:rFonts w:asciiTheme="majorHAnsi" w:hAnsiTheme="majorHAnsi"/>
          <w:color w:val="58595A" w:themeColor="accent1"/>
        </w:rPr>
      </w:pPr>
      <w:bookmarkStart w:id="599" w:name="_Toc189139554"/>
      <w:bookmarkStart w:id="600" w:name="_Toc189143409"/>
      <w:bookmarkStart w:id="601" w:name="_Toc189144756"/>
      <w:r w:rsidRPr="00B75DD6">
        <w:rPr>
          <w:rFonts w:asciiTheme="majorHAnsi" w:hAnsiTheme="majorHAnsi"/>
          <w:color w:val="58595A" w:themeColor="accent1"/>
        </w:rPr>
        <w:t>Este rubro se desglosa en las cuentas que se detallan a continuación:</w:t>
      </w:r>
    </w:p>
    <w:tbl>
      <w:tblPr>
        <w:tblW w:w="5000" w:type="pct"/>
        <w:jc w:val="center"/>
        <w:tblCellMar>
          <w:left w:w="70" w:type="dxa"/>
          <w:right w:w="70" w:type="dxa"/>
        </w:tblCellMar>
        <w:tblLook w:val="04A0" w:firstRow="1" w:lastRow="0" w:firstColumn="1" w:lastColumn="0" w:noHBand="0" w:noVBand="1"/>
      </w:tblPr>
      <w:tblGrid>
        <w:gridCol w:w="6102"/>
        <w:gridCol w:w="2736"/>
      </w:tblGrid>
      <w:tr w:rsidR="00837648" w:rsidRPr="00DB5B9A" w14:paraId="42F3BF76" w14:textId="77777777" w:rsidTr="00837648">
        <w:trPr>
          <w:tblHeader/>
          <w:jc w:val="center"/>
        </w:trPr>
        <w:tc>
          <w:tcPr>
            <w:tcW w:w="5000" w:type="pct"/>
            <w:gridSpan w:val="2"/>
            <w:tcBorders>
              <w:top w:val="nil"/>
              <w:left w:val="nil"/>
              <w:bottom w:val="nil"/>
              <w:right w:val="nil"/>
            </w:tcBorders>
            <w:shd w:val="clear" w:color="000000" w:fill="B28E5C"/>
            <w:vAlign w:val="center"/>
            <w:hideMark/>
          </w:tcPr>
          <w:p w14:paraId="47026BF0" w14:textId="4768D3A3" w:rsidR="00837648" w:rsidRPr="000174F0" w:rsidRDefault="00837648" w:rsidP="00E4083C">
            <w:pPr>
              <w:spacing w:after="0" w:line="240" w:lineRule="auto"/>
              <w:jc w:val="center"/>
              <w:rPr>
                <w:rFonts w:ascii="Roboto" w:eastAsia="Times New Roman" w:hAnsi="Roboto" w:cs="Calibri"/>
                <w:b/>
                <w:bCs/>
                <w:color w:val="FFFFFF"/>
                <w:kern w:val="0"/>
                <w:sz w:val="18"/>
                <w:szCs w:val="18"/>
                <w:lang w:val="es-419" w:eastAsia="es-419"/>
                <w14:ligatures w14:val="none"/>
              </w:rPr>
            </w:pPr>
            <w:r w:rsidRPr="000174F0">
              <w:rPr>
                <w:rFonts w:ascii="Roboto" w:eastAsia="Times New Roman" w:hAnsi="Roboto" w:cs="Calibri"/>
                <w:b/>
                <w:bCs/>
                <w:color w:val="FFFFFF"/>
                <w:kern w:val="0"/>
                <w:sz w:val="18"/>
                <w:szCs w:val="18"/>
                <w:lang w:val="es-419" w:eastAsia="es-419"/>
                <w14:ligatures w14:val="none"/>
              </w:rPr>
              <w:t>Otros pasivos circulantes</w:t>
            </w:r>
            <w:r w:rsidR="00236861">
              <w:rPr>
                <w:rFonts w:ascii="Roboto" w:eastAsia="Times New Roman" w:hAnsi="Roboto" w:cs="Calibri"/>
                <w:b/>
                <w:bCs/>
                <w:color w:val="FFFFFF"/>
                <w:kern w:val="0"/>
                <w:sz w:val="18"/>
                <w:szCs w:val="18"/>
                <w:lang w:val="es-419" w:eastAsia="es-419"/>
                <w14:ligatures w14:val="none"/>
              </w:rPr>
              <w:t xml:space="preserve"> </w:t>
            </w:r>
            <w:r w:rsidR="00236861">
              <w:rPr>
                <w:rFonts w:asciiTheme="majorHAnsi" w:eastAsia="Times New Roman" w:hAnsiTheme="majorHAnsi"/>
                <w:b/>
                <w:bCs/>
                <w:color w:val="FFFFFF"/>
                <w:sz w:val="18"/>
                <w:szCs w:val="18"/>
                <w:lang w:eastAsia="es-MX"/>
              </w:rPr>
              <w:t>a septiembre de 2026</w:t>
            </w:r>
          </w:p>
        </w:tc>
      </w:tr>
      <w:tr w:rsidR="00837648" w:rsidRPr="00DB5B9A" w14:paraId="050122DA" w14:textId="77777777" w:rsidTr="00837648">
        <w:trPr>
          <w:tblHeader/>
          <w:jc w:val="center"/>
        </w:trPr>
        <w:tc>
          <w:tcPr>
            <w:tcW w:w="5000" w:type="pct"/>
            <w:gridSpan w:val="2"/>
            <w:tcBorders>
              <w:top w:val="nil"/>
              <w:left w:val="nil"/>
              <w:bottom w:val="single" w:sz="8" w:space="0" w:color="FFFFFF"/>
              <w:right w:val="nil"/>
            </w:tcBorders>
            <w:shd w:val="clear" w:color="000000" w:fill="B28E5C"/>
            <w:vAlign w:val="center"/>
            <w:hideMark/>
          </w:tcPr>
          <w:p w14:paraId="1C04F394" w14:textId="77777777" w:rsidR="00837648" w:rsidRPr="00DB5B9A" w:rsidRDefault="00837648" w:rsidP="00E4083C">
            <w:pPr>
              <w:spacing w:after="0" w:line="240" w:lineRule="auto"/>
              <w:jc w:val="center"/>
              <w:rPr>
                <w:rFonts w:ascii="Roboto" w:eastAsia="Times New Roman" w:hAnsi="Roboto" w:cs="Calibri"/>
                <w:b/>
                <w:bCs/>
                <w:i/>
                <w:iCs/>
                <w:color w:val="FFFFFF"/>
                <w:kern w:val="0"/>
                <w:sz w:val="18"/>
                <w:szCs w:val="18"/>
                <w:lang w:val="es-419" w:eastAsia="es-419"/>
                <w14:ligatures w14:val="none"/>
              </w:rPr>
            </w:pPr>
            <w:r w:rsidRPr="00DB5B9A">
              <w:rPr>
                <w:rFonts w:ascii="Roboto" w:eastAsia="Times New Roman" w:hAnsi="Roboto" w:cs="Calibri"/>
                <w:b/>
                <w:bCs/>
                <w:i/>
                <w:iCs/>
                <w:color w:val="FFFFFF"/>
                <w:kern w:val="0"/>
                <w:sz w:val="18"/>
                <w:szCs w:val="18"/>
                <w:lang w:val="es-419" w:eastAsia="es-419"/>
                <w14:ligatures w14:val="none"/>
              </w:rPr>
              <w:t>(Pesos) </w:t>
            </w:r>
          </w:p>
        </w:tc>
      </w:tr>
      <w:tr w:rsidR="00236861" w:rsidRPr="00DB5B9A" w14:paraId="7C46E635" w14:textId="77777777" w:rsidTr="0090273E">
        <w:trPr>
          <w:trHeight w:val="432"/>
          <w:tblHeader/>
          <w:jc w:val="center"/>
        </w:trPr>
        <w:tc>
          <w:tcPr>
            <w:tcW w:w="3452" w:type="pct"/>
            <w:tcBorders>
              <w:top w:val="nil"/>
              <w:left w:val="nil"/>
              <w:bottom w:val="nil"/>
              <w:right w:val="single" w:sz="8" w:space="0" w:color="FFFFFF"/>
            </w:tcBorders>
            <w:shd w:val="clear" w:color="000000" w:fill="B28E5C"/>
            <w:vAlign w:val="center"/>
            <w:hideMark/>
          </w:tcPr>
          <w:p w14:paraId="17A2AD82" w14:textId="77777777" w:rsidR="00236861" w:rsidRPr="00DB5B9A" w:rsidRDefault="00236861" w:rsidP="00E4083C">
            <w:pPr>
              <w:spacing w:after="0" w:line="240" w:lineRule="auto"/>
              <w:jc w:val="center"/>
              <w:rPr>
                <w:rFonts w:ascii="Roboto" w:eastAsia="Times New Roman" w:hAnsi="Roboto" w:cs="Calibri"/>
                <w:b/>
                <w:bCs/>
                <w:color w:val="FFFFFF"/>
                <w:kern w:val="0"/>
                <w:sz w:val="18"/>
                <w:szCs w:val="18"/>
                <w:lang w:val="es-419" w:eastAsia="es-419"/>
                <w14:ligatures w14:val="none"/>
              </w:rPr>
            </w:pPr>
            <w:r w:rsidRPr="00DB5B9A">
              <w:rPr>
                <w:rFonts w:ascii="Roboto" w:eastAsia="Times New Roman" w:hAnsi="Roboto" w:cs="Calibri"/>
                <w:b/>
                <w:bCs/>
                <w:color w:val="FFFFFF"/>
                <w:kern w:val="0"/>
                <w:sz w:val="18"/>
                <w:szCs w:val="18"/>
                <w:lang w:val="es-419" w:eastAsia="es-419"/>
                <w14:ligatures w14:val="none"/>
              </w:rPr>
              <w:t>Concepto</w:t>
            </w:r>
          </w:p>
        </w:tc>
        <w:tc>
          <w:tcPr>
            <w:tcW w:w="1548" w:type="pct"/>
            <w:tcBorders>
              <w:top w:val="nil"/>
              <w:left w:val="nil"/>
              <w:right w:val="nil"/>
            </w:tcBorders>
            <w:shd w:val="clear" w:color="000000" w:fill="B28E5C"/>
            <w:vAlign w:val="center"/>
            <w:hideMark/>
          </w:tcPr>
          <w:p w14:paraId="56E7236D" w14:textId="5C8B6C03" w:rsidR="00236861" w:rsidRPr="00DB5B9A" w:rsidRDefault="00236861" w:rsidP="00236861">
            <w:pPr>
              <w:spacing w:after="0" w:line="240" w:lineRule="auto"/>
              <w:jc w:val="center"/>
              <w:rPr>
                <w:rFonts w:ascii="Roboto" w:eastAsia="Times New Roman" w:hAnsi="Roboto" w:cs="Calibri"/>
                <w:b/>
                <w:bCs/>
                <w:color w:val="FFFFFF"/>
                <w:kern w:val="0"/>
                <w:sz w:val="18"/>
                <w:szCs w:val="18"/>
                <w:lang w:val="es-419" w:eastAsia="es-419"/>
                <w14:ligatures w14:val="none"/>
              </w:rPr>
            </w:pPr>
            <w:r w:rsidRPr="00DB5B9A">
              <w:rPr>
                <w:rFonts w:ascii="Roboto" w:eastAsia="Times New Roman" w:hAnsi="Roboto" w:cs="Calibri"/>
                <w:b/>
                <w:bCs/>
                <w:color w:val="FFFFFF"/>
                <w:kern w:val="0"/>
                <w:sz w:val="18"/>
                <w:szCs w:val="18"/>
                <w:lang w:val="es-419" w:eastAsia="es-419"/>
                <w14:ligatures w14:val="none"/>
              </w:rPr>
              <w:t>Saldo</w:t>
            </w:r>
          </w:p>
        </w:tc>
      </w:tr>
      <w:tr w:rsidR="00837648" w:rsidRPr="00DB5B9A" w14:paraId="778D2016" w14:textId="77777777" w:rsidTr="00837648">
        <w:trPr>
          <w:jc w:val="center"/>
        </w:trPr>
        <w:tc>
          <w:tcPr>
            <w:tcW w:w="3452" w:type="pct"/>
            <w:tcBorders>
              <w:top w:val="nil"/>
              <w:left w:val="nil"/>
              <w:bottom w:val="dotted" w:sz="4" w:space="0" w:color="auto"/>
              <w:right w:val="nil"/>
            </w:tcBorders>
            <w:noWrap/>
            <w:vAlign w:val="center"/>
            <w:hideMark/>
          </w:tcPr>
          <w:p w14:paraId="7D5163EA"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Depósitos Diversos (2310100001)</w:t>
            </w:r>
          </w:p>
        </w:tc>
        <w:tc>
          <w:tcPr>
            <w:tcW w:w="1548" w:type="pct"/>
            <w:tcBorders>
              <w:top w:val="nil"/>
              <w:left w:val="nil"/>
              <w:bottom w:val="dotted" w:sz="4" w:space="0" w:color="auto"/>
              <w:right w:val="nil"/>
            </w:tcBorders>
            <w:noWrap/>
            <w:hideMark/>
          </w:tcPr>
          <w:p w14:paraId="3673122D"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-12,733,110,790.66 </w:t>
            </w:r>
          </w:p>
        </w:tc>
      </w:tr>
      <w:tr w:rsidR="00837648" w:rsidRPr="00DB5B9A" w14:paraId="7FE160AC" w14:textId="77777777" w:rsidTr="00837648">
        <w:trPr>
          <w:jc w:val="center"/>
        </w:trPr>
        <w:tc>
          <w:tcPr>
            <w:tcW w:w="3452" w:type="pct"/>
            <w:tcBorders>
              <w:top w:val="nil"/>
              <w:left w:val="nil"/>
              <w:bottom w:val="dotted" w:sz="4" w:space="0" w:color="auto"/>
              <w:right w:val="nil"/>
            </w:tcBorders>
            <w:noWrap/>
            <w:vAlign w:val="center"/>
            <w:hideMark/>
          </w:tcPr>
          <w:p w14:paraId="7C14E0BA"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Saldos Cuentas Bancarias (Otros Recursos)</w:t>
            </w:r>
          </w:p>
        </w:tc>
        <w:tc>
          <w:tcPr>
            <w:tcW w:w="1548" w:type="pct"/>
            <w:tcBorders>
              <w:top w:val="nil"/>
              <w:left w:val="nil"/>
              <w:bottom w:val="dotted" w:sz="4" w:space="0" w:color="auto"/>
              <w:right w:val="nil"/>
            </w:tcBorders>
            <w:noWrap/>
            <w:hideMark/>
          </w:tcPr>
          <w:p w14:paraId="47FE3FC6"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-988,794,384.48 </w:t>
            </w:r>
          </w:p>
        </w:tc>
      </w:tr>
      <w:tr w:rsidR="00837648" w:rsidRPr="00DB5B9A" w14:paraId="21A1194B" w14:textId="77777777" w:rsidTr="00837648">
        <w:trPr>
          <w:jc w:val="center"/>
        </w:trPr>
        <w:tc>
          <w:tcPr>
            <w:tcW w:w="3452" w:type="pct"/>
            <w:tcBorders>
              <w:top w:val="nil"/>
              <w:left w:val="nil"/>
              <w:bottom w:val="dotted" w:sz="4" w:space="0" w:color="auto"/>
              <w:right w:val="nil"/>
            </w:tcBorders>
            <w:noWrap/>
            <w:vAlign w:val="center"/>
            <w:hideMark/>
          </w:tcPr>
          <w:p w14:paraId="0446AD36"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Pr>
                <w:rFonts w:ascii="Roboto" w:eastAsia="Times New Roman" w:hAnsi="Roboto" w:cs="Calibri"/>
                <w:color w:val="6F7271"/>
                <w:kern w:val="0"/>
                <w:sz w:val="18"/>
                <w:szCs w:val="18"/>
                <w:lang w:val="es-419" w:eastAsia="es-419"/>
                <w14:ligatures w14:val="none"/>
              </w:rPr>
              <w:t>N</w:t>
            </w:r>
            <w:r w:rsidRPr="00DB5B9A">
              <w:rPr>
                <w:rFonts w:ascii="Roboto" w:eastAsia="Times New Roman" w:hAnsi="Roboto" w:cs="Calibri"/>
                <w:color w:val="6F7271"/>
                <w:kern w:val="0"/>
                <w:sz w:val="18"/>
                <w:szCs w:val="18"/>
                <w:lang w:val="es-419" w:eastAsia="es-419"/>
                <w14:ligatures w14:val="none"/>
              </w:rPr>
              <w:t>ominas Eventuales por Baja</w:t>
            </w:r>
          </w:p>
        </w:tc>
        <w:tc>
          <w:tcPr>
            <w:tcW w:w="1548" w:type="pct"/>
            <w:tcBorders>
              <w:top w:val="nil"/>
              <w:left w:val="nil"/>
              <w:bottom w:val="dotted" w:sz="4" w:space="0" w:color="auto"/>
              <w:right w:val="nil"/>
            </w:tcBorders>
            <w:noWrap/>
            <w:hideMark/>
          </w:tcPr>
          <w:p w14:paraId="266F9482"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-1,759,331.98 </w:t>
            </w:r>
          </w:p>
        </w:tc>
      </w:tr>
      <w:tr w:rsidR="00837648" w:rsidRPr="00DB5B9A" w14:paraId="58CFF18A" w14:textId="77777777" w:rsidTr="00837648">
        <w:trPr>
          <w:jc w:val="center"/>
        </w:trPr>
        <w:tc>
          <w:tcPr>
            <w:tcW w:w="3452" w:type="pct"/>
            <w:tcBorders>
              <w:top w:val="nil"/>
              <w:left w:val="nil"/>
              <w:bottom w:val="dotted" w:sz="4" w:space="0" w:color="auto"/>
              <w:right w:val="nil"/>
            </w:tcBorders>
            <w:noWrap/>
            <w:vAlign w:val="center"/>
            <w:hideMark/>
          </w:tcPr>
          <w:p w14:paraId="3C541276"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Por Tomas de Agua Pendientes Empadronar</w:t>
            </w:r>
          </w:p>
        </w:tc>
        <w:tc>
          <w:tcPr>
            <w:tcW w:w="1548" w:type="pct"/>
            <w:tcBorders>
              <w:top w:val="nil"/>
              <w:left w:val="nil"/>
              <w:bottom w:val="dotted" w:sz="4" w:space="0" w:color="auto"/>
              <w:right w:val="nil"/>
            </w:tcBorders>
            <w:noWrap/>
            <w:hideMark/>
          </w:tcPr>
          <w:p w14:paraId="005505E6"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-194,406.12 </w:t>
            </w:r>
          </w:p>
        </w:tc>
      </w:tr>
      <w:tr w:rsidR="00837648" w:rsidRPr="00DB5B9A" w14:paraId="5E277289" w14:textId="77777777" w:rsidTr="00837648">
        <w:trPr>
          <w:jc w:val="center"/>
        </w:trPr>
        <w:tc>
          <w:tcPr>
            <w:tcW w:w="3452" w:type="pct"/>
            <w:tcBorders>
              <w:top w:val="nil"/>
              <w:left w:val="nil"/>
              <w:bottom w:val="dotted" w:sz="4" w:space="0" w:color="auto"/>
              <w:right w:val="nil"/>
            </w:tcBorders>
            <w:noWrap/>
            <w:vAlign w:val="center"/>
            <w:hideMark/>
          </w:tcPr>
          <w:p w14:paraId="3C7222B0"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INT MORAT PENA SANC</w:t>
            </w:r>
          </w:p>
        </w:tc>
        <w:tc>
          <w:tcPr>
            <w:tcW w:w="1548" w:type="pct"/>
            <w:tcBorders>
              <w:top w:val="nil"/>
              <w:left w:val="nil"/>
              <w:bottom w:val="dotted" w:sz="4" w:space="0" w:color="auto"/>
              <w:right w:val="nil"/>
            </w:tcBorders>
            <w:noWrap/>
            <w:hideMark/>
          </w:tcPr>
          <w:p w14:paraId="01A97CDA"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30,697.06 </w:t>
            </w:r>
          </w:p>
        </w:tc>
      </w:tr>
      <w:tr w:rsidR="00837648" w:rsidRPr="00DB5B9A" w14:paraId="50116276" w14:textId="77777777" w:rsidTr="00837648">
        <w:trPr>
          <w:jc w:val="center"/>
        </w:trPr>
        <w:tc>
          <w:tcPr>
            <w:tcW w:w="3452" w:type="pct"/>
            <w:tcBorders>
              <w:top w:val="nil"/>
              <w:left w:val="nil"/>
              <w:bottom w:val="dotted" w:sz="4" w:space="0" w:color="auto"/>
              <w:right w:val="nil"/>
            </w:tcBorders>
            <w:noWrap/>
            <w:vAlign w:val="center"/>
            <w:hideMark/>
          </w:tcPr>
          <w:p w14:paraId="2A61EC94"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Reintegros de Saldos por Baja</w:t>
            </w:r>
          </w:p>
        </w:tc>
        <w:tc>
          <w:tcPr>
            <w:tcW w:w="1548" w:type="pct"/>
            <w:tcBorders>
              <w:top w:val="nil"/>
              <w:left w:val="nil"/>
              <w:bottom w:val="dotted" w:sz="4" w:space="0" w:color="auto"/>
              <w:right w:val="nil"/>
            </w:tcBorders>
            <w:noWrap/>
            <w:hideMark/>
          </w:tcPr>
          <w:p w14:paraId="09BDC3E8"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88,466,742.35 </w:t>
            </w:r>
          </w:p>
        </w:tc>
      </w:tr>
      <w:tr w:rsidR="00837648" w:rsidRPr="00DB5B9A" w14:paraId="5157BAB7" w14:textId="77777777" w:rsidTr="00837648">
        <w:trPr>
          <w:jc w:val="center"/>
        </w:trPr>
        <w:tc>
          <w:tcPr>
            <w:tcW w:w="3452" w:type="pct"/>
            <w:tcBorders>
              <w:top w:val="nil"/>
              <w:left w:val="nil"/>
              <w:bottom w:val="dotted" w:sz="4" w:space="0" w:color="auto"/>
              <w:right w:val="nil"/>
            </w:tcBorders>
            <w:noWrap/>
            <w:vAlign w:val="center"/>
            <w:hideMark/>
          </w:tcPr>
          <w:p w14:paraId="45FB3823"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Reconocimiento Mensual por Baja</w:t>
            </w:r>
          </w:p>
        </w:tc>
        <w:tc>
          <w:tcPr>
            <w:tcW w:w="1548" w:type="pct"/>
            <w:tcBorders>
              <w:top w:val="nil"/>
              <w:left w:val="nil"/>
              <w:bottom w:val="dotted" w:sz="4" w:space="0" w:color="auto"/>
              <w:right w:val="nil"/>
            </w:tcBorders>
            <w:noWrap/>
            <w:hideMark/>
          </w:tcPr>
          <w:p w14:paraId="51A56670"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113,000.00 </w:t>
            </w:r>
          </w:p>
        </w:tc>
      </w:tr>
      <w:tr w:rsidR="00837648" w:rsidRPr="00DB5B9A" w14:paraId="029CC1D1" w14:textId="77777777" w:rsidTr="00837648">
        <w:trPr>
          <w:jc w:val="center"/>
        </w:trPr>
        <w:tc>
          <w:tcPr>
            <w:tcW w:w="3452" w:type="pct"/>
            <w:tcBorders>
              <w:top w:val="nil"/>
              <w:left w:val="nil"/>
              <w:bottom w:val="dotted" w:sz="4" w:space="0" w:color="auto"/>
              <w:right w:val="nil"/>
            </w:tcBorders>
            <w:noWrap/>
            <w:vAlign w:val="center"/>
            <w:hideMark/>
          </w:tcPr>
          <w:p w14:paraId="2DA2EB21"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Incapacidades</w:t>
            </w:r>
          </w:p>
        </w:tc>
        <w:tc>
          <w:tcPr>
            <w:tcW w:w="1548" w:type="pct"/>
            <w:tcBorders>
              <w:top w:val="nil"/>
              <w:left w:val="nil"/>
              <w:bottom w:val="dotted" w:sz="4" w:space="0" w:color="auto"/>
              <w:right w:val="nil"/>
            </w:tcBorders>
            <w:noWrap/>
            <w:hideMark/>
          </w:tcPr>
          <w:p w14:paraId="5E231300"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343,771.77 </w:t>
            </w:r>
          </w:p>
        </w:tc>
      </w:tr>
      <w:tr w:rsidR="00837648" w:rsidRPr="00DB5B9A" w14:paraId="09FA2171" w14:textId="77777777" w:rsidTr="00837648">
        <w:trPr>
          <w:jc w:val="center"/>
        </w:trPr>
        <w:tc>
          <w:tcPr>
            <w:tcW w:w="3452" w:type="pct"/>
            <w:tcBorders>
              <w:top w:val="nil"/>
              <w:left w:val="nil"/>
              <w:bottom w:val="dotted" w:sz="4" w:space="0" w:color="auto"/>
              <w:right w:val="nil"/>
            </w:tcBorders>
            <w:noWrap/>
            <w:vAlign w:val="center"/>
            <w:hideMark/>
          </w:tcPr>
          <w:p w14:paraId="52C42818"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Licencias Sin Goce d Sueldo</w:t>
            </w:r>
          </w:p>
        </w:tc>
        <w:tc>
          <w:tcPr>
            <w:tcW w:w="1548" w:type="pct"/>
            <w:tcBorders>
              <w:top w:val="nil"/>
              <w:left w:val="nil"/>
              <w:bottom w:val="dotted" w:sz="4" w:space="0" w:color="auto"/>
              <w:right w:val="nil"/>
            </w:tcBorders>
            <w:noWrap/>
            <w:hideMark/>
          </w:tcPr>
          <w:p w14:paraId="4A431143"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602,221.24 </w:t>
            </w:r>
          </w:p>
        </w:tc>
      </w:tr>
      <w:tr w:rsidR="00837648" w:rsidRPr="00DB5B9A" w14:paraId="02157D81" w14:textId="77777777" w:rsidTr="00837648">
        <w:trPr>
          <w:jc w:val="center"/>
        </w:trPr>
        <w:tc>
          <w:tcPr>
            <w:tcW w:w="3452" w:type="pct"/>
            <w:tcBorders>
              <w:top w:val="nil"/>
              <w:left w:val="nil"/>
              <w:bottom w:val="dotted" w:sz="4" w:space="0" w:color="auto"/>
              <w:right w:val="nil"/>
            </w:tcBorders>
            <w:noWrap/>
            <w:vAlign w:val="center"/>
            <w:hideMark/>
          </w:tcPr>
          <w:p w14:paraId="5BE1A751"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Ausencias</w:t>
            </w:r>
          </w:p>
        </w:tc>
        <w:tc>
          <w:tcPr>
            <w:tcW w:w="1548" w:type="pct"/>
            <w:tcBorders>
              <w:top w:val="nil"/>
              <w:left w:val="nil"/>
              <w:bottom w:val="dotted" w:sz="4" w:space="0" w:color="auto"/>
              <w:right w:val="nil"/>
            </w:tcBorders>
            <w:noWrap/>
            <w:hideMark/>
          </w:tcPr>
          <w:p w14:paraId="7ADCC243"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1,042,990.83 </w:t>
            </w:r>
          </w:p>
        </w:tc>
      </w:tr>
      <w:tr w:rsidR="00837648" w:rsidRPr="00DB5B9A" w14:paraId="2AF77826" w14:textId="77777777" w:rsidTr="00837648">
        <w:trPr>
          <w:jc w:val="center"/>
        </w:trPr>
        <w:tc>
          <w:tcPr>
            <w:tcW w:w="3452" w:type="pct"/>
            <w:tcBorders>
              <w:top w:val="nil"/>
              <w:left w:val="nil"/>
              <w:bottom w:val="dotted" w:sz="4" w:space="0" w:color="auto"/>
              <w:right w:val="nil"/>
            </w:tcBorders>
            <w:noWrap/>
            <w:vAlign w:val="center"/>
            <w:hideMark/>
          </w:tcPr>
          <w:p w14:paraId="0D7C6667"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Reintegro de Aguinaldo por Baja</w:t>
            </w:r>
          </w:p>
        </w:tc>
        <w:tc>
          <w:tcPr>
            <w:tcW w:w="1548" w:type="pct"/>
            <w:tcBorders>
              <w:top w:val="nil"/>
              <w:left w:val="nil"/>
              <w:bottom w:val="dotted" w:sz="4" w:space="0" w:color="auto"/>
              <w:right w:val="nil"/>
            </w:tcBorders>
            <w:noWrap/>
            <w:hideMark/>
          </w:tcPr>
          <w:p w14:paraId="78713B28"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1,464,905.12 </w:t>
            </w:r>
          </w:p>
        </w:tc>
      </w:tr>
      <w:tr w:rsidR="00837648" w:rsidRPr="00DB5B9A" w14:paraId="63ADA063" w14:textId="77777777" w:rsidTr="00837648">
        <w:trPr>
          <w:jc w:val="center"/>
        </w:trPr>
        <w:tc>
          <w:tcPr>
            <w:tcW w:w="3452" w:type="pct"/>
            <w:tcBorders>
              <w:top w:val="nil"/>
              <w:left w:val="nil"/>
              <w:bottom w:val="dotted" w:sz="4" w:space="0" w:color="auto"/>
              <w:right w:val="nil"/>
            </w:tcBorders>
            <w:noWrap/>
            <w:vAlign w:val="center"/>
            <w:hideMark/>
          </w:tcPr>
          <w:p w14:paraId="72C92524"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Imp sobre Nómina</w:t>
            </w:r>
          </w:p>
        </w:tc>
        <w:tc>
          <w:tcPr>
            <w:tcW w:w="1548" w:type="pct"/>
            <w:tcBorders>
              <w:top w:val="nil"/>
              <w:left w:val="nil"/>
              <w:bottom w:val="dotted" w:sz="4" w:space="0" w:color="auto"/>
              <w:right w:val="nil"/>
            </w:tcBorders>
            <w:noWrap/>
            <w:hideMark/>
          </w:tcPr>
          <w:p w14:paraId="29A2C007"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5,276,760.48 </w:t>
            </w:r>
          </w:p>
        </w:tc>
      </w:tr>
      <w:tr w:rsidR="00837648" w:rsidRPr="00DB5B9A" w14:paraId="257AFB4B" w14:textId="77777777" w:rsidTr="00837648">
        <w:trPr>
          <w:jc w:val="center"/>
        </w:trPr>
        <w:tc>
          <w:tcPr>
            <w:tcW w:w="3452" w:type="pct"/>
            <w:tcBorders>
              <w:top w:val="nil"/>
              <w:left w:val="nil"/>
              <w:bottom w:val="dotted" w:sz="4" w:space="0" w:color="auto"/>
              <w:right w:val="nil"/>
            </w:tcBorders>
            <w:noWrap/>
            <w:vAlign w:val="center"/>
            <w:hideMark/>
          </w:tcPr>
          <w:p w14:paraId="16EED99F"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Diferencia por Ajuste de Costos</w:t>
            </w:r>
          </w:p>
        </w:tc>
        <w:tc>
          <w:tcPr>
            <w:tcW w:w="1548" w:type="pct"/>
            <w:tcBorders>
              <w:top w:val="nil"/>
              <w:left w:val="nil"/>
              <w:bottom w:val="dotted" w:sz="4" w:space="0" w:color="auto"/>
              <w:right w:val="nil"/>
            </w:tcBorders>
            <w:noWrap/>
            <w:hideMark/>
          </w:tcPr>
          <w:p w14:paraId="641F7290"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2,924,437.83 </w:t>
            </w:r>
          </w:p>
        </w:tc>
      </w:tr>
      <w:tr w:rsidR="00837648" w:rsidRPr="00DB5B9A" w14:paraId="1165DB9D" w14:textId="77777777" w:rsidTr="00837648">
        <w:trPr>
          <w:jc w:val="center"/>
        </w:trPr>
        <w:tc>
          <w:tcPr>
            <w:tcW w:w="3452" w:type="pct"/>
            <w:tcBorders>
              <w:top w:val="nil"/>
              <w:left w:val="nil"/>
              <w:bottom w:val="dotted" w:sz="4" w:space="0" w:color="auto"/>
              <w:right w:val="nil"/>
            </w:tcBorders>
            <w:noWrap/>
            <w:vAlign w:val="center"/>
            <w:hideMark/>
          </w:tcPr>
          <w:p w14:paraId="7A07452F"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Pensión Alimenticia</w:t>
            </w:r>
          </w:p>
        </w:tc>
        <w:tc>
          <w:tcPr>
            <w:tcW w:w="1548" w:type="pct"/>
            <w:tcBorders>
              <w:top w:val="nil"/>
              <w:left w:val="nil"/>
              <w:bottom w:val="dotted" w:sz="4" w:space="0" w:color="auto"/>
              <w:right w:val="nil"/>
            </w:tcBorders>
            <w:noWrap/>
            <w:hideMark/>
          </w:tcPr>
          <w:p w14:paraId="03F60D38"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4,311,617.24 </w:t>
            </w:r>
          </w:p>
        </w:tc>
      </w:tr>
      <w:tr w:rsidR="00837648" w:rsidRPr="00DB5B9A" w14:paraId="08517CE7" w14:textId="77777777" w:rsidTr="00837648">
        <w:trPr>
          <w:jc w:val="center"/>
        </w:trPr>
        <w:tc>
          <w:tcPr>
            <w:tcW w:w="3452" w:type="pct"/>
            <w:tcBorders>
              <w:top w:val="nil"/>
              <w:left w:val="nil"/>
              <w:bottom w:val="dotted" w:sz="4" w:space="0" w:color="auto"/>
              <w:right w:val="nil"/>
            </w:tcBorders>
            <w:noWrap/>
            <w:vAlign w:val="center"/>
            <w:hideMark/>
          </w:tcPr>
          <w:p w14:paraId="0BA6C757"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Rem. de Recursos de Aplicación Automática</w:t>
            </w:r>
          </w:p>
        </w:tc>
        <w:tc>
          <w:tcPr>
            <w:tcW w:w="1548" w:type="pct"/>
            <w:tcBorders>
              <w:top w:val="nil"/>
              <w:left w:val="nil"/>
              <w:bottom w:val="dotted" w:sz="4" w:space="0" w:color="auto"/>
              <w:right w:val="nil"/>
            </w:tcBorders>
            <w:noWrap/>
            <w:hideMark/>
          </w:tcPr>
          <w:p w14:paraId="183A1C04"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6,256,701.83 </w:t>
            </w:r>
          </w:p>
        </w:tc>
      </w:tr>
      <w:tr w:rsidR="00837648" w:rsidRPr="00DB5B9A" w14:paraId="293522FF" w14:textId="77777777" w:rsidTr="00837648">
        <w:trPr>
          <w:jc w:val="center"/>
        </w:trPr>
        <w:tc>
          <w:tcPr>
            <w:tcW w:w="3452" w:type="pct"/>
            <w:tcBorders>
              <w:top w:val="nil"/>
              <w:left w:val="nil"/>
              <w:bottom w:val="dotted" w:sz="4" w:space="0" w:color="auto"/>
              <w:right w:val="nil"/>
            </w:tcBorders>
            <w:noWrap/>
            <w:vAlign w:val="center"/>
            <w:hideMark/>
          </w:tcPr>
          <w:p w14:paraId="39316D47"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De Caja General</w:t>
            </w:r>
          </w:p>
        </w:tc>
        <w:tc>
          <w:tcPr>
            <w:tcW w:w="1548" w:type="pct"/>
            <w:tcBorders>
              <w:top w:val="nil"/>
              <w:left w:val="nil"/>
              <w:bottom w:val="dotted" w:sz="4" w:space="0" w:color="auto"/>
              <w:right w:val="nil"/>
            </w:tcBorders>
            <w:noWrap/>
            <w:hideMark/>
          </w:tcPr>
          <w:p w14:paraId="383A21F2"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4,861,398.49 </w:t>
            </w:r>
          </w:p>
        </w:tc>
      </w:tr>
      <w:tr w:rsidR="00837648" w:rsidRPr="00DB5B9A" w14:paraId="24FAFFC0" w14:textId="77777777" w:rsidTr="00837648">
        <w:trPr>
          <w:jc w:val="center"/>
        </w:trPr>
        <w:tc>
          <w:tcPr>
            <w:tcW w:w="3452" w:type="pct"/>
            <w:tcBorders>
              <w:top w:val="nil"/>
              <w:left w:val="nil"/>
              <w:bottom w:val="dotted" w:sz="4" w:space="0" w:color="auto"/>
              <w:right w:val="nil"/>
            </w:tcBorders>
            <w:noWrap/>
            <w:vAlign w:val="center"/>
            <w:hideMark/>
          </w:tcPr>
          <w:p w14:paraId="768C618E"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Diferencia Cambiaria</w:t>
            </w:r>
          </w:p>
        </w:tc>
        <w:tc>
          <w:tcPr>
            <w:tcW w:w="1548" w:type="pct"/>
            <w:tcBorders>
              <w:top w:val="nil"/>
              <w:left w:val="nil"/>
              <w:bottom w:val="dotted" w:sz="4" w:space="0" w:color="auto"/>
              <w:right w:val="nil"/>
            </w:tcBorders>
            <w:noWrap/>
            <w:hideMark/>
          </w:tcPr>
          <w:p w14:paraId="02878B63"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5,722,987.00 </w:t>
            </w:r>
          </w:p>
        </w:tc>
      </w:tr>
      <w:tr w:rsidR="00837648" w:rsidRPr="00DB5B9A" w14:paraId="73ADCE95" w14:textId="77777777" w:rsidTr="00837648">
        <w:trPr>
          <w:jc w:val="center"/>
        </w:trPr>
        <w:tc>
          <w:tcPr>
            <w:tcW w:w="3452" w:type="pct"/>
            <w:tcBorders>
              <w:top w:val="nil"/>
              <w:left w:val="nil"/>
              <w:bottom w:val="dotted" w:sz="4" w:space="0" w:color="auto"/>
              <w:right w:val="nil"/>
            </w:tcBorders>
            <w:noWrap/>
            <w:vAlign w:val="center"/>
            <w:hideMark/>
          </w:tcPr>
          <w:p w14:paraId="4C3237BA"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Cuotas ISSSTE</w:t>
            </w:r>
          </w:p>
        </w:tc>
        <w:tc>
          <w:tcPr>
            <w:tcW w:w="1548" w:type="pct"/>
            <w:tcBorders>
              <w:top w:val="nil"/>
              <w:left w:val="nil"/>
              <w:bottom w:val="dotted" w:sz="4" w:space="0" w:color="auto"/>
              <w:right w:val="nil"/>
            </w:tcBorders>
            <w:noWrap/>
            <w:hideMark/>
          </w:tcPr>
          <w:p w14:paraId="3D90B648"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16,817,288.77 </w:t>
            </w:r>
          </w:p>
        </w:tc>
      </w:tr>
      <w:tr w:rsidR="00837648" w:rsidRPr="00DB5B9A" w14:paraId="5B689F76" w14:textId="77777777" w:rsidTr="00837648">
        <w:trPr>
          <w:jc w:val="center"/>
        </w:trPr>
        <w:tc>
          <w:tcPr>
            <w:tcW w:w="3452" w:type="pct"/>
            <w:tcBorders>
              <w:top w:val="nil"/>
              <w:left w:val="nil"/>
              <w:bottom w:val="dotted" w:sz="4" w:space="0" w:color="auto"/>
              <w:right w:val="nil"/>
            </w:tcBorders>
            <w:noWrap/>
            <w:vAlign w:val="center"/>
            <w:hideMark/>
          </w:tcPr>
          <w:p w14:paraId="6DDB0F94"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Rec. No Aut. Aplicación Automática</w:t>
            </w:r>
          </w:p>
        </w:tc>
        <w:tc>
          <w:tcPr>
            <w:tcW w:w="1548" w:type="pct"/>
            <w:tcBorders>
              <w:top w:val="nil"/>
              <w:left w:val="nil"/>
              <w:bottom w:val="dotted" w:sz="4" w:space="0" w:color="auto"/>
              <w:right w:val="nil"/>
            </w:tcBorders>
            <w:noWrap/>
            <w:hideMark/>
          </w:tcPr>
          <w:p w14:paraId="07F19EE0"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19,539,459.95 </w:t>
            </w:r>
          </w:p>
        </w:tc>
      </w:tr>
      <w:tr w:rsidR="00837648" w:rsidRPr="00DB5B9A" w14:paraId="79114309" w14:textId="77777777" w:rsidTr="00837648">
        <w:trPr>
          <w:jc w:val="center"/>
        </w:trPr>
        <w:tc>
          <w:tcPr>
            <w:tcW w:w="3452" w:type="pct"/>
            <w:tcBorders>
              <w:top w:val="nil"/>
              <w:left w:val="nil"/>
              <w:bottom w:val="dotted" w:sz="4" w:space="0" w:color="auto"/>
              <w:right w:val="nil"/>
            </w:tcBorders>
            <w:noWrap/>
            <w:vAlign w:val="center"/>
            <w:hideMark/>
          </w:tcPr>
          <w:p w14:paraId="57BA5286"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Reintegro Int de Min Par</w:t>
            </w:r>
          </w:p>
        </w:tc>
        <w:tc>
          <w:tcPr>
            <w:tcW w:w="1548" w:type="pct"/>
            <w:tcBorders>
              <w:top w:val="nil"/>
              <w:left w:val="nil"/>
              <w:bottom w:val="dotted" w:sz="4" w:space="0" w:color="auto"/>
              <w:right w:val="nil"/>
            </w:tcBorders>
            <w:noWrap/>
            <w:hideMark/>
          </w:tcPr>
          <w:p w14:paraId="21FCC4A9"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24,870,872.67 </w:t>
            </w:r>
          </w:p>
        </w:tc>
      </w:tr>
      <w:tr w:rsidR="00837648" w:rsidRPr="00DB5B9A" w14:paraId="0ACF9FEE" w14:textId="77777777" w:rsidTr="00837648">
        <w:trPr>
          <w:jc w:val="center"/>
        </w:trPr>
        <w:tc>
          <w:tcPr>
            <w:tcW w:w="3452" w:type="pct"/>
            <w:tcBorders>
              <w:top w:val="nil"/>
              <w:left w:val="nil"/>
              <w:bottom w:val="dotted" w:sz="4" w:space="0" w:color="auto"/>
              <w:right w:val="nil"/>
            </w:tcBorders>
            <w:noWrap/>
            <w:vAlign w:val="center"/>
            <w:hideMark/>
          </w:tcPr>
          <w:p w14:paraId="2645A097"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Reintegro Int de Min Fis</w:t>
            </w:r>
          </w:p>
        </w:tc>
        <w:tc>
          <w:tcPr>
            <w:tcW w:w="1548" w:type="pct"/>
            <w:tcBorders>
              <w:top w:val="nil"/>
              <w:left w:val="nil"/>
              <w:bottom w:val="dotted" w:sz="4" w:space="0" w:color="auto"/>
              <w:right w:val="nil"/>
            </w:tcBorders>
            <w:noWrap/>
            <w:hideMark/>
          </w:tcPr>
          <w:p w14:paraId="582E7F1F"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16,000,515.78 </w:t>
            </w:r>
          </w:p>
        </w:tc>
      </w:tr>
      <w:tr w:rsidR="00837648" w:rsidRPr="00DB5B9A" w14:paraId="36A8A03B" w14:textId="77777777" w:rsidTr="00837648">
        <w:trPr>
          <w:jc w:val="center"/>
        </w:trPr>
        <w:tc>
          <w:tcPr>
            <w:tcW w:w="3452" w:type="pct"/>
            <w:tcBorders>
              <w:top w:val="nil"/>
              <w:left w:val="nil"/>
              <w:bottom w:val="dotted" w:sz="4" w:space="0" w:color="auto"/>
              <w:right w:val="nil"/>
            </w:tcBorders>
            <w:noWrap/>
            <w:vAlign w:val="center"/>
            <w:hideMark/>
          </w:tcPr>
          <w:p w14:paraId="5A3734DE"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Cobros Indebidos Recuperados</w:t>
            </w:r>
          </w:p>
        </w:tc>
        <w:tc>
          <w:tcPr>
            <w:tcW w:w="1548" w:type="pct"/>
            <w:tcBorders>
              <w:top w:val="nil"/>
              <w:left w:val="nil"/>
              <w:bottom w:val="dotted" w:sz="4" w:space="0" w:color="auto"/>
              <w:right w:val="nil"/>
            </w:tcBorders>
            <w:noWrap/>
            <w:hideMark/>
          </w:tcPr>
          <w:p w14:paraId="12F40676"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19,560,734.58 </w:t>
            </w:r>
          </w:p>
        </w:tc>
      </w:tr>
      <w:tr w:rsidR="00837648" w:rsidRPr="00DB5B9A" w14:paraId="6BF73861" w14:textId="77777777" w:rsidTr="00837648">
        <w:trPr>
          <w:jc w:val="center"/>
        </w:trPr>
        <w:tc>
          <w:tcPr>
            <w:tcW w:w="3452" w:type="pct"/>
            <w:tcBorders>
              <w:top w:val="nil"/>
              <w:left w:val="nil"/>
              <w:bottom w:val="dotted" w:sz="4" w:space="0" w:color="auto"/>
              <w:right w:val="nil"/>
            </w:tcBorders>
            <w:noWrap/>
            <w:vAlign w:val="center"/>
            <w:hideMark/>
          </w:tcPr>
          <w:p w14:paraId="7E17B638"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Por Ordenes Administrativas</w:t>
            </w:r>
          </w:p>
        </w:tc>
        <w:tc>
          <w:tcPr>
            <w:tcW w:w="1548" w:type="pct"/>
            <w:tcBorders>
              <w:top w:val="nil"/>
              <w:left w:val="nil"/>
              <w:bottom w:val="dotted" w:sz="4" w:space="0" w:color="auto"/>
              <w:right w:val="nil"/>
            </w:tcBorders>
            <w:noWrap/>
            <w:hideMark/>
          </w:tcPr>
          <w:p w14:paraId="6EB68AC9"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21,640,612.68 </w:t>
            </w:r>
          </w:p>
        </w:tc>
      </w:tr>
      <w:tr w:rsidR="00837648" w:rsidRPr="00DB5B9A" w14:paraId="740D5B8C" w14:textId="77777777" w:rsidTr="00837648">
        <w:trPr>
          <w:jc w:val="center"/>
        </w:trPr>
        <w:tc>
          <w:tcPr>
            <w:tcW w:w="3452" w:type="pct"/>
            <w:tcBorders>
              <w:top w:val="nil"/>
              <w:left w:val="nil"/>
              <w:bottom w:val="dotted" w:sz="4" w:space="0" w:color="auto"/>
              <w:right w:val="nil"/>
            </w:tcBorders>
            <w:noWrap/>
            <w:vAlign w:val="center"/>
            <w:hideMark/>
          </w:tcPr>
          <w:p w14:paraId="063AC8B8"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Fondo Revolvente</w:t>
            </w:r>
          </w:p>
        </w:tc>
        <w:tc>
          <w:tcPr>
            <w:tcW w:w="1548" w:type="pct"/>
            <w:tcBorders>
              <w:top w:val="nil"/>
              <w:left w:val="nil"/>
              <w:bottom w:val="dotted" w:sz="4" w:space="0" w:color="auto"/>
              <w:right w:val="nil"/>
            </w:tcBorders>
            <w:noWrap/>
            <w:hideMark/>
          </w:tcPr>
          <w:p w14:paraId="1832E87A"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59,188,607.39 </w:t>
            </w:r>
          </w:p>
        </w:tc>
      </w:tr>
      <w:tr w:rsidR="00837648" w:rsidRPr="00DB5B9A" w14:paraId="7E0D1EBB" w14:textId="77777777" w:rsidTr="00837648">
        <w:trPr>
          <w:jc w:val="center"/>
        </w:trPr>
        <w:tc>
          <w:tcPr>
            <w:tcW w:w="3452" w:type="pct"/>
            <w:tcBorders>
              <w:top w:val="nil"/>
              <w:left w:val="nil"/>
              <w:bottom w:val="dotted" w:sz="4" w:space="0" w:color="auto"/>
              <w:right w:val="nil"/>
            </w:tcBorders>
            <w:noWrap/>
            <w:vAlign w:val="center"/>
            <w:hideMark/>
          </w:tcPr>
          <w:p w14:paraId="3F7DF1C9"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Rec. No identificados de Aplicación Automática</w:t>
            </w:r>
            <w:r>
              <w:rPr>
                <w:rFonts w:ascii="Roboto" w:eastAsia="Times New Roman" w:hAnsi="Roboto" w:cs="Calibri"/>
                <w:color w:val="6F7271"/>
                <w:kern w:val="0"/>
                <w:sz w:val="18"/>
                <w:szCs w:val="18"/>
                <w:lang w:val="es-419" w:eastAsia="es-419"/>
                <w14:ligatures w14:val="none"/>
              </w:rPr>
              <w:t xml:space="preserve"> </w:t>
            </w:r>
          </w:p>
        </w:tc>
        <w:tc>
          <w:tcPr>
            <w:tcW w:w="1548" w:type="pct"/>
            <w:tcBorders>
              <w:top w:val="nil"/>
              <w:left w:val="nil"/>
              <w:bottom w:val="dotted" w:sz="4" w:space="0" w:color="auto"/>
              <w:right w:val="nil"/>
            </w:tcBorders>
            <w:noWrap/>
            <w:hideMark/>
          </w:tcPr>
          <w:p w14:paraId="5DB18376"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48,772,299.37 </w:t>
            </w:r>
          </w:p>
        </w:tc>
      </w:tr>
      <w:tr w:rsidR="00837648" w:rsidRPr="00DB5B9A" w14:paraId="00860F60" w14:textId="77777777" w:rsidTr="00837648">
        <w:trPr>
          <w:jc w:val="center"/>
        </w:trPr>
        <w:tc>
          <w:tcPr>
            <w:tcW w:w="3452" w:type="pct"/>
            <w:tcBorders>
              <w:top w:val="nil"/>
              <w:left w:val="nil"/>
              <w:bottom w:val="dotted" w:sz="4" w:space="0" w:color="auto"/>
              <w:right w:val="nil"/>
            </w:tcBorders>
            <w:noWrap/>
            <w:vAlign w:val="center"/>
            <w:hideMark/>
          </w:tcPr>
          <w:p w14:paraId="5860D61B"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Impuesto al Valor Agregado</w:t>
            </w:r>
          </w:p>
        </w:tc>
        <w:tc>
          <w:tcPr>
            <w:tcW w:w="1548" w:type="pct"/>
            <w:tcBorders>
              <w:top w:val="nil"/>
              <w:left w:val="nil"/>
              <w:bottom w:val="dotted" w:sz="4" w:space="0" w:color="auto"/>
              <w:right w:val="nil"/>
            </w:tcBorders>
            <w:noWrap/>
            <w:hideMark/>
          </w:tcPr>
          <w:p w14:paraId="1602B27C"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106,308,930.47 </w:t>
            </w:r>
          </w:p>
        </w:tc>
      </w:tr>
      <w:tr w:rsidR="00837648" w:rsidRPr="00DB5B9A" w14:paraId="207A51C9" w14:textId="77777777" w:rsidTr="00837648">
        <w:trPr>
          <w:jc w:val="center"/>
        </w:trPr>
        <w:tc>
          <w:tcPr>
            <w:tcW w:w="3452" w:type="pct"/>
            <w:tcBorders>
              <w:top w:val="nil"/>
              <w:left w:val="nil"/>
              <w:bottom w:val="dotted" w:sz="4" w:space="0" w:color="auto"/>
              <w:right w:val="nil"/>
            </w:tcBorders>
            <w:noWrap/>
            <w:vAlign w:val="center"/>
            <w:hideMark/>
          </w:tcPr>
          <w:p w14:paraId="32087E90"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Reintegro de Sueldos x Baja</w:t>
            </w:r>
          </w:p>
        </w:tc>
        <w:tc>
          <w:tcPr>
            <w:tcW w:w="1548" w:type="pct"/>
            <w:tcBorders>
              <w:top w:val="nil"/>
              <w:left w:val="nil"/>
              <w:bottom w:val="dotted" w:sz="4" w:space="0" w:color="auto"/>
              <w:right w:val="nil"/>
            </w:tcBorders>
            <w:noWrap/>
            <w:hideMark/>
          </w:tcPr>
          <w:p w14:paraId="0AEC25FF"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101,375.84 </w:t>
            </w:r>
          </w:p>
        </w:tc>
      </w:tr>
      <w:tr w:rsidR="00837648" w:rsidRPr="00DB5B9A" w14:paraId="2A09A9EC" w14:textId="77777777" w:rsidTr="00837648">
        <w:trPr>
          <w:jc w:val="center"/>
        </w:trPr>
        <w:tc>
          <w:tcPr>
            <w:tcW w:w="3452" w:type="pct"/>
            <w:tcBorders>
              <w:top w:val="nil"/>
              <w:left w:val="nil"/>
              <w:bottom w:val="dotted" w:sz="4" w:space="0" w:color="auto"/>
              <w:right w:val="nil"/>
            </w:tcBorders>
            <w:noWrap/>
            <w:vAlign w:val="center"/>
            <w:hideMark/>
          </w:tcPr>
          <w:p w14:paraId="0FA05950"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ISR</w:t>
            </w:r>
          </w:p>
        </w:tc>
        <w:tc>
          <w:tcPr>
            <w:tcW w:w="1548" w:type="pct"/>
            <w:tcBorders>
              <w:top w:val="nil"/>
              <w:left w:val="nil"/>
              <w:bottom w:val="dotted" w:sz="4" w:space="0" w:color="auto"/>
              <w:right w:val="nil"/>
            </w:tcBorders>
            <w:noWrap/>
            <w:hideMark/>
          </w:tcPr>
          <w:p w14:paraId="158F0042"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171,310,916.32 </w:t>
            </w:r>
          </w:p>
        </w:tc>
      </w:tr>
      <w:tr w:rsidR="00837648" w:rsidRPr="00DB5B9A" w14:paraId="58470ACF" w14:textId="77777777" w:rsidTr="00837648">
        <w:trPr>
          <w:jc w:val="center"/>
        </w:trPr>
        <w:tc>
          <w:tcPr>
            <w:tcW w:w="3452" w:type="pct"/>
            <w:tcBorders>
              <w:top w:val="nil"/>
              <w:left w:val="nil"/>
              <w:bottom w:val="dotted" w:sz="4" w:space="0" w:color="auto"/>
              <w:right w:val="nil"/>
            </w:tcBorders>
            <w:noWrap/>
            <w:vAlign w:val="center"/>
            <w:hideMark/>
          </w:tcPr>
          <w:p w14:paraId="4FC89EEF"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Consignación de Pago</w:t>
            </w:r>
          </w:p>
        </w:tc>
        <w:tc>
          <w:tcPr>
            <w:tcW w:w="1548" w:type="pct"/>
            <w:tcBorders>
              <w:top w:val="nil"/>
              <w:left w:val="nil"/>
              <w:bottom w:val="dotted" w:sz="4" w:space="0" w:color="auto"/>
              <w:right w:val="nil"/>
            </w:tcBorders>
            <w:noWrap/>
            <w:hideMark/>
          </w:tcPr>
          <w:p w14:paraId="5E861100"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231,886,763.91 </w:t>
            </w:r>
          </w:p>
        </w:tc>
      </w:tr>
      <w:tr w:rsidR="00837648" w:rsidRPr="00DB5B9A" w14:paraId="72E9F08B" w14:textId="77777777" w:rsidTr="00837648">
        <w:trPr>
          <w:jc w:val="center"/>
        </w:trPr>
        <w:tc>
          <w:tcPr>
            <w:tcW w:w="3452" w:type="pct"/>
            <w:tcBorders>
              <w:top w:val="nil"/>
              <w:left w:val="nil"/>
              <w:bottom w:val="dotted" w:sz="4" w:space="0" w:color="auto"/>
              <w:right w:val="nil"/>
            </w:tcBorders>
            <w:noWrap/>
            <w:vAlign w:val="center"/>
            <w:hideMark/>
          </w:tcPr>
          <w:p w14:paraId="387690EC"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lastRenderedPageBreak/>
              <w:t>Reintegro Princ de mi Fisc</w:t>
            </w:r>
          </w:p>
        </w:tc>
        <w:tc>
          <w:tcPr>
            <w:tcW w:w="1548" w:type="pct"/>
            <w:tcBorders>
              <w:top w:val="nil"/>
              <w:left w:val="nil"/>
              <w:bottom w:val="dotted" w:sz="4" w:space="0" w:color="auto"/>
              <w:right w:val="nil"/>
            </w:tcBorders>
            <w:noWrap/>
            <w:hideMark/>
          </w:tcPr>
          <w:p w14:paraId="37A292E3"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247,273,300.64 </w:t>
            </w:r>
          </w:p>
        </w:tc>
      </w:tr>
      <w:tr w:rsidR="00837648" w:rsidRPr="00DB5B9A" w14:paraId="5D502B6D" w14:textId="77777777" w:rsidTr="00837648">
        <w:trPr>
          <w:jc w:val="center"/>
        </w:trPr>
        <w:tc>
          <w:tcPr>
            <w:tcW w:w="3452" w:type="pct"/>
            <w:tcBorders>
              <w:top w:val="nil"/>
              <w:left w:val="nil"/>
              <w:bottom w:val="dotted" w:sz="4" w:space="0" w:color="auto"/>
              <w:right w:val="nil"/>
            </w:tcBorders>
            <w:noWrap/>
            <w:vAlign w:val="center"/>
            <w:hideMark/>
          </w:tcPr>
          <w:p w14:paraId="13BDFBC9"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Reintegro de C.L.C</w:t>
            </w:r>
          </w:p>
        </w:tc>
        <w:tc>
          <w:tcPr>
            <w:tcW w:w="1548" w:type="pct"/>
            <w:tcBorders>
              <w:top w:val="nil"/>
              <w:left w:val="nil"/>
              <w:bottom w:val="dotted" w:sz="4" w:space="0" w:color="auto"/>
              <w:right w:val="nil"/>
            </w:tcBorders>
            <w:noWrap/>
            <w:hideMark/>
          </w:tcPr>
          <w:p w14:paraId="7A710816"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3,690,264,266.10 </w:t>
            </w:r>
          </w:p>
        </w:tc>
      </w:tr>
      <w:tr w:rsidR="00837648" w:rsidRPr="00DB5B9A" w14:paraId="09677CA3" w14:textId="77777777" w:rsidTr="00837648">
        <w:trPr>
          <w:jc w:val="center"/>
        </w:trPr>
        <w:tc>
          <w:tcPr>
            <w:tcW w:w="3452" w:type="pct"/>
            <w:tcBorders>
              <w:top w:val="nil"/>
              <w:left w:val="nil"/>
              <w:bottom w:val="dotted" w:sz="4" w:space="0" w:color="auto"/>
              <w:right w:val="nil"/>
            </w:tcBorders>
            <w:noWrap/>
            <w:vAlign w:val="center"/>
            <w:hideMark/>
          </w:tcPr>
          <w:p w14:paraId="679EE31D"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Saldo Cuentas Bancarias</w:t>
            </w:r>
          </w:p>
        </w:tc>
        <w:tc>
          <w:tcPr>
            <w:tcW w:w="1548" w:type="pct"/>
            <w:tcBorders>
              <w:top w:val="nil"/>
              <w:left w:val="nil"/>
              <w:bottom w:val="dotted" w:sz="4" w:space="0" w:color="auto"/>
              <w:right w:val="nil"/>
            </w:tcBorders>
            <w:noWrap/>
            <w:hideMark/>
          </w:tcPr>
          <w:p w14:paraId="557BCCAA"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185,393,818.13 </w:t>
            </w:r>
          </w:p>
        </w:tc>
      </w:tr>
      <w:tr w:rsidR="00837648" w:rsidRPr="00DB5B9A" w14:paraId="395B74DF" w14:textId="77777777" w:rsidTr="00837648">
        <w:trPr>
          <w:jc w:val="center"/>
        </w:trPr>
        <w:tc>
          <w:tcPr>
            <w:tcW w:w="3452" w:type="pct"/>
            <w:tcBorders>
              <w:top w:val="nil"/>
              <w:left w:val="nil"/>
              <w:bottom w:val="dotted" w:sz="4" w:space="0" w:color="auto"/>
              <w:right w:val="nil"/>
            </w:tcBorders>
            <w:noWrap/>
            <w:vAlign w:val="center"/>
            <w:hideMark/>
          </w:tcPr>
          <w:p w14:paraId="62253BC0"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Saldos Cuentas Bancarias Remanentes de Recursos</w:t>
            </w:r>
          </w:p>
        </w:tc>
        <w:tc>
          <w:tcPr>
            <w:tcW w:w="1548" w:type="pct"/>
            <w:tcBorders>
              <w:top w:val="nil"/>
              <w:left w:val="nil"/>
              <w:bottom w:val="dotted" w:sz="4" w:space="0" w:color="auto"/>
              <w:right w:val="nil"/>
            </w:tcBorders>
            <w:noWrap/>
            <w:hideMark/>
          </w:tcPr>
          <w:p w14:paraId="497219FA"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184,937,181.52 </w:t>
            </w:r>
          </w:p>
        </w:tc>
      </w:tr>
      <w:tr w:rsidR="00837648" w:rsidRPr="00DB5B9A" w14:paraId="3030D910" w14:textId="77777777" w:rsidTr="00837648">
        <w:trPr>
          <w:jc w:val="center"/>
        </w:trPr>
        <w:tc>
          <w:tcPr>
            <w:tcW w:w="3452" w:type="pct"/>
            <w:tcBorders>
              <w:top w:val="nil"/>
              <w:left w:val="nil"/>
              <w:bottom w:val="dotted" w:sz="4" w:space="0" w:color="auto"/>
              <w:right w:val="nil"/>
            </w:tcBorders>
            <w:noWrap/>
            <w:vAlign w:val="center"/>
            <w:hideMark/>
          </w:tcPr>
          <w:p w14:paraId="049F5BD1"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Reintegro de CLC Recursos no Ejercidos Federales</w:t>
            </w:r>
          </w:p>
        </w:tc>
        <w:tc>
          <w:tcPr>
            <w:tcW w:w="1548" w:type="pct"/>
            <w:tcBorders>
              <w:top w:val="nil"/>
              <w:left w:val="nil"/>
              <w:bottom w:val="dotted" w:sz="4" w:space="0" w:color="auto"/>
              <w:right w:val="nil"/>
            </w:tcBorders>
            <w:noWrap/>
            <w:hideMark/>
          </w:tcPr>
          <w:p w14:paraId="70921B5E"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214,774,483.86 </w:t>
            </w:r>
          </w:p>
        </w:tc>
      </w:tr>
      <w:tr w:rsidR="00837648" w:rsidRPr="00DB5B9A" w14:paraId="0CE10F00" w14:textId="77777777" w:rsidTr="00837648">
        <w:trPr>
          <w:jc w:val="center"/>
        </w:trPr>
        <w:tc>
          <w:tcPr>
            <w:tcW w:w="3452" w:type="pct"/>
            <w:tcBorders>
              <w:top w:val="nil"/>
              <w:left w:val="nil"/>
              <w:bottom w:val="dotted" w:sz="4" w:space="0" w:color="auto"/>
              <w:right w:val="nil"/>
            </w:tcBorders>
            <w:noWrap/>
            <w:vAlign w:val="center"/>
            <w:hideMark/>
          </w:tcPr>
          <w:p w14:paraId="5D0414A6"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Disponibilidades Otras</w:t>
            </w:r>
          </w:p>
        </w:tc>
        <w:tc>
          <w:tcPr>
            <w:tcW w:w="1548" w:type="pct"/>
            <w:tcBorders>
              <w:top w:val="nil"/>
              <w:left w:val="nil"/>
              <w:bottom w:val="dotted" w:sz="4" w:space="0" w:color="auto"/>
              <w:right w:val="nil"/>
            </w:tcBorders>
            <w:noWrap/>
            <w:hideMark/>
          </w:tcPr>
          <w:p w14:paraId="00991C58"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361,200,444.33 </w:t>
            </w:r>
          </w:p>
        </w:tc>
      </w:tr>
      <w:tr w:rsidR="00837648" w:rsidRPr="00DB5B9A" w14:paraId="6B88F3C2" w14:textId="77777777" w:rsidTr="00837648">
        <w:trPr>
          <w:jc w:val="center"/>
        </w:trPr>
        <w:tc>
          <w:tcPr>
            <w:tcW w:w="3452" w:type="pct"/>
            <w:tcBorders>
              <w:top w:val="nil"/>
              <w:left w:val="nil"/>
              <w:bottom w:val="dotted" w:sz="4" w:space="0" w:color="auto"/>
              <w:right w:val="nil"/>
            </w:tcBorders>
            <w:noWrap/>
            <w:vAlign w:val="center"/>
            <w:hideMark/>
          </w:tcPr>
          <w:p w14:paraId="31091ADD"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Reintegro Princ de mi PA</w:t>
            </w:r>
          </w:p>
        </w:tc>
        <w:tc>
          <w:tcPr>
            <w:tcW w:w="1548" w:type="pct"/>
            <w:tcBorders>
              <w:top w:val="nil"/>
              <w:left w:val="nil"/>
              <w:bottom w:val="dotted" w:sz="4" w:space="0" w:color="auto"/>
              <w:right w:val="nil"/>
            </w:tcBorders>
            <w:noWrap/>
            <w:hideMark/>
          </w:tcPr>
          <w:p w14:paraId="4558678A"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599,305,754.56 </w:t>
            </w:r>
          </w:p>
        </w:tc>
      </w:tr>
      <w:tr w:rsidR="00837648" w:rsidRPr="00DB5B9A" w14:paraId="086B5778" w14:textId="77777777" w:rsidTr="00837648">
        <w:trPr>
          <w:jc w:val="center"/>
        </w:trPr>
        <w:tc>
          <w:tcPr>
            <w:tcW w:w="3452" w:type="pct"/>
            <w:tcBorders>
              <w:top w:val="nil"/>
              <w:left w:val="nil"/>
              <w:bottom w:val="dotted" w:sz="4" w:space="0" w:color="auto"/>
              <w:right w:val="nil"/>
            </w:tcBorders>
            <w:noWrap/>
            <w:vAlign w:val="center"/>
            <w:hideMark/>
          </w:tcPr>
          <w:p w14:paraId="7FFC3ABB"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Reintegro de Sueldos No Cobrados</w:t>
            </w:r>
          </w:p>
        </w:tc>
        <w:tc>
          <w:tcPr>
            <w:tcW w:w="1548" w:type="pct"/>
            <w:tcBorders>
              <w:top w:val="nil"/>
              <w:left w:val="nil"/>
              <w:bottom w:val="dotted" w:sz="4" w:space="0" w:color="auto"/>
              <w:right w:val="nil"/>
            </w:tcBorders>
            <w:noWrap/>
            <w:hideMark/>
          </w:tcPr>
          <w:p w14:paraId="0A660F73"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482,452,270.51 </w:t>
            </w:r>
          </w:p>
        </w:tc>
      </w:tr>
      <w:tr w:rsidR="00837648" w:rsidRPr="00DB5B9A" w14:paraId="11AED1AD" w14:textId="77777777" w:rsidTr="00837648">
        <w:trPr>
          <w:jc w:val="center"/>
        </w:trPr>
        <w:tc>
          <w:tcPr>
            <w:tcW w:w="3452" w:type="pct"/>
            <w:tcBorders>
              <w:top w:val="nil"/>
              <w:left w:val="nil"/>
              <w:bottom w:val="dotted" w:sz="4" w:space="0" w:color="auto"/>
              <w:right w:val="nil"/>
            </w:tcBorders>
            <w:noWrap/>
            <w:vAlign w:val="center"/>
            <w:hideMark/>
          </w:tcPr>
          <w:p w14:paraId="19073BE9"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Reintegro de Nómina SIDEN</w:t>
            </w:r>
          </w:p>
        </w:tc>
        <w:tc>
          <w:tcPr>
            <w:tcW w:w="1548" w:type="pct"/>
            <w:tcBorders>
              <w:top w:val="nil"/>
              <w:left w:val="nil"/>
              <w:bottom w:val="dotted" w:sz="4" w:space="0" w:color="auto"/>
              <w:right w:val="nil"/>
            </w:tcBorders>
            <w:noWrap/>
            <w:hideMark/>
          </w:tcPr>
          <w:p w14:paraId="45921EA7"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953,337,739.76 </w:t>
            </w:r>
          </w:p>
        </w:tc>
      </w:tr>
      <w:tr w:rsidR="00837648" w:rsidRPr="00DB5B9A" w14:paraId="5A3D5A80" w14:textId="77777777" w:rsidTr="00837648">
        <w:trPr>
          <w:jc w:val="center"/>
        </w:trPr>
        <w:tc>
          <w:tcPr>
            <w:tcW w:w="3452" w:type="pct"/>
            <w:tcBorders>
              <w:top w:val="nil"/>
              <w:left w:val="nil"/>
              <w:bottom w:val="dotted" w:sz="4" w:space="0" w:color="auto"/>
              <w:right w:val="nil"/>
            </w:tcBorders>
            <w:noWrap/>
            <w:vAlign w:val="center"/>
            <w:hideMark/>
          </w:tcPr>
          <w:p w14:paraId="7AAE87A0" w14:textId="77777777" w:rsidR="00837648" w:rsidRPr="00DB5B9A" w:rsidRDefault="00837648" w:rsidP="00E4083C">
            <w:pPr>
              <w:spacing w:after="0" w:line="240" w:lineRule="auto"/>
              <w:rPr>
                <w:rFonts w:ascii="Roboto" w:eastAsia="Times New Roman" w:hAnsi="Roboto" w:cs="Calibri"/>
                <w:color w:val="6F7271"/>
                <w:kern w:val="0"/>
                <w:sz w:val="18"/>
                <w:szCs w:val="18"/>
                <w:lang w:val="es-419" w:eastAsia="es-419"/>
                <w14:ligatures w14:val="none"/>
              </w:rPr>
            </w:pPr>
            <w:r w:rsidRPr="00DB5B9A">
              <w:rPr>
                <w:rFonts w:ascii="Roboto" w:eastAsia="Times New Roman" w:hAnsi="Roboto" w:cs="Calibri"/>
                <w:color w:val="6F7271"/>
                <w:kern w:val="0"/>
                <w:sz w:val="18"/>
                <w:szCs w:val="18"/>
                <w:lang w:val="es-419" w:eastAsia="es-419"/>
                <w14:ligatures w14:val="none"/>
              </w:rPr>
              <w:t>Reintegro de CLC Recuperables de Recursos</w:t>
            </w:r>
          </w:p>
        </w:tc>
        <w:tc>
          <w:tcPr>
            <w:tcW w:w="1548" w:type="pct"/>
            <w:tcBorders>
              <w:top w:val="nil"/>
              <w:left w:val="nil"/>
              <w:bottom w:val="dotted" w:sz="4" w:space="0" w:color="auto"/>
              <w:right w:val="nil"/>
            </w:tcBorders>
            <w:noWrap/>
            <w:hideMark/>
          </w:tcPr>
          <w:p w14:paraId="149604A8" w14:textId="77777777" w:rsidR="00837648" w:rsidRPr="00DB5B9A" w:rsidRDefault="00837648" w:rsidP="00E4083C">
            <w:pPr>
              <w:spacing w:after="0" w:line="240" w:lineRule="auto"/>
              <w:ind w:right="342"/>
              <w:jc w:val="right"/>
              <w:rPr>
                <w:rFonts w:ascii="Roboto" w:eastAsia="Times New Roman" w:hAnsi="Roboto" w:cs="Calibri"/>
                <w:color w:val="6F7271"/>
                <w:kern w:val="0"/>
                <w:sz w:val="18"/>
                <w:szCs w:val="18"/>
                <w:lang w:val="es-419" w:eastAsia="es-419"/>
                <w14:ligatures w14:val="none"/>
              </w:rPr>
            </w:pPr>
            <w:r w:rsidRPr="00C21C35">
              <w:rPr>
                <w:rFonts w:ascii="Roboto" w:eastAsia="Times New Roman" w:hAnsi="Roboto" w:cs="Calibri"/>
                <w:color w:val="6F7271"/>
                <w:kern w:val="0"/>
                <w:sz w:val="18"/>
                <w:szCs w:val="18"/>
                <w:lang w:val="es-419" w:eastAsia="es-419"/>
                <w14:ligatures w14:val="none"/>
              </w:rPr>
              <w:t xml:space="preserve"> 4,340,742,447.00 </w:t>
            </w:r>
          </w:p>
        </w:tc>
      </w:tr>
      <w:tr w:rsidR="00837648" w:rsidRPr="00DB5B9A" w14:paraId="4A64826F" w14:textId="77777777" w:rsidTr="00837648">
        <w:trPr>
          <w:jc w:val="center"/>
        </w:trPr>
        <w:tc>
          <w:tcPr>
            <w:tcW w:w="3452" w:type="pct"/>
            <w:tcBorders>
              <w:top w:val="nil"/>
              <w:left w:val="nil"/>
              <w:bottom w:val="dotted" w:sz="4" w:space="0" w:color="auto"/>
              <w:right w:val="nil"/>
            </w:tcBorders>
            <w:noWrap/>
            <w:vAlign w:val="center"/>
            <w:hideMark/>
          </w:tcPr>
          <w:p w14:paraId="7EC5C68C" w14:textId="77777777" w:rsidR="00837648" w:rsidRPr="00DB5B9A" w:rsidRDefault="00837648" w:rsidP="00E4083C">
            <w:pPr>
              <w:spacing w:after="0" w:line="240" w:lineRule="auto"/>
              <w:jc w:val="right"/>
              <w:rPr>
                <w:rFonts w:ascii="Roboto" w:eastAsia="Times New Roman" w:hAnsi="Roboto" w:cs="Calibri"/>
                <w:b/>
                <w:bCs/>
                <w:color w:val="6F7271"/>
                <w:kern w:val="0"/>
                <w:sz w:val="18"/>
                <w:szCs w:val="18"/>
                <w:lang w:val="es-419" w:eastAsia="es-419"/>
                <w14:ligatures w14:val="none"/>
              </w:rPr>
            </w:pPr>
            <w:r w:rsidRPr="00DB5B9A">
              <w:rPr>
                <w:rFonts w:ascii="Roboto" w:eastAsia="Times New Roman" w:hAnsi="Roboto" w:cs="Calibri"/>
                <w:b/>
                <w:bCs/>
                <w:color w:val="6F7271"/>
                <w:kern w:val="0"/>
                <w:sz w:val="18"/>
                <w:szCs w:val="18"/>
                <w:lang w:val="es-419" w:eastAsia="es-419"/>
                <w14:ligatures w14:val="none"/>
              </w:rPr>
              <w:t>Total</w:t>
            </w:r>
          </w:p>
        </w:tc>
        <w:tc>
          <w:tcPr>
            <w:tcW w:w="1548" w:type="pct"/>
            <w:tcBorders>
              <w:top w:val="nil"/>
              <w:left w:val="nil"/>
              <w:bottom w:val="dotted" w:sz="4" w:space="0" w:color="auto"/>
              <w:right w:val="nil"/>
            </w:tcBorders>
            <w:noWrap/>
            <w:vAlign w:val="center"/>
            <w:hideMark/>
          </w:tcPr>
          <w:p w14:paraId="045EF833" w14:textId="77777777" w:rsidR="00837648" w:rsidRPr="00C21C35" w:rsidRDefault="00837648" w:rsidP="00E4083C">
            <w:pPr>
              <w:ind w:right="342"/>
              <w:jc w:val="right"/>
              <w:rPr>
                <w:rFonts w:ascii="Roboto" w:eastAsia="Times New Roman" w:hAnsi="Roboto" w:cs="Calibri"/>
                <w:b/>
                <w:bCs/>
                <w:color w:val="6F7271"/>
                <w:kern w:val="0"/>
                <w:sz w:val="18"/>
                <w:szCs w:val="18"/>
                <w:lang w:val="es-419" w:eastAsia="es-419"/>
                <w14:ligatures w14:val="none"/>
              </w:rPr>
            </w:pPr>
            <w:r w:rsidRPr="00C21C35">
              <w:rPr>
                <w:rFonts w:ascii="Roboto" w:eastAsia="Times New Roman" w:hAnsi="Roboto" w:cs="Calibri"/>
                <w:b/>
                <w:bCs/>
                <w:color w:val="6F7271"/>
                <w:kern w:val="0"/>
                <w:sz w:val="18"/>
                <w:szCs w:val="18"/>
                <w:lang w:val="es-419" w:eastAsia="es-419"/>
                <w14:ligatures w14:val="none"/>
              </w:rPr>
              <w:t xml:space="preserve">-1,606,760,597.86 </w:t>
            </w:r>
          </w:p>
        </w:tc>
      </w:tr>
    </w:tbl>
    <w:p w14:paraId="50F7F9DA" w14:textId="77777777" w:rsidR="00CD11DD" w:rsidRPr="00DF1340" w:rsidRDefault="00CD11DD" w:rsidP="00CD11DD">
      <w:pPr>
        <w:pStyle w:val="documento"/>
        <w:spacing w:line="240" w:lineRule="auto"/>
        <w:rPr>
          <w:rFonts w:asciiTheme="majorHAnsi" w:hAnsiTheme="majorHAnsi" w:cs="GothamRounded-Book"/>
          <w:color w:val="6F7271"/>
          <w:lang w:eastAsia="es-MX"/>
        </w:rPr>
      </w:pPr>
    </w:p>
    <w:p w14:paraId="686070E7" w14:textId="77777777" w:rsidR="006C571D" w:rsidRPr="00DF1340" w:rsidRDefault="006C571D" w:rsidP="00A1738F">
      <w:pPr>
        <w:pStyle w:val="Estilo2"/>
      </w:pPr>
      <w:bookmarkStart w:id="602" w:name="_Toc236247192"/>
      <w:r w:rsidRPr="00DF1340">
        <w:t>Notas al Estado de Variación en la Hacienda Pública</w:t>
      </w:r>
      <w:bookmarkEnd w:id="599"/>
      <w:bookmarkEnd w:id="600"/>
      <w:bookmarkEnd w:id="601"/>
      <w:bookmarkEnd w:id="602"/>
    </w:p>
    <w:tbl>
      <w:tblPr>
        <w:tblW w:w="5000" w:type="pct"/>
        <w:jc w:val="center"/>
        <w:tblCellMar>
          <w:left w:w="70" w:type="dxa"/>
          <w:right w:w="70" w:type="dxa"/>
        </w:tblCellMar>
        <w:tblLook w:val="04A0" w:firstRow="1" w:lastRow="0" w:firstColumn="1" w:lastColumn="0" w:noHBand="0" w:noVBand="1"/>
      </w:tblPr>
      <w:tblGrid>
        <w:gridCol w:w="3509"/>
        <w:gridCol w:w="1858"/>
        <w:gridCol w:w="1900"/>
        <w:gridCol w:w="1571"/>
      </w:tblGrid>
      <w:tr w:rsidR="004B68FA" w:rsidRPr="00DF1340" w14:paraId="19E9F8F6" w14:textId="77777777" w:rsidTr="00404A0D">
        <w:trPr>
          <w:trHeight w:val="223"/>
          <w:jc w:val="center"/>
        </w:trPr>
        <w:tc>
          <w:tcPr>
            <w:tcW w:w="5000" w:type="pct"/>
            <w:gridSpan w:val="4"/>
            <w:shd w:val="clear" w:color="auto" w:fill="B28E5C"/>
            <w:vAlign w:val="center"/>
            <w:hideMark/>
          </w:tcPr>
          <w:p w14:paraId="5AE18CF8" w14:textId="77777777" w:rsidR="004B68FA" w:rsidRPr="00DF1340" w:rsidRDefault="004B68FA" w:rsidP="00393CE9">
            <w:pPr>
              <w:spacing w:after="0" w:line="240" w:lineRule="auto"/>
              <w:jc w:val="center"/>
              <w:rPr>
                <w:rFonts w:asciiTheme="majorHAnsi" w:eastAsia="Times New Roman" w:hAnsiTheme="majorHAnsi" w:cs="Calibri"/>
                <w:b/>
                <w:bCs/>
                <w:color w:val="FFFFFF" w:themeColor="background1"/>
                <w:sz w:val="18"/>
                <w:szCs w:val="18"/>
                <w:lang w:eastAsia="es-MX"/>
              </w:rPr>
            </w:pPr>
            <w:bookmarkStart w:id="603" w:name="_Toc189139555"/>
            <w:bookmarkStart w:id="604" w:name="_Toc189143410"/>
            <w:bookmarkStart w:id="605" w:name="_Toc189144757"/>
            <w:r w:rsidRPr="00DF1340">
              <w:rPr>
                <w:rFonts w:asciiTheme="majorHAnsi" w:eastAsia="Times New Roman" w:hAnsiTheme="majorHAnsi" w:cs="Calibri"/>
                <w:b/>
                <w:bCs/>
                <w:color w:val="FFFFFF" w:themeColor="background1"/>
                <w:sz w:val="18"/>
                <w:szCs w:val="18"/>
                <w:lang w:eastAsia="es-MX"/>
              </w:rPr>
              <w:t>Hacienda Pública/Patrimonio Contribuido</w:t>
            </w:r>
          </w:p>
        </w:tc>
      </w:tr>
      <w:tr w:rsidR="004B68FA" w:rsidRPr="00DF1340" w14:paraId="76F7FA01" w14:textId="77777777" w:rsidTr="00404A0D">
        <w:trPr>
          <w:trHeight w:val="223"/>
          <w:jc w:val="center"/>
        </w:trPr>
        <w:tc>
          <w:tcPr>
            <w:tcW w:w="5000" w:type="pct"/>
            <w:gridSpan w:val="4"/>
            <w:tcBorders>
              <w:bottom w:val="single" w:sz="4" w:space="0" w:color="FFFFFF" w:themeColor="background1"/>
            </w:tcBorders>
            <w:shd w:val="clear" w:color="auto" w:fill="B28E5C"/>
            <w:vAlign w:val="center"/>
            <w:hideMark/>
          </w:tcPr>
          <w:p w14:paraId="4000BA4D" w14:textId="77777777" w:rsidR="004B68FA" w:rsidRPr="009456EA" w:rsidRDefault="004B68FA" w:rsidP="00393CE9">
            <w:pPr>
              <w:spacing w:after="0" w:line="240" w:lineRule="auto"/>
              <w:jc w:val="center"/>
              <w:rPr>
                <w:rFonts w:asciiTheme="majorHAnsi" w:eastAsia="Times New Roman" w:hAnsiTheme="majorHAnsi" w:cs="Calibri"/>
                <w:b/>
                <w:bCs/>
                <w:i/>
                <w:iCs/>
                <w:color w:val="FFFFFF" w:themeColor="background1"/>
                <w:sz w:val="18"/>
                <w:szCs w:val="18"/>
                <w:lang w:eastAsia="es-MX"/>
              </w:rPr>
            </w:pPr>
            <w:r w:rsidRPr="009456EA">
              <w:rPr>
                <w:rFonts w:asciiTheme="majorHAnsi" w:eastAsia="Times New Roman" w:hAnsiTheme="majorHAnsi" w:cs="Calibri"/>
                <w:b/>
                <w:bCs/>
                <w:i/>
                <w:iCs/>
                <w:color w:val="FFFFFF" w:themeColor="background1"/>
                <w:sz w:val="18"/>
                <w:szCs w:val="18"/>
                <w:lang w:eastAsia="es-MX"/>
              </w:rPr>
              <w:t>(Pesos)</w:t>
            </w:r>
          </w:p>
        </w:tc>
      </w:tr>
      <w:tr w:rsidR="00C37D77" w:rsidRPr="00DF1340" w14:paraId="59C689CF" w14:textId="77777777" w:rsidTr="00404A0D">
        <w:trPr>
          <w:trHeight w:val="387"/>
          <w:jc w:val="center"/>
        </w:trPr>
        <w:tc>
          <w:tcPr>
            <w:tcW w:w="1985" w:type="pct"/>
            <w:tcBorders>
              <w:top w:val="single" w:sz="4" w:space="0" w:color="FFFFFF" w:themeColor="background1"/>
              <w:right w:val="single" w:sz="4" w:space="0" w:color="FFFFFF" w:themeColor="background1"/>
            </w:tcBorders>
            <w:shd w:val="clear" w:color="auto" w:fill="B28E5C"/>
            <w:vAlign w:val="center"/>
            <w:hideMark/>
          </w:tcPr>
          <w:p w14:paraId="223EF6FF" w14:textId="77777777" w:rsidR="00C37D77" w:rsidRPr="00DF1340" w:rsidRDefault="00C37D77" w:rsidP="00C37D77">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eastAsia="Times New Roman" w:hAnsiTheme="majorHAnsi" w:cs="Calibri"/>
                <w:b/>
                <w:bCs/>
                <w:color w:val="FFFFFF" w:themeColor="background1"/>
                <w:sz w:val="18"/>
                <w:szCs w:val="18"/>
                <w:lang w:eastAsia="es-MX"/>
              </w:rPr>
              <w:t>Rubro</w:t>
            </w:r>
          </w:p>
        </w:tc>
        <w:tc>
          <w:tcPr>
            <w:tcW w:w="1051" w:type="pct"/>
            <w:tcBorders>
              <w:top w:val="single" w:sz="4" w:space="0" w:color="FFFFFF" w:themeColor="background1"/>
              <w:left w:val="single" w:sz="4" w:space="0" w:color="FFFFFF" w:themeColor="background1"/>
              <w:right w:val="single" w:sz="4" w:space="0" w:color="FFFFFF" w:themeColor="background1"/>
            </w:tcBorders>
            <w:shd w:val="clear" w:color="auto" w:fill="B28E5C"/>
            <w:vAlign w:val="center"/>
            <w:hideMark/>
          </w:tcPr>
          <w:p w14:paraId="64964736" w14:textId="264D08C3" w:rsidR="00C37D77" w:rsidRPr="00DF1340" w:rsidRDefault="00C37D77" w:rsidP="00C37D77">
            <w:pPr>
              <w:spacing w:after="0" w:line="240" w:lineRule="auto"/>
              <w:jc w:val="center"/>
              <w:rPr>
                <w:rFonts w:asciiTheme="majorHAnsi" w:hAnsiTheme="majorHAnsi" w:cs="Calibri"/>
                <w:b/>
                <w:bCs/>
                <w:color w:val="FFFFFF" w:themeColor="background1"/>
                <w:sz w:val="18"/>
                <w:szCs w:val="18"/>
                <w:lang w:eastAsia="es-MX"/>
              </w:rPr>
            </w:pPr>
            <w:r w:rsidRPr="00DF1340">
              <w:rPr>
                <w:rFonts w:asciiTheme="majorHAnsi" w:hAnsiTheme="majorHAnsi" w:cs="Calibri"/>
                <w:b/>
                <w:bCs/>
                <w:color w:val="FFFFFF" w:themeColor="background1"/>
                <w:sz w:val="18"/>
                <w:szCs w:val="18"/>
              </w:rPr>
              <w:t>Importe a</w:t>
            </w:r>
            <w:r w:rsidRPr="00DF1340">
              <w:rPr>
                <w:rFonts w:asciiTheme="majorHAnsi" w:hAnsiTheme="majorHAnsi" w:cs="Calibri"/>
                <w:b/>
                <w:bCs/>
                <w:color w:val="FFFFFF" w:themeColor="background1"/>
                <w:sz w:val="18"/>
                <w:szCs w:val="18"/>
              </w:rPr>
              <w:br/>
            </w:r>
            <w:r>
              <w:rPr>
                <w:rFonts w:asciiTheme="majorHAnsi" w:hAnsiTheme="majorHAnsi" w:cs="Calibri"/>
                <w:b/>
                <w:bCs/>
                <w:color w:val="FFFFFF" w:themeColor="background1"/>
                <w:sz w:val="18"/>
                <w:szCs w:val="18"/>
              </w:rPr>
              <w:t>diciembre</w:t>
            </w:r>
            <w:r w:rsidRPr="00DF1340">
              <w:rPr>
                <w:rFonts w:asciiTheme="majorHAnsi" w:hAnsiTheme="majorHAnsi" w:cs="Calibri"/>
                <w:b/>
                <w:bCs/>
                <w:color w:val="FFFFFF" w:themeColor="background1"/>
                <w:sz w:val="18"/>
                <w:szCs w:val="18"/>
              </w:rPr>
              <w:t xml:space="preserve"> 2025</w:t>
            </w:r>
          </w:p>
        </w:tc>
        <w:tc>
          <w:tcPr>
            <w:tcW w:w="1075" w:type="pct"/>
            <w:tcBorders>
              <w:top w:val="single" w:sz="4" w:space="0" w:color="FFFFFF" w:themeColor="background1"/>
              <w:left w:val="single" w:sz="4" w:space="0" w:color="FFFFFF" w:themeColor="background1"/>
              <w:right w:val="single" w:sz="4" w:space="0" w:color="FFFFFF" w:themeColor="background1"/>
            </w:tcBorders>
            <w:shd w:val="clear" w:color="auto" w:fill="B28E5C"/>
            <w:vAlign w:val="center"/>
            <w:hideMark/>
          </w:tcPr>
          <w:p w14:paraId="7436D3C2" w14:textId="0867496B" w:rsidR="00C37D77" w:rsidRPr="00DF1340" w:rsidRDefault="00C37D77" w:rsidP="00C37D77">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hAnsiTheme="majorHAnsi" w:cs="Calibri"/>
                <w:b/>
                <w:bCs/>
                <w:color w:val="FFFFFF" w:themeColor="background1"/>
                <w:sz w:val="18"/>
                <w:szCs w:val="18"/>
              </w:rPr>
              <w:t>Importe a</w:t>
            </w:r>
            <w:r w:rsidRPr="00DF1340">
              <w:rPr>
                <w:rFonts w:asciiTheme="majorHAnsi" w:hAnsiTheme="majorHAnsi" w:cs="Calibri"/>
                <w:b/>
                <w:bCs/>
                <w:color w:val="FFFFFF" w:themeColor="background1"/>
                <w:sz w:val="18"/>
                <w:szCs w:val="18"/>
              </w:rPr>
              <w:br/>
            </w:r>
            <w:r w:rsidR="00837648">
              <w:rPr>
                <w:rFonts w:asciiTheme="majorHAnsi" w:hAnsiTheme="majorHAnsi" w:cs="Calibri"/>
                <w:b/>
                <w:bCs/>
                <w:color w:val="FFFFFF" w:themeColor="background1"/>
                <w:sz w:val="18"/>
                <w:szCs w:val="18"/>
              </w:rPr>
              <w:t>septiembre</w:t>
            </w:r>
            <w:r w:rsidRPr="00DF1340">
              <w:rPr>
                <w:rFonts w:asciiTheme="majorHAnsi" w:hAnsiTheme="majorHAnsi" w:cs="Calibri"/>
                <w:b/>
                <w:bCs/>
                <w:color w:val="FFFFFF" w:themeColor="background1"/>
                <w:sz w:val="18"/>
                <w:szCs w:val="18"/>
              </w:rPr>
              <w:t xml:space="preserve"> </w:t>
            </w:r>
            <w:r>
              <w:rPr>
                <w:rFonts w:asciiTheme="majorHAnsi" w:hAnsiTheme="majorHAnsi" w:cs="Calibri"/>
                <w:b/>
                <w:bCs/>
                <w:color w:val="FFFFFF" w:themeColor="background1"/>
                <w:sz w:val="18"/>
                <w:szCs w:val="18"/>
              </w:rPr>
              <w:t>2026</w:t>
            </w:r>
          </w:p>
        </w:tc>
        <w:tc>
          <w:tcPr>
            <w:tcW w:w="889" w:type="pct"/>
            <w:tcBorders>
              <w:top w:val="single" w:sz="4" w:space="0" w:color="FFFFFF" w:themeColor="background1"/>
              <w:left w:val="single" w:sz="4" w:space="0" w:color="FFFFFF" w:themeColor="background1"/>
            </w:tcBorders>
            <w:shd w:val="clear" w:color="auto" w:fill="B28E5C"/>
            <w:vAlign w:val="center"/>
            <w:hideMark/>
          </w:tcPr>
          <w:p w14:paraId="76669DF4" w14:textId="00BA20A2" w:rsidR="00C37D77" w:rsidRPr="00DF1340" w:rsidRDefault="00C37D77" w:rsidP="00C37D77">
            <w:pPr>
              <w:spacing w:after="0" w:line="240" w:lineRule="auto"/>
              <w:jc w:val="center"/>
              <w:rPr>
                <w:rFonts w:asciiTheme="majorHAnsi" w:eastAsia="Times New Roman" w:hAnsiTheme="majorHAnsi" w:cs="Calibri"/>
                <w:b/>
                <w:bCs/>
                <w:color w:val="FFFFFF" w:themeColor="background1"/>
                <w:sz w:val="18"/>
                <w:szCs w:val="18"/>
                <w:lang w:eastAsia="es-MX"/>
              </w:rPr>
            </w:pPr>
            <w:r w:rsidRPr="00DF1340">
              <w:rPr>
                <w:rFonts w:asciiTheme="majorHAnsi" w:hAnsiTheme="majorHAnsi" w:cs="Calibri"/>
                <w:b/>
                <w:bCs/>
                <w:color w:val="FFFFFF" w:themeColor="background1"/>
                <w:sz w:val="18"/>
                <w:szCs w:val="18"/>
              </w:rPr>
              <w:t>Variación</w:t>
            </w:r>
          </w:p>
        </w:tc>
      </w:tr>
      <w:tr w:rsidR="00C37D77" w:rsidRPr="00DF1340" w14:paraId="3D27EB5D" w14:textId="77777777" w:rsidTr="00404A0D">
        <w:trPr>
          <w:trHeight w:val="223"/>
          <w:jc w:val="center"/>
        </w:trPr>
        <w:tc>
          <w:tcPr>
            <w:tcW w:w="1985" w:type="pct"/>
            <w:tcBorders>
              <w:bottom w:val="dotted" w:sz="4" w:space="0" w:color="auto"/>
            </w:tcBorders>
            <w:noWrap/>
            <w:vAlign w:val="center"/>
            <w:hideMark/>
          </w:tcPr>
          <w:p w14:paraId="30A1A0E4" w14:textId="77777777" w:rsidR="00C37D77" w:rsidRPr="00DF1340" w:rsidRDefault="00C37D77" w:rsidP="00C37D77">
            <w:pPr>
              <w:spacing w:after="0" w:line="240" w:lineRule="auto"/>
              <w:jc w:val="both"/>
              <w:rPr>
                <w:rFonts w:asciiTheme="majorHAnsi" w:eastAsia="Times New Roman" w:hAnsiTheme="majorHAnsi" w:cs="Calibri"/>
                <w:color w:val="6F7271"/>
                <w:sz w:val="18"/>
                <w:szCs w:val="18"/>
                <w:lang w:eastAsia="es-MX"/>
              </w:rPr>
            </w:pPr>
            <w:r w:rsidRPr="00DF1340">
              <w:rPr>
                <w:rFonts w:asciiTheme="majorHAnsi" w:eastAsia="Times New Roman" w:hAnsiTheme="majorHAnsi" w:cs="Calibri"/>
                <w:color w:val="6F7271"/>
                <w:sz w:val="18"/>
                <w:szCs w:val="18"/>
                <w:lang w:eastAsia="es-MX"/>
              </w:rPr>
              <w:t>Donaciones de Capital</w:t>
            </w:r>
          </w:p>
        </w:tc>
        <w:tc>
          <w:tcPr>
            <w:tcW w:w="1051" w:type="pct"/>
            <w:tcBorders>
              <w:bottom w:val="dotted" w:sz="4" w:space="0" w:color="auto"/>
            </w:tcBorders>
            <w:noWrap/>
            <w:vAlign w:val="center"/>
            <w:hideMark/>
          </w:tcPr>
          <w:p w14:paraId="43A62ABD" w14:textId="5119922B" w:rsidR="00C37D77" w:rsidRPr="00DF1340" w:rsidRDefault="00C37D77" w:rsidP="00C37D77">
            <w:pPr>
              <w:spacing w:after="0" w:line="240" w:lineRule="auto"/>
              <w:jc w:val="right"/>
              <w:rPr>
                <w:rFonts w:asciiTheme="majorHAnsi" w:hAnsiTheme="majorHAnsi" w:cs="Calibri"/>
                <w:color w:val="6F7271"/>
                <w:sz w:val="18"/>
                <w:szCs w:val="18"/>
                <w:lang w:eastAsia="es-MX"/>
              </w:rPr>
            </w:pPr>
            <w:r>
              <w:rPr>
                <w:rFonts w:ascii="Roboto" w:hAnsi="Roboto" w:cs="Calibri"/>
                <w:color w:val="6F7271"/>
                <w:sz w:val="18"/>
                <w:szCs w:val="18"/>
              </w:rPr>
              <w:t>90,323,097.18</w:t>
            </w:r>
          </w:p>
        </w:tc>
        <w:tc>
          <w:tcPr>
            <w:tcW w:w="1075" w:type="pct"/>
            <w:tcBorders>
              <w:bottom w:val="dotted" w:sz="4" w:space="0" w:color="auto"/>
            </w:tcBorders>
            <w:noWrap/>
            <w:vAlign w:val="center"/>
            <w:hideMark/>
          </w:tcPr>
          <w:p w14:paraId="58C25B51" w14:textId="4DBDF7E5" w:rsidR="00C37D77" w:rsidRPr="00DF1340" w:rsidRDefault="00C37D77" w:rsidP="00C37D77">
            <w:pPr>
              <w:spacing w:after="0" w:line="240" w:lineRule="auto"/>
              <w:jc w:val="right"/>
              <w:rPr>
                <w:rFonts w:asciiTheme="majorHAnsi" w:hAnsiTheme="majorHAnsi"/>
                <w:color w:val="6F7271"/>
                <w:sz w:val="18"/>
                <w:szCs w:val="18"/>
                <w:lang w:eastAsia="es-MX"/>
              </w:rPr>
            </w:pPr>
            <w:r w:rsidRPr="00F82990">
              <w:rPr>
                <w:rFonts w:asciiTheme="majorHAnsi" w:eastAsia="Times New Roman" w:hAnsiTheme="majorHAnsi" w:cs="Calibri"/>
                <w:bCs/>
                <w:color w:val="6F7271"/>
                <w:sz w:val="18"/>
                <w:szCs w:val="18"/>
                <w:lang w:eastAsia="es-MX"/>
              </w:rPr>
              <w:t>90,323,097.18</w:t>
            </w:r>
          </w:p>
        </w:tc>
        <w:tc>
          <w:tcPr>
            <w:tcW w:w="889" w:type="pct"/>
            <w:tcBorders>
              <w:bottom w:val="dotted" w:sz="4" w:space="0" w:color="auto"/>
            </w:tcBorders>
            <w:noWrap/>
            <w:vAlign w:val="center"/>
            <w:hideMark/>
          </w:tcPr>
          <w:p w14:paraId="33361748" w14:textId="105EF833" w:rsidR="00C37D77" w:rsidRPr="00DF1340" w:rsidRDefault="00C37D77" w:rsidP="00C37D77">
            <w:pPr>
              <w:spacing w:after="0" w:line="240" w:lineRule="auto"/>
              <w:jc w:val="right"/>
              <w:rPr>
                <w:rFonts w:asciiTheme="majorHAnsi" w:hAnsiTheme="majorHAnsi" w:cs="Calibri"/>
                <w:color w:val="6F7271"/>
                <w:sz w:val="18"/>
                <w:szCs w:val="18"/>
                <w:lang w:eastAsia="es-MX"/>
              </w:rPr>
            </w:pPr>
            <w:r>
              <w:rPr>
                <w:rFonts w:asciiTheme="majorHAnsi" w:hAnsiTheme="majorHAnsi" w:cs="Calibri"/>
                <w:color w:val="6F7271"/>
                <w:sz w:val="18"/>
                <w:szCs w:val="18"/>
                <w:lang w:eastAsia="es-MX"/>
              </w:rPr>
              <w:t>0.00%</w:t>
            </w:r>
          </w:p>
        </w:tc>
      </w:tr>
    </w:tbl>
    <w:p w14:paraId="3F7D3031" w14:textId="77777777" w:rsidR="004B68FA" w:rsidRPr="00DF1340" w:rsidRDefault="004B68FA" w:rsidP="004B68FA">
      <w:pPr>
        <w:spacing w:after="0" w:line="240" w:lineRule="auto"/>
        <w:jc w:val="both"/>
        <w:rPr>
          <w:rFonts w:asciiTheme="majorHAnsi" w:hAnsiTheme="majorHAnsi"/>
          <w:color w:val="6F7271"/>
        </w:rPr>
      </w:pPr>
    </w:p>
    <w:p w14:paraId="4E84D577" w14:textId="77777777" w:rsidR="007934E9" w:rsidRDefault="007934E9" w:rsidP="004B68FA">
      <w:pPr>
        <w:spacing w:after="0" w:line="240" w:lineRule="auto"/>
        <w:jc w:val="both"/>
        <w:rPr>
          <w:rFonts w:asciiTheme="majorHAnsi" w:hAnsiTheme="majorHAnsi"/>
          <w:b/>
          <w:color w:val="6F7271"/>
        </w:rPr>
      </w:pPr>
    </w:p>
    <w:p w14:paraId="7696E31E" w14:textId="77777777" w:rsidR="00C37D77" w:rsidRDefault="00C37D77" w:rsidP="004B68FA">
      <w:pPr>
        <w:spacing w:after="0" w:line="240" w:lineRule="auto"/>
        <w:jc w:val="both"/>
        <w:rPr>
          <w:rFonts w:asciiTheme="majorHAnsi" w:hAnsiTheme="majorHAnsi"/>
          <w:b/>
          <w:color w:val="6F7271"/>
        </w:rPr>
      </w:pPr>
    </w:p>
    <w:p w14:paraId="67CB1B66" w14:textId="77777777" w:rsidR="00C37D77" w:rsidRDefault="00C37D77">
      <w:pPr>
        <w:rPr>
          <w:rFonts w:asciiTheme="majorHAnsi" w:hAnsiTheme="majorHAnsi"/>
          <w:b/>
          <w:color w:val="6F7271"/>
        </w:rPr>
      </w:pPr>
      <w:r>
        <w:rPr>
          <w:rFonts w:asciiTheme="majorHAnsi" w:hAnsiTheme="majorHAnsi"/>
          <w:b/>
          <w:color w:val="6F7271"/>
        </w:rPr>
        <w:br w:type="page"/>
      </w:r>
    </w:p>
    <w:p w14:paraId="40AEA6BC" w14:textId="1593F282" w:rsidR="004B68FA" w:rsidRPr="00DF1340" w:rsidRDefault="004B68FA" w:rsidP="004B68FA">
      <w:pPr>
        <w:spacing w:after="0" w:line="240" w:lineRule="auto"/>
        <w:jc w:val="both"/>
        <w:rPr>
          <w:rFonts w:asciiTheme="majorHAnsi" w:hAnsiTheme="majorHAnsi"/>
          <w:b/>
          <w:color w:val="6F7271"/>
        </w:rPr>
      </w:pPr>
      <w:r w:rsidRPr="00696EF5">
        <w:rPr>
          <w:rFonts w:asciiTheme="majorHAnsi" w:hAnsiTheme="majorHAnsi"/>
          <w:b/>
          <w:color w:val="6F7271"/>
        </w:rPr>
        <w:lastRenderedPageBreak/>
        <w:t>Donaciones de Capital</w:t>
      </w:r>
      <w:r w:rsidRPr="00DF1340">
        <w:rPr>
          <w:rFonts w:asciiTheme="majorHAnsi" w:hAnsiTheme="majorHAnsi"/>
          <w:b/>
          <w:color w:val="6F7271"/>
        </w:rPr>
        <w:t xml:space="preserve"> </w:t>
      </w:r>
    </w:p>
    <w:p w14:paraId="073F5976" w14:textId="6BBBA3AD" w:rsidR="004B68FA" w:rsidRPr="003B3E53" w:rsidRDefault="003B3E53" w:rsidP="003B3E53">
      <w:pPr>
        <w:spacing w:after="120" w:line="240" w:lineRule="auto"/>
        <w:jc w:val="both"/>
        <w:rPr>
          <w:rFonts w:asciiTheme="majorHAnsi" w:hAnsiTheme="majorHAnsi"/>
          <w:color w:val="58595A" w:themeColor="accent1"/>
        </w:rPr>
      </w:pPr>
      <w:r>
        <w:rPr>
          <w:rFonts w:asciiTheme="majorHAnsi" w:hAnsiTheme="majorHAnsi"/>
          <w:color w:val="58595A" w:themeColor="accent1"/>
        </w:rPr>
        <w:t>Las d</w:t>
      </w:r>
      <w:r w:rsidR="004B68FA" w:rsidRPr="003B3E53">
        <w:rPr>
          <w:rFonts w:asciiTheme="majorHAnsi" w:hAnsiTheme="majorHAnsi"/>
          <w:color w:val="58595A" w:themeColor="accent1"/>
        </w:rPr>
        <w:t xml:space="preserve">onaciones recibidas en especie a las </w:t>
      </w:r>
      <w:r w:rsidR="00630268">
        <w:rPr>
          <w:rFonts w:asciiTheme="majorHAnsi" w:hAnsiTheme="majorHAnsi"/>
          <w:color w:val="58595A" w:themeColor="accent1"/>
        </w:rPr>
        <w:t>URG’s</w:t>
      </w:r>
      <w:r w:rsidR="004B68FA" w:rsidRPr="003B3E53">
        <w:rPr>
          <w:rFonts w:asciiTheme="majorHAnsi" w:hAnsiTheme="majorHAnsi"/>
          <w:color w:val="58595A" w:themeColor="accent1"/>
        </w:rPr>
        <w:t xml:space="preserve"> que se detallan a continuación: </w:t>
      </w:r>
    </w:p>
    <w:tbl>
      <w:tblPr>
        <w:tblW w:w="5475" w:type="pct"/>
        <w:jc w:val="center"/>
        <w:tblCellMar>
          <w:left w:w="70" w:type="dxa"/>
          <w:right w:w="70" w:type="dxa"/>
        </w:tblCellMar>
        <w:tblLook w:val="04A0" w:firstRow="1" w:lastRow="0" w:firstColumn="1" w:lastColumn="0" w:noHBand="0" w:noVBand="1"/>
      </w:tblPr>
      <w:tblGrid>
        <w:gridCol w:w="891"/>
        <w:gridCol w:w="4843"/>
        <w:gridCol w:w="1313"/>
        <w:gridCol w:w="1312"/>
        <w:gridCol w:w="1313"/>
      </w:tblGrid>
      <w:tr w:rsidR="006D68B3" w:rsidRPr="00A746FE" w14:paraId="3BED1BC4" w14:textId="77777777" w:rsidTr="00A701FA">
        <w:trPr>
          <w:trHeight w:val="240"/>
          <w:tblHeader/>
          <w:jc w:val="center"/>
        </w:trPr>
        <w:tc>
          <w:tcPr>
            <w:tcW w:w="5000" w:type="pct"/>
            <w:gridSpan w:val="5"/>
            <w:tcBorders>
              <w:top w:val="nil"/>
              <w:left w:val="nil"/>
              <w:bottom w:val="single" w:sz="4" w:space="0" w:color="FFFFFF"/>
              <w:right w:val="single" w:sz="4" w:space="0" w:color="FFFFFF"/>
            </w:tcBorders>
            <w:shd w:val="clear" w:color="000000" w:fill="B28E5C"/>
          </w:tcPr>
          <w:p w14:paraId="5B2876AE" w14:textId="5C973085" w:rsidR="006D68B3" w:rsidRPr="00054F0C" w:rsidRDefault="001B4CFE" w:rsidP="00393CE9">
            <w:pPr>
              <w:spacing w:after="0" w:line="240" w:lineRule="auto"/>
              <w:jc w:val="center"/>
              <w:rPr>
                <w:rFonts w:asciiTheme="majorHAnsi" w:eastAsia="Times New Roman" w:hAnsiTheme="majorHAnsi"/>
                <w:b/>
                <w:bCs/>
                <w:color w:val="FFFFFF"/>
                <w:sz w:val="18"/>
                <w:szCs w:val="18"/>
                <w:lang w:eastAsia="es-MX"/>
              </w:rPr>
            </w:pPr>
            <w:r>
              <w:rPr>
                <w:rFonts w:asciiTheme="majorHAnsi" w:eastAsia="Times New Roman" w:hAnsiTheme="majorHAnsi"/>
                <w:b/>
                <w:bCs/>
                <w:color w:val="FFFFFF"/>
                <w:sz w:val="18"/>
                <w:szCs w:val="18"/>
                <w:lang w:eastAsia="es-MX"/>
              </w:rPr>
              <w:t>Donaciones</w:t>
            </w:r>
            <w:r w:rsidR="006D68B3" w:rsidRPr="00054F0C">
              <w:rPr>
                <w:rFonts w:asciiTheme="majorHAnsi" w:eastAsia="Times New Roman" w:hAnsiTheme="majorHAnsi"/>
                <w:b/>
                <w:bCs/>
                <w:color w:val="FFFFFF"/>
                <w:sz w:val="18"/>
                <w:szCs w:val="18"/>
                <w:lang w:eastAsia="es-MX"/>
              </w:rPr>
              <w:t xml:space="preserve"> de capital </w:t>
            </w:r>
          </w:p>
          <w:p w14:paraId="3A5DCF79" w14:textId="77777777" w:rsidR="006D68B3" w:rsidRPr="00054F0C" w:rsidRDefault="006D68B3" w:rsidP="00393CE9">
            <w:pPr>
              <w:spacing w:after="0" w:line="240" w:lineRule="auto"/>
              <w:jc w:val="center"/>
              <w:rPr>
                <w:rFonts w:asciiTheme="majorHAnsi" w:eastAsia="Times New Roman" w:hAnsiTheme="majorHAnsi"/>
                <w:b/>
                <w:bCs/>
                <w:i/>
                <w:iCs/>
                <w:color w:val="FFFFFF"/>
                <w:sz w:val="18"/>
                <w:szCs w:val="18"/>
                <w:lang w:eastAsia="es-MX"/>
              </w:rPr>
            </w:pPr>
            <w:r w:rsidRPr="00054F0C">
              <w:rPr>
                <w:rFonts w:asciiTheme="majorHAnsi" w:eastAsia="Times New Roman" w:hAnsiTheme="majorHAnsi"/>
                <w:b/>
                <w:bCs/>
                <w:i/>
                <w:iCs/>
                <w:color w:val="FFFFFF"/>
                <w:sz w:val="18"/>
                <w:szCs w:val="18"/>
                <w:lang w:eastAsia="es-MX"/>
              </w:rPr>
              <w:t>(Pesos)</w:t>
            </w:r>
          </w:p>
        </w:tc>
      </w:tr>
      <w:tr w:rsidR="00A746FE" w:rsidRPr="00A746FE" w14:paraId="14E10615" w14:textId="77777777" w:rsidTr="00A701FA">
        <w:trPr>
          <w:trHeight w:val="720"/>
          <w:tblHeader/>
          <w:jc w:val="center"/>
        </w:trPr>
        <w:tc>
          <w:tcPr>
            <w:tcW w:w="461" w:type="pct"/>
            <w:tcBorders>
              <w:top w:val="nil"/>
              <w:left w:val="nil"/>
              <w:bottom w:val="nil"/>
              <w:right w:val="single" w:sz="4" w:space="0" w:color="FFFFFF"/>
            </w:tcBorders>
            <w:shd w:val="clear" w:color="000000" w:fill="B28E5C"/>
          </w:tcPr>
          <w:p w14:paraId="124EFAA2" w14:textId="77777777" w:rsidR="004B68FA" w:rsidRPr="00054F0C" w:rsidRDefault="004B68FA" w:rsidP="00393CE9">
            <w:pPr>
              <w:spacing w:after="0" w:line="240" w:lineRule="auto"/>
              <w:jc w:val="center"/>
              <w:rPr>
                <w:rFonts w:asciiTheme="majorHAnsi" w:eastAsia="Times New Roman" w:hAnsiTheme="majorHAnsi"/>
                <w:b/>
                <w:bCs/>
                <w:color w:val="FFFFFF"/>
                <w:sz w:val="18"/>
                <w:szCs w:val="18"/>
                <w:lang w:eastAsia="es-MX"/>
              </w:rPr>
            </w:pPr>
          </w:p>
          <w:p w14:paraId="7AF1D6D0" w14:textId="77777777" w:rsidR="004B68FA" w:rsidRPr="00054F0C" w:rsidRDefault="004B68FA" w:rsidP="00393CE9">
            <w:pPr>
              <w:spacing w:after="0" w:line="240" w:lineRule="auto"/>
              <w:jc w:val="center"/>
              <w:rPr>
                <w:rFonts w:asciiTheme="majorHAnsi" w:eastAsia="Times New Roman" w:hAnsiTheme="majorHAnsi"/>
                <w:b/>
                <w:bCs/>
                <w:color w:val="FFFFFF"/>
                <w:sz w:val="18"/>
                <w:szCs w:val="18"/>
                <w:lang w:eastAsia="es-MX"/>
              </w:rPr>
            </w:pPr>
            <w:r w:rsidRPr="00054F0C">
              <w:rPr>
                <w:rFonts w:asciiTheme="majorHAnsi" w:eastAsia="Times New Roman" w:hAnsiTheme="majorHAnsi"/>
                <w:b/>
                <w:bCs/>
                <w:color w:val="FFFFFF"/>
                <w:sz w:val="18"/>
                <w:szCs w:val="18"/>
                <w:lang w:eastAsia="es-MX"/>
              </w:rPr>
              <w:t>Sociedad</w:t>
            </w:r>
          </w:p>
        </w:tc>
        <w:tc>
          <w:tcPr>
            <w:tcW w:w="2503" w:type="pct"/>
            <w:tcBorders>
              <w:top w:val="nil"/>
              <w:left w:val="nil"/>
              <w:bottom w:val="nil"/>
              <w:right w:val="single" w:sz="4" w:space="0" w:color="FFFFFF"/>
            </w:tcBorders>
            <w:shd w:val="clear" w:color="000000" w:fill="B28E5C"/>
            <w:noWrap/>
            <w:vAlign w:val="center"/>
            <w:hideMark/>
          </w:tcPr>
          <w:p w14:paraId="2ACAF215" w14:textId="77777777" w:rsidR="004B68FA" w:rsidRPr="00054F0C" w:rsidRDefault="004B68FA" w:rsidP="00393CE9">
            <w:pPr>
              <w:spacing w:after="0" w:line="240" w:lineRule="auto"/>
              <w:jc w:val="center"/>
              <w:rPr>
                <w:rFonts w:asciiTheme="majorHAnsi" w:eastAsia="Times New Roman" w:hAnsiTheme="majorHAnsi"/>
                <w:b/>
                <w:bCs/>
                <w:color w:val="FFFFFF"/>
                <w:sz w:val="18"/>
                <w:szCs w:val="18"/>
                <w:lang w:eastAsia="es-MX"/>
              </w:rPr>
            </w:pPr>
            <w:r w:rsidRPr="00054F0C">
              <w:rPr>
                <w:rFonts w:asciiTheme="majorHAnsi" w:eastAsia="Times New Roman" w:hAnsiTheme="majorHAnsi"/>
                <w:b/>
                <w:bCs/>
                <w:color w:val="FFFFFF"/>
                <w:sz w:val="18"/>
                <w:szCs w:val="18"/>
                <w:lang w:eastAsia="es-MX"/>
              </w:rPr>
              <w:t>Nombre de la URG</w:t>
            </w:r>
          </w:p>
        </w:tc>
        <w:tc>
          <w:tcPr>
            <w:tcW w:w="679" w:type="pct"/>
            <w:tcBorders>
              <w:top w:val="nil"/>
              <w:left w:val="nil"/>
              <w:bottom w:val="nil"/>
              <w:right w:val="single" w:sz="4" w:space="0" w:color="FFFFFF"/>
            </w:tcBorders>
            <w:shd w:val="clear" w:color="000000" w:fill="B28E5C"/>
            <w:vAlign w:val="center"/>
            <w:hideMark/>
          </w:tcPr>
          <w:p w14:paraId="46B5E7AB" w14:textId="11699083" w:rsidR="004B68FA" w:rsidRPr="00054F0C" w:rsidRDefault="004B68FA" w:rsidP="00393CE9">
            <w:pPr>
              <w:spacing w:after="0" w:line="240" w:lineRule="auto"/>
              <w:jc w:val="center"/>
              <w:rPr>
                <w:rFonts w:asciiTheme="majorHAnsi" w:eastAsia="Times New Roman" w:hAnsiTheme="majorHAnsi"/>
                <w:b/>
                <w:bCs/>
                <w:color w:val="FFFFFF"/>
                <w:sz w:val="18"/>
                <w:szCs w:val="18"/>
                <w:lang w:eastAsia="es-MX"/>
              </w:rPr>
            </w:pPr>
            <w:r w:rsidRPr="00054F0C">
              <w:rPr>
                <w:rFonts w:asciiTheme="majorHAnsi" w:eastAsia="Times New Roman" w:hAnsiTheme="majorHAnsi"/>
                <w:b/>
                <w:bCs/>
                <w:color w:val="FFFFFF"/>
                <w:sz w:val="18"/>
                <w:szCs w:val="18"/>
                <w:lang w:eastAsia="es-MX"/>
              </w:rPr>
              <w:t>Ejercicios 2014</w:t>
            </w:r>
            <w:r w:rsidR="00236861">
              <w:rPr>
                <w:rFonts w:asciiTheme="majorHAnsi" w:eastAsia="Times New Roman" w:hAnsiTheme="majorHAnsi"/>
                <w:b/>
                <w:bCs/>
                <w:color w:val="FFFFFF"/>
                <w:sz w:val="18"/>
                <w:szCs w:val="18"/>
                <w:lang w:eastAsia="es-MX"/>
              </w:rPr>
              <w:t>–</w:t>
            </w:r>
            <w:r w:rsidRPr="00054F0C">
              <w:rPr>
                <w:rFonts w:asciiTheme="majorHAnsi" w:eastAsia="Times New Roman" w:hAnsiTheme="majorHAnsi"/>
                <w:b/>
                <w:bCs/>
                <w:color w:val="FFFFFF"/>
                <w:sz w:val="18"/>
                <w:szCs w:val="18"/>
                <w:lang w:eastAsia="es-MX"/>
              </w:rPr>
              <w:t>202</w:t>
            </w:r>
            <w:r w:rsidR="00C37D77">
              <w:rPr>
                <w:rFonts w:asciiTheme="majorHAnsi" w:eastAsia="Times New Roman" w:hAnsiTheme="majorHAnsi"/>
                <w:b/>
                <w:bCs/>
                <w:color w:val="FFFFFF"/>
                <w:sz w:val="18"/>
                <w:szCs w:val="18"/>
                <w:lang w:eastAsia="es-MX"/>
              </w:rPr>
              <w:t>5</w:t>
            </w:r>
          </w:p>
        </w:tc>
        <w:tc>
          <w:tcPr>
            <w:tcW w:w="679" w:type="pct"/>
            <w:tcBorders>
              <w:top w:val="nil"/>
              <w:left w:val="nil"/>
              <w:bottom w:val="nil"/>
              <w:right w:val="single" w:sz="4" w:space="0" w:color="FFFFFF"/>
            </w:tcBorders>
            <w:shd w:val="clear" w:color="000000" w:fill="B28E5C"/>
            <w:vAlign w:val="center"/>
            <w:hideMark/>
          </w:tcPr>
          <w:p w14:paraId="4B85755E" w14:textId="6A760796" w:rsidR="004B68FA" w:rsidRPr="00054F0C" w:rsidRDefault="004B68FA" w:rsidP="00393CE9">
            <w:pPr>
              <w:spacing w:after="0" w:line="240" w:lineRule="auto"/>
              <w:jc w:val="center"/>
              <w:rPr>
                <w:rFonts w:asciiTheme="majorHAnsi" w:eastAsia="Times New Roman" w:hAnsiTheme="majorHAnsi"/>
                <w:b/>
                <w:bCs/>
                <w:color w:val="FFFFFF"/>
                <w:sz w:val="18"/>
                <w:szCs w:val="18"/>
                <w:lang w:eastAsia="es-MX"/>
              </w:rPr>
            </w:pPr>
            <w:r w:rsidRPr="00054F0C">
              <w:rPr>
                <w:rFonts w:asciiTheme="majorHAnsi" w:eastAsia="Times New Roman" w:hAnsiTheme="majorHAnsi"/>
                <w:b/>
                <w:bCs/>
                <w:color w:val="FFFFFF"/>
                <w:sz w:val="18"/>
                <w:szCs w:val="18"/>
                <w:lang w:eastAsia="es-MX"/>
              </w:rPr>
              <w:t>Ejercicio 202</w:t>
            </w:r>
            <w:r w:rsidR="00C37D77">
              <w:rPr>
                <w:rFonts w:asciiTheme="majorHAnsi" w:eastAsia="Times New Roman" w:hAnsiTheme="majorHAnsi"/>
                <w:b/>
                <w:bCs/>
                <w:color w:val="FFFFFF"/>
                <w:sz w:val="18"/>
                <w:szCs w:val="18"/>
                <w:lang w:eastAsia="es-MX"/>
              </w:rPr>
              <w:t>6</w:t>
            </w:r>
          </w:p>
        </w:tc>
        <w:tc>
          <w:tcPr>
            <w:tcW w:w="679" w:type="pct"/>
            <w:tcBorders>
              <w:top w:val="nil"/>
              <w:left w:val="nil"/>
              <w:bottom w:val="nil"/>
              <w:right w:val="nil"/>
            </w:tcBorders>
            <w:shd w:val="clear" w:color="000000" w:fill="B28E5C"/>
            <w:vAlign w:val="center"/>
            <w:hideMark/>
          </w:tcPr>
          <w:p w14:paraId="59F486B7" w14:textId="592596D2" w:rsidR="004B68FA" w:rsidRPr="00054F0C" w:rsidRDefault="001C7609" w:rsidP="00393CE9">
            <w:pPr>
              <w:spacing w:after="0" w:line="240" w:lineRule="auto"/>
              <w:jc w:val="center"/>
              <w:rPr>
                <w:rFonts w:asciiTheme="majorHAnsi" w:eastAsia="Times New Roman" w:hAnsiTheme="majorHAnsi"/>
                <w:b/>
                <w:bCs/>
                <w:color w:val="FFFFFF"/>
                <w:sz w:val="18"/>
                <w:szCs w:val="18"/>
                <w:lang w:eastAsia="es-MX"/>
              </w:rPr>
            </w:pPr>
            <w:r>
              <w:rPr>
                <w:rFonts w:asciiTheme="majorHAnsi" w:eastAsia="Times New Roman" w:hAnsiTheme="majorHAnsi"/>
                <w:b/>
                <w:bCs/>
                <w:color w:val="FFFFFF"/>
                <w:sz w:val="18"/>
                <w:szCs w:val="18"/>
                <w:lang w:eastAsia="es-MX"/>
              </w:rPr>
              <w:t>Saldo</w:t>
            </w:r>
          </w:p>
        </w:tc>
      </w:tr>
      <w:tr w:rsidR="00C37D77" w:rsidRPr="00A746FE" w14:paraId="351D68DC" w14:textId="77777777" w:rsidTr="00A701FA">
        <w:trPr>
          <w:trHeight w:val="240"/>
          <w:jc w:val="center"/>
        </w:trPr>
        <w:tc>
          <w:tcPr>
            <w:tcW w:w="461" w:type="pct"/>
            <w:tcBorders>
              <w:top w:val="nil"/>
              <w:left w:val="nil"/>
              <w:bottom w:val="dotted" w:sz="4" w:space="0" w:color="auto"/>
              <w:right w:val="nil"/>
            </w:tcBorders>
            <w:vAlign w:val="center"/>
          </w:tcPr>
          <w:p w14:paraId="17B300D0"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02D1</w:t>
            </w:r>
          </w:p>
        </w:tc>
        <w:tc>
          <w:tcPr>
            <w:tcW w:w="2503" w:type="pct"/>
            <w:tcBorders>
              <w:top w:val="nil"/>
              <w:left w:val="nil"/>
              <w:bottom w:val="dotted" w:sz="4" w:space="0" w:color="auto"/>
              <w:right w:val="nil"/>
            </w:tcBorders>
            <w:noWrap/>
            <w:vAlign w:val="center"/>
            <w:hideMark/>
          </w:tcPr>
          <w:p w14:paraId="4932F358"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Alcaldía Álvaro Obregón</w:t>
            </w:r>
          </w:p>
        </w:tc>
        <w:tc>
          <w:tcPr>
            <w:tcW w:w="679" w:type="pct"/>
            <w:tcBorders>
              <w:top w:val="nil"/>
              <w:left w:val="nil"/>
              <w:bottom w:val="dotted" w:sz="4" w:space="0" w:color="auto"/>
              <w:right w:val="nil"/>
            </w:tcBorders>
            <w:vAlign w:val="center"/>
            <w:hideMark/>
          </w:tcPr>
          <w:p w14:paraId="42AE5142" w14:textId="05752231"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1,804,357.00</w:t>
            </w:r>
          </w:p>
        </w:tc>
        <w:tc>
          <w:tcPr>
            <w:tcW w:w="679" w:type="pct"/>
            <w:tcBorders>
              <w:top w:val="nil"/>
              <w:left w:val="nil"/>
              <w:bottom w:val="dotted" w:sz="4" w:space="0" w:color="auto"/>
              <w:right w:val="nil"/>
            </w:tcBorders>
            <w:vAlign w:val="center"/>
            <w:hideMark/>
          </w:tcPr>
          <w:p w14:paraId="34702619"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0.00 </w:t>
            </w:r>
          </w:p>
        </w:tc>
        <w:tc>
          <w:tcPr>
            <w:tcW w:w="679" w:type="pct"/>
            <w:tcBorders>
              <w:top w:val="nil"/>
              <w:left w:val="nil"/>
              <w:bottom w:val="dotted" w:sz="4" w:space="0" w:color="auto"/>
              <w:right w:val="nil"/>
            </w:tcBorders>
            <w:noWrap/>
            <w:vAlign w:val="center"/>
            <w:hideMark/>
          </w:tcPr>
          <w:p w14:paraId="4D724DBF"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1,804,357.00</w:t>
            </w:r>
          </w:p>
        </w:tc>
      </w:tr>
      <w:tr w:rsidR="00C37D77" w:rsidRPr="00A746FE" w14:paraId="3F827CAE" w14:textId="77777777" w:rsidTr="00A701FA">
        <w:trPr>
          <w:trHeight w:val="240"/>
          <w:jc w:val="center"/>
        </w:trPr>
        <w:tc>
          <w:tcPr>
            <w:tcW w:w="461" w:type="pct"/>
            <w:tcBorders>
              <w:top w:val="dotted" w:sz="4" w:space="0" w:color="auto"/>
              <w:left w:val="nil"/>
              <w:bottom w:val="dotted" w:sz="4" w:space="0" w:color="auto"/>
              <w:right w:val="nil"/>
            </w:tcBorders>
            <w:vAlign w:val="center"/>
          </w:tcPr>
          <w:p w14:paraId="444C9CE8"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2D14</w:t>
            </w:r>
          </w:p>
        </w:tc>
        <w:tc>
          <w:tcPr>
            <w:tcW w:w="2503" w:type="pct"/>
            <w:tcBorders>
              <w:top w:val="dotted" w:sz="4" w:space="0" w:color="auto"/>
              <w:left w:val="nil"/>
              <w:bottom w:val="dotted" w:sz="4" w:space="0" w:color="auto"/>
              <w:right w:val="nil"/>
            </w:tcBorders>
            <w:noWrap/>
            <w:vAlign w:val="center"/>
            <w:hideMark/>
          </w:tcPr>
          <w:p w14:paraId="4A2C5A14"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Alcaldía Tlalpan</w:t>
            </w:r>
          </w:p>
        </w:tc>
        <w:tc>
          <w:tcPr>
            <w:tcW w:w="679" w:type="pct"/>
            <w:tcBorders>
              <w:top w:val="dotted" w:sz="4" w:space="0" w:color="auto"/>
              <w:left w:val="nil"/>
              <w:bottom w:val="dotted" w:sz="4" w:space="0" w:color="auto"/>
              <w:right w:val="nil"/>
            </w:tcBorders>
            <w:vAlign w:val="center"/>
            <w:hideMark/>
          </w:tcPr>
          <w:p w14:paraId="22889D64" w14:textId="0D88D5A8"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191,476.00</w:t>
            </w:r>
          </w:p>
        </w:tc>
        <w:tc>
          <w:tcPr>
            <w:tcW w:w="679" w:type="pct"/>
            <w:tcBorders>
              <w:top w:val="dotted" w:sz="4" w:space="0" w:color="auto"/>
              <w:left w:val="nil"/>
              <w:bottom w:val="dotted" w:sz="4" w:space="0" w:color="auto"/>
              <w:right w:val="nil"/>
            </w:tcBorders>
            <w:vAlign w:val="center"/>
            <w:hideMark/>
          </w:tcPr>
          <w:p w14:paraId="6E0ABCEC"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dotted" w:sz="4" w:space="0" w:color="auto"/>
              <w:left w:val="nil"/>
              <w:bottom w:val="dotted" w:sz="4" w:space="0" w:color="auto"/>
              <w:right w:val="nil"/>
            </w:tcBorders>
            <w:noWrap/>
            <w:vAlign w:val="center"/>
            <w:hideMark/>
          </w:tcPr>
          <w:p w14:paraId="2CFEA165"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191,476.00</w:t>
            </w:r>
          </w:p>
        </w:tc>
      </w:tr>
      <w:tr w:rsidR="00C37D77" w:rsidRPr="00A746FE" w14:paraId="73EBC0CB" w14:textId="77777777" w:rsidTr="00A701FA">
        <w:trPr>
          <w:trHeight w:val="240"/>
          <w:jc w:val="center"/>
        </w:trPr>
        <w:tc>
          <w:tcPr>
            <w:tcW w:w="461" w:type="pct"/>
            <w:tcBorders>
              <w:top w:val="nil"/>
              <w:left w:val="nil"/>
              <w:bottom w:val="dotted" w:sz="4" w:space="0" w:color="auto"/>
              <w:right w:val="nil"/>
            </w:tcBorders>
            <w:vAlign w:val="center"/>
          </w:tcPr>
          <w:p w14:paraId="0BF5E2A6"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2D15</w:t>
            </w:r>
          </w:p>
        </w:tc>
        <w:tc>
          <w:tcPr>
            <w:tcW w:w="2503" w:type="pct"/>
            <w:tcBorders>
              <w:top w:val="nil"/>
              <w:left w:val="nil"/>
              <w:bottom w:val="dotted" w:sz="4" w:space="0" w:color="auto"/>
              <w:right w:val="nil"/>
            </w:tcBorders>
            <w:noWrap/>
            <w:vAlign w:val="center"/>
            <w:hideMark/>
          </w:tcPr>
          <w:p w14:paraId="7304C00F"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Alcaldía Venustiano Carranza</w:t>
            </w:r>
          </w:p>
        </w:tc>
        <w:tc>
          <w:tcPr>
            <w:tcW w:w="679" w:type="pct"/>
            <w:tcBorders>
              <w:top w:val="nil"/>
              <w:left w:val="nil"/>
              <w:bottom w:val="dotted" w:sz="4" w:space="0" w:color="auto"/>
              <w:right w:val="nil"/>
            </w:tcBorders>
            <w:vAlign w:val="center"/>
            <w:hideMark/>
          </w:tcPr>
          <w:p w14:paraId="184903C6" w14:textId="27F56859"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1,357,931.00</w:t>
            </w:r>
          </w:p>
        </w:tc>
        <w:tc>
          <w:tcPr>
            <w:tcW w:w="679" w:type="pct"/>
            <w:tcBorders>
              <w:top w:val="nil"/>
              <w:left w:val="nil"/>
              <w:bottom w:val="dotted" w:sz="4" w:space="0" w:color="auto"/>
              <w:right w:val="nil"/>
            </w:tcBorders>
            <w:vAlign w:val="center"/>
            <w:hideMark/>
          </w:tcPr>
          <w:p w14:paraId="44229460"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7DA311B8"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1,357,931.00</w:t>
            </w:r>
          </w:p>
        </w:tc>
      </w:tr>
      <w:tr w:rsidR="00C37D77" w:rsidRPr="00A746FE" w14:paraId="7DF52562" w14:textId="77777777" w:rsidTr="00A701FA">
        <w:trPr>
          <w:trHeight w:val="240"/>
          <w:jc w:val="center"/>
        </w:trPr>
        <w:tc>
          <w:tcPr>
            <w:tcW w:w="461" w:type="pct"/>
            <w:tcBorders>
              <w:top w:val="nil"/>
              <w:left w:val="nil"/>
              <w:bottom w:val="dotted" w:sz="4" w:space="0" w:color="auto"/>
              <w:right w:val="nil"/>
            </w:tcBorders>
            <w:vAlign w:val="center"/>
          </w:tcPr>
          <w:p w14:paraId="36501CD0"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06D5</w:t>
            </w:r>
          </w:p>
        </w:tc>
        <w:tc>
          <w:tcPr>
            <w:tcW w:w="2503" w:type="pct"/>
            <w:tcBorders>
              <w:top w:val="nil"/>
              <w:left w:val="nil"/>
              <w:bottom w:val="dotted" w:sz="4" w:space="0" w:color="auto"/>
              <w:right w:val="nil"/>
            </w:tcBorders>
            <w:noWrap/>
            <w:vAlign w:val="center"/>
            <w:hideMark/>
          </w:tcPr>
          <w:p w14:paraId="3A6E3526"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Agencia de Atención Animal</w:t>
            </w:r>
          </w:p>
        </w:tc>
        <w:tc>
          <w:tcPr>
            <w:tcW w:w="679" w:type="pct"/>
            <w:tcBorders>
              <w:top w:val="nil"/>
              <w:left w:val="nil"/>
              <w:bottom w:val="dotted" w:sz="4" w:space="0" w:color="auto"/>
              <w:right w:val="nil"/>
            </w:tcBorders>
            <w:vAlign w:val="center"/>
            <w:hideMark/>
          </w:tcPr>
          <w:p w14:paraId="30F9C7A0" w14:textId="7A72D592"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383,894.00</w:t>
            </w:r>
          </w:p>
        </w:tc>
        <w:tc>
          <w:tcPr>
            <w:tcW w:w="679" w:type="pct"/>
            <w:tcBorders>
              <w:top w:val="nil"/>
              <w:left w:val="nil"/>
              <w:bottom w:val="dotted" w:sz="4" w:space="0" w:color="auto"/>
              <w:right w:val="nil"/>
            </w:tcBorders>
            <w:vAlign w:val="center"/>
            <w:hideMark/>
          </w:tcPr>
          <w:p w14:paraId="796C1046"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41B954C0"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383,894.00</w:t>
            </w:r>
          </w:p>
        </w:tc>
      </w:tr>
      <w:tr w:rsidR="00C37D77" w:rsidRPr="00A746FE" w14:paraId="0E54E471" w14:textId="77777777" w:rsidTr="00A701FA">
        <w:trPr>
          <w:trHeight w:val="240"/>
          <w:jc w:val="center"/>
        </w:trPr>
        <w:tc>
          <w:tcPr>
            <w:tcW w:w="461" w:type="pct"/>
            <w:tcBorders>
              <w:top w:val="nil"/>
              <w:left w:val="nil"/>
              <w:bottom w:val="dotted" w:sz="4" w:space="0" w:color="auto"/>
              <w:right w:val="nil"/>
            </w:tcBorders>
            <w:vAlign w:val="center"/>
          </w:tcPr>
          <w:p w14:paraId="40A8266C"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3100</w:t>
            </w:r>
          </w:p>
        </w:tc>
        <w:tc>
          <w:tcPr>
            <w:tcW w:w="2503" w:type="pct"/>
            <w:tcBorders>
              <w:top w:val="nil"/>
              <w:left w:val="nil"/>
              <w:bottom w:val="dotted" w:sz="4" w:space="0" w:color="auto"/>
              <w:right w:val="nil"/>
            </w:tcBorders>
            <w:noWrap/>
            <w:vAlign w:val="center"/>
            <w:hideMark/>
          </w:tcPr>
          <w:p w14:paraId="0DD6E6F6"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Secretaría de Cultura</w:t>
            </w:r>
          </w:p>
        </w:tc>
        <w:tc>
          <w:tcPr>
            <w:tcW w:w="679" w:type="pct"/>
            <w:tcBorders>
              <w:top w:val="nil"/>
              <w:left w:val="nil"/>
              <w:bottom w:val="dotted" w:sz="4" w:space="0" w:color="auto"/>
              <w:right w:val="nil"/>
            </w:tcBorders>
            <w:vAlign w:val="center"/>
            <w:hideMark/>
          </w:tcPr>
          <w:p w14:paraId="08672A29" w14:textId="77E0354E"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656,779.00</w:t>
            </w:r>
          </w:p>
        </w:tc>
        <w:tc>
          <w:tcPr>
            <w:tcW w:w="679" w:type="pct"/>
            <w:tcBorders>
              <w:top w:val="nil"/>
              <w:left w:val="nil"/>
              <w:bottom w:val="dotted" w:sz="4" w:space="0" w:color="auto"/>
              <w:right w:val="nil"/>
            </w:tcBorders>
            <w:vAlign w:val="center"/>
            <w:hideMark/>
          </w:tcPr>
          <w:p w14:paraId="78C9229C"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5741B1F5"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656,779.00</w:t>
            </w:r>
          </w:p>
        </w:tc>
      </w:tr>
      <w:tr w:rsidR="00C37D77" w:rsidRPr="00A746FE" w14:paraId="36B63FEF" w14:textId="77777777" w:rsidTr="00A701FA">
        <w:trPr>
          <w:trHeight w:val="240"/>
          <w:jc w:val="center"/>
        </w:trPr>
        <w:tc>
          <w:tcPr>
            <w:tcW w:w="461" w:type="pct"/>
            <w:tcBorders>
              <w:top w:val="nil"/>
              <w:left w:val="nil"/>
              <w:bottom w:val="dotted" w:sz="4" w:space="0" w:color="auto"/>
              <w:right w:val="nil"/>
            </w:tcBorders>
            <w:vAlign w:val="center"/>
          </w:tcPr>
          <w:p w14:paraId="69CC6DC2"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0801</w:t>
            </w:r>
          </w:p>
        </w:tc>
        <w:tc>
          <w:tcPr>
            <w:tcW w:w="2503" w:type="pct"/>
            <w:tcBorders>
              <w:top w:val="nil"/>
              <w:left w:val="nil"/>
              <w:bottom w:val="dotted" w:sz="4" w:space="0" w:color="auto"/>
              <w:right w:val="nil"/>
            </w:tcBorders>
            <w:noWrap/>
            <w:vAlign w:val="center"/>
            <w:hideMark/>
          </w:tcPr>
          <w:p w14:paraId="629B99D8"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Secretaría de Inclusión y Bienestar Social</w:t>
            </w:r>
          </w:p>
        </w:tc>
        <w:tc>
          <w:tcPr>
            <w:tcW w:w="679" w:type="pct"/>
            <w:tcBorders>
              <w:top w:val="nil"/>
              <w:left w:val="nil"/>
              <w:bottom w:val="dotted" w:sz="4" w:space="0" w:color="auto"/>
              <w:right w:val="nil"/>
            </w:tcBorders>
            <w:vAlign w:val="center"/>
            <w:hideMark/>
          </w:tcPr>
          <w:p w14:paraId="0669E2AB" w14:textId="4E1C3030"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2,271,344.00</w:t>
            </w:r>
          </w:p>
        </w:tc>
        <w:tc>
          <w:tcPr>
            <w:tcW w:w="679" w:type="pct"/>
            <w:tcBorders>
              <w:top w:val="nil"/>
              <w:left w:val="nil"/>
              <w:bottom w:val="dotted" w:sz="4" w:space="0" w:color="auto"/>
              <w:right w:val="nil"/>
            </w:tcBorders>
            <w:vAlign w:val="center"/>
            <w:hideMark/>
          </w:tcPr>
          <w:p w14:paraId="27295C84"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78CEF5BD"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2,271,344.00</w:t>
            </w:r>
          </w:p>
        </w:tc>
      </w:tr>
      <w:tr w:rsidR="00C37D77" w:rsidRPr="00A746FE" w14:paraId="3A6C62A6" w14:textId="77777777" w:rsidTr="00A701FA">
        <w:trPr>
          <w:trHeight w:val="240"/>
          <w:jc w:val="center"/>
        </w:trPr>
        <w:tc>
          <w:tcPr>
            <w:tcW w:w="461" w:type="pct"/>
            <w:tcBorders>
              <w:top w:val="nil"/>
              <w:left w:val="nil"/>
              <w:bottom w:val="dotted" w:sz="4" w:space="0" w:color="auto"/>
              <w:right w:val="nil"/>
            </w:tcBorders>
            <w:vAlign w:val="center"/>
          </w:tcPr>
          <w:p w14:paraId="08BF7970"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2601</w:t>
            </w:r>
          </w:p>
        </w:tc>
        <w:tc>
          <w:tcPr>
            <w:tcW w:w="2503" w:type="pct"/>
            <w:tcBorders>
              <w:top w:val="nil"/>
              <w:left w:val="nil"/>
              <w:bottom w:val="dotted" w:sz="4" w:space="0" w:color="auto"/>
              <w:right w:val="nil"/>
            </w:tcBorders>
            <w:noWrap/>
            <w:vAlign w:val="center"/>
            <w:hideMark/>
          </w:tcPr>
          <w:p w14:paraId="34A26759"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Secretaría de Salud</w:t>
            </w:r>
          </w:p>
        </w:tc>
        <w:tc>
          <w:tcPr>
            <w:tcW w:w="679" w:type="pct"/>
            <w:tcBorders>
              <w:top w:val="nil"/>
              <w:left w:val="nil"/>
              <w:bottom w:val="dotted" w:sz="4" w:space="0" w:color="auto"/>
              <w:right w:val="nil"/>
            </w:tcBorders>
            <w:vAlign w:val="center"/>
            <w:hideMark/>
          </w:tcPr>
          <w:p w14:paraId="55639ADF" w14:textId="5ECCA1E0"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6,363,945.00</w:t>
            </w:r>
          </w:p>
        </w:tc>
        <w:tc>
          <w:tcPr>
            <w:tcW w:w="679" w:type="pct"/>
            <w:tcBorders>
              <w:top w:val="nil"/>
              <w:left w:val="nil"/>
              <w:bottom w:val="dotted" w:sz="4" w:space="0" w:color="auto"/>
              <w:right w:val="nil"/>
            </w:tcBorders>
            <w:vAlign w:val="center"/>
            <w:hideMark/>
          </w:tcPr>
          <w:p w14:paraId="6939392C"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535336DB"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6,363,945.00</w:t>
            </w:r>
          </w:p>
        </w:tc>
      </w:tr>
      <w:tr w:rsidR="00C37D77" w:rsidRPr="00A746FE" w14:paraId="52F0A7AA" w14:textId="77777777" w:rsidTr="00A701FA">
        <w:trPr>
          <w:trHeight w:val="240"/>
          <w:jc w:val="center"/>
        </w:trPr>
        <w:tc>
          <w:tcPr>
            <w:tcW w:w="461" w:type="pct"/>
            <w:tcBorders>
              <w:top w:val="nil"/>
              <w:left w:val="nil"/>
              <w:bottom w:val="dotted" w:sz="4" w:space="0" w:color="auto"/>
              <w:right w:val="nil"/>
            </w:tcBorders>
            <w:vAlign w:val="center"/>
          </w:tcPr>
          <w:p w14:paraId="6B115424"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08PI</w:t>
            </w:r>
          </w:p>
        </w:tc>
        <w:tc>
          <w:tcPr>
            <w:tcW w:w="2503" w:type="pct"/>
            <w:tcBorders>
              <w:top w:val="nil"/>
              <w:left w:val="nil"/>
              <w:bottom w:val="dotted" w:sz="4" w:space="0" w:color="auto"/>
              <w:right w:val="nil"/>
            </w:tcBorders>
            <w:noWrap/>
            <w:vAlign w:val="center"/>
            <w:hideMark/>
          </w:tcPr>
          <w:p w14:paraId="12D5E11E"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Instituto de las Personas con Discapacidad de la CDMX</w:t>
            </w:r>
          </w:p>
        </w:tc>
        <w:tc>
          <w:tcPr>
            <w:tcW w:w="679" w:type="pct"/>
            <w:tcBorders>
              <w:top w:val="nil"/>
              <w:left w:val="nil"/>
              <w:bottom w:val="dotted" w:sz="4" w:space="0" w:color="auto"/>
              <w:right w:val="nil"/>
            </w:tcBorders>
            <w:vAlign w:val="center"/>
            <w:hideMark/>
          </w:tcPr>
          <w:p w14:paraId="3229EF13" w14:textId="042F600C"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2,050,688.00</w:t>
            </w:r>
          </w:p>
        </w:tc>
        <w:tc>
          <w:tcPr>
            <w:tcW w:w="679" w:type="pct"/>
            <w:tcBorders>
              <w:top w:val="nil"/>
              <w:left w:val="nil"/>
              <w:bottom w:val="dotted" w:sz="4" w:space="0" w:color="auto"/>
              <w:right w:val="nil"/>
            </w:tcBorders>
            <w:vAlign w:val="center"/>
            <w:hideMark/>
          </w:tcPr>
          <w:p w14:paraId="0DC58811"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6E01B7AF"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2,050,688.00</w:t>
            </w:r>
          </w:p>
        </w:tc>
      </w:tr>
      <w:tr w:rsidR="00C37D77" w:rsidRPr="00A746FE" w14:paraId="3B02A50E" w14:textId="77777777" w:rsidTr="00A701FA">
        <w:trPr>
          <w:trHeight w:val="240"/>
          <w:jc w:val="center"/>
        </w:trPr>
        <w:tc>
          <w:tcPr>
            <w:tcW w:w="461" w:type="pct"/>
            <w:tcBorders>
              <w:top w:val="nil"/>
              <w:left w:val="nil"/>
              <w:bottom w:val="dotted" w:sz="4" w:space="0" w:color="auto"/>
              <w:right w:val="nil"/>
            </w:tcBorders>
            <w:vAlign w:val="center"/>
          </w:tcPr>
          <w:p w14:paraId="755CFE98"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26PP</w:t>
            </w:r>
          </w:p>
        </w:tc>
        <w:tc>
          <w:tcPr>
            <w:tcW w:w="2503" w:type="pct"/>
            <w:tcBorders>
              <w:top w:val="nil"/>
              <w:left w:val="nil"/>
              <w:bottom w:val="dotted" w:sz="4" w:space="0" w:color="auto"/>
              <w:right w:val="nil"/>
            </w:tcBorders>
            <w:noWrap/>
            <w:vAlign w:val="center"/>
            <w:hideMark/>
          </w:tcPr>
          <w:p w14:paraId="0BA00542"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Servicios de Salud Pública de la Ciudad de México</w:t>
            </w:r>
          </w:p>
        </w:tc>
        <w:tc>
          <w:tcPr>
            <w:tcW w:w="679" w:type="pct"/>
            <w:tcBorders>
              <w:top w:val="nil"/>
              <w:left w:val="nil"/>
              <w:bottom w:val="dotted" w:sz="4" w:space="0" w:color="auto"/>
              <w:right w:val="nil"/>
            </w:tcBorders>
            <w:vAlign w:val="center"/>
            <w:hideMark/>
          </w:tcPr>
          <w:p w14:paraId="14F66828" w14:textId="783273DC"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667,275.00</w:t>
            </w:r>
          </w:p>
        </w:tc>
        <w:tc>
          <w:tcPr>
            <w:tcW w:w="679" w:type="pct"/>
            <w:tcBorders>
              <w:top w:val="nil"/>
              <w:left w:val="nil"/>
              <w:bottom w:val="dotted" w:sz="4" w:space="0" w:color="auto"/>
              <w:right w:val="nil"/>
            </w:tcBorders>
            <w:vAlign w:val="center"/>
            <w:hideMark/>
          </w:tcPr>
          <w:p w14:paraId="4C067C54"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2FDC8C64"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667,275.00</w:t>
            </w:r>
          </w:p>
        </w:tc>
      </w:tr>
      <w:tr w:rsidR="00C37D77" w:rsidRPr="00A746FE" w14:paraId="5799A3D2" w14:textId="77777777" w:rsidTr="00A701FA">
        <w:trPr>
          <w:trHeight w:val="240"/>
          <w:jc w:val="center"/>
        </w:trPr>
        <w:tc>
          <w:tcPr>
            <w:tcW w:w="461" w:type="pct"/>
            <w:tcBorders>
              <w:top w:val="nil"/>
              <w:left w:val="nil"/>
              <w:bottom w:val="dotted" w:sz="4" w:space="0" w:color="auto"/>
              <w:right w:val="nil"/>
            </w:tcBorders>
            <w:vAlign w:val="center"/>
          </w:tcPr>
          <w:p w14:paraId="6F82E3EC"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1101</w:t>
            </w:r>
          </w:p>
        </w:tc>
        <w:tc>
          <w:tcPr>
            <w:tcW w:w="2503" w:type="pct"/>
            <w:tcBorders>
              <w:top w:val="nil"/>
              <w:left w:val="nil"/>
              <w:bottom w:val="dotted" w:sz="4" w:space="0" w:color="auto"/>
              <w:right w:val="nil"/>
            </w:tcBorders>
            <w:noWrap/>
            <w:vAlign w:val="center"/>
            <w:hideMark/>
          </w:tcPr>
          <w:p w14:paraId="0B6ECCC6"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Secretaría de Seguridad Ciudadana</w:t>
            </w:r>
          </w:p>
        </w:tc>
        <w:tc>
          <w:tcPr>
            <w:tcW w:w="679" w:type="pct"/>
            <w:tcBorders>
              <w:top w:val="nil"/>
              <w:left w:val="nil"/>
              <w:bottom w:val="dotted" w:sz="4" w:space="0" w:color="auto"/>
              <w:right w:val="nil"/>
            </w:tcBorders>
            <w:vAlign w:val="center"/>
            <w:hideMark/>
          </w:tcPr>
          <w:p w14:paraId="34B27B1B" w14:textId="3A03B5C5"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240,636.00</w:t>
            </w:r>
          </w:p>
        </w:tc>
        <w:tc>
          <w:tcPr>
            <w:tcW w:w="679" w:type="pct"/>
            <w:tcBorders>
              <w:top w:val="nil"/>
              <w:left w:val="nil"/>
              <w:bottom w:val="dotted" w:sz="4" w:space="0" w:color="auto"/>
              <w:right w:val="nil"/>
            </w:tcBorders>
            <w:vAlign w:val="center"/>
            <w:hideMark/>
          </w:tcPr>
          <w:p w14:paraId="3E2996F9"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5C9191F7"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240,636.00</w:t>
            </w:r>
          </w:p>
        </w:tc>
      </w:tr>
      <w:tr w:rsidR="00C37D77" w:rsidRPr="00A746FE" w14:paraId="569324A1" w14:textId="77777777" w:rsidTr="00A701FA">
        <w:trPr>
          <w:trHeight w:val="240"/>
          <w:jc w:val="center"/>
        </w:trPr>
        <w:tc>
          <w:tcPr>
            <w:tcW w:w="461" w:type="pct"/>
            <w:tcBorders>
              <w:top w:val="nil"/>
              <w:left w:val="nil"/>
              <w:bottom w:val="dotted" w:sz="4" w:space="0" w:color="auto"/>
              <w:right w:val="nil"/>
            </w:tcBorders>
            <w:vAlign w:val="center"/>
          </w:tcPr>
          <w:p w14:paraId="3C2E8921"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3401</w:t>
            </w:r>
          </w:p>
        </w:tc>
        <w:tc>
          <w:tcPr>
            <w:tcW w:w="2503" w:type="pct"/>
            <w:tcBorders>
              <w:top w:val="nil"/>
              <w:left w:val="nil"/>
              <w:bottom w:val="dotted" w:sz="4" w:space="0" w:color="auto"/>
              <w:right w:val="nil"/>
            </w:tcBorders>
            <w:noWrap/>
            <w:vAlign w:val="center"/>
            <w:hideMark/>
          </w:tcPr>
          <w:p w14:paraId="604F88A9"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Secretaría de Gestión Integral de Riesgos y Protección Civil</w:t>
            </w:r>
          </w:p>
        </w:tc>
        <w:tc>
          <w:tcPr>
            <w:tcW w:w="679" w:type="pct"/>
            <w:tcBorders>
              <w:top w:val="nil"/>
              <w:left w:val="nil"/>
              <w:bottom w:val="dotted" w:sz="4" w:space="0" w:color="auto"/>
              <w:right w:val="nil"/>
            </w:tcBorders>
            <w:vAlign w:val="center"/>
            <w:hideMark/>
          </w:tcPr>
          <w:p w14:paraId="663A94C8" w14:textId="147911BF"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155,484.00</w:t>
            </w:r>
          </w:p>
        </w:tc>
        <w:tc>
          <w:tcPr>
            <w:tcW w:w="679" w:type="pct"/>
            <w:tcBorders>
              <w:top w:val="nil"/>
              <w:left w:val="nil"/>
              <w:bottom w:val="dotted" w:sz="4" w:space="0" w:color="auto"/>
              <w:right w:val="nil"/>
            </w:tcBorders>
            <w:vAlign w:val="center"/>
            <w:hideMark/>
          </w:tcPr>
          <w:p w14:paraId="706AB13E"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481E89A4"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155,484.00</w:t>
            </w:r>
          </w:p>
        </w:tc>
      </w:tr>
      <w:tr w:rsidR="00C37D77" w:rsidRPr="00A746FE" w14:paraId="37D6C847" w14:textId="77777777" w:rsidTr="00A701FA">
        <w:trPr>
          <w:trHeight w:val="240"/>
          <w:jc w:val="center"/>
        </w:trPr>
        <w:tc>
          <w:tcPr>
            <w:tcW w:w="461" w:type="pct"/>
            <w:tcBorders>
              <w:top w:val="nil"/>
              <w:left w:val="nil"/>
              <w:bottom w:val="dotted" w:sz="4" w:space="0" w:color="auto"/>
              <w:right w:val="nil"/>
            </w:tcBorders>
            <w:vAlign w:val="center"/>
          </w:tcPr>
          <w:p w14:paraId="65F11C56" w14:textId="2E730A13"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2D1</w:t>
            </w:r>
            <w:r w:rsidR="00403061">
              <w:rPr>
                <w:rFonts w:asciiTheme="majorHAnsi" w:eastAsia="Times New Roman" w:hAnsiTheme="majorHAnsi"/>
                <w:color w:val="6F7271"/>
                <w:sz w:val="18"/>
                <w:szCs w:val="18"/>
                <w:lang w:eastAsia="es-MX"/>
              </w:rPr>
              <w:t>6</w:t>
            </w:r>
          </w:p>
        </w:tc>
        <w:tc>
          <w:tcPr>
            <w:tcW w:w="2503" w:type="pct"/>
            <w:tcBorders>
              <w:top w:val="nil"/>
              <w:left w:val="nil"/>
              <w:bottom w:val="dotted" w:sz="4" w:space="0" w:color="auto"/>
              <w:right w:val="nil"/>
            </w:tcBorders>
            <w:noWrap/>
            <w:vAlign w:val="center"/>
            <w:hideMark/>
          </w:tcPr>
          <w:p w14:paraId="6DD90600"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Alcaldía Xochimilco</w:t>
            </w:r>
          </w:p>
        </w:tc>
        <w:tc>
          <w:tcPr>
            <w:tcW w:w="679" w:type="pct"/>
            <w:tcBorders>
              <w:top w:val="nil"/>
              <w:left w:val="nil"/>
              <w:bottom w:val="dotted" w:sz="4" w:space="0" w:color="auto"/>
              <w:right w:val="nil"/>
            </w:tcBorders>
            <w:vAlign w:val="center"/>
            <w:hideMark/>
          </w:tcPr>
          <w:p w14:paraId="39C82A62" w14:textId="3FA1AB54"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3,343,621.00</w:t>
            </w:r>
          </w:p>
        </w:tc>
        <w:tc>
          <w:tcPr>
            <w:tcW w:w="679" w:type="pct"/>
            <w:tcBorders>
              <w:top w:val="nil"/>
              <w:left w:val="nil"/>
              <w:bottom w:val="dotted" w:sz="4" w:space="0" w:color="auto"/>
              <w:right w:val="nil"/>
            </w:tcBorders>
            <w:vAlign w:val="center"/>
            <w:hideMark/>
          </w:tcPr>
          <w:p w14:paraId="4F0EB928"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02E21F48"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3,343,621.00</w:t>
            </w:r>
          </w:p>
        </w:tc>
      </w:tr>
      <w:tr w:rsidR="00C37D77" w:rsidRPr="00A746FE" w14:paraId="45A04E1A" w14:textId="77777777" w:rsidTr="00A701FA">
        <w:trPr>
          <w:trHeight w:val="240"/>
          <w:jc w:val="center"/>
        </w:trPr>
        <w:tc>
          <w:tcPr>
            <w:tcW w:w="461" w:type="pct"/>
            <w:tcBorders>
              <w:top w:val="nil"/>
              <w:left w:val="nil"/>
              <w:bottom w:val="dotted" w:sz="4" w:space="0" w:color="auto"/>
              <w:right w:val="nil"/>
            </w:tcBorders>
            <w:vAlign w:val="center"/>
          </w:tcPr>
          <w:p w14:paraId="45CE0B56"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0201</w:t>
            </w:r>
          </w:p>
        </w:tc>
        <w:tc>
          <w:tcPr>
            <w:tcW w:w="2503" w:type="pct"/>
            <w:tcBorders>
              <w:top w:val="nil"/>
              <w:left w:val="nil"/>
              <w:bottom w:val="dotted" w:sz="4" w:space="0" w:color="auto"/>
              <w:right w:val="nil"/>
            </w:tcBorders>
            <w:noWrap/>
            <w:vAlign w:val="center"/>
            <w:hideMark/>
          </w:tcPr>
          <w:p w14:paraId="0C95ADEC"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Secretaría de Gobierno</w:t>
            </w:r>
          </w:p>
        </w:tc>
        <w:tc>
          <w:tcPr>
            <w:tcW w:w="679" w:type="pct"/>
            <w:tcBorders>
              <w:top w:val="nil"/>
              <w:left w:val="nil"/>
              <w:bottom w:val="dotted" w:sz="4" w:space="0" w:color="auto"/>
              <w:right w:val="nil"/>
            </w:tcBorders>
            <w:vAlign w:val="center"/>
            <w:hideMark/>
          </w:tcPr>
          <w:p w14:paraId="653DFBBE" w14:textId="1E23DEE2"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59,186.00</w:t>
            </w:r>
          </w:p>
        </w:tc>
        <w:tc>
          <w:tcPr>
            <w:tcW w:w="679" w:type="pct"/>
            <w:tcBorders>
              <w:top w:val="nil"/>
              <w:left w:val="nil"/>
              <w:bottom w:val="dotted" w:sz="4" w:space="0" w:color="auto"/>
              <w:right w:val="nil"/>
            </w:tcBorders>
            <w:vAlign w:val="center"/>
            <w:hideMark/>
          </w:tcPr>
          <w:p w14:paraId="15EF8D08"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220219B1"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59,186.00</w:t>
            </w:r>
          </w:p>
        </w:tc>
      </w:tr>
      <w:tr w:rsidR="00C37D77" w:rsidRPr="00A746FE" w14:paraId="6624A849" w14:textId="77777777" w:rsidTr="00A701FA">
        <w:trPr>
          <w:trHeight w:val="240"/>
          <w:jc w:val="center"/>
        </w:trPr>
        <w:tc>
          <w:tcPr>
            <w:tcW w:w="461" w:type="pct"/>
            <w:tcBorders>
              <w:top w:val="nil"/>
              <w:left w:val="nil"/>
              <w:bottom w:val="dotted" w:sz="4" w:space="0" w:color="auto"/>
              <w:right w:val="nil"/>
            </w:tcBorders>
            <w:vAlign w:val="center"/>
          </w:tcPr>
          <w:p w14:paraId="31E11B21"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01D6</w:t>
            </w:r>
          </w:p>
        </w:tc>
        <w:tc>
          <w:tcPr>
            <w:tcW w:w="2503" w:type="pct"/>
            <w:tcBorders>
              <w:top w:val="nil"/>
              <w:left w:val="nil"/>
              <w:bottom w:val="dotted" w:sz="4" w:space="0" w:color="auto"/>
              <w:right w:val="nil"/>
            </w:tcBorders>
            <w:noWrap/>
            <w:vAlign w:val="center"/>
            <w:hideMark/>
          </w:tcPr>
          <w:p w14:paraId="23DA991B" w14:textId="6E840D80"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Agencia Digital de Innovación P</w:t>
            </w:r>
            <w:r w:rsidR="00403061">
              <w:rPr>
                <w:rFonts w:asciiTheme="majorHAnsi" w:eastAsia="Times New Roman" w:hAnsiTheme="majorHAnsi"/>
                <w:color w:val="6F7271"/>
                <w:sz w:val="18"/>
                <w:szCs w:val="18"/>
                <w:lang w:eastAsia="es-MX"/>
              </w:rPr>
              <w:t>ú</w:t>
            </w:r>
            <w:r w:rsidRPr="00054F0C">
              <w:rPr>
                <w:rFonts w:asciiTheme="majorHAnsi" w:eastAsia="Times New Roman" w:hAnsiTheme="majorHAnsi"/>
                <w:color w:val="6F7271"/>
                <w:sz w:val="18"/>
                <w:szCs w:val="18"/>
                <w:lang w:eastAsia="es-MX"/>
              </w:rPr>
              <w:t>blica</w:t>
            </w:r>
          </w:p>
        </w:tc>
        <w:tc>
          <w:tcPr>
            <w:tcW w:w="679" w:type="pct"/>
            <w:tcBorders>
              <w:top w:val="nil"/>
              <w:left w:val="nil"/>
              <w:bottom w:val="dotted" w:sz="4" w:space="0" w:color="auto"/>
              <w:right w:val="nil"/>
            </w:tcBorders>
            <w:vAlign w:val="center"/>
            <w:hideMark/>
          </w:tcPr>
          <w:p w14:paraId="14306BAA" w14:textId="2CE20C15"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827,799.00</w:t>
            </w:r>
          </w:p>
        </w:tc>
        <w:tc>
          <w:tcPr>
            <w:tcW w:w="679" w:type="pct"/>
            <w:tcBorders>
              <w:top w:val="nil"/>
              <w:left w:val="nil"/>
              <w:bottom w:val="dotted" w:sz="4" w:space="0" w:color="auto"/>
              <w:right w:val="nil"/>
            </w:tcBorders>
            <w:vAlign w:val="center"/>
            <w:hideMark/>
          </w:tcPr>
          <w:p w14:paraId="209F1DD8"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1348AD15"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827,799.00</w:t>
            </w:r>
          </w:p>
        </w:tc>
      </w:tr>
      <w:tr w:rsidR="00C37D77" w:rsidRPr="00A746FE" w14:paraId="068708A7" w14:textId="77777777" w:rsidTr="00A701FA">
        <w:trPr>
          <w:trHeight w:val="240"/>
          <w:jc w:val="center"/>
        </w:trPr>
        <w:tc>
          <w:tcPr>
            <w:tcW w:w="461" w:type="pct"/>
            <w:tcBorders>
              <w:top w:val="nil"/>
              <w:left w:val="nil"/>
              <w:bottom w:val="dotted" w:sz="4" w:space="0" w:color="auto"/>
              <w:right w:val="nil"/>
            </w:tcBorders>
            <w:vAlign w:val="center"/>
          </w:tcPr>
          <w:p w14:paraId="2758F86D"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3601</w:t>
            </w:r>
          </w:p>
        </w:tc>
        <w:tc>
          <w:tcPr>
            <w:tcW w:w="2503" w:type="pct"/>
            <w:tcBorders>
              <w:top w:val="nil"/>
              <w:left w:val="nil"/>
              <w:bottom w:val="dotted" w:sz="4" w:space="0" w:color="auto"/>
              <w:right w:val="nil"/>
            </w:tcBorders>
            <w:noWrap/>
            <w:vAlign w:val="center"/>
            <w:hideMark/>
          </w:tcPr>
          <w:p w14:paraId="1B3F2366"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 xml:space="preserve">Secretaría de Educación, Ciencia Tecnología e Innovación </w:t>
            </w:r>
          </w:p>
        </w:tc>
        <w:tc>
          <w:tcPr>
            <w:tcW w:w="679" w:type="pct"/>
            <w:tcBorders>
              <w:top w:val="nil"/>
              <w:left w:val="nil"/>
              <w:bottom w:val="dotted" w:sz="4" w:space="0" w:color="auto"/>
              <w:right w:val="nil"/>
            </w:tcBorders>
            <w:vAlign w:val="center"/>
            <w:hideMark/>
          </w:tcPr>
          <w:p w14:paraId="603DC390" w14:textId="647EB7FF"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6,098,830.00</w:t>
            </w:r>
          </w:p>
        </w:tc>
        <w:tc>
          <w:tcPr>
            <w:tcW w:w="679" w:type="pct"/>
            <w:tcBorders>
              <w:top w:val="nil"/>
              <w:left w:val="nil"/>
              <w:bottom w:val="dotted" w:sz="4" w:space="0" w:color="auto"/>
              <w:right w:val="nil"/>
            </w:tcBorders>
            <w:vAlign w:val="center"/>
            <w:hideMark/>
          </w:tcPr>
          <w:p w14:paraId="3C845E67"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0.00</w:t>
            </w:r>
          </w:p>
        </w:tc>
        <w:tc>
          <w:tcPr>
            <w:tcW w:w="679" w:type="pct"/>
            <w:tcBorders>
              <w:top w:val="nil"/>
              <w:left w:val="nil"/>
              <w:bottom w:val="dotted" w:sz="4" w:space="0" w:color="auto"/>
              <w:right w:val="nil"/>
            </w:tcBorders>
            <w:noWrap/>
            <w:vAlign w:val="center"/>
            <w:hideMark/>
          </w:tcPr>
          <w:p w14:paraId="3D266F42" w14:textId="77777777"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6,098,830.00</w:t>
            </w:r>
          </w:p>
        </w:tc>
      </w:tr>
      <w:tr w:rsidR="00C37D77" w:rsidRPr="00A746FE" w14:paraId="6D6CABD1" w14:textId="77777777" w:rsidTr="00A701FA">
        <w:trPr>
          <w:trHeight w:val="240"/>
          <w:jc w:val="center"/>
        </w:trPr>
        <w:tc>
          <w:tcPr>
            <w:tcW w:w="461" w:type="pct"/>
            <w:tcBorders>
              <w:top w:val="nil"/>
              <w:left w:val="nil"/>
              <w:bottom w:val="dotted" w:sz="4" w:space="0" w:color="auto"/>
              <w:right w:val="nil"/>
            </w:tcBorders>
            <w:vAlign w:val="center"/>
          </w:tcPr>
          <w:p w14:paraId="0563A1B3" w14:textId="77777777" w:rsidR="00C37D77" w:rsidRPr="00054F0C" w:rsidRDefault="00C37D77" w:rsidP="00C37D77">
            <w:pPr>
              <w:spacing w:after="0" w:line="240" w:lineRule="auto"/>
              <w:jc w:val="center"/>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0901</w:t>
            </w:r>
          </w:p>
        </w:tc>
        <w:tc>
          <w:tcPr>
            <w:tcW w:w="2503" w:type="pct"/>
            <w:tcBorders>
              <w:top w:val="nil"/>
              <w:left w:val="nil"/>
              <w:bottom w:val="dotted" w:sz="4" w:space="0" w:color="auto"/>
              <w:right w:val="nil"/>
            </w:tcBorders>
            <w:noWrap/>
            <w:vAlign w:val="center"/>
            <w:hideMark/>
          </w:tcPr>
          <w:p w14:paraId="5A3EF7E3" w14:textId="77777777" w:rsidR="00C37D77" w:rsidRPr="00054F0C" w:rsidRDefault="00C37D77" w:rsidP="00C37D77">
            <w:pPr>
              <w:spacing w:after="0" w:line="240" w:lineRule="auto"/>
              <w:rPr>
                <w:rFonts w:asciiTheme="majorHAnsi" w:eastAsia="Times New Roman" w:hAnsiTheme="majorHAnsi"/>
                <w:color w:val="6F7271"/>
                <w:sz w:val="18"/>
                <w:szCs w:val="18"/>
                <w:lang w:eastAsia="es-MX"/>
              </w:rPr>
            </w:pPr>
            <w:r w:rsidRPr="00054F0C">
              <w:rPr>
                <w:rFonts w:asciiTheme="majorHAnsi" w:eastAsia="Times New Roman" w:hAnsiTheme="majorHAnsi"/>
                <w:color w:val="6F7271"/>
                <w:sz w:val="18"/>
                <w:szCs w:val="18"/>
                <w:lang w:eastAsia="es-MX"/>
              </w:rPr>
              <w:t xml:space="preserve">Secretaria de Administración y Finanzas </w:t>
            </w:r>
          </w:p>
        </w:tc>
        <w:tc>
          <w:tcPr>
            <w:tcW w:w="679" w:type="pct"/>
            <w:tcBorders>
              <w:top w:val="nil"/>
              <w:left w:val="nil"/>
              <w:bottom w:val="dotted" w:sz="4" w:space="0" w:color="auto"/>
              <w:right w:val="nil"/>
            </w:tcBorders>
            <w:vAlign w:val="center"/>
            <w:hideMark/>
          </w:tcPr>
          <w:p w14:paraId="3CB8B195" w14:textId="1133FB82"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Pr>
                <w:rFonts w:ascii="Roboto" w:hAnsi="Roboto" w:cs="Calibri"/>
                <w:color w:val="6F7271"/>
                <w:sz w:val="18"/>
                <w:szCs w:val="18"/>
              </w:rPr>
              <w:t>63,849,852.18</w:t>
            </w:r>
          </w:p>
        </w:tc>
        <w:tc>
          <w:tcPr>
            <w:tcW w:w="679" w:type="pct"/>
            <w:tcBorders>
              <w:top w:val="nil"/>
              <w:left w:val="nil"/>
              <w:bottom w:val="dotted" w:sz="4" w:space="0" w:color="auto"/>
              <w:right w:val="nil"/>
            </w:tcBorders>
            <w:vAlign w:val="center"/>
            <w:hideMark/>
          </w:tcPr>
          <w:p w14:paraId="14816D1C" w14:textId="33E6965E"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Pr>
                <w:rFonts w:ascii="Roboto" w:hAnsi="Roboto" w:cs="Calibri"/>
                <w:color w:val="6F7271"/>
                <w:sz w:val="18"/>
                <w:szCs w:val="18"/>
              </w:rPr>
              <w:t>0.00</w:t>
            </w:r>
          </w:p>
        </w:tc>
        <w:tc>
          <w:tcPr>
            <w:tcW w:w="679" w:type="pct"/>
            <w:tcBorders>
              <w:top w:val="nil"/>
              <w:left w:val="nil"/>
              <w:bottom w:val="dotted" w:sz="4" w:space="0" w:color="auto"/>
              <w:right w:val="nil"/>
            </w:tcBorders>
            <w:noWrap/>
            <w:vAlign w:val="center"/>
            <w:hideMark/>
          </w:tcPr>
          <w:p w14:paraId="444385B1" w14:textId="1D798D18" w:rsidR="00C37D77" w:rsidRPr="00054F0C" w:rsidRDefault="00C37D77" w:rsidP="00C37D77">
            <w:pPr>
              <w:spacing w:after="0" w:line="240" w:lineRule="auto"/>
              <w:jc w:val="right"/>
              <w:rPr>
                <w:rFonts w:asciiTheme="majorHAnsi" w:eastAsia="Times New Roman" w:hAnsiTheme="majorHAnsi"/>
                <w:color w:val="6F7271"/>
                <w:sz w:val="18"/>
                <w:szCs w:val="18"/>
                <w:lang w:eastAsia="es-MX"/>
              </w:rPr>
            </w:pPr>
            <w:r>
              <w:rPr>
                <w:rFonts w:ascii="Roboto" w:hAnsi="Roboto" w:cs="Calibri"/>
                <w:color w:val="6F7271"/>
                <w:sz w:val="18"/>
                <w:szCs w:val="18"/>
              </w:rPr>
              <w:t>63,849,852.18</w:t>
            </w:r>
          </w:p>
        </w:tc>
      </w:tr>
      <w:tr w:rsidR="00C37D77" w:rsidRPr="00A746FE" w14:paraId="4A3D715E" w14:textId="77777777" w:rsidTr="00A701FA">
        <w:trPr>
          <w:trHeight w:val="240"/>
          <w:jc w:val="center"/>
        </w:trPr>
        <w:tc>
          <w:tcPr>
            <w:tcW w:w="461" w:type="pct"/>
            <w:tcBorders>
              <w:top w:val="dotted" w:sz="4" w:space="0" w:color="auto"/>
              <w:left w:val="nil"/>
              <w:bottom w:val="dotted" w:sz="4" w:space="0" w:color="auto"/>
              <w:right w:val="nil"/>
            </w:tcBorders>
          </w:tcPr>
          <w:p w14:paraId="7D086CEE" w14:textId="77777777" w:rsidR="00C37D77" w:rsidRPr="00054F0C" w:rsidRDefault="00C37D77" w:rsidP="00C37D77">
            <w:pPr>
              <w:spacing w:after="0" w:line="240" w:lineRule="auto"/>
              <w:jc w:val="center"/>
              <w:rPr>
                <w:rFonts w:asciiTheme="majorHAnsi" w:eastAsia="Times New Roman" w:hAnsiTheme="majorHAnsi"/>
                <w:b/>
                <w:bCs/>
                <w:color w:val="6F7271"/>
                <w:sz w:val="18"/>
                <w:szCs w:val="18"/>
                <w:lang w:eastAsia="es-MX"/>
              </w:rPr>
            </w:pPr>
          </w:p>
        </w:tc>
        <w:tc>
          <w:tcPr>
            <w:tcW w:w="2503" w:type="pct"/>
            <w:tcBorders>
              <w:top w:val="dotted" w:sz="4" w:space="0" w:color="auto"/>
              <w:left w:val="nil"/>
              <w:bottom w:val="dotted" w:sz="4" w:space="0" w:color="auto"/>
              <w:right w:val="nil"/>
            </w:tcBorders>
            <w:noWrap/>
            <w:vAlign w:val="center"/>
            <w:hideMark/>
          </w:tcPr>
          <w:p w14:paraId="4747D7FA" w14:textId="77777777" w:rsidR="00C37D77" w:rsidRPr="00054F0C" w:rsidRDefault="00C37D77" w:rsidP="00C37D77">
            <w:pPr>
              <w:spacing w:after="0" w:line="240" w:lineRule="auto"/>
              <w:jc w:val="right"/>
              <w:rPr>
                <w:rFonts w:asciiTheme="majorHAnsi" w:eastAsia="Times New Roman" w:hAnsiTheme="majorHAnsi"/>
                <w:b/>
                <w:bCs/>
                <w:color w:val="6F7271"/>
                <w:sz w:val="18"/>
                <w:szCs w:val="18"/>
                <w:lang w:eastAsia="es-MX"/>
              </w:rPr>
            </w:pPr>
            <w:r w:rsidRPr="00054F0C">
              <w:rPr>
                <w:rFonts w:asciiTheme="majorHAnsi" w:eastAsia="Times New Roman" w:hAnsiTheme="majorHAnsi"/>
                <w:b/>
                <w:bCs/>
                <w:color w:val="6F7271"/>
                <w:sz w:val="18"/>
                <w:szCs w:val="18"/>
                <w:lang w:eastAsia="es-MX"/>
              </w:rPr>
              <w:t>Total</w:t>
            </w:r>
          </w:p>
        </w:tc>
        <w:tc>
          <w:tcPr>
            <w:tcW w:w="679" w:type="pct"/>
            <w:tcBorders>
              <w:top w:val="dotted" w:sz="4" w:space="0" w:color="auto"/>
              <w:left w:val="nil"/>
              <w:bottom w:val="dotted" w:sz="4" w:space="0" w:color="auto"/>
              <w:right w:val="nil"/>
            </w:tcBorders>
            <w:vAlign w:val="center"/>
            <w:hideMark/>
          </w:tcPr>
          <w:p w14:paraId="2A3572DB" w14:textId="66AB72F4" w:rsidR="00C37D77" w:rsidRPr="00054F0C" w:rsidRDefault="00C37D77" w:rsidP="00C37D77">
            <w:pPr>
              <w:spacing w:after="0" w:line="240" w:lineRule="auto"/>
              <w:jc w:val="right"/>
              <w:rPr>
                <w:rFonts w:asciiTheme="majorHAnsi" w:eastAsia="Times New Roman" w:hAnsiTheme="majorHAnsi"/>
                <w:b/>
                <w:bCs/>
                <w:color w:val="6F7271"/>
                <w:sz w:val="18"/>
                <w:szCs w:val="18"/>
                <w:lang w:eastAsia="es-MX"/>
              </w:rPr>
            </w:pPr>
            <w:r>
              <w:rPr>
                <w:rFonts w:ascii="Roboto" w:hAnsi="Roboto" w:cs="Calibri"/>
                <w:b/>
                <w:bCs/>
                <w:color w:val="6F7271"/>
                <w:sz w:val="18"/>
                <w:szCs w:val="18"/>
              </w:rPr>
              <w:t>90,323,097.18</w:t>
            </w:r>
          </w:p>
        </w:tc>
        <w:tc>
          <w:tcPr>
            <w:tcW w:w="679" w:type="pct"/>
            <w:tcBorders>
              <w:top w:val="dotted" w:sz="4" w:space="0" w:color="auto"/>
              <w:left w:val="nil"/>
              <w:bottom w:val="dotted" w:sz="4" w:space="0" w:color="auto"/>
              <w:right w:val="nil"/>
            </w:tcBorders>
            <w:vAlign w:val="center"/>
            <w:hideMark/>
          </w:tcPr>
          <w:p w14:paraId="5F83F7A6" w14:textId="2D2ECBAA" w:rsidR="00C37D77" w:rsidRPr="00054F0C" w:rsidRDefault="00C37D77" w:rsidP="00C37D77">
            <w:pPr>
              <w:spacing w:after="0" w:line="240" w:lineRule="auto"/>
              <w:jc w:val="right"/>
              <w:rPr>
                <w:rFonts w:asciiTheme="majorHAnsi" w:eastAsia="Times New Roman" w:hAnsiTheme="majorHAnsi"/>
                <w:b/>
                <w:bCs/>
                <w:color w:val="6F7271"/>
                <w:sz w:val="18"/>
                <w:szCs w:val="18"/>
                <w:lang w:eastAsia="es-MX"/>
              </w:rPr>
            </w:pPr>
            <w:r>
              <w:rPr>
                <w:rFonts w:ascii="Roboto" w:hAnsi="Roboto" w:cs="Calibri"/>
                <w:b/>
                <w:bCs/>
                <w:color w:val="6F7271"/>
                <w:sz w:val="18"/>
                <w:szCs w:val="18"/>
              </w:rPr>
              <w:t>0.00</w:t>
            </w:r>
          </w:p>
        </w:tc>
        <w:tc>
          <w:tcPr>
            <w:tcW w:w="679" w:type="pct"/>
            <w:tcBorders>
              <w:top w:val="dotted" w:sz="4" w:space="0" w:color="auto"/>
              <w:left w:val="nil"/>
              <w:bottom w:val="dotted" w:sz="4" w:space="0" w:color="auto"/>
              <w:right w:val="nil"/>
            </w:tcBorders>
            <w:vAlign w:val="center"/>
            <w:hideMark/>
          </w:tcPr>
          <w:p w14:paraId="64C08F11" w14:textId="6819005C" w:rsidR="00C37D77" w:rsidRPr="00054F0C" w:rsidRDefault="00C37D77" w:rsidP="00C37D77">
            <w:pPr>
              <w:spacing w:after="0" w:line="240" w:lineRule="auto"/>
              <w:jc w:val="right"/>
              <w:rPr>
                <w:rFonts w:asciiTheme="majorHAnsi" w:eastAsia="Times New Roman" w:hAnsiTheme="majorHAnsi"/>
                <w:b/>
                <w:bCs/>
                <w:color w:val="6F7271"/>
                <w:sz w:val="18"/>
                <w:szCs w:val="18"/>
                <w:lang w:eastAsia="es-MX"/>
              </w:rPr>
            </w:pPr>
            <w:r>
              <w:rPr>
                <w:rFonts w:ascii="Roboto" w:hAnsi="Roboto" w:cs="Calibri"/>
                <w:b/>
                <w:bCs/>
                <w:color w:val="6F7271"/>
                <w:sz w:val="18"/>
                <w:szCs w:val="18"/>
              </w:rPr>
              <w:t>90,323,097.18</w:t>
            </w:r>
          </w:p>
        </w:tc>
      </w:tr>
    </w:tbl>
    <w:p w14:paraId="36E38CF3" w14:textId="77777777" w:rsidR="00AB54E1" w:rsidRPr="00DF1340" w:rsidRDefault="00AB54E1" w:rsidP="004B68FA">
      <w:pPr>
        <w:spacing w:after="0" w:line="240" w:lineRule="auto"/>
        <w:jc w:val="both"/>
        <w:rPr>
          <w:rFonts w:asciiTheme="majorHAnsi" w:hAnsiTheme="majorHAnsi"/>
          <w:color w:val="6F7271"/>
        </w:rPr>
      </w:pPr>
    </w:p>
    <w:tbl>
      <w:tblPr>
        <w:tblW w:w="0" w:type="auto"/>
        <w:jc w:val="center"/>
        <w:tblLayout w:type="fixed"/>
        <w:tblCellMar>
          <w:left w:w="70" w:type="dxa"/>
          <w:right w:w="70" w:type="dxa"/>
        </w:tblCellMar>
        <w:tblLook w:val="04A0" w:firstRow="1" w:lastRow="0" w:firstColumn="1" w:lastColumn="0" w:noHBand="0" w:noVBand="1"/>
      </w:tblPr>
      <w:tblGrid>
        <w:gridCol w:w="3402"/>
        <w:gridCol w:w="1843"/>
        <w:gridCol w:w="1843"/>
        <w:gridCol w:w="1745"/>
      </w:tblGrid>
      <w:tr w:rsidR="00A6202F" w:rsidRPr="00DF1340" w14:paraId="3FAD5C60" w14:textId="77777777" w:rsidTr="006F63E0">
        <w:trPr>
          <w:trHeight w:val="196"/>
          <w:tblHeader/>
          <w:jc w:val="center"/>
        </w:trPr>
        <w:tc>
          <w:tcPr>
            <w:tcW w:w="8833" w:type="dxa"/>
            <w:gridSpan w:val="4"/>
            <w:tcBorders>
              <w:top w:val="nil"/>
              <w:left w:val="nil"/>
              <w:bottom w:val="single" w:sz="4" w:space="0" w:color="FFFFFF"/>
              <w:right w:val="single" w:sz="4" w:space="0" w:color="FFFFFF"/>
            </w:tcBorders>
            <w:shd w:val="clear" w:color="000000" w:fill="B28E5C"/>
            <w:noWrap/>
            <w:vAlign w:val="center"/>
            <w:hideMark/>
          </w:tcPr>
          <w:p w14:paraId="4F0B3544" w14:textId="77777777" w:rsidR="00A6202F" w:rsidRPr="00A6202F" w:rsidRDefault="00A6202F" w:rsidP="006F63E0">
            <w:pPr>
              <w:spacing w:after="0" w:line="240" w:lineRule="auto"/>
              <w:jc w:val="center"/>
              <w:rPr>
                <w:rFonts w:asciiTheme="majorHAnsi" w:eastAsia="Times New Roman" w:hAnsiTheme="majorHAnsi"/>
                <w:b/>
                <w:bCs/>
                <w:color w:val="FFFFFF"/>
                <w:sz w:val="18"/>
                <w:szCs w:val="18"/>
                <w:lang w:eastAsia="es-MX"/>
              </w:rPr>
            </w:pPr>
            <w:r w:rsidRPr="00A6202F">
              <w:rPr>
                <w:rFonts w:asciiTheme="majorHAnsi" w:eastAsia="Times New Roman" w:hAnsiTheme="majorHAnsi"/>
                <w:b/>
                <w:bCs/>
                <w:color w:val="FFFFFF"/>
                <w:sz w:val="18"/>
                <w:szCs w:val="18"/>
                <w:lang w:eastAsia="es-MX"/>
              </w:rPr>
              <w:t>Hacienda Pública/Patrimonio Generado</w:t>
            </w:r>
          </w:p>
          <w:p w14:paraId="7C0750A2" w14:textId="77777777" w:rsidR="00A6202F" w:rsidRPr="009456EA" w:rsidRDefault="00A6202F" w:rsidP="006F63E0">
            <w:pPr>
              <w:spacing w:after="0" w:line="240" w:lineRule="auto"/>
              <w:jc w:val="center"/>
              <w:rPr>
                <w:rFonts w:asciiTheme="majorHAnsi" w:eastAsia="Times New Roman" w:hAnsiTheme="majorHAnsi"/>
                <w:b/>
                <w:bCs/>
                <w:i/>
                <w:iCs/>
                <w:color w:val="FFFFFF"/>
                <w:sz w:val="18"/>
                <w:szCs w:val="18"/>
                <w:lang w:eastAsia="es-MX"/>
              </w:rPr>
            </w:pPr>
            <w:r w:rsidRPr="00A6202F">
              <w:rPr>
                <w:rFonts w:asciiTheme="majorHAnsi" w:eastAsia="Times New Roman" w:hAnsiTheme="majorHAnsi"/>
                <w:b/>
                <w:bCs/>
                <w:i/>
                <w:iCs/>
                <w:color w:val="FFFFFF"/>
                <w:sz w:val="18"/>
                <w:szCs w:val="18"/>
                <w:lang w:eastAsia="es-MX"/>
              </w:rPr>
              <w:t>(Pesos)</w:t>
            </w:r>
          </w:p>
        </w:tc>
      </w:tr>
      <w:tr w:rsidR="00A6202F" w:rsidRPr="00DF1340" w14:paraId="5472E5D7" w14:textId="77777777" w:rsidTr="006F63E0">
        <w:trPr>
          <w:trHeight w:val="196"/>
          <w:tblHeader/>
          <w:jc w:val="center"/>
        </w:trPr>
        <w:tc>
          <w:tcPr>
            <w:tcW w:w="3402" w:type="dxa"/>
            <w:tcBorders>
              <w:top w:val="nil"/>
              <w:left w:val="nil"/>
              <w:bottom w:val="nil"/>
              <w:right w:val="single" w:sz="4" w:space="0" w:color="FFFFFF"/>
            </w:tcBorders>
            <w:shd w:val="clear" w:color="000000" w:fill="B28E5C"/>
            <w:noWrap/>
            <w:vAlign w:val="center"/>
            <w:hideMark/>
          </w:tcPr>
          <w:p w14:paraId="78BD9CB9" w14:textId="77777777" w:rsidR="00A6202F" w:rsidRPr="00DF1340" w:rsidRDefault="00A6202F" w:rsidP="006F63E0">
            <w:pPr>
              <w:spacing w:after="0" w:line="240" w:lineRule="auto"/>
              <w:jc w:val="center"/>
              <w:rPr>
                <w:rFonts w:asciiTheme="majorHAnsi" w:eastAsia="Times New Roman" w:hAnsiTheme="majorHAnsi"/>
                <w:b/>
                <w:bCs/>
                <w:color w:val="FFFFFF"/>
                <w:sz w:val="18"/>
                <w:szCs w:val="18"/>
                <w:lang w:eastAsia="es-MX"/>
              </w:rPr>
            </w:pPr>
            <w:r w:rsidRPr="00DF1340">
              <w:rPr>
                <w:rFonts w:asciiTheme="majorHAnsi" w:eastAsia="Times New Roman" w:hAnsiTheme="majorHAnsi"/>
                <w:b/>
                <w:bCs/>
                <w:color w:val="FFFFFF"/>
                <w:sz w:val="18"/>
                <w:szCs w:val="18"/>
                <w:lang w:eastAsia="es-MX"/>
              </w:rPr>
              <w:t>Rubro</w:t>
            </w:r>
          </w:p>
        </w:tc>
        <w:tc>
          <w:tcPr>
            <w:tcW w:w="1843" w:type="dxa"/>
            <w:tcBorders>
              <w:top w:val="nil"/>
              <w:left w:val="nil"/>
              <w:bottom w:val="nil"/>
              <w:right w:val="single" w:sz="4" w:space="0" w:color="FFFFFF"/>
            </w:tcBorders>
            <w:shd w:val="clear" w:color="000000" w:fill="B28E5C"/>
            <w:noWrap/>
            <w:vAlign w:val="center"/>
            <w:hideMark/>
          </w:tcPr>
          <w:p w14:paraId="1D325AD9" w14:textId="77777777" w:rsidR="00A6202F" w:rsidRPr="00DF1340" w:rsidRDefault="00A6202F" w:rsidP="006F63E0">
            <w:pPr>
              <w:spacing w:after="0" w:line="240" w:lineRule="auto"/>
              <w:jc w:val="center"/>
              <w:rPr>
                <w:rFonts w:asciiTheme="majorHAnsi" w:eastAsia="Times New Roman" w:hAnsiTheme="majorHAnsi"/>
                <w:b/>
                <w:bCs/>
                <w:color w:val="FFFFFF"/>
                <w:sz w:val="18"/>
                <w:szCs w:val="18"/>
                <w:lang w:eastAsia="es-MX"/>
              </w:rPr>
            </w:pPr>
            <w:r w:rsidRPr="00DF1340">
              <w:rPr>
                <w:rFonts w:asciiTheme="majorHAnsi" w:eastAsia="Times New Roman" w:hAnsiTheme="majorHAnsi"/>
                <w:b/>
                <w:bCs/>
                <w:color w:val="FFFFFF"/>
                <w:sz w:val="18"/>
                <w:szCs w:val="18"/>
                <w:lang w:eastAsia="es-MX"/>
              </w:rPr>
              <w:t xml:space="preserve">Saldo a </w:t>
            </w:r>
            <w:r>
              <w:rPr>
                <w:rFonts w:asciiTheme="majorHAnsi" w:eastAsia="Times New Roman" w:hAnsiTheme="majorHAnsi"/>
                <w:b/>
                <w:bCs/>
                <w:color w:val="FFFFFF"/>
                <w:sz w:val="18"/>
                <w:szCs w:val="18"/>
                <w:lang w:eastAsia="es-MX"/>
              </w:rPr>
              <w:t>diciembre</w:t>
            </w:r>
            <w:r w:rsidRPr="00DF1340">
              <w:rPr>
                <w:rFonts w:asciiTheme="majorHAnsi" w:eastAsia="Times New Roman" w:hAnsiTheme="majorHAnsi"/>
                <w:b/>
                <w:bCs/>
                <w:color w:val="FFFFFF"/>
                <w:sz w:val="18"/>
                <w:szCs w:val="18"/>
                <w:lang w:eastAsia="es-MX"/>
              </w:rPr>
              <w:t xml:space="preserve"> 2025</w:t>
            </w:r>
          </w:p>
        </w:tc>
        <w:tc>
          <w:tcPr>
            <w:tcW w:w="1843" w:type="dxa"/>
            <w:tcBorders>
              <w:top w:val="nil"/>
              <w:left w:val="nil"/>
              <w:bottom w:val="nil"/>
              <w:right w:val="single" w:sz="4" w:space="0" w:color="FFFFFF"/>
            </w:tcBorders>
            <w:shd w:val="clear" w:color="000000" w:fill="B28E5C"/>
            <w:noWrap/>
            <w:vAlign w:val="center"/>
            <w:hideMark/>
          </w:tcPr>
          <w:p w14:paraId="2FD3F134" w14:textId="665B8AF2" w:rsidR="00A6202F" w:rsidRPr="00DF1340" w:rsidRDefault="00A6202F" w:rsidP="006F63E0">
            <w:pPr>
              <w:spacing w:after="0" w:line="240" w:lineRule="auto"/>
              <w:jc w:val="center"/>
              <w:rPr>
                <w:rFonts w:asciiTheme="majorHAnsi" w:eastAsia="Times New Roman" w:hAnsiTheme="majorHAnsi"/>
                <w:b/>
                <w:bCs/>
                <w:color w:val="FFFFFF"/>
                <w:sz w:val="18"/>
                <w:szCs w:val="18"/>
                <w:lang w:eastAsia="es-MX"/>
              </w:rPr>
            </w:pPr>
            <w:r w:rsidRPr="00DF1340">
              <w:rPr>
                <w:rFonts w:asciiTheme="majorHAnsi" w:eastAsia="Times New Roman" w:hAnsiTheme="majorHAnsi"/>
                <w:b/>
                <w:bCs/>
                <w:color w:val="FFFFFF"/>
                <w:sz w:val="18"/>
                <w:szCs w:val="18"/>
                <w:lang w:eastAsia="es-MX"/>
              </w:rPr>
              <w:t xml:space="preserve">Saldo a </w:t>
            </w:r>
            <w:r w:rsidR="009A47D6">
              <w:rPr>
                <w:rFonts w:asciiTheme="majorHAnsi" w:eastAsia="Times New Roman" w:hAnsiTheme="majorHAnsi"/>
                <w:b/>
                <w:bCs/>
                <w:color w:val="FFFFFF"/>
                <w:sz w:val="18"/>
                <w:szCs w:val="18"/>
                <w:lang w:eastAsia="es-MX"/>
              </w:rPr>
              <w:t>septiembre</w:t>
            </w:r>
            <w:r>
              <w:rPr>
                <w:rFonts w:asciiTheme="majorHAnsi" w:eastAsia="Times New Roman" w:hAnsiTheme="majorHAnsi"/>
                <w:b/>
                <w:bCs/>
                <w:color w:val="FFFFFF"/>
                <w:sz w:val="18"/>
                <w:szCs w:val="18"/>
                <w:lang w:eastAsia="es-MX"/>
              </w:rPr>
              <w:t xml:space="preserve"> 2026</w:t>
            </w:r>
          </w:p>
        </w:tc>
        <w:tc>
          <w:tcPr>
            <w:tcW w:w="1745" w:type="dxa"/>
            <w:tcBorders>
              <w:top w:val="nil"/>
              <w:left w:val="nil"/>
              <w:bottom w:val="nil"/>
              <w:right w:val="nil"/>
            </w:tcBorders>
            <w:shd w:val="clear" w:color="000000" w:fill="B28E5C"/>
            <w:noWrap/>
            <w:vAlign w:val="center"/>
            <w:hideMark/>
          </w:tcPr>
          <w:p w14:paraId="70D91E78" w14:textId="77777777" w:rsidR="00A6202F" w:rsidRPr="00DF1340" w:rsidRDefault="00A6202F" w:rsidP="006F63E0">
            <w:pPr>
              <w:spacing w:after="0" w:line="240" w:lineRule="auto"/>
              <w:jc w:val="center"/>
              <w:rPr>
                <w:rFonts w:asciiTheme="majorHAnsi" w:eastAsia="Times New Roman" w:hAnsiTheme="majorHAnsi"/>
                <w:b/>
                <w:bCs/>
                <w:color w:val="FFFFFF"/>
                <w:sz w:val="18"/>
                <w:szCs w:val="18"/>
                <w:lang w:eastAsia="es-MX"/>
              </w:rPr>
            </w:pPr>
            <w:r w:rsidRPr="00DF1340">
              <w:rPr>
                <w:rFonts w:asciiTheme="majorHAnsi" w:eastAsia="Times New Roman" w:hAnsiTheme="majorHAnsi"/>
                <w:b/>
                <w:bCs/>
                <w:color w:val="FFFFFF"/>
                <w:sz w:val="18"/>
                <w:szCs w:val="18"/>
                <w:lang w:eastAsia="es-MX"/>
              </w:rPr>
              <w:t>Variación</w:t>
            </w:r>
          </w:p>
        </w:tc>
      </w:tr>
      <w:tr w:rsidR="00C420E4" w:rsidRPr="00DF1340" w14:paraId="7A63C32D" w14:textId="77777777" w:rsidTr="00C420E4">
        <w:trPr>
          <w:trHeight w:val="196"/>
          <w:jc w:val="center"/>
        </w:trPr>
        <w:tc>
          <w:tcPr>
            <w:tcW w:w="3402" w:type="dxa"/>
            <w:tcBorders>
              <w:top w:val="nil"/>
              <w:left w:val="nil"/>
              <w:bottom w:val="dotted" w:sz="4" w:space="0" w:color="000000"/>
              <w:right w:val="nil"/>
            </w:tcBorders>
            <w:noWrap/>
            <w:vAlign w:val="center"/>
            <w:hideMark/>
          </w:tcPr>
          <w:p w14:paraId="56E859DF" w14:textId="77777777" w:rsidR="00C420E4" w:rsidRPr="00DF1340" w:rsidRDefault="00C420E4" w:rsidP="00C420E4">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Resultado del Ejercicio (Ahorro/Desahorro)</w:t>
            </w:r>
          </w:p>
        </w:tc>
        <w:tc>
          <w:tcPr>
            <w:tcW w:w="1843" w:type="dxa"/>
            <w:tcBorders>
              <w:top w:val="nil"/>
              <w:left w:val="nil"/>
              <w:bottom w:val="dotted" w:sz="4" w:space="0" w:color="000000"/>
              <w:right w:val="nil"/>
            </w:tcBorders>
            <w:noWrap/>
            <w:vAlign w:val="center"/>
            <w:hideMark/>
          </w:tcPr>
          <w:p w14:paraId="2ACCA804" w14:textId="73C97091" w:rsidR="00C420E4" w:rsidRPr="00BD4622" w:rsidRDefault="00C420E4" w:rsidP="00C420E4">
            <w:pPr>
              <w:spacing w:after="0" w:line="240" w:lineRule="auto"/>
              <w:jc w:val="right"/>
              <w:rPr>
                <w:rFonts w:ascii="Roboto" w:hAnsi="Roboto"/>
                <w:bCs/>
                <w:color w:val="6F7271"/>
                <w:sz w:val="18"/>
                <w:szCs w:val="18"/>
              </w:rPr>
            </w:pPr>
            <w:r w:rsidRPr="00BD4622">
              <w:rPr>
                <w:rFonts w:ascii="Roboto" w:hAnsi="Roboto"/>
                <w:bCs/>
                <w:color w:val="6F7271"/>
                <w:sz w:val="18"/>
                <w:szCs w:val="18"/>
              </w:rPr>
              <w:t xml:space="preserve">11,399,317,559.19 </w:t>
            </w:r>
          </w:p>
        </w:tc>
        <w:tc>
          <w:tcPr>
            <w:tcW w:w="1843" w:type="dxa"/>
            <w:tcBorders>
              <w:top w:val="nil"/>
              <w:left w:val="nil"/>
              <w:bottom w:val="dotted" w:sz="4" w:space="0" w:color="000000"/>
              <w:right w:val="nil"/>
            </w:tcBorders>
            <w:noWrap/>
            <w:vAlign w:val="center"/>
            <w:hideMark/>
          </w:tcPr>
          <w:p w14:paraId="0856596E" w14:textId="7431EE7E" w:rsidR="00C420E4" w:rsidRPr="000D1044" w:rsidRDefault="00C420E4" w:rsidP="00C420E4">
            <w:pPr>
              <w:spacing w:after="0" w:line="240" w:lineRule="auto"/>
              <w:jc w:val="right"/>
              <w:rPr>
                <w:rFonts w:ascii="Roboto" w:hAnsi="Roboto"/>
                <w:bCs/>
                <w:color w:val="6F7271"/>
                <w:sz w:val="18"/>
                <w:szCs w:val="18"/>
              </w:rPr>
            </w:pPr>
            <w:r w:rsidRPr="002E4758">
              <w:rPr>
                <w:rFonts w:ascii="Roboto" w:hAnsi="Roboto"/>
                <w:bCs/>
                <w:color w:val="6F7271"/>
                <w:sz w:val="18"/>
                <w:szCs w:val="18"/>
              </w:rPr>
              <w:t>65,624,608,096</w:t>
            </w:r>
          </w:p>
        </w:tc>
        <w:tc>
          <w:tcPr>
            <w:tcW w:w="1745" w:type="dxa"/>
            <w:tcBorders>
              <w:top w:val="nil"/>
              <w:left w:val="nil"/>
              <w:bottom w:val="dotted" w:sz="4" w:space="0" w:color="000000"/>
              <w:right w:val="nil"/>
            </w:tcBorders>
            <w:noWrap/>
            <w:vAlign w:val="center"/>
            <w:hideMark/>
          </w:tcPr>
          <w:p w14:paraId="73B1785F" w14:textId="15FFF3C2" w:rsidR="00C420E4" w:rsidRPr="001A54D2" w:rsidRDefault="00C420E4" w:rsidP="00C420E4">
            <w:pPr>
              <w:spacing w:after="0" w:line="240" w:lineRule="auto"/>
              <w:jc w:val="right"/>
              <w:rPr>
                <w:rFonts w:ascii="Roboto" w:hAnsi="Roboto"/>
                <w:bCs/>
                <w:color w:val="6F7271"/>
                <w:sz w:val="18"/>
                <w:szCs w:val="18"/>
              </w:rPr>
            </w:pPr>
            <w:r w:rsidRPr="002A79E7">
              <w:rPr>
                <w:rFonts w:ascii="Roboto" w:hAnsi="Roboto"/>
                <w:bCs/>
                <w:color w:val="6F7271"/>
                <w:sz w:val="18"/>
                <w:szCs w:val="18"/>
              </w:rPr>
              <w:t xml:space="preserve">54,225,290,536 </w:t>
            </w:r>
          </w:p>
        </w:tc>
      </w:tr>
      <w:tr w:rsidR="00C420E4" w:rsidRPr="00DF1340" w14:paraId="63D445E3" w14:textId="77777777" w:rsidTr="00C420E4">
        <w:trPr>
          <w:trHeight w:val="196"/>
          <w:jc w:val="center"/>
        </w:trPr>
        <w:tc>
          <w:tcPr>
            <w:tcW w:w="3402" w:type="dxa"/>
            <w:tcBorders>
              <w:top w:val="nil"/>
              <w:left w:val="nil"/>
              <w:bottom w:val="dotted" w:sz="4" w:space="0" w:color="000000"/>
              <w:right w:val="nil"/>
            </w:tcBorders>
            <w:noWrap/>
            <w:vAlign w:val="center"/>
            <w:hideMark/>
          </w:tcPr>
          <w:p w14:paraId="6043A07D" w14:textId="77777777" w:rsidR="00C420E4" w:rsidRPr="00DF1340" w:rsidRDefault="00C420E4" w:rsidP="00C420E4">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Resultados de Ejercicios Anteriores</w:t>
            </w:r>
          </w:p>
        </w:tc>
        <w:tc>
          <w:tcPr>
            <w:tcW w:w="1843" w:type="dxa"/>
            <w:tcBorders>
              <w:top w:val="nil"/>
              <w:left w:val="nil"/>
              <w:bottom w:val="dotted" w:sz="4" w:space="0" w:color="000000"/>
              <w:right w:val="nil"/>
            </w:tcBorders>
            <w:noWrap/>
            <w:vAlign w:val="center"/>
            <w:hideMark/>
          </w:tcPr>
          <w:p w14:paraId="1D70C117" w14:textId="4DF0BAB1" w:rsidR="00C420E4" w:rsidRPr="00BD4622" w:rsidRDefault="00C420E4" w:rsidP="00C420E4">
            <w:pPr>
              <w:spacing w:after="0" w:line="240" w:lineRule="auto"/>
              <w:jc w:val="right"/>
              <w:rPr>
                <w:rFonts w:ascii="Roboto" w:hAnsi="Roboto"/>
                <w:bCs/>
                <w:color w:val="6F7271"/>
                <w:sz w:val="18"/>
                <w:szCs w:val="18"/>
              </w:rPr>
            </w:pPr>
            <w:r w:rsidRPr="00BD4622">
              <w:rPr>
                <w:rFonts w:ascii="Roboto" w:hAnsi="Roboto"/>
                <w:bCs/>
                <w:color w:val="6F7271"/>
                <w:sz w:val="18"/>
                <w:szCs w:val="18"/>
              </w:rPr>
              <w:t xml:space="preserve">280,096,355,985.53 </w:t>
            </w:r>
          </w:p>
        </w:tc>
        <w:tc>
          <w:tcPr>
            <w:tcW w:w="1843" w:type="dxa"/>
            <w:tcBorders>
              <w:top w:val="nil"/>
              <w:left w:val="nil"/>
              <w:bottom w:val="dotted" w:sz="4" w:space="0" w:color="000000"/>
              <w:right w:val="nil"/>
            </w:tcBorders>
            <w:noWrap/>
            <w:vAlign w:val="center"/>
            <w:hideMark/>
          </w:tcPr>
          <w:p w14:paraId="09AC557E" w14:textId="38E41CB0" w:rsidR="00C420E4" w:rsidRPr="00BD4622" w:rsidRDefault="00C420E4" w:rsidP="00C420E4">
            <w:pPr>
              <w:spacing w:after="0" w:line="240" w:lineRule="auto"/>
              <w:jc w:val="right"/>
              <w:rPr>
                <w:rFonts w:ascii="Roboto" w:hAnsi="Roboto"/>
                <w:bCs/>
                <w:color w:val="6F7271"/>
                <w:sz w:val="18"/>
                <w:szCs w:val="18"/>
              </w:rPr>
            </w:pPr>
            <w:r w:rsidRPr="002E4758">
              <w:rPr>
                <w:rFonts w:ascii="Roboto" w:hAnsi="Roboto"/>
                <w:bCs/>
                <w:color w:val="6F7271"/>
                <w:sz w:val="18"/>
                <w:szCs w:val="18"/>
              </w:rPr>
              <w:t>289,190,092,749</w:t>
            </w:r>
          </w:p>
        </w:tc>
        <w:tc>
          <w:tcPr>
            <w:tcW w:w="1745" w:type="dxa"/>
            <w:tcBorders>
              <w:top w:val="nil"/>
              <w:left w:val="nil"/>
              <w:bottom w:val="dotted" w:sz="4" w:space="0" w:color="000000"/>
              <w:right w:val="nil"/>
            </w:tcBorders>
            <w:noWrap/>
            <w:vAlign w:val="center"/>
            <w:hideMark/>
          </w:tcPr>
          <w:p w14:paraId="335876DA" w14:textId="42FC9116" w:rsidR="00C420E4" w:rsidRPr="001A54D2" w:rsidRDefault="00C420E4" w:rsidP="00C420E4">
            <w:pPr>
              <w:spacing w:after="0" w:line="240" w:lineRule="auto"/>
              <w:jc w:val="right"/>
              <w:rPr>
                <w:rFonts w:ascii="Roboto" w:hAnsi="Roboto"/>
                <w:bCs/>
                <w:color w:val="6F7271"/>
                <w:sz w:val="18"/>
                <w:szCs w:val="18"/>
              </w:rPr>
            </w:pPr>
            <w:r w:rsidRPr="002A79E7">
              <w:rPr>
                <w:rFonts w:ascii="Roboto" w:hAnsi="Roboto"/>
                <w:bCs/>
                <w:color w:val="6F7271"/>
                <w:sz w:val="18"/>
                <w:szCs w:val="18"/>
              </w:rPr>
              <w:t xml:space="preserve">9,093,736,764 </w:t>
            </w:r>
          </w:p>
        </w:tc>
      </w:tr>
      <w:tr w:rsidR="00C420E4" w:rsidRPr="00DF1340" w14:paraId="577095BB" w14:textId="77777777" w:rsidTr="00C420E4">
        <w:trPr>
          <w:trHeight w:val="196"/>
          <w:jc w:val="center"/>
        </w:trPr>
        <w:tc>
          <w:tcPr>
            <w:tcW w:w="3402" w:type="dxa"/>
            <w:tcBorders>
              <w:top w:val="nil"/>
              <w:left w:val="nil"/>
              <w:bottom w:val="dotted" w:sz="4" w:space="0" w:color="000000"/>
              <w:right w:val="nil"/>
            </w:tcBorders>
            <w:noWrap/>
            <w:vAlign w:val="center"/>
            <w:hideMark/>
          </w:tcPr>
          <w:p w14:paraId="6189F43F" w14:textId="77777777" w:rsidR="00C420E4" w:rsidRPr="00DF1340" w:rsidRDefault="00C420E4" w:rsidP="00C420E4">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Revalúos</w:t>
            </w:r>
          </w:p>
        </w:tc>
        <w:tc>
          <w:tcPr>
            <w:tcW w:w="1843" w:type="dxa"/>
            <w:tcBorders>
              <w:top w:val="nil"/>
              <w:left w:val="nil"/>
              <w:bottom w:val="dotted" w:sz="4" w:space="0" w:color="000000"/>
              <w:right w:val="nil"/>
            </w:tcBorders>
            <w:noWrap/>
            <w:vAlign w:val="center"/>
            <w:hideMark/>
          </w:tcPr>
          <w:p w14:paraId="046C0C7A" w14:textId="152D03E7" w:rsidR="00C420E4" w:rsidRPr="00BD4622" w:rsidRDefault="00C420E4" w:rsidP="00C420E4">
            <w:pPr>
              <w:spacing w:after="0" w:line="240" w:lineRule="auto"/>
              <w:jc w:val="right"/>
              <w:rPr>
                <w:rFonts w:ascii="Roboto" w:hAnsi="Roboto"/>
                <w:bCs/>
                <w:color w:val="6F7271"/>
                <w:sz w:val="18"/>
                <w:szCs w:val="18"/>
              </w:rPr>
            </w:pPr>
            <w:r>
              <w:rPr>
                <w:rFonts w:ascii="Roboto" w:hAnsi="Roboto"/>
                <w:bCs/>
                <w:color w:val="6F7271"/>
                <w:sz w:val="18"/>
                <w:szCs w:val="18"/>
              </w:rPr>
              <w:t>-</w:t>
            </w:r>
            <w:r w:rsidRPr="00BD4622">
              <w:rPr>
                <w:rFonts w:ascii="Roboto" w:hAnsi="Roboto"/>
                <w:bCs/>
                <w:color w:val="6F7271"/>
                <w:sz w:val="18"/>
                <w:szCs w:val="18"/>
              </w:rPr>
              <w:t>2.59</w:t>
            </w:r>
          </w:p>
        </w:tc>
        <w:tc>
          <w:tcPr>
            <w:tcW w:w="1843" w:type="dxa"/>
            <w:tcBorders>
              <w:top w:val="nil"/>
              <w:left w:val="nil"/>
              <w:bottom w:val="dotted" w:sz="4" w:space="0" w:color="000000"/>
              <w:right w:val="nil"/>
            </w:tcBorders>
            <w:noWrap/>
            <w:vAlign w:val="center"/>
            <w:hideMark/>
          </w:tcPr>
          <w:p w14:paraId="402753E6" w14:textId="128A1693" w:rsidR="00C420E4" w:rsidRPr="00BD4622" w:rsidRDefault="00C420E4" w:rsidP="00C420E4">
            <w:pPr>
              <w:spacing w:after="0" w:line="240" w:lineRule="auto"/>
              <w:jc w:val="right"/>
              <w:rPr>
                <w:rFonts w:ascii="Roboto" w:hAnsi="Roboto"/>
                <w:bCs/>
                <w:color w:val="6F7271"/>
                <w:sz w:val="18"/>
                <w:szCs w:val="18"/>
              </w:rPr>
            </w:pPr>
            <w:r>
              <w:rPr>
                <w:rFonts w:ascii="Roboto" w:hAnsi="Roboto"/>
                <w:bCs/>
                <w:color w:val="6F7271"/>
                <w:sz w:val="18"/>
                <w:szCs w:val="18"/>
              </w:rPr>
              <w:t>-</w:t>
            </w:r>
            <w:r w:rsidRPr="00BD4622">
              <w:rPr>
                <w:rFonts w:ascii="Roboto" w:hAnsi="Roboto"/>
                <w:bCs/>
                <w:color w:val="6F7271"/>
                <w:sz w:val="18"/>
                <w:szCs w:val="18"/>
              </w:rPr>
              <w:t>2.59</w:t>
            </w:r>
          </w:p>
        </w:tc>
        <w:tc>
          <w:tcPr>
            <w:tcW w:w="1745" w:type="dxa"/>
            <w:tcBorders>
              <w:top w:val="nil"/>
              <w:left w:val="nil"/>
              <w:bottom w:val="dotted" w:sz="4" w:space="0" w:color="000000"/>
              <w:right w:val="nil"/>
            </w:tcBorders>
            <w:noWrap/>
            <w:vAlign w:val="center"/>
            <w:hideMark/>
          </w:tcPr>
          <w:p w14:paraId="3FCA8582" w14:textId="0864E92C" w:rsidR="00C420E4" w:rsidRPr="001A54D2" w:rsidRDefault="00C420E4" w:rsidP="00C420E4">
            <w:pPr>
              <w:spacing w:after="0" w:line="240" w:lineRule="auto"/>
              <w:jc w:val="right"/>
              <w:rPr>
                <w:rFonts w:ascii="Roboto" w:hAnsi="Roboto"/>
                <w:bCs/>
                <w:color w:val="6F7271"/>
                <w:sz w:val="18"/>
                <w:szCs w:val="18"/>
              </w:rPr>
            </w:pPr>
            <w:r w:rsidRPr="001113D6">
              <w:rPr>
                <w:rFonts w:ascii="Roboto" w:hAnsi="Roboto"/>
                <w:bCs/>
                <w:color w:val="6F7271"/>
                <w:sz w:val="18"/>
                <w:szCs w:val="18"/>
              </w:rPr>
              <w:t>0.00</w:t>
            </w:r>
          </w:p>
        </w:tc>
      </w:tr>
      <w:tr w:rsidR="00C420E4" w:rsidRPr="00DF1340" w14:paraId="1418F4E2" w14:textId="77777777" w:rsidTr="00C420E4">
        <w:trPr>
          <w:trHeight w:val="196"/>
          <w:jc w:val="center"/>
        </w:trPr>
        <w:tc>
          <w:tcPr>
            <w:tcW w:w="3402" w:type="dxa"/>
            <w:tcBorders>
              <w:top w:val="nil"/>
              <w:left w:val="nil"/>
              <w:bottom w:val="dotted" w:sz="4" w:space="0" w:color="000000"/>
              <w:right w:val="nil"/>
            </w:tcBorders>
            <w:noWrap/>
            <w:vAlign w:val="center"/>
            <w:hideMark/>
          </w:tcPr>
          <w:p w14:paraId="152D080B" w14:textId="77777777" w:rsidR="00C420E4" w:rsidRPr="00DF1340" w:rsidRDefault="00C420E4" w:rsidP="00C420E4">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Reservas</w:t>
            </w:r>
          </w:p>
        </w:tc>
        <w:tc>
          <w:tcPr>
            <w:tcW w:w="1843" w:type="dxa"/>
            <w:tcBorders>
              <w:top w:val="nil"/>
              <w:left w:val="nil"/>
              <w:bottom w:val="dotted" w:sz="4" w:space="0" w:color="000000"/>
              <w:right w:val="nil"/>
            </w:tcBorders>
            <w:noWrap/>
            <w:vAlign w:val="center"/>
            <w:hideMark/>
          </w:tcPr>
          <w:p w14:paraId="7B9A510E" w14:textId="43DF3DFE" w:rsidR="00C420E4" w:rsidRPr="00BD4622" w:rsidRDefault="00C420E4" w:rsidP="00C420E4">
            <w:pPr>
              <w:spacing w:after="0" w:line="240" w:lineRule="auto"/>
              <w:jc w:val="right"/>
              <w:rPr>
                <w:rFonts w:ascii="Roboto" w:hAnsi="Roboto"/>
                <w:bCs/>
                <w:color w:val="6F7271"/>
                <w:sz w:val="18"/>
                <w:szCs w:val="18"/>
              </w:rPr>
            </w:pPr>
            <w:r w:rsidRPr="00BD4622">
              <w:rPr>
                <w:rFonts w:ascii="Roboto" w:hAnsi="Roboto"/>
                <w:bCs/>
                <w:color w:val="6F7271"/>
                <w:sz w:val="18"/>
                <w:szCs w:val="18"/>
              </w:rPr>
              <w:t xml:space="preserve">0.00 </w:t>
            </w:r>
          </w:p>
        </w:tc>
        <w:tc>
          <w:tcPr>
            <w:tcW w:w="1843" w:type="dxa"/>
            <w:tcBorders>
              <w:top w:val="nil"/>
              <w:left w:val="nil"/>
              <w:bottom w:val="dotted" w:sz="4" w:space="0" w:color="000000"/>
              <w:right w:val="nil"/>
            </w:tcBorders>
            <w:noWrap/>
            <w:vAlign w:val="center"/>
            <w:hideMark/>
          </w:tcPr>
          <w:p w14:paraId="6A2475BA" w14:textId="3F00D3D4" w:rsidR="00C420E4" w:rsidRPr="00BD4622" w:rsidRDefault="00C420E4" w:rsidP="00C420E4">
            <w:pPr>
              <w:spacing w:after="0" w:line="240" w:lineRule="auto"/>
              <w:jc w:val="right"/>
              <w:rPr>
                <w:rFonts w:ascii="Roboto" w:hAnsi="Roboto"/>
                <w:bCs/>
                <w:color w:val="6F7271"/>
                <w:sz w:val="18"/>
                <w:szCs w:val="18"/>
              </w:rPr>
            </w:pPr>
            <w:r>
              <w:rPr>
                <w:rFonts w:ascii="Roboto" w:hAnsi="Roboto"/>
                <w:bCs/>
                <w:color w:val="6F7271"/>
                <w:sz w:val="18"/>
                <w:szCs w:val="18"/>
              </w:rPr>
              <w:t>0.00</w:t>
            </w:r>
          </w:p>
        </w:tc>
        <w:tc>
          <w:tcPr>
            <w:tcW w:w="1745" w:type="dxa"/>
            <w:tcBorders>
              <w:top w:val="nil"/>
              <w:left w:val="nil"/>
              <w:bottom w:val="dotted" w:sz="4" w:space="0" w:color="000000"/>
              <w:right w:val="nil"/>
            </w:tcBorders>
            <w:noWrap/>
            <w:vAlign w:val="center"/>
            <w:hideMark/>
          </w:tcPr>
          <w:p w14:paraId="13C5534A" w14:textId="1B12AAEC" w:rsidR="00C420E4" w:rsidRPr="001A54D2" w:rsidRDefault="00C420E4" w:rsidP="00C420E4">
            <w:pPr>
              <w:spacing w:after="0" w:line="240" w:lineRule="auto"/>
              <w:jc w:val="right"/>
              <w:rPr>
                <w:rFonts w:ascii="Roboto" w:hAnsi="Roboto"/>
                <w:bCs/>
                <w:color w:val="6F7271"/>
                <w:sz w:val="18"/>
                <w:szCs w:val="18"/>
              </w:rPr>
            </w:pPr>
            <w:r w:rsidRPr="001113D6">
              <w:rPr>
                <w:rFonts w:ascii="Roboto" w:hAnsi="Roboto"/>
                <w:bCs/>
                <w:color w:val="6F7271"/>
                <w:sz w:val="18"/>
                <w:szCs w:val="18"/>
              </w:rPr>
              <w:t>0.00</w:t>
            </w:r>
          </w:p>
        </w:tc>
      </w:tr>
      <w:tr w:rsidR="00C420E4" w:rsidRPr="00DF1340" w14:paraId="7D013FC7" w14:textId="77777777" w:rsidTr="00C420E4">
        <w:trPr>
          <w:trHeight w:val="36"/>
          <w:jc w:val="center"/>
        </w:trPr>
        <w:tc>
          <w:tcPr>
            <w:tcW w:w="3402" w:type="dxa"/>
            <w:tcBorders>
              <w:top w:val="nil"/>
              <w:left w:val="nil"/>
              <w:bottom w:val="dotted" w:sz="4" w:space="0" w:color="000000"/>
              <w:right w:val="nil"/>
            </w:tcBorders>
            <w:noWrap/>
            <w:vAlign w:val="center"/>
            <w:hideMark/>
          </w:tcPr>
          <w:p w14:paraId="1C774205" w14:textId="77777777" w:rsidR="00C420E4" w:rsidRPr="00DF1340" w:rsidRDefault="00C420E4" w:rsidP="00C420E4">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Rectificaciones de Resultados de Ejercicios Anteriores</w:t>
            </w:r>
          </w:p>
        </w:tc>
        <w:tc>
          <w:tcPr>
            <w:tcW w:w="1843" w:type="dxa"/>
            <w:tcBorders>
              <w:top w:val="nil"/>
              <w:left w:val="nil"/>
              <w:bottom w:val="dotted" w:sz="4" w:space="0" w:color="000000"/>
              <w:right w:val="nil"/>
            </w:tcBorders>
            <w:noWrap/>
            <w:vAlign w:val="center"/>
            <w:hideMark/>
          </w:tcPr>
          <w:p w14:paraId="262C6AF9" w14:textId="26DBA562" w:rsidR="00C420E4" w:rsidRPr="00BD4622" w:rsidRDefault="00C420E4" w:rsidP="00C420E4">
            <w:pPr>
              <w:spacing w:after="0" w:line="240" w:lineRule="auto"/>
              <w:jc w:val="right"/>
              <w:rPr>
                <w:rFonts w:ascii="Roboto" w:hAnsi="Roboto"/>
                <w:bCs/>
                <w:color w:val="6F7271"/>
                <w:sz w:val="18"/>
                <w:szCs w:val="18"/>
              </w:rPr>
            </w:pPr>
            <w:r w:rsidRPr="00BD4622">
              <w:rPr>
                <w:rFonts w:ascii="Roboto" w:hAnsi="Roboto"/>
                <w:bCs/>
                <w:color w:val="6F7271"/>
                <w:sz w:val="18"/>
                <w:szCs w:val="18"/>
              </w:rPr>
              <w:t xml:space="preserve">3,949,639,123.86 </w:t>
            </w:r>
          </w:p>
        </w:tc>
        <w:tc>
          <w:tcPr>
            <w:tcW w:w="1843" w:type="dxa"/>
            <w:tcBorders>
              <w:top w:val="nil"/>
              <w:left w:val="nil"/>
              <w:bottom w:val="dotted" w:sz="4" w:space="0" w:color="000000"/>
              <w:right w:val="nil"/>
            </w:tcBorders>
            <w:noWrap/>
            <w:vAlign w:val="center"/>
            <w:hideMark/>
          </w:tcPr>
          <w:p w14:paraId="11108BEE" w14:textId="7EB03F79" w:rsidR="00C420E4" w:rsidRPr="00BD4622" w:rsidRDefault="00C420E4" w:rsidP="00C420E4">
            <w:pPr>
              <w:spacing w:after="0" w:line="240" w:lineRule="auto"/>
              <w:jc w:val="right"/>
              <w:rPr>
                <w:rFonts w:ascii="Roboto" w:hAnsi="Roboto"/>
                <w:bCs/>
                <w:color w:val="6F7271"/>
                <w:sz w:val="18"/>
                <w:szCs w:val="18"/>
              </w:rPr>
            </w:pPr>
            <w:r w:rsidRPr="007A3305">
              <w:rPr>
                <w:rFonts w:ascii="Roboto" w:hAnsi="Roboto"/>
                <w:bCs/>
                <w:color w:val="6F7271"/>
                <w:sz w:val="18"/>
                <w:szCs w:val="18"/>
              </w:rPr>
              <w:t>3,949,639,124</w:t>
            </w:r>
          </w:p>
        </w:tc>
        <w:tc>
          <w:tcPr>
            <w:tcW w:w="1745" w:type="dxa"/>
            <w:tcBorders>
              <w:top w:val="nil"/>
              <w:left w:val="nil"/>
              <w:bottom w:val="dotted" w:sz="4" w:space="0" w:color="000000"/>
              <w:right w:val="nil"/>
            </w:tcBorders>
            <w:noWrap/>
            <w:vAlign w:val="center"/>
            <w:hideMark/>
          </w:tcPr>
          <w:p w14:paraId="42D4E926" w14:textId="2C754617" w:rsidR="00C420E4" w:rsidRPr="001A54D2" w:rsidRDefault="00C420E4" w:rsidP="00C420E4">
            <w:pPr>
              <w:spacing w:after="0" w:line="240" w:lineRule="auto"/>
              <w:jc w:val="right"/>
              <w:rPr>
                <w:rFonts w:ascii="Roboto" w:hAnsi="Roboto"/>
                <w:bCs/>
                <w:color w:val="6F7271"/>
                <w:sz w:val="18"/>
                <w:szCs w:val="18"/>
              </w:rPr>
            </w:pPr>
            <w:r w:rsidRPr="001113D6">
              <w:rPr>
                <w:rFonts w:ascii="Roboto" w:hAnsi="Roboto"/>
                <w:bCs/>
                <w:color w:val="6F7271"/>
                <w:sz w:val="18"/>
                <w:szCs w:val="18"/>
              </w:rPr>
              <w:t>0.00</w:t>
            </w:r>
          </w:p>
        </w:tc>
      </w:tr>
      <w:tr w:rsidR="00C420E4" w:rsidRPr="00DF1340" w14:paraId="0D05F4DD" w14:textId="77777777" w:rsidTr="00C420E4">
        <w:trPr>
          <w:trHeight w:val="196"/>
          <w:jc w:val="center"/>
        </w:trPr>
        <w:tc>
          <w:tcPr>
            <w:tcW w:w="3402" w:type="dxa"/>
            <w:tcBorders>
              <w:top w:val="nil"/>
              <w:left w:val="nil"/>
              <w:bottom w:val="dotted" w:sz="4" w:space="0" w:color="000000"/>
              <w:right w:val="nil"/>
            </w:tcBorders>
            <w:noWrap/>
            <w:vAlign w:val="bottom"/>
          </w:tcPr>
          <w:p w14:paraId="33F8A17E" w14:textId="77777777" w:rsidR="00C420E4" w:rsidRPr="00DF1340" w:rsidRDefault="00C420E4" w:rsidP="00C420E4">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Cambios por errores contables</w:t>
            </w:r>
          </w:p>
        </w:tc>
        <w:tc>
          <w:tcPr>
            <w:tcW w:w="1843" w:type="dxa"/>
            <w:tcBorders>
              <w:top w:val="nil"/>
              <w:left w:val="nil"/>
              <w:bottom w:val="dotted" w:sz="4" w:space="0" w:color="000000"/>
              <w:right w:val="nil"/>
            </w:tcBorders>
            <w:noWrap/>
            <w:vAlign w:val="center"/>
          </w:tcPr>
          <w:p w14:paraId="64581D56" w14:textId="6F755EC3" w:rsidR="00C420E4" w:rsidRPr="00BD4622" w:rsidRDefault="00C420E4" w:rsidP="00C420E4">
            <w:pPr>
              <w:spacing w:after="0" w:line="240" w:lineRule="auto"/>
              <w:jc w:val="right"/>
              <w:rPr>
                <w:rFonts w:ascii="Roboto" w:hAnsi="Roboto"/>
                <w:bCs/>
                <w:color w:val="6F7271"/>
                <w:sz w:val="18"/>
                <w:szCs w:val="18"/>
              </w:rPr>
            </w:pPr>
            <w:r>
              <w:rPr>
                <w:rFonts w:ascii="Roboto" w:hAnsi="Roboto"/>
                <w:bCs/>
                <w:color w:val="6F7271"/>
                <w:sz w:val="18"/>
                <w:szCs w:val="18"/>
              </w:rPr>
              <w:t>-</w:t>
            </w:r>
            <w:r w:rsidRPr="00BD4622">
              <w:rPr>
                <w:rFonts w:ascii="Roboto" w:hAnsi="Roboto"/>
                <w:bCs/>
                <w:color w:val="6F7271"/>
                <w:sz w:val="18"/>
                <w:szCs w:val="18"/>
              </w:rPr>
              <w:t>877,254,077.00</w:t>
            </w:r>
          </w:p>
        </w:tc>
        <w:tc>
          <w:tcPr>
            <w:tcW w:w="1843" w:type="dxa"/>
            <w:tcBorders>
              <w:top w:val="nil"/>
              <w:left w:val="nil"/>
              <w:bottom w:val="dotted" w:sz="4" w:space="0" w:color="000000"/>
              <w:right w:val="nil"/>
            </w:tcBorders>
            <w:noWrap/>
            <w:vAlign w:val="center"/>
          </w:tcPr>
          <w:p w14:paraId="236A5FC9" w14:textId="115A89BA" w:rsidR="00C420E4" w:rsidRPr="00BD4622" w:rsidRDefault="00C420E4" w:rsidP="00C420E4">
            <w:pPr>
              <w:spacing w:after="0" w:line="240" w:lineRule="auto"/>
              <w:jc w:val="right"/>
              <w:rPr>
                <w:rFonts w:ascii="Roboto" w:hAnsi="Roboto"/>
                <w:bCs/>
                <w:color w:val="6F7271"/>
                <w:sz w:val="18"/>
                <w:szCs w:val="18"/>
              </w:rPr>
            </w:pPr>
            <w:r w:rsidRPr="007A3305">
              <w:rPr>
                <w:rFonts w:ascii="Roboto" w:hAnsi="Roboto"/>
                <w:bCs/>
                <w:color w:val="6F7271"/>
                <w:sz w:val="18"/>
                <w:szCs w:val="18"/>
              </w:rPr>
              <w:t>(1,044,443,981)</w:t>
            </w:r>
          </w:p>
        </w:tc>
        <w:tc>
          <w:tcPr>
            <w:tcW w:w="1745" w:type="dxa"/>
            <w:tcBorders>
              <w:top w:val="nil"/>
              <w:left w:val="nil"/>
              <w:bottom w:val="dotted" w:sz="4" w:space="0" w:color="000000"/>
              <w:right w:val="nil"/>
            </w:tcBorders>
            <w:noWrap/>
            <w:vAlign w:val="center"/>
          </w:tcPr>
          <w:p w14:paraId="42E958F1" w14:textId="2FF4D236" w:rsidR="00C420E4" w:rsidRPr="001A54D2" w:rsidRDefault="00C420E4" w:rsidP="00C420E4">
            <w:pPr>
              <w:spacing w:after="0" w:line="240" w:lineRule="auto"/>
              <w:jc w:val="right"/>
              <w:rPr>
                <w:rFonts w:ascii="Roboto" w:hAnsi="Roboto"/>
                <w:bCs/>
                <w:color w:val="6F7271"/>
                <w:sz w:val="18"/>
                <w:szCs w:val="18"/>
              </w:rPr>
            </w:pPr>
            <w:r w:rsidRPr="002A79E7">
              <w:rPr>
                <w:rFonts w:ascii="Roboto" w:hAnsi="Roboto"/>
                <w:bCs/>
                <w:color w:val="6F7271"/>
                <w:sz w:val="18"/>
                <w:szCs w:val="18"/>
              </w:rPr>
              <w:t>(167,189,904)</w:t>
            </w:r>
          </w:p>
        </w:tc>
      </w:tr>
      <w:tr w:rsidR="00C420E4" w:rsidRPr="00DF1340" w14:paraId="06CBF8A1" w14:textId="77777777" w:rsidTr="00C420E4">
        <w:trPr>
          <w:trHeight w:val="36"/>
          <w:jc w:val="center"/>
        </w:trPr>
        <w:tc>
          <w:tcPr>
            <w:tcW w:w="3402" w:type="dxa"/>
            <w:tcBorders>
              <w:top w:val="nil"/>
              <w:left w:val="nil"/>
              <w:bottom w:val="dotted" w:sz="4" w:space="0" w:color="000000"/>
              <w:right w:val="nil"/>
            </w:tcBorders>
            <w:noWrap/>
            <w:vAlign w:val="center"/>
            <w:hideMark/>
          </w:tcPr>
          <w:p w14:paraId="388F778F" w14:textId="77777777" w:rsidR="00C420E4" w:rsidRPr="00466F02" w:rsidRDefault="00C420E4" w:rsidP="00C420E4">
            <w:pPr>
              <w:spacing w:after="0" w:line="240" w:lineRule="auto"/>
              <w:jc w:val="right"/>
              <w:rPr>
                <w:rFonts w:asciiTheme="majorHAnsi" w:eastAsia="Times New Roman" w:hAnsiTheme="majorHAnsi"/>
                <w:b/>
                <w:bCs/>
                <w:color w:val="6F7271"/>
                <w:sz w:val="20"/>
                <w:szCs w:val="20"/>
                <w:lang w:eastAsia="es-MX"/>
              </w:rPr>
            </w:pPr>
            <w:r w:rsidRPr="00466F02">
              <w:rPr>
                <w:rFonts w:asciiTheme="majorHAnsi" w:eastAsia="Times New Roman" w:hAnsiTheme="majorHAnsi"/>
                <w:b/>
                <w:bCs/>
                <w:color w:val="6F7271"/>
                <w:sz w:val="20"/>
                <w:szCs w:val="20"/>
                <w:lang w:eastAsia="es-MX"/>
              </w:rPr>
              <w:t xml:space="preserve">Total </w:t>
            </w:r>
          </w:p>
        </w:tc>
        <w:tc>
          <w:tcPr>
            <w:tcW w:w="1843" w:type="dxa"/>
            <w:tcBorders>
              <w:top w:val="nil"/>
              <w:left w:val="nil"/>
              <w:bottom w:val="dotted" w:sz="4" w:space="0" w:color="000000"/>
              <w:right w:val="nil"/>
            </w:tcBorders>
            <w:noWrap/>
            <w:vAlign w:val="center"/>
            <w:hideMark/>
          </w:tcPr>
          <w:p w14:paraId="72EA8868" w14:textId="727F9BEB" w:rsidR="00C420E4" w:rsidRPr="004D54B5" w:rsidRDefault="00C420E4" w:rsidP="00C420E4">
            <w:pPr>
              <w:spacing w:after="0" w:line="240" w:lineRule="auto"/>
              <w:jc w:val="right"/>
              <w:rPr>
                <w:rFonts w:ascii="Roboto" w:hAnsi="Roboto"/>
                <w:b/>
                <w:color w:val="6F7271"/>
                <w:sz w:val="18"/>
                <w:szCs w:val="18"/>
              </w:rPr>
            </w:pPr>
            <w:r w:rsidRPr="004D54B5">
              <w:rPr>
                <w:rFonts w:ascii="Roboto" w:hAnsi="Roboto"/>
                <w:b/>
                <w:color w:val="6F7271"/>
                <w:sz w:val="18"/>
                <w:szCs w:val="18"/>
              </w:rPr>
              <w:t>294,568,058,588.99</w:t>
            </w:r>
          </w:p>
        </w:tc>
        <w:tc>
          <w:tcPr>
            <w:tcW w:w="1843" w:type="dxa"/>
            <w:tcBorders>
              <w:top w:val="nil"/>
              <w:left w:val="nil"/>
              <w:bottom w:val="dotted" w:sz="4" w:space="0" w:color="000000"/>
              <w:right w:val="nil"/>
            </w:tcBorders>
            <w:noWrap/>
            <w:vAlign w:val="center"/>
            <w:hideMark/>
          </w:tcPr>
          <w:p w14:paraId="2A7FE75B" w14:textId="1D591C01" w:rsidR="00C420E4" w:rsidRPr="004D54B5" w:rsidRDefault="00C420E4" w:rsidP="00C420E4">
            <w:pPr>
              <w:spacing w:after="0" w:line="240" w:lineRule="auto"/>
              <w:jc w:val="right"/>
              <w:rPr>
                <w:rFonts w:ascii="Roboto" w:hAnsi="Roboto"/>
                <w:b/>
                <w:color w:val="6F7271"/>
                <w:sz w:val="18"/>
                <w:szCs w:val="18"/>
              </w:rPr>
            </w:pPr>
            <w:r w:rsidRPr="00C76AD8">
              <w:rPr>
                <w:rFonts w:ascii="Roboto" w:hAnsi="Roboto"/>
                <w:b/>
                <w:color w:val="6F7271"/>
                <w:sz w:val="18"/>
                <w:szCs w:val="18"/>
              </w:rPr>
              <w:t>357,719,895,985</w:t>
            </w:r>
          </w:p>
        </w:tc>
        <w:tc>
          <w:tcPr>
            <w:tcW w:w="1745" w:type="dxa"/>
            <w:tcBorders>
              <w:top w:val="nil"/>
              <w:left w:val="nil"/>
              <w:bottom w:val="dotted" w:sz="4" w:space="0" w:color="000000"/>
              <w:right w:val="nil"/>
            </w:tcBorders>
            <w:noWrap/>
            <w:vAlign w:val="center"/>
            <w:hideMark/>
          </w:tcPr>
          <w:p w14:paraId="07DB655B" w14:textId="10DEAD34" w:rsidR="00C420E4" w:rsidRPr="004D54B5" w:rsidRDefault="00C420E4" w:rsidP="00C420E4">
            <w:pPr>
              <w:spacing w:after="0" w:line="240" w:lineRule="auto"/>
              <w:jc w:val="right"/>
              <w:rPr>
                <w:rFonts w:ascii="Roboto" w:hAnsi="Roboto"/>
                <w:b/>
                <w:color w:val="6F7271"/>
                <w:sz w:val="18"/>
                <w:szCs w:val="18"/>
              </w:rPr>
            </w:pPr>
            <w:r w:rsidRPr="00BD024C">
              <w:rPr>
                <w:rFonts w:ascii="Roboto" w:hAnsi="Roboto"/>
                <w:b/>
                <w:color w:val="6F7271"/>
                <w:sz w:val="18"/>
                <w:szCs w:val="18"/>
              </w:rPr>
              <w:t>63,151,837,396</w:t>
            </w:r>
          </w:p>
        </w:tc>
      </w:tr>
    </w:tbl>
    <w:p w14:paraId="574EC428" w14:textId="77777777" w:rsidR="00A746FE" w:rsidRPr="00054F0C" w:rsidRDefault="00A746FE" w:rsidP="00054F0C"/>
    <w:p w14:paraId="02EE5E4D" w14:textId="77777777" w:rsidR="00CE6CBA" w:rsidRDefault="00CE6CBA">
      <w:pPr>
        <w:rPr>
          <w:b/>
          <w:bCs/>
          <w:color w:val="58595A" w:themeColor="accent1"/>
          <w:sz w:val="26"/>
          <w:szCs w:val="26"/>
        </w:rPr>
      </w:pPr>
      <w:r>
        <w:br w:type="page"/>
      </w:r>
    </w:p>
    <w:p w14:paraId="3FB6AA9F" w14:textId="73D30EDE" w:rsidR="006C571D" w:rsidRPr="00DF1340" w:rsidRDefault="006C571D" w:rsidP="00A1738F">
      <w:pPr>
        <w:pStyle w:val="Estilo2"/>
      </w:pPr>
      <w:bookmarkStart w:id="606" w:name="_Toc236247193"/>
      <w:r w:rsidRPr="00DF1340">
        <w:lastRenderedPageBreak/>
        <w:t>Notas al Estado de Flujos de Efectivo</w:t>
      </w:r>
      <w:bookmarkEnd w:id="603"/>
      <w:bookmarkEnd w:id="604"/>
      <w:bookmarkEnd w:id="605"/>
      <w:bookmarkEnd w:id="606"/>
    </w:p>
    <w:p w14:paraId="5DBC5E37" w14:textId="77777777" w:rsidR="006C571D" w:rsidRDefault="006C571D" w:rsidP="006C571D">
      <w:pPr>
        <w:rPr>
          <w:rFonts w:asciiTheme="majorHAnsi" w:hAnsiTheme="majorHAnsi"/>
          <w:b/>
          <w:bCs/>
          <w:color w:val="58595A" w:themeColor="accent1"/>
        </w:rPr>
      </w:pPr>
      <w:bookmarkStart w:id="607" w:name="_Toc189139556"/>
      <w:bookmarkStart w:id="608" w:name="_Toc189143411"/>
      <w:bookmarkStart w:id="609" w:name="_Toc189144758"/>
      <w:r w:rsidRPr="00E755D3">
        <w:rPr>
          <w:rFonts w:asciiTheme="majorHAnsi" w:hAnsiTheme="majorHAnsi"/>
          <w:b/>
          <w:bCs/>
          <w:color w:val="58595A" w:themeColor="accent1"/>
        </w:rPr>
        <w:t>Efectivo y equivalentes</w:t>
      </w:r>
      <w:bookmarkEnd w:id="607"/>
      <w:bookmarkEnd w:id="608"/>
      <w:bookmarkEnd w:id="609"/>
    </w:p>
    <w:tbl>
      <w:tblPr>
        <w:tblW w:w="8971" w:type="dxa"/>
        <w:tblCellMar>
          <w:left w:w="70" w:type="dxa"/>
          <w:right w:w="70" w:type="dxa"/>
        </w:tblCellMar>
        <w:tblLook w:val="04A0" w:firstRow="1" w:lastRow="0" w:firstColumn="1" w:lastColumn="0" w:noHBand="0" w:noVBand="1"/>
      </w:tblPr>
      <w:tblGrid>
        <w:gridCol w:w="4962"/>
        <w:gridCol w:w="1882"/>
        <w:gridCol w:w="2127"/>
      </w:tblGrid>
      <w:tr w:rsidR="00E755D3" w:rsidRPr="004C6A2F" w14:paraId="10FE8A3B" w14:textId="77777777" w:rsidTr="00EB25C6">
        <w:trPr>
          <w:trHeight w:val="235"/>
          <w:tblHeader/>
        </w:trPr>
        <w:tc>
          <w:tcPr>
            <w:tcW w:w="8971" w:type="dxa"/>
            <w:gridSpan w:val="3"/>
            <w:tcBorders>
              <w:top w:val="nil"/>
              <w:left w:val="nil"/>
              <w:bottom w:val="single" w:sz="4" w:space="0" w:color="FFFFFF" w:themeColor="background1"/>
              <w:right w:val="single" w:sz="4" w:space="0" w:color="FFFFFF"/>
            </w:tcBorders>
            <w:shd w:val="clear" w:color="000000" w:fill="B28E5C"/>
            <w:noWrap/>
            <w:vAlign w:val="center"/>
          </w:tcPr>
          <w:p w14:paraId="50E4D740" w14:textId="77777777" w:rsidR="00E755D3" w:rsidRDefault="00E755D3" w:rsidP="0076069B">
            <w:pPr>
              <w:spacing w:after="0" w:line="240" w:lineRule="auto"/>
              <w:jc w:val="center"/>
              <w:rPr>
                <w:rFonts w:asciiTheme="majorHAnsi" w:eastAsia="Times New Roman" w:hAnsiTheme="majorHAnsi"/>
                <w:b/>
                <w:bCs/>
                <w:color w:val="FFFFFF"/>
                <w:sz w:val="18"/>
                <w:szCs w:val="18"/>
                <w:lang w:eastAsia="es-MX"/>
              </w:rPr>
            </w:pPr>
            <w:r w:rsidRPr="004C6A2F">
              <w:rPr>
                <w:rFonts w:asciiTheme="majorHAnsi" w:eastAsia="Times New Roman" w:hAnsiTheme="majorHAnsi"/>
                <w:b/>
                <w:bCs/>
                <w:color w:val="FFFFFF"/>
                <w:sz w:val="18"/>
                <w:szCs w:val="18"/>
                <w:lang w:eastAsia="es-MX"/>
              </w:rPr>
              <w:t>Efectivo y equivalentes</w:t>
            </w:r>
          </w:p>
          <w:p w14:paraId="3352F7F0" w14:textId="76228FD5" w:rsidR="009456EA" w:rsidRPr="004C6A2F" w:rsidRDefault="009456EA" w:rsidP="0076069B">
            <w:pPr>
              <w:spacing w:after="0" w:line="240" w:lineRule="auto"/>
              <w:jc w:val="center"/>
              <w:rPr>
                <w:rFonts w:asciiTheme="majorHAnsi" w:eastAsia="Times New Roman" w:hAnsiTheme="majorHAnsi"/>
                <w:b/>
                <w:bCs/>
                <w:color w:val="FFFFFF"/>
                <w:sz w:val="18"/>
                <w:szCs w:val="18"/>
                <w:lang w:eastAsia="es-MX"/>
              </w:rPr>
            </w:pPr>
            <w:r w:rsidRPr="009456EA">
              <w:rPr>
                <w:rFonts w:asciiTheme="majorHAnsi" w:eastAsia="Times New Roman" w:hAnsiTheme="majorHAnsi"/>
                <w:b/>
                <w:bCs/>
                <w:i/>
                <w:iCs/>
                <w:color w:val="FFFFFF"/>
                <w:sz w:val="18"/>
                <w:szCs w:val="18"/>
                <w:lang w:eastAsia="es-MX"/>
              </w:rPr>
              <w:t>(Pesos)</w:t>
            </w:r>
          </w:p>
        </w:tc>
      </w:tr>
      <w:tr w:rsidR="000F6F76" w:rsidRPr="004C6A2F" w14:paraId="7028412A" w14:textId="77777777" w:rsidTr="00EB25C6">
        <w:trPr>
          <w:trHeight w:val="235"/>
          <w:tblHeader/>
        </w:trPr>
        <w:tc>
          <w:tcPr>
            <w:tcW w:w="4962" w:type="dxa"/>
            <w:tcBorders>
              <w:top w:val="single" w:sz="4" w:space="0" w:color="FFFFFF" w:themeColor="background1"/>
              <w:left w:val="nil"/>
              <w:bottom w:val="nil"/>
              <w:right w:val="single" w:sz="4" w:space="0" w:color="FFFFFF"/>
            </w:tcBorders>
            <w:shd w:val="clear" w:color="000000" w:fill="B28E5C"/>
            <w:noWrap/>
            <w:vAlign w:val="center"/>
            <w:hideMark/>
          </w:tcPr>
          <w:p w14:paraId="1009BD52" w14:textId="77777777" w:rsidR="000F6F76" w:rsidRPr="004C6A2F" w:rsidRDefault="000F6F76" w:rsidP="000F6F76">
            <w:pPr>
              <w:spacing w:after="0" w:line="240" w:lineRule="auto"/>
              <w:jc w:val="center"/>
              <w:rPr>
                <w:rFonts w:asciiTheme="majorHAnsi" w:eastAsia="Times New Roman" w:hAnsiTheme="majorHAnsi"/>
                <w:b/>
                <w:bCs/>
                <w:color w:val="FFFFFF"/>
                <w:sz w:val="18"/>
                <w:szCs w:val="18"/>
                <w:lang w:eastAsia="es-MX"/>
              </w:rPr>
            </w:pPr>
            <w:r w:rsidRPr="004C6A2F">
              <w:rPr>
                <w:rFonts w:asciiTheme="majorHAnsi" w:eastAsia="Times New Roman" w:hAnsiTheme="majorHAnsi"/>
                <w:b/>
                <w:bCs/>
                <w:color w:val="FFFFFF"/>
                <w:sz w:val="18"/>
                <w:szCs w:val="18"/>
                <w:lang w:eastAsia="es-MX"/>
              </w:rPr>
              <w:t>Rubro</w:t>
            </w:r>
          </w:p>
        </w:tc>
        <w:tc>
          <w:tcPr>
            <w:tcW w:w="1882" w:type="dxa"/>
            <w:tcBorders>
              <w:top w:val="single" w:sz="4" w:space="0" w:color="FFFFFF" w:themeColor="background1"/>
              <w:left w:val="nil"/>
              <w:bottom w:val="nil"/>
              <w:right w:val="single" w:sz="4" w:space="0" w:color="FFFFFF"/>
            </w:tcBorders>
            <w:shd w:val="clear" w:color="000000" w:fill="B28E5C"/>
            <w:noWrap/>
            <w:vAlign w:val="bottom"/>
            <w:hideMark/>
          </w:tcPr>
          <w:p w14:paraId="3CAA327A" w14:textId="77777777" w:rsidR="000F6F76" w:rsidRPr="004C6A2F" w:rsidRDefault="000F6F76" w:rsidP="000F6F76">
            <w:pPr>
              <w:spacing w:after="0" w:line="240" w:lineRule="auto"/>
              <w:jc w:val="center"/>
              <w:rPr>
                <w:rFonts w:asciiTheme="majorHAnsi" w:eastAsia="Times New Roman" w:hAnsiTheme="majorHAnsi"/>
                <w:b/>
                <w:bCs/>
                <w:color w:val="FFFFFF"/>
                <w:sz w:val="18"/>
                <w:szCs w:val="18"/>
                <w:lang w:eastAsia="es-MX"/>
              </w:rPr>
            </w:pPr>
            <w:r w:rsidRPr="004C6A2F">
              <w:rPr>
                <w:rFonts w:asciiTheme="majorHAnsi" w:eastAsia="Times New Roman" w:hAnsiTheme="majorHAnsi"/>
                <w:b/>
                <w:bCs/>
                <w:color w:val="FFFFFF"/>
                <w:sz w:val="18"/>
                <w:szCs w:val="18"/>
                <w:lang w:eastAsia="es-MX"/>
              </w:rPr>
              <w:t xml:space="preserve">Saldo a </w:t>
            </w:r>
          </w:p>
          <w:p w14:paraId="7728EADE" w14:textId="68672912" w:rsidR="000F6F76" w:rsidRPr="004C6A2F" w:rsidRDefault="00EB25C6" w:rsidP="000F6F76">
            <w:pPr>
              <w:spacing w:after="0" w:line="240" w:lineRule="auto"/>
              <w:jc w:val="center"/>
              <w:rPr>
                <w:rFonts w:asciiTheme="majorHAnsi" w:eastAsia="Times New Roman" w:hAnsiTheme="majorHAnsi"/>
                <w:b/>
                <w:bCs/>
                <w:color w:val="FFFFFF"/>
                <w:sz w:val="18"/>
                <w:szCs w:val="18"/>
                <w:lang w:eastAsia="es-MX"/>
              </w:rPr>
            </w:pPr>
            <w:r>
              <w:rPr>
                <w:rFonts w:asciiTheme="majorHAnsi" w:eastAsia="Times New Roman" w:hAnsiTheme="majorHAnsi"/>
                <w:b/>
                <w:bCs/>
                <w:color w:val="FFFFFF"/>
                <w:sz w:val="18"/>
                <w:szCs w:val="18"/>
                <w:lang w:eastAsia="es-MX"/>
              </w:rPr>
              <w:t>septiembre</w:t>
            </w:r>
            <w:r w:rsidR="000F6F76">
              <w:rPr>
                <w:rFonts w:asciiTheme="majorHAnsi" w:eastAsia="Times New Roman" w:hAnsiTheme="majorHAnsi"/>
                <w:b/>
                <w:bCs/>
                <w:color w:val="FFFFFF"/>
                <w:sz w:val="18"/>
                <w:szCs w:val="18"/>
                <w:lang w:eastAsia="es-MX"/>
              </w:rPr>
              <w:t xml:space="preserve"> 2026</w:t>
            </w:r>
          </w:p>
        </w:tc>
        <w:tc>
          <w:tcPr>
            <w:tcW w:w="2127" w:type="dxa"/>
            <w:tcBorders>
              <w:top w:val="single" w:sz="4" w:space="0" w:color="FFFFFF" w:themeColor="background1"/>
              <w:left w:val="nil"/>
              <w:bottom w:val="nil"/>
              <w:right w:val="nil"/>
            </w:tcBorders>
            <w:shd w:val="clear" w:color="000000" w:fill="B28E5C"/>
            <w:noWrap/>
            <w:vAlign w:val="bottom"/>
            <w:hideMark/>
          </w:tcPr>
          <w:p w14:paraId="30549852" w14:textId="77777777" w:rsidR="000F6F76" w:rsidRPr="004C6A2F" w:rsidRDefault="000F6F76" w:rsidP="000F6F76">
            <w:pPr>
              <w:spacing w:after="0" w:line="240" w:lineRule="auto"/>
              <w:jc w:val="center"/>
              <w:rPr>
                <w:rFonts w:asciiTheme="majorHAnsi" w:eastAsia="Times New Roman" w:hAnsiTheme="majorHAnsi"/>
                <w:b/>
                <w:bCs/>
                <w:color w:val="FFFFFF"/>
                <w:sz w:val="18"/>
                <w:szCs w:val="18"/>
                <w:lang w:eastAsia="es-MX"/>
              </w:rPr>
            </w:pPr>
            <w:r w:rsidRPr="004C6A2F">
              <w:rPr>
                <w:rFonts w:asciiTheme="majorHAnsi" w:eastAsia="Times New Roman" w:hAnsiTheme="majorHAnsi"/>
                <w:b/>
                <w:bCs/>
                <w:color w:val="FFFFFF"/>
                <w:sz w:val="18"/>
                <w:szCs w:val="18"/>
                <w:lang w:eastAsia="es-MX"/>
              </w:rPr>
              <w:t xml:space="preserve">Saldo a </w:t>
            </w:r>
          </w:p>
          <w:p w14:paraId="320475CE" w14:textId="38645496" w:rsidR="000F6F76" w:rsidRPr="004C6A2F" w:rsidRDefault="000F6F76" w:rsidP="000F6F76">
            <w:pPr>
              <w:spacing w:after="0" w:line="240" w:lineRule="auto"/>
              <w:jc w:val="center"/>
              <w:rPr>
                <w:rFonts w:asciiTheme="majorHAnsi" w:eastAsia="Times New Roman" w:hAnsiTheme="majorHAnsi"/>
                <w:b/>
                <w:bCs/>
                <w:color w:val="FFFFFF"/>
                <w:sz w:val="18"/>
                <w:szCs w:val="18"/>
                <w:lang w:eastAsia="es-MX"/>
              </w:rPr>
            </w:pPr>
            <w:r>
              <w:rPr>
                <w:rFonts w:asciiTheme="majorHAnsi" w:eastAsia="Times New Roman" w:hAnsiTheme="majorHAnsi"/>
                <w:b/>
                <w:bCs/>
                <w:color w:val="FFFFFF"/>
                <w:sz w:val="18"/>
                <w:szCs w:val="18"/>
                <w:lang w:eastAsia="es-MX"/>
              </w:rPr>
              <w:t>diciembre 2025</w:t>
            </w:r>
          </w:p>
        </w:tc>
      </w:tr>
      <w:tr w:rsidR="00EB25C6" w:rsidRPr="004C6A2F" w14:paraId="17E0F49F" w14:textId="77777777" w:rsidTr="00EB25C6">
        <w:trPr>
          <w:trHeight w:val="235"/>
        </w:trPr>
        <w:tc>
          <w:tcPr>
            <w:tcW w:w="4962" w:type="dxa"/>
            <w:tcBorders>
              <w:top w:val="nil"/>
              <w:left w:val="nil"/>
              <w:bottom w:val="dotted" w:sz="4" w:space="0" w:color="000000"/>
              <w:right w:val="nil"/>
            </w:tcBorders>
            <w:noWrap/>
            <w:vAlign w:val="center"/>
            <w:hideMark/>
          </w:tcPr>
          <w:p w14:paraId="5358E696" w14:textId="77777777" w:rsidR="00EB25C6" w:rsidRPr="004C6A2F" w:rsidRDefault="00EB25C6" w:rsidP="00EB25C6">
            <w:pPr>
              <w:spacing w:after="0" w:line="240" w:lineRule="auto"/>
              <w:rPr>
                <w:rFonts w:asciiTheme="majorHAnsi" w:eastAsia="Times New Roman" w:hAnsiTheme="majorHAnsi"/>
                <w:color w:val="6F7271"/>
                <w:sz w:val="18"/>
                <w:szCs w:val="18"/>
                <w:lang w:eastAsia="es-MX"/>
              </w:rPr>
            </w:pPr>
            <w:r w:rsidRPr="004C6A2F">
              <w:rPr>
                <w:rFonts w:eastAsia="Times New Roman"/>
                <w:color w:val="6F7271"/>
                <w:sz w:val="18"/>
                <w:szCs w:val="18"/>
                <w:lang w:eastAsia="es-MX"/>
              </w:rPr>
              <w:t>Efectivo</w:t>
            </w:r>
          </w:p>
        </w:tc>
        <w:tc>
          <w:tcPr>
            <w:tcW w:w="1882" w:type="dxa"/>
            <w:tcBorders>
              <w:top w:val="nil"/>
              <w:left w:val="nil"/>
              <w:bottom w:val="dotted" w:sz="4" w:space="0" w:color="000000"/>
              <w:right w:val="nil"/>
            </w:tcBorders>
            <w:noWrap/>
            <w:vAlign w:val="center"/>
            <w:hideMark/>
          </w:tcPr>
          <w:p w14:paraId="1492EBED" w14:textId="220FC132" w:rsidR="00EB25C6" w:rsidRPr="004C6A2F" w:rsidRDefault="00EB25C6" w:rsidP="00EB25C6">
            <w:pPr>
              <w:spacing w:after="0" w:line="240" w:lineRule="auto"/>
              <w:jc w:val="right"/>
              <w:rPr>
                <w:rFonts w:asciiTheme="majorHAnsi" w:eastAsia="Times New Roman" w:hAnsiTheme="majorHAnsi"/>
                <w:color w:val="6F7271"/>
                <w:sz w:val="18"/>
                <w:szCs w:val="18"/>
                <w:lang w:eastAsia="es-MX"/>
              </w:rPr>
            </w:pPr>
            <w:r>
              <w:rPr>
                <w:rFonts w:ascii="Roboto" w:hAnsi="Roboto"/>
                <w:color w:val="6F7271"/>
                <w:sz w:val="18"/>
                <w:szCs w:val="18"/>
              </w:rPr>
              <w:t>0.00</w:t>
            </w:r>
          </w:p>
        </w:tc>
        <w:tc>
          <w:tcPr>
            <w:tcW w:w="2127" w:type="dxa"/>
            <w:tcBorders>
              <w:top w:val="nil"/>
              <w:left w:val="nil"/>
              <w:bottom w:val="dotted" w:sz="4" w:space="0" w:color="000000"/>
              <w:right w:val="nil"/>
            </w:tcBorders>
            <w:noWrap/>
            <w:vAlign w:val="center"/>
            <w:hideMark/>
          </w:tcPr>
          <w:p w14:paraId="637197FF" w14:textId="78B4AF52" w:rsidR="00EB25C6" w:rsidRPr="004C6A2F" w:rsidRDefault="00EB25C6" w:rsidP="00EB25C6">
            <w:pPr>
              <w:spacing w:after="0" w:line="240" w:lineRule="auto"/>
              <w:ind w:right="115"/>
              <w:jc w:val="right"/>
              <w:rPr>
                <w:rFonts w:asciiTheme="majorHAnsi" w:eastAsia="Times New Roman" w:hAnsiTheme="majorHAnsi"/>
                <w:color w:val="6F7271"/>
                <w:sz w:val="18"/>
                <w:szCs w:val="18"/>
                <w:lang w:eastAsia="es-MX"/>
              </w:rPr>
            </w:pPr>
            <w:r>
              <w:rPr>
                <w:rFonts w:ascii="Roboto" w:hAnsi="Roboto"/>
                <w:color w:val="6F7271"/>
                <w:sz w:val="18"/>
                <w:szCs w:val="18"/>
              </w:rPr>
              <w:t>0.00</w:t>
            </w:r>
          </w:p>
        </w:tc>
      </w:tr>
      <w:tr w:rsidR="00EB25C6" w:rsidRPr="004C6A2F" w14:paraId="62994651" w14:textId="77777777" w:rsidTr="00EB25C6">
        <w:trPr>
          <w:trHeight w:val="235"/>
        </w:trPr>
        <w:tc>
          <w:tcPr>
            <w:tcW w:w="4962" w:type="dxa"/>
            <w:tcBorders>
              <w:top w:val="nil"/>
              <w:left w:val="nil"/>
              <w:bottom w:val="dotted" w:sz="4" w:space="0" w:color="000000"/>
              <w:right w:val="nil"/>
            </w:tcBorders>
            <w:noWrap/>
            <w:vAlign w:val="center"/>
            <w:hideMark/>
          </w:tcPr>
          <w:p w14:paraId="2C152937" w14:textId="77777777" w:rsidR="00EB25C6" w:rsidRPr="004C6A2F" w:rsidRDefault="00EB25C6" w:rsidP="00EB25C6">
            <w:pPr>
              <w:spacing w:after="0" w:line="240" w:lineRule="auto"/>
              <w:rPr>
                <w:rFonts w:asciiTheme="majorHAnsi" w:eastAsia="Times New Roman" w:hAnsiTheme="majorHAnsi"/>
                <w:color w:val="6F7271"/>
                <w:sz w:val="18"/>
                <w:szCs w:val="18"/>
                <w:lang w:eastAsia="es-MX"/>
              </w:rPr>
            </w:pPr>
            <w:r w:rsidRPr="004C6A2F">
              <w:rPr>
                <w:rFonts w:eastAsia="Times New Roman"/>
                <w:color w:val="6F7271"/>
                <w:sz w:val="18"/>
                <w:szCs w:val="18"/>
                <w:lang w:eastAsia="es-MX"/>
              </w:rPr>
              <w:t>Bancos/Tesorería</w:t>
            </w:r>
          </w:p>
        </w:tc>
        <w:tc>
          <w:tcPr>
            <w:tcW w:w="1882" w:type="dxa"/>
            <w:tcBorders>
              <w:top w:val="nil"/>
              <w:left w:val="nil"/>
              <w:bottom w:val="dotted" w:sz="4" w:space="0" w:color="000000"/>
              <w:right w:val="nil"/>
            </w:tcBorders>
            <w:noWrap/>
            <w:vAlign w:val="center"/>
            <w:hideMark/>
          </w:tcPr>
          <w:p w14:paraId="42DAF853" w14:textId="52293DE4" w:rsidR="00EB25C6" w:rsidRPr="004C6A2F" w:rsidRDefault="00EB25C6" w:rsidP="00EB25C6">
            <w:pPr>
              <w:spacing w:after="0" w:line="240" w:lineRule="auto"/>
              <w:jc w:val="right"/>
              <w:rPr>
                <w:rFonts w:asciiTheme="majorHAnsi" w:eastAsia="Times New Roman" w:hAnsiTheme="majorHAnsi"/>
                <w:color w:val="6F7271"/>
                <w:sz w:val="18"/>
                <w:szCs w:val="18"/>
                <w:lang w:eastAsia="es-MX"/>
              </w:rPr>
            </w:pPr>
            <w:r>
              <w:rPr>
                <w:rFonts w:ascii="Roboto" w:hAnsi="Roboto"/>
                <w:color w:val="6F7271"/>
                <w:sz w:val="18"/>
                <w:szCs w:val="18"/>
              </w:rPr>
              <w:t>67,186,746,610.66</w:t>
            </w:r>
          </w:p>
        </w:tc>
        <w:tc>
          <w:tcPr>
            <w:tcW w:w="2127" w:type="dxa"/>
            <w:tcBorders>
              <w:top w:val="nil"/>
              <w:left w:val="nil"/>
              <w:bottom w:val="dotted" w:sz="4" w:space="0" w:color="000000"/>
              <w:right w:val="nil"/>
            </w:tcBorders>
            <w:noWrap/>
            <w:vAlign w:val="center"/>
            <w:hideMark/>
          </w:tcPr>
          <w:p w14:paraId="65755DB8" w14:textId="3101887B" w:rsidR="00EB25C6" w:rsidRPr="004C6A2F" w:rsidRDefault="00EB25C6" w:rsidP="00EB25C6">
            <w:pPr>
              <w:spacing w:after="0" w:line="240" w:lineRule="auto"/>
              <w:ind w:right="115"/>
              <w:jc w:val="right"/>
              <w:rPr>
                <w:rFonts w:asciiTheme="majorHAnsi" w:eastAsia="Times New Roman" w:hAnsiTheme="majorHAnsi"/>
                <w:color w:val="6F7271"/>
                <w:sz w:val="18"/>
                <w:szCs w:val="18"/>
                <w:lang w:eastAsia="es-MX"/>
              </w:rPr>
            </w:pPr>
            <w:r>
              <w:rPr>
                <w:rFonts w:ascii="Roboto" w:hAnsi="Roboto"/>
                <w:color w:val="6F7271"/>
                <w:sz w:val="18"/>
                <w:szCs w:val="18"/>
              </w:rPr>
              <w:t>47,035,430,090.86</w:t>
            </w:r>
          </w:p>
        </w:tc>
      </w:tr>
      <w:tr w:rsidR="00EB25C6" w:rsidRPr="004C6A2F" w14:paraId="78DD4FA2" w14:textId="77777777" w:rsidTr="00EB25C6">
        <w:trPr>
          <w:trHeight w:val="235"/>
        </w:trPr>
        <w:tc>
          <w:tcPr>
            <w:tcW w:w="4962" w:type="dxa"/>
            <w:tcBorders>
              <w:top w:val="nil"/>
              <w:left w:val="nil"/>
              <w:bottom w:val="dotted" w:sz="4" w:space="0" w:color="000000"/>
              <w:right w:val="nil"/>
            </w:tcBorders>
            <w:noWrap/>
            <w:vAlign w:val="center"/>
            <w:hideMark/>
          </w:tcPr>
          <w:p w14:paraId="2D2B6F8A" w14:textId="77777777" w:rsidR="00EB25C6" w:rsidRPr="004C6A2F" w:rsidRDefault="00EB25C6" w:rsidP="00EB25C6">
            <w:pPr>
              <w:spacing w:after="0" w:line="240" w:lineRule="auto"/>
              <w:rPr>
                <w:rFonts w:asciiTheme="majorHAnsi" w:eastAsia="Times New Roman" w:hAnsiTheme="majorHAnsi"/>
                <w:color w:val="6F7271"/>
                <w:sz w:val="18"/>
                <w:szCs w:val="18"/>
                <w:lang w:eastAsia="es-MX"/>
              </w:rPr>
            </w:pPr>
            <w:r w:rsidRPr="004C6A2F">
              <w:rPr>
                <w:rFonts w:eastAsia="Times New Roman"/>
                <w:color w:val="6F7271"/>
                <w:sz w:val="18"/>
                <w:szCs w:val="18"/>
                <w:lang w:eastAsia="es-MX"/>
              </w:rPr>
              <w:t>Bancos/Dependencias y Otros</w:t>
            </w:r>
          </w:p>
        </w:tc>
        <w:tc>
          <w:tcPr>
            <w:tcW w:w="1882" w:type="dxa"/>
            <w:tcBorders>
              <w:top w:val="nil"/>
              <w:left w:val="nil"/>
              <w:bottom w:val="dotted" w:sz="4" w:space="0" w:color="000000"/>
              <w:right w:val="nil"/>
            </w:tcBorders>
            <w:noWrap/>
            <w:vAlign w:val="center"/>
            <w:hideMark/>
          </w:tcPr>
          <w:p w14:paraId="7662BA00" w14:textId="70B502D4" w:rsidR="00EB25C6" w:rsidRPr="0006533B" w:rsidRDefault="00EB25C6" w:rsidP="00EB25C6">
            <w:pPr>
              <w:spacing w:after="0" w:line="240" w:lineRule="auto"/>
              <w:jc w:val="right"/>
              <w:rPr>
                <w:rFonts w:asciiTheme="majorHAnsi" w:eastAsia="Times New Roman" w:hAnsiTheme="majorHAnsi"/>
                <w:color w:val="6F7271"/>
                <w:sz w:val="18"/>
                <w:szCs w:val="18"/>
                <w:lang w:eastAsia="es-MX"/>
              </w:rPr>
            </w:pPr>
            <w:r>
              <w:rPr>
                <w:rFonts w:ascii="Roboto" w:hAnsi="Roboto"/>
                <w:color w:val="6F7271"/>
                <w:sz w:val="18"/>
                <w:szCs w:val="18"/>
              </w:rPr>
              <w:t>4,975,999,554.57</w:t>
            </w:r>
          </w:p>
        </w:tc>
        <w:tc>
          <w:tcPr>
            <w:tcW w:w="2127" w:type="dxa"/>
            <w:tcBorders>
              <w:top w:val="nil"/>
              <w:left w:val="nil"/>
              <w:bottom w:val="dotted" w:sz="4" w:space="0" w:color="000000"/>
              <w:right w:val="nil"/>
            </w:tcBorders>
            <w:noWrap/>
            <w:vAlign w:val="center"/>
            <w:hideMark/>
          </w:tcPr>
          <w:p w14:paraId="44868D08" w14:textId="6A452E0F" w:rsidR="00EB25C6" w:rsidRPr="0006533B" w:rsidRDefault="00EB25C6" w:rsidP="00EB25C6">
            <w:pPr>
              <w:spacing w:after="0" w:line="240" w:lineRule="auto"/>
              <w:ind w:right="115"/>
              <w:jc w:val="right"/>
              <w:rPr>
                <w:rFonts w:asciiTheme="majorHAnsi" w:eastAsia="Times New Roman" w:hAnsiTheme="majorHAnsi"/>
                <w:color w:val="6F7271"/>
                <w:sz w:val="18"/>
                <w:szCs w:val="18"/>
                <w:lang w:eastAsia="es-MX"/>
              </w:rPr>
            </w:pPr>
            <w:r>
              <w:rPr>
                <w:rFonts w:ascii="Roboto" w:hAnsi="Roboto"/>
                <w:color w:val="6F7271"/>
                <w:sz w:val="18"/>
                <w:szCs w:val="18"/>
              </w:rPr>
              <w:t>1,263,063,135.80</w:t>
            </w:r>
          </w:p>
        </w:tc>
      </w:tr>
      <w:tr w:rsidR="00EB25C6" w:rsidRPr="004C6A2F" w14:paraId="1AE5F91F" w14:textId="77777777" w:rsidTr="00EB25C6">
        <w:trPr>
          <w:trHeight w:val="235"/>
        </w:trPr>
        <w:tc>
          <w:tcPr>
            <w:tcW w:w="4962" w:type="dxa"/>
            <w:tcBorders>
              <w:top w:val="nil"/>
              <w:left w:val="nil"/>
              <w:bottom w:val="dotted" w:sz="4" w:space="0" w:color="000000"/>
              <w:right w:val="nil"/>
            </w:tcBorders>
            <w:noWrap/>
            <w:vAlign w:val="center"/>
          </w:tcPr>
          <w:p w14:paraId="5D44F0FC" w14:textId="77777777" w:rsidR="00EB25C6" w:rsidRPr="004C6A2F" w:rsidRDefault="00EB25C6" w:rsidP="00EB25C6">
            <w:pPr>
              <w:spacing w:after="0" w:line="240" w:lineRule="auto"/>
              <w:rPr>
                <w:rFonts w:asciiTheme="majorHAnsi" w:eastAsia="Times New Roman" w:hAnsiTheme="majorHAnsi"/>
                <w:color w:val="6F7271"/>
                <w:sz w:val="18"/>
                <w:szCs w:val="18"/>
                <w:lang w:eastAsia="es-MX"/>
              </w:rPr>
            </w:pPr>
            <w:r w:rsidRPr="004C6A2F">
              <w:rPr>
                <w:rFonts w:eastAsia="Times New Roman"/>
                <w:color w:val="6F7271"/>
                <w:sz w:val="18"/>
                <w:szCs w:val="18"/>
                <w:lang w:eastAsia="es-MX"/>
              </w:rPr>
              <w:t>Inversiones Temporales (hasta tres meses)</w:t>
            </w:r>
          </w:p>
        </w:tc>
        <w:tc>
          <w:tcPr>
            <w:tcW w:w="1882" w:type="dxa"/>
            <w:tcBorders>
              <w:top w:val="nil"/>
              <w:left w:val="nil"/>
              <w:bottom w:val="dotted" w:sz="4" w:space="0" w:color="000000"/>
              <w:right w:val="nil"/>
            </w:tcBorders>
            <w:noWrap/>
            <w:vAlign w:val="center"/>
          </w:tcPr>
          <w:p w14:paraId="38DDEC8F" w14:textId="3D0186BF" w:rsidR="00EB25C6" w:rsidRPr="0006533B" w:rsidRDefault="00EB25C6" w:rsidP="00EB25C6">
            <w:pPr>
              <w:spacing w:after="0" w:line="240" w:lineRule="auto"/>
              <w:jc w:val="right"/>
              <w:rPr>
                <w:rFonts w:asciiTheme="majorHAnsi" w:hAnsiTheme="majorHAnsi"/>
                <w:color w:val="6F7271"/>
                <w:sz w:val="18"/>
                <w:szCs w:val="18"/>
              </w:rPr>
            </w:pPr>
            <w:r>
              <w:rPr>
                <w:rFonts w:ascii="Roboto" w:hAnsi="Roboto"/>
                <w:color w:val="6F7271"/>
                <w:sz w:val="18"/>
                <w:szCs w:val="18"/>
              </w:rPr>
              <w:t>9,682,999,975.85</w:t>
            </w:r>
          </w:p>
        </w:tc>
        <w:tc>
          <w:tcPr>
            <w:tcW w:w="2127" w:type="dxa"/>
            <w:tcBorders>
              <w:top w:val="nil"/>
              <w:left w:val="nil"/>
              <w:bottom w:val="dotted" w:sz="4" w:space="0" w:color="000000"/>
              <w:right w:val="nil"/>
            </w:tcBorders>
            <w:noWrap/>
            <w:vAlign w:val="center"/>
          </w:tcPr>
          <w:p w14:paraId="34C8EAD7" w14:textId="217793CF" w:rsidR="00EB25C6" w:rsidRPr="0006533B" w:rsidRDefault="00EB25C6" w:rsidP="00EB25C6">
            <w:pPr>
              <w:spacing w:after="0" w:line="240" w:lineRule="auto"/>
              <w:ind w:right="115"/>
              <w:jc w:val="right"/>
              <w:rPr>
                <w:rFonts w:asciiTheme="majorHAnsi" w:hAnsiTheme="majorHAnsi"/>
                <w:color w:val="6F7271"/>
                <w:sz w:val="18"/>
                <w:szCs w:val="18"/>
              </w:rPr>
            </w:pPr>
            <w:r>
              <w:rPr>
                <w:rFonts w:ascii="Roboto" w:hAnsi="Roboto"/>
                <w:color w:val="6F7271"/>
                <w:sz w:val="18"/>
                <w:szCs w:val="18"/>
              </w:rPr>
              <w:t>3,280,192,641.10</w:t>
            </w:r>
          </w:p>
        </w:tc>
      </w:tr>
      <w:tr w:rsidR="00EB25C6" w:rsidRPr="004C6A2F" w14:paraId="0A83C72C" w14:textId="77777777" w:rsidTr="00EB25C6">
        <w:trPr>
          <w:trHeight w:val="235"/>
        </w:trPr>
        <w:tc>
          <w:tcPr>
            <w:tcW w:w="4962" w:type="dxa"/>
            <w:tcBorders>
              <w:top w:val="nil"/>
              <w:left w:val="nil"/>
              <w:bottom w:val="dotted" w:sz="4" w:space="0" w:color="000000"/>
              <w:right w:val="nil"/>
            </w:tcBorders>
            <w:noWrap/>
            <w:vAlign w:val="center"/>
          </w:tcPr>
          <w:p w14:paraId="0392EAE3" w14:textId="77777777" w:rsidR="00EB25C6" w:rsidRPr="004C6A2F" w:rsidRDefault="00EB25C6" w:rsidP="00EB25C6">
            <w:pPr>
              <w:spacing w:after="0" w:line="240" w:lineRule="auto"/>
              <w:rPr>
                <w:rFonts w:asciiTheme="majorHAnsi" w:eastAsia="Times New Roman" w:hAnsiTheme="majorHAnsi"/>
                <w:color w:val="6F7271"/>
                <w:sz w:val="18"/>
                <w:szCs w:val="18"/>
                <w:lang w:eastAsia="es-MX"/>
              </w:rPr>
            </w:pPr>
            <w:r w:rsidRPr="004C6A2F">
              <w:rPr>
                <w:rFonts w:eastAsia="Times New Roman"/>
                <w:color w:val="6F7271"/>
                <w:sz w:val="18"/>
                <w:szCs w:val="18"/>
                <w:lang w:eastAsia="es-MX"/>
              </w:rPr>
              <w:t>Fondos con Afectación Específica</w:t>
            </w:r>
          </w:p>
        </w:tc>
        <w:tc>
          <w:tcPr>
            <w:tcW w:w="1882" w:type="dxa"/>
            <w:tcBorders>
              <w:top w:val="nil"/>
              <w:left w:val="nil"/>
              <w:bottom w:val="dotted" w:sz="4" w:space="0" w:color="000000"/>
              <w:right w:val="nil"/>
            </w:tcBorders>
            <w:noWrap/>
            <w:vAlign w:val="center"/>
          </w:tcPr>
          <w:p w14:paraId="3649CB06" w14:textId="1F20460F" w:rsidR="00EB25C6" w:rsidRPr="0006533B" w:rsidRDefault="00EB25C6" w:rsidP="00EB25C6">
            <w:pPr>
              <w:spacing w:after="0" w:line="240" w:lineRule="auto"/>
              <w:jc w:val="right"/>
              <w:rPr>
                <w:rFonts w:asciiTheme="majorHAnsi" w:hAnsiTheme="majorHAnsi"/>
                <w:color w:val="6F7271"/>
                <w:sz w:val="18"/>
                <w:szCs w:val="18"/>
              </w:rPr>
            </w:pPr>
            <w:r>
              <w:rPr>
                <w:rFonts w:ascii="Roboto" w:hAnsi="Roboto"/>
                <w:color w:val="6F7271"/>
                <w:sz w:val="18"/>
                <w:szCs w:val="18"/>
              </w:rPr>
              <w:t>0.00</w:t>
            </w:r>
          </w:p>
        </w:tc>
        <w:tc>
          <w:tcPr>
            <w:tcW w:w="2127" w:type="dxa"/>
            <w:tcBorders>
              <w:top w:val="nil"/>
              <w:left w:val="nil"/>
              <w:bottom w:val="dotted" w:sz="4" w:space="0" w:color="000000"/>
              <w:right w:val="nil"/>
            </w:tcBorders>
            <w:noWrap/>
            <w:vAlign w:val="center"/>
          </w:tcPr>
          <w:p w14:paraId="47FE86BC" w14:textId="47397B87" w:rsidR="00EB25C6" w:rsidRPr="0006533B" w:rsidRDefault="00EB25C6" w:rsidP="00EB25C6">
            <w:pPr>
              <w:spacing w:after="0" w:line="240" w:lineRule="auto"/>
              <w:ind w:right="115"/>
              <w:jc w:val="right"/>
              <w:rPr>
                <w:rFonts w:asciiTheme="majorHAnsi" w:hAnsiTheme="majorHAnsi"/>
                <w:color w:val="6F7271"/>
                <w:sz w:val="18"/>
                <w:szCs w:val="18"/>
              </w:rPr>
            </w:pPr>
            <w:r>
              <w:rPr>
                <w:rFonts w:ascii="Roboto" w:hAnsi="Roboto"/>
                <w:color w:val="6F7271"/>
                <w:sz w:val="18"/>
                <w:szCs w:val="18"/>
              </w:rPr>
              <w:t>0.00</w:t>
            </w:r>
          </w:p>
        </w:tc>
      </w:tr>
      <w:tr w:rsidR="00EB25C6" w:rsidRPr="004C6A2F" w14:paraId="24CD03DF" w14:textId="77777777" w:rsidTr="00EB25C6">
        <w:trPr>
          <w:trHeight w:val="235"/>
        </w:trPr>
        <w:tc>
          <w:tcPr>
            <w:tcW w:w="4962" w:type="dxa"/>
            <w:tcBorders>
              <w:top w:val="nil"/>
              <w:left w:val="nil"/>
              <w:bottom w:val="dotted" w:sz="4" w:space="0" w:color="000000"/>
              <w:right w:val="nil"/>
            </w:tcBorders>
            <w:noWrap/>
            <w:vAlign w:val="center"/>
          </w:tcPr>
          <w:p w14:paraId="7C7C9389" w14:textId="77777777" w:rsidR="00EB25C6" w:rsidRPr="004C6A2F" w:rsidRDefault="00EB25C6" w:rsidP="00EB25C6">
            <w:pPr>
              <w:spacing w:after="0" w:line="240" w:lineRule="auto"/>
              <w:rPr>
                <w:rFonts w:asciiTheme="majorHAnsi" w:eastAsia="Times New Roman" w:hAnsiTheme="majorHAnsi"/>
                <w:color w:val="6F7271"/>
                <w:sz w:val="18"/>
                <w:szCs w:val="18"/>
                <w:lang w:eastAsia="es-MX"/>
              </w:rPr>
            </w:pPr>
            <w:r w:rsidRPr="004C6A2F">
              <w:rPr>
                <w:rFonts w:eastAsia="Times New Roman"/>
                <w:color w:val="6F7271"/>
                <w:sz w:val="18"/>
                <w:szCs w:val="18"/>
                <w:lang w:eastAsia="es-MX"/>
              </w:rPr>
              <w:t>Depósitos de Fondos de Terceros en Garantía y/o Administración</w:t>
            </w:r>
          </w:p>
        </w:tc>
        <w:tc>
          <w:tcPr>
            <w:tcW w:w="1882" w:type="dxa"/>
            <w:tcBorders>
              <w:top w:val="nil"/>
              <w:left w:val="nil"/>
              <w:bottom w:val="dotted" w:sz="4" w:space="0" w:color="000000"/>
              <w:right w:val="nil"/>
            </w:tcBorders>
            <w:noWrap/>
            <w:vAlign w:val="center"/>
          </w:tcPr>
          <w:p w14:paraId="5234E395" w14:textId="26A3295B" w:rsidR="00EB25C6" w:rsidRPr="0006533B" w:rsidRDefault="00EB25C6" w:rsidP="00EB25C6">
            <w:pPr>
              <w:spacing w:after="0" w:line="240" w:lineRule="auto"/>
              <w:jc w:val="right"/>
              <w:rPr>
                <w:rFonts w:asciiTheme="majorHAnsi" w:hAnsiTheme="majorHAnsi"/>
                <w:color w:val="6F7271"/>
                <w:sz w:val="18"/>
                <w:szCs w:val="18"/>
              </w:rPr>
            </w:pPr>
            <w:r>
              <w:rPr>
                <w:rFonts w:ascii="Roboto" w:hAnsi="Roboto"/>
                <w:color w:val="6F7271"/>
                <w:sz w:val="18"/>
                <w:szCs w:val="18"/>
              </w:rPr>
              <w:t>1,745,886,225.17</w:t>
            </w:r>
          </w:p>
        </w:tc>
        <w:tc>
          <w:tcPr>
            <w:tcW w:w="2127" w:type="dxa"/>
            <w:tcBorders>
              <w:top w:val="nil"/>
              <w:left w:val="nil"/>
              <w:bottom w:val="dotted" w:sz="4" w:space="0" w:color="000000"/>
              <w:right w:val="nil"/>
            </w:tcBorders>
            <w:noWrap/>
            <w:vAlign w:val="center"/>
          </w:tcPr>
          <w:p w14:paraId="520BABDC" w14:textId="1AF65CE8" w:rsidR="00EB25C6" w:rsidRPr="0006533B" w:rsidRDefault="00EB25C6" w:rsidP="00EB25C6">
            <w:pPr>
              <w:spacing w:after="0" w:line="240" w:lineRule="auto"/>
              <w:ind w:right="115"/>
              <w:jc w:val="right"/>
              <w:rPr>
                <w:rFonts w:asciiTheme="majorHAnsi" w:hAnsiTheme="majorHAnsi"/>
                <w:color w:val="6F7271"/>
                <w:sz w:val="18"/>
                <w:szCs w:val="18"/>
              </w:rPr>
            </w:pPr>
            <w:r>
              <w:rPr>
                <w:rFonts w:ascii="Roboto" w:hAnsi="Roboto"/>
                <w:color w:val="6F7271"/>
                <w:sz w:val="18"/>
                <w:szCs w:val="18"/>
              </w:rPr>
              <w:t>1,745,886,225.17</w:t>
            </w:r>
          </w:p>
        </w:tc>
      </w:tr>
      <w:tr w:rsidR="00EB25C6" w:rsidRPr="004C6A2F" w14:paraId="7C99D9FD" w14:textId="77777777" w:rsidTr="00EB25C6">
        <w:trPr>
          <w:trHeight w:val="235"/>
        </w:trPr>
        <w:tc>
          <w:tcPr>
            <w:tcW w:w="4962" w:type="dxa"/>
            <w:tcBorders>
              <w:top w:val="nil"/>
              <w:left w:val="nil"/>
              <w:bottom w:val="dotted" w:sz="4" w:space="0" w:color="000000"/>
              <w:right w:val="nil"/>
            </w:tcBorders>
            <w:noWrap/>
            <w:vAlign w:val="center"/>
          </w:tcPr>
          <w:p w14:paraId="681A3988" w14:textId="77777777" w:rsidR="00EB25C6" w:rsidRPr="004C6A2F" w:rsidRDefault="00EB25C6" w:rsidP="00EB25C6">
            <w:pPr>
              <w:spacing w:after="0" w:line="240" w:lineRule="auto"/>
              <w:rPr>
                <w:rFonts w:asciiTheme="majorHAnsi" w:eastAsia="Times New Roman" w:hAnsiTheme="majorHAnsi"/>
                <w:color w:val="6F7271"/>
                <w:sz w:val="18"/>
                <w:szCs w:val="18"/>
                <w:lang w:eastAsia="es-MX"/>
              </w:rPr>
            </w:pPr>
            <w:r w:rsidRPr="004C6A2F">
              <w:rPr>
                <w:rFonts w:eastAsia="Times New Roman"/>
                <w:color w:val="6F7271"/>
                <w:sz w:val="18"/>
                <w:szCs w:val="18"/>
                <w:lang w:eastAsia="es-MX"/>
              </w:rPr>
              <w:t>Otros Efectivos y Equivalentes</w:t>
            </w:r>
          </w:p>
        </w:tc>
        <w:tc>
          <w:tcPr>
            <w:tcW w:w="1882" w:type="dxa"/>
            <w:tcBorders>
              <w:top w:val="nil"/>
              <w:left w:val="nil"/>
              <w:bottom w:val="dotted" w:sz="4" w:space="0" w:color="000000"/>
              <w:right w:val="nil"/>
            </w:tcBorders>
            <w:noWrap/>
            <w:vAlign w:val="center"/>
          </w:tcPr>
          <w:p w14:paraId="511E0719" w14:textId="42B95BB2" w:rsidR="00EB25C6" w:rsidRPr="0006533B" w:rsidRDefault="00EB25C6" w:rsidP="00EB25C6">
            <w:pPr>
              <w:spacing w:after="0" w:line="240" w:lineRule="auto"/>
              <w:jc w:val="right"/>
              <w:rPr>
                <w:rFonts w:asciiTheme="majorHAnsi" w:hAnsiTheme="majorHAnsi"/>
                <w:color w:val="6F7271"/>
                <w:sz w:val="18"/>
                <w:szCs w:val="18"/>
              </w:rPr>
            </w:pPr>
            <w:r>
              <w:rPr>
                <w:rFonts w:ascii="Roboto" w:hAnsi="Roboto"/>
                <w:color w:val="6F7271"/>
                <w:sz w:val="18"/>
                <w:szCs w:val="18"/>
              </w:rPr>
              <w:t>0.00</w:t>
            </w:r>
          </w:p>
        </w:tc>
        <w:tc>
          <w:tcPr>
            <w:tcW w:w="2127" w:type="dxa"/>
            <w:tcBorders>
              <w:top w:val="nil"/>
              <w:left w:val="nil"/>
              <w:bottom w:val="dotted" w:sz="4" w:space="0" w:color="000000"/>
              <w:right w:val="nil"/>
            </w:tcBorders>
            <w:noWrap/>
            <w:vAlign w:val="center"/>
          </w:tcPr>
          <w:p w14:paraId="08032B1E" w14:textId="0359EF18" w:rsidR="00EB25C6" w:rsidRPr="0006533B" w:rsidRDefault="00EB25C6" w:rsidP="00EB25C6">
            <w:pPr>
              <w:spacing w:after="0" w:line="240" w:lineRule="auto"/>
              <w:ind w:right="115"/>
              <w:jc w:val="right"/>
              <w:rPr>
                <w:rFonts w:asciiTheme="majorHAnsi" w:hAnsiTheme="majorHAnsi"/>
                <w:color w:val="6F7271"/>
                <w:sz w:val="18"/>
                <w:szCs w:val="18"/>
              </w:rPr>
            </w:pPr>
            <w:r>
              <w:rPr>
                <w:rFonts w:ascii="Roboto" w:hAnsi="Roboto"/>
                <w:color w:val="6F7271"/>
                <w:sz w:val="18"/>
                <w:szCs w:val="18"/>
              </w:rPr>
              <w:t>0.00</w:t>
            </w:r>
          </w:p>
        </w:tc>
      </w:tr>
      <w:tr w:rsidR="00EB25C6" w:rsidRPr="004C6A2F" w14:paraId="01AD0767" w14:textId="77777777" w:rsidTr="00EB25C6">
        <w:trPr>
          <w:trHeight w:val="235"/>
        </w:trPr>
        <w:tc>
          <w:tcPr>
            <w:tcW w:w="4962" w:type="dxa"/>
            <w:tcBorders>
              <w:top w:val="nil"/>
              <w:left w:val="nil"/>
              <w:bottom w:val="dotted" w:sz="4" w:space="0" w:color="000000"/>
              <w:right w:val="nil"/>
            </w:tcBorders>
            <w:noWrap/>
            <w:vAlign w:val="bottom"/>
            <w:hideMark/>
          </w:tcPr>
          <w:p w14:paraId="354CB2AD" w14:textId="77777777" w:rsidR="00EB25C6" w:rsidRPr="004C6A2F" w:rsidRDefault="00EB25C6" w:rsidP="00EB25C6">
            <w:pPr>
              <w:spacing w:after="0" w:line="240" w:lineRule="auto"/>
              <w:jc w:val="right"/>
              <w:rPr>
                <w:rFonts w:asciiTheme="majorHAnsi" w:eastAsia="Times New Roman" w:hAnsiTheme="majorHAnsi"/>
                <w:color w:val="6F7271"/>
                <w:sz w:val="18"/>
                <w:szCs w:val="18"/>
                <w:lang w:eastAsia="es-MX"/>
              </w:rPr>
            </w:pPr>
            <w:r w:rsidRPr="004C6A2F">
              <w:rPr>
                <w:rFonts w:eastAsia="Times New Roman"/>
                <w:b/>
                <w:bCs/>
                <w:color w:val="6F7271"/>
                <w:sz w:val="18"/>
                <w:szCs w:val="18"/>
                <w:lang w:eastAsia="es-MX"/>
              </w:rPr>
              <w:t>Total</w:t>
            </w:r>
          </w:p>
        </w:tc>
        <w:tc>
          <w:tcPr>
            <w:tcW w:w="1882" w:type="dxa"/>
            <w:tcBorders>
              <w:top w:val="nil"/>
              <w:left w:val="nil"/>
              <w:bottom w:val="dotted" w:sz="4" w:space="0" w:color="000000"/>
              <w:right w:val="nil"/>
            </w:tcBorders>
            <w:noWrap/>
            <w:vAlign w:val="center"/>
            <w:hideMark/>
          </w:tcPr>
          <w:p w14:paraId="5A6F62C0" w14:textId="760ED36E" w:rsidR="00EB25C6" w:rsidRPr="0006533B" w:rsidRDefault="00EB25C6" w:rsidP="00EB25C6">
            <w:pPr>
              <w:spacing w:after="0" w:line="240" w:lineRule="auto"/>
              <w:jc w:val="right"/>
              <w:rPr>
                <w:rFonts w:asciiTheme="majorHAnsi" w:eastAsia="Times New Roman" w:hAnsiTheme="majorHAnsi"/>
                <w:color w:val="6F7271"/>
                <w:sz w:val="18"/>
                <w:szCs w:val="18"/>
                <w:lang w:eastAsia="es-MX"/>
              </w:rPr>
            </w:pPr>
            <w:r>
              <w:rPr>
                <w:rFonts w:ascii="Roboto" w:hAnsi="Roboto"/>
                <w:b/>
                <w:bCs/>
                <w:color w:val="6F7271"/>
                <w:sz w:val="18"/>
                <w:szCs w:val="18"/>
              </w:rPr>
              <w:t>83,591,632,366.25</w:t>
            </w:r>
          </w:p>
        </w:tc>
        <w:tc>
          <w:tcPr>
            <w:tcW w:w="2127" w:type="dxa"/>
            <w:tcBorders>
              <w:top w:val="nil"/>
              <w:left w:val="nil"/>
              <w:bottom w:val="dotted" w:sz="4" w:space="0" w:color="000000"/>
              <w:right w:val="nil"/>
            </w:tcBorders>
            <w:noWrap/>
            <w:vAlign w:val="center"/>
            <w:hideMark/>
          </w:tcPr>
          <w:p w14:paraId="7E2C39A9" w14:textId="2EB891B7" w:rsidR="00EB25C6" w:rsidRPr="0006533B" w:rsidRDefault="00EB25C6" w:rsidP="00EB25C6">
            <w:pPr>
              <w:spacing w:after="0" w:line="240" w:lineRule="auto"/>
              <w:ind w:right="115"/>
              <w:jc w:val="right"/>
              <w:rPr>
                <w:rFonts w:asciiTheme="majorHAnsi" w:eastAsia="Times New Roman" w:hAnsiTheme="majorHAnsi"/>
                <w:color w:val="6F7271"/>
                <w:sz w:val="18"/>
                <w:szCs w:val="18"/>
                <w:lang w:eastAsia="es-MX"/>
              </w:rPr>
            </w:pPr>
            <w:r>
              <w:rPr>
                <w:rFonts w:ascii="Roboto" w:hAnsi="Roboto"/>
                <w:b/>
                <w:bCs/>
                <w:color w:val="6F7271"/>
                <w:sz w:val="18"/>
                <w:szCs w:val="18"/>
              </w:rPr>
              <w:t>53,324,572,092.93</w:t>
            </w:r>
          </w:p>
        </w:tc>
      </w:tr>
    </w:tbl>
    <w:p w14:paraId="7EFC6245" w14:textId="17787DF5" w:rsidR="008E023E" w:rsidRDefault="008E023E" w:rsidP="006C571D">
      <w:pPr>
        <w:rPr>
          <w:rFonts w:asciiTheme="majorHAnsi" w:hAnsiTheme="majorHAnsi"/>
          <w:b/>
          <w:bCs/>
          <w:color w:val="58595A" w:themeColor="accent1"/>
        </w:rPr>
      </w:pPr>
    </w:p>
    <w:tbl>
      <w:tblPr>
        <w:tblW w:w="9684" w:type="dxa"/>
        <w:jc w:val="center"/>
        <w:tblCellMar>
          <w:left w:w="70" w:type="dxa"/>
          <w:right w:w="70" w:type="dxa"/>
        </w:tblCellMar>
        <w:tblLook w:val="04A0" w:firstRow="1" w:lastRow="0" w:firstColumn="1" w:lastColumn="0" w:noHBand="0" w:noVBand="1"/>
      </w:tblPr>
      <w:tblGrid>
        <w:gridCol w:w="4111"/>
        <w:gridCol w:w="1778"/>
        <w:gridCol w:w="1778"/>
        <w:gridCol w:w="453"/>
        <w:gridCol w:w="1564"/>
      </w:tblGrid>
      <w:tr w:rsidR="004E0EDB" w:rsidRPr="005901E1" w14:paraId="5890C3D8" w14:textId="77777777" w:rsidTr="00DC7221">
        <w:trPr>
          <w:tblHeader/>
          <w:jc w:val="center"/>
        </w:trPr>
        <w:tc>
          <w:tcPr>
            <w:tcW w:w="9684" w:type="dxa"/>
            <w:gridSpan w:val="5"/>
            <w:tcBorders>
              <w:top w:val="nil"/>
              <w:left w:val="nil"/>
              <w:bottom w:val="nil"/>
              <w:right w:val="nil"/>
            </w:tcBorders>
            <w:shd w:val="clear" w:color="000000" w:fill="B28E5C"/>
            <w:vAlign w:val="center"/>
            <w:hideMark/>
          </w:tcPr>
          <w:p w14:paraId="21D7381F" w14:textId="77777777" w:rsidR="004E0EDB" w:rsidRPr="005901E1" w:rsidRDefault="004E0EDB"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5901E1">
              <w:rPr>
                <w:rFonts w:ascii="Roboto" w:eastAsia="Times New Roman" w:hAnsi="Roboto" w:cs="Calibri"/>
                <w:b/>
                <w:bCs/>
                <w:color w:val="FFFFFF"/>
                <w:kern w:val="0"/>
                <w:sz w:val="18"/>
                <w:szCs w:val="18"/>
                <w:lang w:eastAsia="es-MX"/>
                <w14:ligatures w14:val="none"/>
              </w:rPr>
              <w:t>Adquisiciones de actividades de inversión efectivamente pagadas</w:t>
            </w:r>
          </w:p>
        </w:tc>
      </w:tr>
      <w:tr w:rsidR="004E0EDB" w:rsidRPr="005901E1" w14:paraId="18115464" w14:textId="77777777" w:rsidTr="00DC7221">
        <w:trPr>
          <w:tblHeader/>
          <w:jc w:val="center"/>
        </w:trPr>
        <w:tc>
          <w:tcPr>
            <w:tcW w:w="9684" w:type="dxa"/>
            <w:gridSpan w:val="5"/>
            <w:tcBorders>
              <w:top w:val="nil"/>
              <w:left w:val="nil"/>
              <w:bottom w:val="nil"/>
              <w:right w:val="nil"/>
            </w:tcBorders>
            <w:shd w:val="clear" w:color="000000" w:fill="B28E5C"/>
            <w:noWrap/>
            <w:vAlign w:val="center"/>
            <w:hideMark/>
          </w:tcPr>
          <w:p w14:paraId="44B6135B" w14:textId="1217D959" w:rsidR="004E0EDB" w:rsidRPr="005901E1" w:rsidRDefault="004E0EDB" w:rsidP="006F63E0">
            <w:pPr>
              <w:spacing w:after="0" w:line="240" w:lineRule="auto"/>
              <w:jc w:val="center"/>
              <w:rPr>
                <w:rFonts w:ascii="Roboto" w:eastAsia="Times New Roman" w:hAnsi="Roboto" w:cs="Calibri"/>
                <w:b/>
                <w:bCs/>
                <w:i/>
                <w:iCs/>
                <w:color w:val="FFFFFF"/>
                <w:kern w:val="0"/>
                <w:sz w:val="18"/>
                <w:szCs w:val="18"/>
                <w:lang w:eastAsia="es-MX"/>
                <w14:ligatures w14:val="none"/>
              </w:rPr>
            </w:pPr>
            <w:r w:rsidRPr="005901E1">
              <w:rPr>
                <w:rFonts w:ascii="Roboto" w:eastAsia="Times New Roman" w:hAnsi="Roboto" w:cs="Calibri"/>
                <w:b/>
                <w:bCs/>
                <w:i/>
                <w:iCs/>
                <w:color w:val="FFFFFF"/>
                <w:kern w:val="0"/>
                <w:sz w:val="18"/>
                <w:szCs w:val="18"/>
                <w:lang w:eastAsia="es-MX"/>
                <w14:ligatures w14:val="none"/>
              </w:rPr>
              <w:t>(Pesos)</w:t>
            </w:r>
          </w:p>
        </w:tc>
      </w:tr>
      <w:tr w:rsidR="004E0EDB" w:rsidRPr="005901E1" w14:paraId="44465408" w14:textId="77777777" w:rsidTr="00DC7221">
        <w:trPr>
          <w:tblHeader/>
          <w:jc w:val="center"/>
        </w:trPr>
        <w:tc>
          <w:tcPr>
            <w:tcW w:w="4111" w:type="dxa"/>
            <w:tcBorders>
              <w:top w:val="single" w:sz="8" w:space="0" w:color="FFFFFF"/>
              <w:left w:val="nil"/>
              <w:bottom w:val="nil"/>
              <w:right w:val="single" w:sz="8" w:space="0" w:color="FFFFFF"/>
            </w:tcBorders>
            <w:shd w:val="clear" w:color="000000" w:fill="B28E5C"/>
            <w:vAlign w:val="center"/>
            <w:hideMark/>
          </w:tcPr>
          <w:p w14:paraId="6BDF3AFF" w14:textId="77777777" w:rsidR="004E0EDB" w:rsidRPr="005901E1" w:rsidRDefault="004E0EDB"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5901E1">
              <w:rPr>
                <w:rFonts w:ascii="Roboto" w:eastAsia="Times New Roman" w:hAnsi="Roboto" w:cs="Calibri"/>
                <w:b/>
                <w:bCs/>
                <w:color w:val="FFFFFF"/>
                <w:kern w:val="0"/>
                <w:sz w:val="18"/>
                <w:szCs w:val="18"/>
                <w:lang w:eastAsia="es-MX"/>
                <w14:ligatures w14:val="none"/>
              </w:rPr>
              <w:t>Concepto</w:t>
            </w:r>
          </w:p>
        </w:tc>
        <w:tc>
          <w:tcPr>
            <w:tcW w:w="1778" w:type="dxa"/>
            <w:tcBorders>
              <w:top w:val="single" w:sz="8" w:space="0" w:color="FFFFFF"/>
              <w:left w:val="nil"/>
              <w:bottom w:val="nil"/>
              <w:right w:val="nil"/>
            </w:tcBorders>
            <w:shd w:val="clear" w:color="000000" w:fill="B28E5C"/>
            <w:vAlign w:val="center"/>
            <w:hideMark/>
          </w:tcPr>
          <w:p w14:paraId="6DE72B17" w14:textId="392546EB" w:rsidR="004E0EDB" w:rsidRPr="005901E1" w:rsidRDefault="004E0EDB"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5901E1">
              <w:rPr>
                <w:rFonts w:ascii="Roboto" w:eastAsia="Times New Roman" w:hAnsi="Roboto" w:cs="Calibri"/>
                <w:b/>
                <w:bCs/>
                <w:color w:val="FFFFFF"/>
                <w:kern w:val="0"/>
                <w:sz w:val="18"/>
                <w:szCs w:val="18"/>
                <w:lang w:eastAsia="es-MX"/>
                <w14:ligatures w14:val="none"/>
              </w:rPr>
              <w:t xml:space="preserve">Saldo a </w:t>
            </w:r>
            <w:r w:rsidR="001F02DD">
              <w:rPr>
                <w:rFonts w:ascii="Roboto" w:eastAsia="Times New Roman" w:hAnsi="Roboto" w:cs="Calibri"/>
                <w:b/>
                <w:bCs/>
                <w:color w:val="FFFFFF"/>
                <w:kern w:val="0"/>
                <w:sz w:val="18"/>
                <w:szCs w:val="18"/>
                <w:lang w:eastAsia="es-MX"/>
                <w14:ligatures w14:val="none"/>
              </w:rPr>
              <w:t>septiembre</w:t>
            </w:r>
            <w:r>
              <w:rPr>
                <w:rFonts w:ascii="Roboto" w:eastAsia="Times New Roman" w:hAnsi="Roboto" w:cs="Calibri"/>
                <w:b/>
                <w:bCs/>
                <w:color w:val="FFFFFF"/>
                <w:kern w:val="0"/>
                <w:sz w:val="18"/>
                <w:szCs w:val="18"/>
                <w:lang w:eastAsia="es-MX"/>
                <w14:ligatures w14:val="none"/>
              </w:rPr>
              <w:t xml:space="preserve"> 2026</w:t>
            </w:r>
          </w:p>
        </w:tc>
        <w:tc>
          <w:tcPr>
            <w:tcW w:w="1778" w:type="dxa"/>
            <w:tcBorders>
              <w:top w:val="single" w:sz="8" w:space="0" w:color="FFFFFF"/>
              <w:left w:val="single" w:sz="8" w:space="0" w:color="FFFFFF"/>
              <w:bottom w:val="nil"/>
              <w:right w:val="nil"/>
            </w:tcBorders>
            <w:shd w:val="clear" w:color="000000" w:fill="B28E5C"/>
            <w:vAlign w:val="center"/>
            <w:hideMark/>
          </w:tcPr>
          <w:p w14:paraId="586D0545" w14:textId="77777777" w:rsidR="004E0EDB" w:rsidRPr="005901E1" w:rsidRDefault="004E0EDB" w:rsidP="006F63E0">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Saldo a diciembre 2025</w:t>
            </w:r>
          </w:p>
        </w:tc>
        <w:tc>
          <w:tcPr>
            <w:tcW w:w="453" w:type="dxa"/>
            <w:tcBorders>
              <w:top w:val="single" w:sz="8" w:space="0" w:color="FFFFFF"/>
              <w:left w:val="single" w:sz="8" w:space="0" w:color="FFFFFF"/>
              <w:bottom w:val="nil"/>
              <w:right w:val="nil"/>
            </w:tcBorders>
            <w:shd w:val="clear" w:color="000000" w:fill="B28E5C"/>
            <w:vAlign w:val="center"/>
            <w:hideMark/>
          </w:tcPr>
          <w:p w14:paraId="697001E7" w14:textId="77777777" w:rsidR="004E0EDB" w:rsidRPr="005901E1" w:rsidRDefault="004E0EDB"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5901E1">
              <w:rPr>
                <w:rFonts w:ascii="Roboto" w:eastAsia="Times New Roman" w:hAnsi="Roboto" w:cs="Calibri"/>
                <w:b/>
                <w:bCs/>
                <w:color w:val="FFFFFF"/>
                <w:kern w:val="0"/>
                <w:sz w:val="18"/>
                <w:szCs w:val="18"/>
                <w:lang w:eastAsia="es-MX"/>
                <w14:ligatures w14:val="none"/>
              </w:rPr>
              <w:t>A/O</w:t>
            </w:r>
          </w:p>
        </w:tc>
        <w:tc>
          <w:tcPr>
            <w:tcW w:w="1564" w:type="dxa"/>
            <w:tcBorders>
              <w:top w:val="single" w:sz="8" w:space="0" w:color="FFFFFF"/>
              <w:left w:val="single" w:sz="8" w:space="0" w:color="FFFFFF"/>
              <w:bottom w:val="nil"/>
              <w:right w:val="nil"/>
            </w:tcBorders>
            <w:shd w:val="clear" w:color="000000" w:fill="B28E5C"/>
            <w:vAlign w:val="center"/>
            <w:hideMark/>
          </w:tcPr>
          <w:p w14:paraId="0905F2F5" w14:textId="77777777" w:rsidR="004E0EDB" w:rsidRPr="005901E1" w:rsidRDefault="004E0EDB" w:rsidP="006F63E0">
            <w:pPr>
              <w:spacing w:after="0" w:line="240" w:lineRule="auto"/>
              <w:jc w:val="center"/>
              <w:rPr>
                <w:rFonts w:ascii="Roboto" w:eastAsia="Times New Roman" w:hAnsi="Roboto" w:cs="Calibri"/>
                <w:b/>
                <w:bCs/>
                <w:color w:val="FFFFFF"/>
                <w:kern w:val="0"/>
                <w:sz w:val="18"/>
                <w:szCs w:val="18"/>
                <w:lang w:eastAsia="es-MX"/>
                <w14:ligatures w14:val="none"/>
              </w:rPr>
            </w:pPr>
            <w:r w:rsidRPr="005901E1">
              <w:rPr>
                <w:rFonts w:ascii="Roboto" w:eastAsia="Times New Roman" w:hAnsi="Roboto" w:cs="Calibri"/>
                <w:b/>
                <w:bCs/>
                <w:color w:val="FFFFFF"/>
                <w:kern w:val="0"/>
                <w:sz w:val="18"/>
                <w:szCs w:val="18"/>
                <w:lang w:eastAsia="es-MX"/>
                <w14:ligatures w14:val="none"/>
              </w:rPr>
              <w:t xml:space="preserve">Variación </w:t>
            </w:r>
          </w:p>
        </w:tc>
      </w:tr>
      <w:tr w:rsidR="00DC7221" w:rsidRPr="005901E1" w14:paraId="00C29735" w14:textId="77777777" w:rsidTr="00DC7221">
        <w:trPr>
          <w:jc w:val="center"/>
        </w:trPr>
        <w:tc>
          <w:tcPr>
            <w:tcW w:w="4111" w:type="dxa"/>
            <w:tcBorders>
              <w:top w:val="nil"/>
              <w:left w:val="nil"/>
              <w:bottom w:val="dotted" w:sz="4" w:space="0" w:color="auto"/>
              <w:right w:val="nil"/>
            </w:tcBorders>
            <w:vAlign w:val="center"/>
            <w:hideMark/>
          </w:tcPr>
          <w:p w14:paraId="59128521" w14:textId="77777777" w:rsidR="00DC7221" w:rsidRPr="005901E1" w:rsidRDefault="00DC7221" w:rsidP="00DC7221">
            <w:pPr>
              <w:spacing w:after="0" w:line="240" w:lineRule="auto"/>
              <w:rPr>
                <w:rFonts w:ascii="Roboto" w:eastAsia="Times New Roman" w:hAnsi="Roboto" w:cs="Calibri"/>
                <w:b/>
                <w:bCs/>
                <w:color w:val="6F7271"/>
                <w:kern w:val="0"/>
                <w:sz w:val="18"/>
                <w:szCs w:val="18"/>
                <w:lang w:eastAsia="es-MX"/>
                <w14:ligatures w14:val="none"/>
              </w:rPr>
            </w:pPr>
            <w:r w:rsidRPr="005901E1">
              <w:rPr>
                <w:rFonts w:ascii="Roboto" w:eastAsia="Times New Roman" w:hAnsi="Roboto" w:cs="Calibri"/>
                <w:b/>
                <w:bCs/>
                <w:color w:val="6F7271"/>
                <w:kern w:val="0"/>
                <w:sz w:val="18"/>
                <w:szCs w:val="18"/>
                <w:lang w:eastAsia="es-MX"/>
                <w14:ligatures w14:val="none"/>
              </w:rPr>
              <w:t>Bienes Inmuebles, Infraestructura y Construcciones en Proceso</w:t>
            </w:r>
          </w:p>
        </w:tc>
        <w:tc>
          <w:tcPr>
            <w:tcW w:w="1778" w:type="dxa"/>
            <w:tcBorders>
              <w:top w:val="nil"/>
              <w:left w:val="nil"/>
              <w:bottom w:val="dotted" w:sz="4" w:space="0" w:color="auto"/>
              <w:right w:val="nil"/>
            </w:tcBorders>
            <w:noWrap/>
            <w:vAlign w:val="center"/>
            <w:hideMark/>
          </w:tcPr>
          <w:p w14:paraId="368A351B" w14:textId="39C63FBB" w:rsidR="00DC7221" w:rsidRPr="005901E1" w:rsidRDefault="00DC7221" w:rsidP="00DC7221">
            <w:pPr>
              <w:spacing w:after="0" w:line="240" w:lineRule="auto"/>
              <w:jc w:val="center"/>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293,313,008,773.42</w:t>
            </w:r>
          </w:p>
        </w:tc>
        <w:tc>
          <w:tcPr>
            <w:tcW w:w="1778" w:type="dxa"/>
            <w:tcBorders>
              <w:top w:val="nil"/>
              <w:left w:val="nil"/>
              <w:bottom w:val="dotted" w:sz="4" w:space="0" w:color="auto"/>
              <w:right w:val="nil"/>
            </w:tcBorders>
            <w:noWrap/>
            <w:vAlign w:val="center"/>
            <w:hideMark/>
          </w:tcPr>
          <w:p w14:paraId="6F2418C9" w14:textId="77777777" w:rsidR="00DC7221" w:rsidRPr="005901E1" w:rsidRDefault="00DC7221" w:rsidP="00DC7221">
            <w:pPr>
              <w:spacing w:after="0" w:line="240" w:lineRule="auto"/>
              <w:jc w:val="center"/>
              <w:rPr>
                <w:rFonts w:ascii="Roboto" w:eastAsia="Times New Roman" w:hAnsi="Roboto" w:cs="Calibri"/>
                <w:b/>
                <w:bCs/>
                <w:color w:val="6F7271"/>
                <w:kern w:val="0"/>
                <w:sz w:val="18"/>
                <w:szCs w:val="18"/>
                <w:lang w:eastAsia="es-MX"/>
                <w14:ligatures w14:val="none"/>
              </w:rPr>
            </w:pPr>
            <w:r w:rsidRPr="007B4ACE">
              <w:rPr>
                <w:rFonts w:ascii="Roboto" w:eastAsia="Times New Roman" w:hAnsi="Roboto" w:cs="Calibri"/>
                <w:b/>
                <w:bCs/>
                <w:color w:val="6F7271"/>
                <w:kern w:val="0"/>
                <w:sz w:val="18"/>
                <w:szCs w:val="18"/>
                <w:lang w:eastAsia="es-MX"/>
                <w14:ligatures w14:val="none"/>
              </w:rPr>
              <w:t>290,853,460,928.62</w:t>
            </w:r>
          </w:p>
        </w:tc>
        <w:tc>
          <w:tcPr>
            <w:tcW w:w="453" w:type="dxa"/>
            <w:tcBorders>
              <w:top w:val="nil"/>
              <w:left w:val="nil"/>
              <w:bottom w:val="dotted" w:sz="4" w:space="0" w:color="auto"/>
              <w:right w:val="nil"/>
            </w:tcBorders>
            <w:noWrap/>
            <w:vAlign w:val="center"/>
            <w:hideMark/>
          </w:tcPr>
          <w:p w14:paraId="56D7B7E7" w14:textId="61C5DD86" w:rsidR="00DC7221" w:rsidRPr="005901E1" w:rsidRDefault="00DC7221" w:rsidP="00DC7221">
            <w:pPr>
              <w:spacing w:after="0" w:line="240" w:lineRule="auto"/>
              <w:jc w:val="center"/>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2CB6ED83" w14:textId="193E8954" w:rsidR="00DC7221" w:rsidRPr="005901E1" w:rsidRDefault="00DC7221" w:rsidP="00DC7221">
            <w:pPr>
              <w:spacing w:after="0" w:line="240" w:lineRule="auto"/>
              <w:jc w:val="right"/>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2,459,547,844.80</w:t>
            </w:r>
          </w:p>
        </w:tc>
      </w:tr>
      <w:tr w:rsidR="00DC7221" w:rsidRPr="005901E1" w14:paraId="5F2E9BB9" w14:textId="77777777" w:rsidTr="00DD7450">
        <w:trPr>
          <w:jc w:val="center"/>
        </w:trPr>
        <w:tc>
          <w:tcPr>
            <w:tcW w:w="4111" w:type="dxa"/>
            <w:tcBorders>
              <w:top w:val="nil"/>
              <w:left w:val="nil"/>
              <w:bottom w:val="dotted" w:sz="4" w:space="0" w:color="auto"/>
              <w:right w:val="nil"/>
            </w:tcBorders>
            <w:noWrap/>
            <w:vAlign w:val="center"/>
            <w:hideMark/>
          </w:tcPr>
          <w:p w14:paraId="442F6CD9"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Terrenos</w:t>
            </w:r>
          </w:p>
        </w:tc>
        <w:tc>
          <w:tcPr>
            <w:tcW w:w="1778" w:type="dxa"/>
            <w:tcBorders>
              <w:top w:val="nil"/>
              <w:left w:val="nil"/>
              <w:bottom w:val="dotted" w:sz="4" w:space="0" w:color="auto"/>
              <w:right w:val="nil"/>
            </w:tcBorders>
            <w:noWrap/>
            <w:vAlign w:val="center"/>
            <w:hideMark/>
          </w:tcPr>
          <w:p w14:paraId="6A6F9B32" w14:textId="45C086A9"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4,146,381,047.41</w:t>
            </w:r>
          </w:p>
        </w:tc>
        <w:tc>
          <w:tcPr>
            <w:tcW w:w="1778" w:type="dxa"/>
            <w:tcBorders>
              <w:top w:val="nil"/>
              <w:left w:val="nil"/>
              <w:bottom w:val="dotted" w:sz="4" w:space="0" w:color="auto"/>
              <w:right w:val="nil"/>
            </w:tcBorders>
            <w:noWrap/>
            <w:vAlign w:val="center"/>
            <w:hideMark/>
          </w:tcPr>
          <w:p w14:paraId="56A1B4B7"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4,146,381,047.41</w:t>
            </w:r>
          </w:p>
        </w:tc>
        <w:tc>
          <w:tcPr>
            <w:tcW w:w="453" w:type="dxa"/>
            <w:tcBorders>
              <w:top w:val="nil"/>
              <w:left w:val="nil"/>
              <w:bottom w:val="dotted" w:sz="4" w:space="0" w:color="auto"/>
              <w:right w:val="nil"/>
            </w:tcBorders>
            <w:noWrap/>
            <w:vAlign w:val="center"/>
            <w:hideMark/>
          </w:tcPr>
          <w:p w14:paraId="149EAB5F" w14:textId="6CBB46CD"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26211BA7" w14:textId="4E4803B0"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0.00</w:t>
            </w:r>
          </w:p>
        </w:tc>
      </w:tr>
      <w:tr w:rsidR="00DC7221" w:rsidRPr="005901E1" w14:paraId="3F1FA32A" w14:textId="77777777" w:rsidTr="00DD7450">
        <w:trPr>
          <w:jc w:val="center"/>
        </w:trPr>
        <w:tc>
          <w:tcPr>
            <w:tcW w:w="4111" w:type="dxa"/>
            <w:tcBorders>
              <w:top w:val="nil"/>
              <w:left w:val="nil"/>
              <w:bottom w:val="dotted" w:sz="4" w:space="0" w:color="auto"/>
              <w:right w:val="nil"/>
            </w:tcBorders>
            <w:noWrap/>
            <w:vAlign w:val="center"/>
            <w:hideMark/>
          </w:tcPr>
          <w:p w14:paraId="1A19020B"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Viviendas</w:t>
            </w:r>
          </w:p>
        </w:tc>
        <w:tc>
          <w:tcPr>
            <w:tcW w:w="1778" w:type="dxa"/>
            <w:tcBorders>
              <w:top w:val="nil"/>
              <w:left w:val="nil"/>
              <w:bottom w:val="dotted" w:sz="4" w:space="0" w:color="auto"/>
              <w:right w:val="nil"/>
            </w:tcBorders>
            <w:noWrap/>
            <w:vAlign w:val="center"/>
            <w:hideMark/>
          </w:tcPr>
          <w:p w14:paraId="4C7020CF" w14:textId="033DC409"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1,090,423,483.60</w:t>
            </w:r>
          </w:p>
        </w:tc>
        <w:tc>
          <w:tcPr>
            <w:tcW w:w="1778" w:type="dxa"/>
            <w:tcBorders>
              <w:top w:val="nil"/>
              <w:left w:val="nil"/>
              <w:bottom w:val="dotted" w:sz="4" w:space="0" w:color="auto"/>
              <w:right w:val="nil"/>
            </w:tcBorders>
            <w:noWrap/>
            <w:vAlign w:val="center"/>
            <w:hideMark/>
          </w:tcPr>
          <w:p w14:paraId="04A7839D"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1,090,423,483.60</w:t>
            </w:r>
          </w:p>
        </w:tc>
        <w:tc>
          <w:tcPr>
            <w:tcW w:w="453" w:type="dxa"/>
            <w:tcBorders>
              <w:top w:val="nil"/>
              <w:left w:val="nil"/>
              <w:bottom w:val="dotted" w:sz="4" w:space="0" w:color="auto"/>
              <w:right w:val="nil"/>
            </w:tcBorders>
            <w:noWrap/>
            <w:vAlign w:val="center"/>
            <w:hideMark/>
          </w:tcPr>
          <w:p w14:paraId="2970CC6B" w14:textId="283D187E"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675EE90E" w14:textId="44AA5064"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0.00</w:t>
            </w:r>
          </w:p>
        </w:tc>
      </w:tr>
      <w:tr w:rsidR="00DC7221" w:rsidRPr="005901E1" w14:paraId="69A3058E" w14:textId="77777777" w:rsidTr="00DD7450">
        <w:trPr>
          <w:jc w:val="center"/>
        </w:trPr>
        <w:tc>
          <w:tcPr>
            <w:tcW w:w="4111" w:type="dxa"/>
            <w:tcBorders>
              <w:top w:val="nil"/>
              <w:left w:val="nil"/>
              <w:bottom w:val="dotted" w:sz="4" w:space="0" w:color="auto"/>
              <w:right w:val="nil"/>
            </w:tcBorders>
            <w:noWrap/>
            <w:vAlign w:val="center"/>
            <w:hideMark/>
          </w:tcPr>
          <w:p w14:paraId="3BC35D5F"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Edificios no Habitacionales</w:t>
            </w:r>
          </w:p>
        </w:tc>
        <w:tc>
          <w:tcPr>
            <w:tcW w:w="1778" w:type="dxa"/>
            <w:tcBorders>
              <w:top w:val="nil"/>
              <w:left w:val="nil"/>
              <w:bottom w:val="dotted" w:sz="4" w:space="0" w:color="auto"/>
              <w:right w:val="nil"/>
            </w:tcBorders>
            <w:noWrap/>
            <w:vAlign w:val="center"/>
            <w:hideMark/>
          </w:tcPr>
          <w:p w14:paraId="50E1DA8E" w14:textId="63FCEB0E"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39,008,999,832.42</w:t>
            </w:r>
          </w:p>
        </w:tc>
        <w:tc>
          <w:tcPr>
            <w:tcW w:w="1778" w:type="dxa"/>
            <w:tcBorders>
              <w:top w:val="nil"/>
              <w:left w:val="nil"/>
              <w:bottom w:val="dotted" w:sz="4" w:space="0" w:color="auto"/>
              <w:right w:val="nil"/>
            </w:tcBorders>
            <w:noWrap/>
            <w:vAlign w:val="center"/>
            <w:hideMark/>
          </w:tcPr>
          <w:p w14:paraId="038A59A6"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39,008,999,832.42</w:t>
            </w:r>
          </w:p>
        </w:tc>
        <w:tc>
          <w:tcPr>
            <w:tcW w:w="453" w:type="dxa"/>
            <w:tcBorders>
              <w:top w:val="nil"/>
              <w:left w:val="nil"/>
              <w:bottom w:val="dotted" w:sz="4" w:space="0" w:color="auto"/>
              <w:right w:val="nil"/>
            </w:tcBorders>
            <w:noWrap/>
            <w:vAlign w:val="center"/>
            <w:hideMark/>
          </w:tcPr>
          <w:p w14:paraId="6D9DE388" w14:textId="6BD9BB82"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5D2EDB61" w14:textId="37299292"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0.00</w:t>
            </w:r>
          </w:p>
        </w:tc>
      </w:tr>
      <w:tr w:rsidR="00DC7221" w:rsidRPr="005901E1" w14:paraId="16E4145C" w14:textId="77777777" w:rsidTr="00DD7450">
        <w:trPr>
          <w:jc w:val="center"/>
        </w:trPr>
        <w:tc>
          <w:tcPr>
            <w:tcW w:w="4111" w:type="dxa"/>
            <w:tcBorders>
              <w:top w:val="nil"/>
              <w:left w:val="nil"/>
              <w:bottom w:val="dotted" w:sz="4" w:space="0" w:color="auto"/>
              <w:right w:val="nil"/>
            </w:tcBorders>
            <w:noWrap/>
            <w:vAlign w:val="center"/>
            <w:hideMark/>
          </w:tcPr>
          <w:p w14:paraId="2E191950"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Infraestructura</w:t>
            </w:r>
          </w:p>
        </w:tc>
        <w:tc>
          <w:tcPr>
            <w:tcW w:w="1778" w:type="dxa"/>
            <w:tcBorders>
              <w:top w:val="nil"/>
              <w:left w:val="nil"/>
              <w:bottom w:val="dotted" w:sz="4" w:space="0" w:color="auto"/>
              <w:right w:val="nil"/>
            </w:tcBorders>
            <w:noWrap/>
            <w:vAlign w:val="center"/>
            <w:hideMark/>
          </w:tcPr>
          <w:p w14:paraId="13ECEE27" w14:textId="38A636DF"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41,158,632,184.94</w:t>
            </w:r>
          </w:p>
        </w:tc>
        <w:tc>
          <w:tcPr>
            <w:tcW w:w="1778" w:type="dxa"/>
            <w:tcBorders>
              <w:top w:val="nil"/>
              <w:left w:val="nil"/>
              <w:bottom w:val="dotted" w:sz="4" w:space="0" w:color="auto"/>
              <w:right w:val="nil"/>
            </w:tcBorders>
            <w:noWrap/>
            <w:vAlign w:val="center"/>
            <w:hideMark/>
          </w:tcPr>
          <w:p w14:paraId="03790AB7"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41,155,752,380.17</w:t>
            </w:r>
          </w:p>
        </w:tc>
        <w:tc>
          <w:tcPr>
            <w:tcW w:w="453" w:type="dxa"/>
            <w:tcBorders>
              <w:top w:val="nil"/>
              <w:left w:val="nil"/>
              <w:bottom w:val="dotted" w:sz="4" w:space="0" w:color="auto"/>
              <w:right w:val="nil"/>
            </w:tcBorders>
            <w:noWrap/>
            <w:vAlign w:val="center"/>
            <w:hideMark/>
          </w:tcPr>
          <w:p w14:paraId="559CB8F7" w14:textId="0E42CCFD"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7870B531" w14:textId="38D7A5BF"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2,879,804.77</w:t>
            </w:r>
          </w:p>
        </w:tc>
      </w:tr>
      <w:tr w:rsidR="00DC7221" w:rsidRPr="005901E1" w14:paraId="7F4F02AB" w14:textId="77777777" w:rsidTr="00DC7221">
        <w:trPr>
          <w:jc w:val="center"/>
        </w:trPr>
        <w:tc>
          <w:tcPr>
            <w:tcW w:w="4111" w:type="dxa"/>
            <w:tcBorders>
              <w:top w:val="nil"/>
              <w:left w:val="nil"/>
              <w:bottom w:val="dotted" w:sz="4" w:space="0" w:color="auto"/>
              <w:right w:val="nil"/>
            </w:tcBorders>
            <w:noWrap/>
            <w:vAlign w:val="center"/>
            <w:hideMark/>
          </w:tcPr>
          <w:p w14:paraId="46EDD521"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Construcciones en Proceso en Bienes de Dominio Público</w:t>
            </w:r>
          </w:p>
        </w:tc>
        <w:tc>
          <w:tcPr>
            <w:tcW w:w="1778" w:type="dxa"/>
            <w:tcBorders>
              <w:top w:val="nil"/>
              <w:left w:val="nil"/>
              <w:bottom w:val="dotted" w:sz="4" w:space="0" w:color="auto"/>
              <w:right w:val="nil"/>
            </w:tcBorders>
            <w:noWrap/>
            <w:vAlign w:val="center"/>
            <w:hideMark/>
          </w:tcPr>
          <w:p w14:paraId="2D16264F" w14:textId="54138FA0"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202,389,607,308.60</w:t>
            </w:r>
          </w:p>
        </w:tc>
        <w:tc>
          <w:tcPr>
            <w:tcW w:w="1778" w:type="dxa"/>
            <w:tcBorders>
              <w:top w:val="nil"/>
              <w:left w:val="nil"/>
              <w:bottom w:val="dotted" w:sz="4" w:space="0" w:color="auto"/>
              <w:right w:val="nil"/>
            </w:tcBorders>
            <w:noWrap/>
            <w:vAlign w:val="center"/>
            <w:hideMark/>
          </w:tcPr>
          <w:p w14:paraId="45C87DF0"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200,012,554,241.61</w:t>
            </w:r>
          </w:p>
        </w:tc>
        <w:tc>
          <w:tcPr>
            <w:tcW w:w="453" w:type="dxa"/>
            <w:tcBorders>
              <w:top w:val="nil"/>
              <w:left w:val="nil"/>
              <w:bottom w:val="dotted" w:sz="4" w:space="0" w:color="auto"/>
              <w:right w:val="nil"/>
            </w:tcBorders>
            <w:noWrap/>
            <w:vAlign w:val="center"/>
            <w:hideMark/>
          </w:tcPr>
          <w:p w14:paraId="379446D7" w14:textId="1218A66D"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4E6E7A19" w14:textId="08108C1A"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2,377,053,066.99</w:t>
            </w:r>
          </w:p>
        </w:tc>
      </w:tr>
      <w:tr w:rsidR="00DC7221" w:rsidRPr="005901E1" w14:paraId="21E35568" w14:textId="77777777" w:rsidTr="00DD7450">
        <w:trPr>
          <w:jc w:val="center"/>
        </w:trPr>
        <w:tc>
          <w:tcPr>
            <w:tcW w:w="4111" w:type="dxa"/>
            <w:tcBorders>
              <w:top w:val="nil"/>
              <w:left w:val="nil"/>
              <w:bottom w:val="dotted" w:sz="4" w:space="0" w:color="auto"/>
              <w:right w:val="nil"/>
            </w:tcBorders>
            <w:noWrap/>
            <w:vAlign w:val="center"/>
            <w:hideMark/>
          </w:tcPr>
          <w:p w14:paraId="1526686A"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Construcciones en Proceso en Bienes Propios</w:t>
            </w:r>
          </w:p>
        </w:tc>
        <w:tc>
          <w:tcPr>
            <w:tcW w:w="1778" w:type="dxa"/>
            <w:tcBorders>
              <w:top w:val="nil"/>
              <w:left w:val="nil"/>
              <w:bottom w:val="dotted" w:sz="4" w:space="0" w:color="auto"/>
              <w:right w:val="nil"/>
            </w:tcBorders>
            <w:noWrap/>
            <w:vAlign w:val="center"/>
            <w:hideMark/>
          </w:tcPr>
          <w:p w14:paraId="7D805B95" w14:textId="13AA853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2,430,774,354.84</w:t>
            </w:r>
          </w:p>
        </w:tc>
        <w:tc>
          <w:tcPr>
            <w:tcW w:w="1778" w:type="dxa"/>
            <w:tcBorders>
              <w:top w:val="nil"/>
              <w:left w:val="nil"/>
              <w:bottom w:val="dotted" w:sz="4" w:space="0" w:color="auto"/>
              <w:right w:val="nil"/>
            </w:tcBorders>
            <w:noWrap/>
            <w:vAlign w:val="center"/>
            <w:hideMark/>
          </w:tcPr>
          <w:p w14:paraId="4046625C"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2,351,159,381.80</w:t>
            </w:r>
          </w:p>
        </w:tc>
        <w:tc>
          <w:tcPr>
            <w:tcW w:w="453" w:type="dxa"/>
            <w:tcBorders>
              <w:top w:val="nil"/>
              <w:left w:val="nil"/>
              <w:bottom w:val="dotted" w:sz="4" w:space="0" w:color="auto"/>
              <w:right w:val="nil"/>
            </w:tcBorders>
            <w:noWrap/>
            <w:vAlign w:val="center"/>
            <w:hideMark/>
          </w:tcPr>
          <w:p w14:paraId="67382761" w14:textId="66217EEA"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704BAAC6" w14:textId="07CDE20A"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79,614,973.04</w:t>
            </w:r>
          </w:p>
        </w:tc>
      </w:tr>
      <w:tr w:rsidR="00DC7221" w:rsidRPr="005901E1" w14:paraId="33D4F981" w14:textId="77777777" w:rsidTr="00DD7450">
        <w:trPr>
          <w:jc w:val="center"/>
        </w:trPr>
        <w:tc>
          <w:tcPr>
            <w:tcW w:w="4111" w:type="dxa"/>
            <w:tcBorders>
              <w:top w:val="nil"/>
              <w:left w:val="nil"/>
              <w:bottom w:val="dotted" w:sz="4" w:space="0" w:color="auto"/>
              <w:right w:val="nil"/>
            </w:tcBorders>
            <w:noWrap/>
            <w:vAlign w:val="center"/>
            <w:hideMark/>
          </w:tcPr>
          <w:p w14:paraId="29504AC7"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Otros Bienes Inmuebles</w:t>
            </w:r>
          </w:p>
        </w:tc>
        <w:tc>
          <w:tcPr>
            <w:tcW w:w="1778" w:type="dxa"/>
            <w:tcBorders>
              <w:top w:val="nil"/>
              <w:left w:val="nil"/>
              <w:bottom w:val="dotted" w:sz="4" w:space="0" w:color="auto"/>
              <w:right w:val="nil"/>
            </w:tcBorders>
            <w:noWrap/>
            <w:vAlign w:val="center"/>
            <w:hideMark/>
          </w:tcPr>
          <w:p w14:paraId="08517F86" w14:textId="2067B396"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3,088,190,561.61</w:t>
            </w:r>
          </w:p>
        </w:tc>
        <w:tc>
          <w:tcPr>
            <w:tcW w:w="1778" w:type="dxa"/>
            <w:tcBorders>
              <w:top w:val="nil"/>
              <w:left w:val="nil"/>
              <w:bottom w:val="dotted" w:sz="4" w:space="0" w:color="auto"/>
              <w:right w:val="nil"/>
            </w:tcBorders>
            <w:noWrap/>
            <w:vAlign w:val="center"/>
            <w:hideMark/>
          </w:tcPr>
          <w:p w14:paraId="3995F93E"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3,088,190,561.61</w:t>
            </w:r>
          </w:p>
        </w:tc>
        <w:tc>
          <w:tcPr>
            <w:tcW w:w="453" w:type="dxa"/>
            <w:tcBorders>
              <w:top w:val="nil"/>
              <w:left w:val="nil"/>
              <w:bottom w:val="dotted" w:sz="4" w:space="0" w:color="auto"/>
              <w:right w:val="nil"/>
            </w:tcBorders>
            <w:noWrap/>
            <w:vAlign w:val="center"/>
            <w:hideMark/>
          </w:tcPr>
          <w:p w14:paraId="498796E4" w14:textId="478B9105"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71B47AB9" w14:textId="57F8CBE7"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0.00</w:t>
            </w:r>
          </w:p>
        </w:tc>
      </w:tr>
      <w:tr w:rsidR="00DC7221" w:rsidRPr="005901E1" w14:paraId="745A7A79" w14:textId="77777777" w:rsidTr="00DC7221">
        <w:trPr>
          <w:jc w:val="center"/>
        </w:trPr>
        <w:tc>
          <w:tcPr>
            <w:tcW w:w="4111" w:type="dxa"/>
            <w:tcBorders>
              <w:top w:val="nil"/>
              <w:left w:val="nil"/>
              <w:bottom w:val="dotted" w:sz="4" w:space="0" w:color="auto"/>
              <w:right w:val="nil"/>
            </w:tcBorders>
            <w:noWrap/>
            <w:vAlign w:val="center"/>
            <w:hideMark/>
          </w:tcPr>
          <w:p w14:paraId="0C748BBB" w14:textId="77777777" w:rsidR="00DC7221" w:rsidRPr="005901E1" w:rsidRDefault="00DC7221" w:rsidP="00DC7221">
            <w:pPr>
              <w:spacing w:after="0" w:line="240" w:lineRule="auto"/>
              <w:rPr>
                <w:rFonts w:ascii="Roboto" w:eastAsia="Times New Roman" w:hAnsi="Roboto" w:cs="Calibri"/>
                <w:b/>
                <w:bCs/>
                <w:color w:val="6F7271"/>
                <w:kern w:val="0"/>
                <w:sz w:val="18"/>
                <w:szCs w:val="18"/>
                <w:lang w:eastAsia="es-MX"/>
                <w14:ligatures w14:val="none"/>
              </w:rPr>
            </w:pPr>
            <w:r w:rsidRPr="005901E1">
              <w:rPr>
                <w:rFonts w:ascii="Roboto" w:eastAsia="Times New Roman" w:hAnsi="Roboto" w:cs="Calibri"/>
                <w:b/>
                <w:bCs/>
                <w:color w:val="6F7271"/>
                <w:kern w:val="0"/>
                <w:sz w:val="18"/>
                <w:szCs w:val="18"/>
                <w:lang w:eastAsia="es-MX"/>
                <w14:ligatures w14:val="none"/>
              </w:rPr>
              <w:t xml:space="preserve">Bienes Muebles </w:t>
            </w:r>
          </w:p>
        </w:tc>
        <w:tc>
          <w:tcPr>
            <w:tcW w:w="1778" w:type="dxa"/>
            <w:tcBorders>
              <w:top w:val="nil"/>
              <w:left w:val="nil"/>
              <w:bottom w:val="dotted" w:sz="4" w:space="0" w:color="auto"/>
              <w:right w:val="nil"/>
            </w:tcBorders>
            <w:noWrap/>
            <w:vAlign w:val="center"/>
            <w:hideMark/>
          </w:tcPr>
          <w:p w14:paraId="6E212B72" w14:textId="4280E2FC" w:rsidR="00DC7221" w:rsidRPr="005901E1" w:rsidRDefault="00DC7221" w:rsidP="00DC7221">
            <w:pPr>
              <w:spacing w:after="0" w:line="240" w:lineRule="auto"/>
              <w:jc w:val="right"/>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61,996,343,240.15</w:t>
            </w:r>
          </w:p>
        </w:tc>
        <w:tc>
          <w:tcPr>
            <w:tcW w:w="1778" w:type="dxa"/>
            <w:tcBorders>
              <w:top w:val="nil"/>
              <w:left w:val="nil"/>
              <w:bottom w:val="dotted" w:sz="4" w:space="0" w:color="auto"/>
              <w:right w:val="nil"/>
            </w:tcBorders>
            <w:noWrap/>
            <w:vAlign w:val="center"/>
            <w:hideMark/>
          </w:tcPr>
          <w:p w14:paraId="098C9C32" w14:textId="77777777" w:rsidR="00DC7221" w:rsidRPr="005901E1" w:rsidRDefault="00DC7221" w:rsidP="00DC7221">
            <w:pPr>
              <w:spacing w:after="0" w:line="240" w:lineRule="auto"/>
              <w:jc w:val="right"/>
              <w:rPr>
                <w:rFonts w:ascii="Roboto" w:eastAsia="Times New Roman" w:hAnsi="Roboto" w:cs="Calibri"/>
                <w:b/>
                <w:bCs/>
                <w:color w:val="6F7271"/>
                <w:kern w:val="0"/>
                <w:sz w:val="18"/>
                <w:szCs w:val="18"/>
                <w:lang w:eastAsia="es-MX"/>
                <w14:ligatures w14:val="none"/>
              </w:rPr>
            </w:pPr>
            <w:r w:rsidRPr="007B4ACE">
              <w:rPr>
                <w:rFonts w:ascii="Roboto" w:eastAsia="Times New Roman" w:hAnsi="Roboto" w:cs="Calibri"/>
                <w:b/>
                <w:bCs/>
                <w:color w:val="6F7271"/>
                <w:kern w:val="0"/>
                <w:sz w:val="18"/>
                <w:szCs w:val="18"/>
                <w:lang w:eastAsia="es-MX"/>
                <w14:ligatures w14:val="none"/>
              </w:rPr>
              <w:t>61,669,849,162.16</w:t>
            </w:r>
          </w:p>
        </w:tc>
        <w:tc>
          <w:tcPr>
            <w:tcW w:w="453" w:type="dxa"/>
            <w:tcBorders>
              <w:top w:val="nil"/>
              <w:left w:val="nil"/>
              <w:bottom w:val="dotted" w:sz="4" w:space="0" w:color="auto"/>
              <w:right w:val="nil"/>
            </w:tcBorders>
            <w:noWrap/>
            <w:vAlign w:val="center"/>
            <w:hideMark/>
          </w:tcPr>
          <w:p w14:paraId="7250CD4D" w14:textId="3B4B8D88" w:rsidR="00DC7221" w:rsidRPr="005901E1" w:rsidRDefault="00DC7221" w:rsidP="00DC7221">
            <w:pPr>
              <w:spacing w:after="0" w:line="240" w:lineRule="auto"/>
              <w:jc w:val="center"/>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20E10A72" w14:textId="6A250B49" w:rsidR="00DC7221" w:rsidRPr="005901E1" w:rsidRDefault="00DC7221" w:rsidP="00DC7221">
            <w:pPr>
              <w:spacing w:after="0" w:line="240" w:lineRule="auto"/>
              <w:jc w:val="right"/>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326,494,077.99</w:t>
            </w:r>
          </w:p>
        </w:tc>
      </w:tr>
      <w:tr w:rsidR="00DC7221" w:rsidRPr="005901E1" w14:paraId="46128760" w14:textId="77777777" w:rsidTr="00DD7450">
        <w:trPr>
          <w:jc w:val="center"/>
        </w:trPr>
        <w:tc>
          <w:tcPr>
            <w:tcW w:w="4111" w:type="dxa"/>
            <w:tcBorders>
              <w:top w:val="nil"/>
              <w:left w:val="nil"/>
              <w:bottom w:val="dotted" w:sz="4" w:space="0" w:color="auto"/>
              <w:right w:val="nil"/>
            </w:tcBorders>
            <w:noWrap/>
            <w:vAlign w:val="center"/>
            <w:hideMark/>
          </w:tcPr>
          <w:p w14:paraId="4E19639A"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Mobiliario y Equipo de Administración</w:t>
            </w:r>
          </w:p>
        </w:tc>
        <w:tc>
          <w:tcPr>
            <w:tcW w:w="1778" w:type="dxa"/>
            <w:tcBorders>
              <w:top w:val="nil"/>
              <w:left w:val="nil"/>
              <w:bottom w:val="dotted" w:sz="4" w:space="0" w:color="auto"/>
              <w:right w:val="nil"/>
            </w:tcBorders>
            <w:noWrap/>
            <w:vAlign w:val="center"/>
            <w:hideMark/>
          </w:tcPr>
          <w:p w14:paraId="3F0ED74C" w14:textId="78F843BE"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7,725,673,384.16</w:t>
            </w:r>
          </w:p>
        </w:tc>
        <w:tc>
          <w:tcPr>
            <w:tcW w:w="1778" w:type="dxa"/>
            <w:tcBorders>
              <w:top w:val="nil"/>
              <w:left w:val="nil"/>
              <w:bottom w:val="dotted" w:sz="4" w:space="0" w:color="auto"/>
              <w:right w:val="nil"/>
            </w:tcBorders>
            <w:noWrap/>
            <w:vAlign w:val="center"/>
            <w:hideMark/>
          </w:tcPr>
          <w:p w14:paraId="37665BF9"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7,715,687,142.25</w:t>
            </w:r>
          </w:p>
        </w:tc>
        <w:tc>
          <w:tcPr>
            <w:tcW w:w="453" w:type="dxa"/>
            <w:tcBorders>
              <w:top w:val="nil"/>
              <w:left w:val="nil"/>
              <w:bottom w:val="dotted" w:sz="4" w:space="0" w:color="auto"/>
              <w:right w:val="nil"/>
            </w:tcBorders>
            <w:noWrap/>
            <w:vAlign w:val="center"/>
            <w:hideMark/>
          </w:tcPr>
          <w:p w14:paraId="6CE31F5E" w14:textId="62C9BF3E"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60375707" w14:textId="42F29DE6"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9,986,241.91</w:t>
            </w:r>
          </w:p>
        </w:tc>
      </w:tr>
      <w:tr w:rsidR="00DC7221" w:rsidRPr="005901E1" w14:paraId="532A370B" w14:textId="77777777" w:rsidTr="00DD7450">
        <w:trPr>
          <w:jc w:val="center"/>
        </w:trPr>
        <w:tc>
          <w:tcPr>
            <w:tcW w:w="4111" w:type="dxa"/>
            <w:tcBorders>
              <w:top w:val="nil"/>
              <w:left w:val="nil"/>
              <w:bottom w:val="dotted" w:sz="4" w:space="0" w:color="auto"/>
              <w:right w:val="nil"/>
            </w:tcBorders>
            <w:noWrap/>
            <w:vAlign w:val="center"/>
            <w:hideMark/>
          </w:tcPr>
          <w:p w14:paraId="4FE053ED"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Mobiliario y Equipo Educacional y Recreativo</w:t>
            </w:r>
          </w:p>
        </w:tc>
        <w:tc>
          <w:tcPr>
            <w:tcW w:w="1778" w:type="dxa"/>
            <w:tcBorders>
              <w:top w:val="nil"/>
              <w:left w:val="nil"/>
              <w:bottom w:val="dotted" w:sz="4" w:space="0" w:color="auto"/>
              <w:right w:val="nil"/>
            </w:tcBorders>
            <w:noWrap/>
            <w:vAlign w:val="center"/>
            <w:hideMark/>
          </w:tcPr>
          <w:p w14:paraId="6C009412" w14:textId="5F8EF4B3"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2,576,399,984.47</w:t>
            </w:r>
          </w:p>
        </w:tc>
        <w:tc>
          <w:tcPr>
            <w:tcW w:w="1778" w:type="dxa"/>
            <w:tcBorders>
              <w:top w:val="nil"/>
              <w:left w:val="nil"/>
              <w:bottom w:val="dotted" w:sz="4" w:space="0" w:color="auto"/>
              <w:right w:val="nil"/>
            </w:tcBorders>
            <w:noWrap/>
            <w:vAlign w:val="center"/>
            <w:hideMark/>
          </w:tcPr>
          <w:p w14:paraId="6D3D62BC"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2,546,124,520.11</w:t>
            </w:r>
          </w:p>
        </w:tc>
        <w:tc>
          <w:tcPr>
            <w:tcW w:w="453" w:type="dxa"/>
            <w:tcBorders>
              <w:top w:val="nil"/>
              <w:left w:val="nil"/>
              <w:bottom w:val="dotted" w:sz="4" w:space="0" w:color="auto"/>
              <w:right w:val="nil"/>
            </w:tcBorders>
            <w:noWrap/>
            <w:vAlign w:val="center"/>
            <w:hideMark/>
          </w:tcPr>
          <w:p w14:paraId="6701AB39" w14:textId="54901127"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46129D52" w14:textId="2A160892"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30,275,464.36</w:t>
            </w:r>
          </w:p>
        </w:tc>
      </w:tr>
      <w:tr w:rsidR="00DC7221" w:rsidRPr="005901E1" w14:paraId="5F1D8970" w14:textId="77777777" w:rsidTr="00DD7450">
        <w:trPr>
          <w:jc w:val="center"/>
        </w:trPr>
        <w:tc>
          <w:tcPr>
            <w:tcW w:w="4111" w:type="dxa"/>
            <w:tcBorders>
              <w:top w:val="nil"/>
              <w:left w:val="nil"/>
              <w:bottom w:val="dotted" w:sz="4" w:space="0" w:color="auto"/>
              <w:right w:val="nil"/>
            </w:tcBorders>
            <w:noWrap/>
            <w:vAlign w:val="center"/>
            <w:hideMark/>
          </w:tcPr>
          <w:p w14:paraId="158E7C30"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Equipo e Instrumental Médico y de Laboratorio</w:t>
            </w:r>
          </w:p>
        </w:tc>
        <w:tc>
          <w:tcPr>
            <w:tcW w:w="1778" w:type="dxa"/>
            <w:tcBorders>
              <w:top w:val="nil"/>
              <w:left w:val="nil"/>
              <w:bottom w:val="dotted" w:sz="4" w:space="0" w:color="auto"/>
              <w:right w:val="nil"/>
            </w:tcBorders>
            <w:noWrap/>
            <w:vAlign w:val="center"/>
            <w:hideMark/>
          </w:tcPr>
          <w:p w14:paraId="163EF317" w14:textId="7B4FF17F"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6,059,232,554.18</w:t>
            </w:r>
          </w:p>
        </w:tc>
        <w:tc>
          <w:tcPr>
            <w:tcW w:w="1778" w:type="dxa"/>
            <w:tcBorders>
              <w:top w:val="nil"/>
              <w:left w:val="nil"/>
              <w:bottom w:val="dotted" w:sz="4" w:space="0" w:color="auto"/>
              <w:right w:val="nil"/>
            </w:tcBorders>
            <w:noWrap/>
            <w:vAlign w:val="center"/>
            <w:hideMark/>
          </w:tcPr>
          <w:p w14:paraId="08006EEF"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6,060,264,231.14</w:t>
            </w:r>
          </w:p>
        </w:tc>
        <w:tc>
          <w:tcPr>
            <w:tcW w:w="453" w:type="dxa"/>
            <w:tcBorders>
              <w:top w:val="nil"/>
              <w:left w:val="nil"/>
              <w:bottom w:val="dotted" w:sz="4" w:space="0" w:color="auto"/>
              <w:right w:val="nil"/>
            </w:tcBorders>
            <w:noWrap/>
            <w:vAlign w:val="center"/>
            <w:hideMark/>
          </w:tcPr>
          <w:p w14:paraId="13AC756F" w14:textId="6AB231B1" w:rsidR="00DC7221" w:rsidRPr="005901E1" w:rsidRDefault="00D23154" w:rsidP="00DC7221">
            <w:pPr>
              <w:spacing w:after="0" w:line="240" w:lineRule="auto"/>
              <w:jc w:val="center"/>
              <w:rPr>
                <w:rFonts w:ascii="Roboto" w:eastAsia="Times New Roman" w:hAnsi="Roboto" w:cs="Calibri"/>
                <w:color w:val="6F7271"/>
                <w:kern w:val="0"/>
                <w:sz w:val="18"/>
                <w:szCs w:val="18"/>
                <w:lang w:eastAsia="es-MX"/>
                <w14:ligatures w14:val="none"/>
              </w:rPr>
            </w:pPr>
            <w:r>
              <w:rPr>
                <w:rFonts w:ascii="Roboto" w:eastAsia="Times New Roman" w:hAnsi="Roboto" w:cs="Calibri"/>
                <w:color w:val="6F7271"/>
                <w:kern w:val="0"/>
                <w:sz w:val="18"/>
                <w:szCs w:val="18"/>
                <w:lang w:eastAsia="es-MX"/>
                <w14:ligatures w14:val="none"/>
              </w:rPr>
              <w:t>O</w:t>
            </w:r>
          </w:p>
        </w:tc>
        <w:tc>
          <w:tcPr>
            <w:tcW w:w="1564" w:type="dxa"/>
            <w:tcBorders>
              <w:top w:val="nil"/>
              <w:left w:val="nil"/>
              <w:bottom w:val="dotted" w:sz="4" w:space="0" w:color="auto"/>
              <w:right w:val="nil"/>
            </w:tcBorders>
            <w:noWrap/>
            <w:vAlign w:val="center"/>
            <w:hideMark/>
          </w:tcPr>
          <w:p w14:paraId="5A21D60D" w14:textId="1C1BC7CF"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-1,031,676.96</w:t>
            </w:r>
          </w:p>
        </w:tc>
      </w:tr>
      <w:tr w:rsidR="00DC7221" w:rsidRPr="005901E1" w14:paraId="7CE34DFD" w14:textId="77777777" w:rsidTr="00DD7450">
        <w:trPr>
          <w:jc w:val="center"/>
        </w:trPr>
        <w:tc>
          <w:tcPr>
            <w:tcW w:w="4111" w:type="dxa"/>
            <w:tcBorders>
              <w:top w:val="nil"/>
              <w:left w:val="nil"/>
              <w:bottom w:val="dotted" w:sz="4" w:space="0" w:color="auto"/>
              <w:right w:val="nil"/>
            </w:tcBorders>
            <w:noWrap/>
            <w:vAlign w:val="center"/>
            <w:hideMark/>
          </w:tcPr>
          <w:p w14:paraId="0B2E69EE"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Vehículos y Equipo de Transporte</w:t>
            </w:r>
          </w:p>
        </w:tc>
        <w:tc>
          <w:tcPr>
            <w:tcW w:w="1778" w:type="dxa"/>
            <w:tcBorders>
              <w:top w:val="nil"/>
              <w:left w:val="nil"/>
              <w:bottom w:val="dotted" w:sz="4" w:space="0" w:color="auto"/>
              <w:right w:val="nil"/>
            </w:tcBorders>
            <w:noWrap/>
            <w:vAlign w:val="center"/>
            <w:hideMark/>
          </w:tcPr>
          <w:p w14:paraId="0EA27394" w14:textId="5ADAB0BB"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15,620,890,214.17</w:t>
            </w:r>
          </w:p>
        </w:tc>
        <w:tc>
          <w:tcPr>
            <w:tcW w:w="1778" w:type="dxa"/>
            <w:tcBorders>
              <w:top w:val="nil"/>
              <w:left w:val="nil"/>
              <w:bottom w:val="dotted" w:sz="4" w:space="0" w:color="auto"/>
              <w:right w:val="nil"/>
            </w:tcBorders>
            <w:noWrap/>
            <w:vAlign w:val="center"/>
            <w:hideMark/>
          </w:tcPr>
          <w:p w14:paraId="0938BD60"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15,470,907,301.44</w:t>
            </w:r>
          </w:p>
        </w:tc>
        <w:tc>
          <w:tcPr>
            <w:tcW w:w="453" w:type="dxa"/>
            <w:tcBorders>
              <w:top w:val="nil"/>
              <w:left w:val="nil"/>
              <w:bottom w:val="dotted" w:sz="4" w:space="0" w:color="auto"/>
              <w:right w:val="nil"/>
            </w:tcBorders>
            <w:noWrap/>
            <w:vAlign w:val="center"/>
            <w:hideMark/>
          </w:tcPr>
          <w:p w14:paraId="60C5BFB9" w14:textId="0599C3EF"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1D5910B9" w14:textId="1934D14D"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149,982,912.73</w:t>
            </w:r>
          </w:p>
        </w:tc>
      </w:tr>
      <w:tr w:rsidR="00DC7221" w:rsidRPr="005901E1" w14:paraId="10976EC6" w14:textId="77777777" w:rsidTr="00DD7450">
        <w:trPr>
          <w:jc w:val="center"/>
        </w:trPr>
        <w:tc>
          <w:tcPr>
            <w:tcW w:w="4111" w:type="dxa"/>
            <w:tcBorders>
              <w:top w:val="nil"/>
              <w:left w:val="nil"/>
              <w:bottom w:val="dotted" w:sz="4" w:space="0" w:color="auto"/>
              <w:right w:val="nil"/>
            </w:tcBorders>
            <w:noWrap/>
            <w:vAlign w:val="center"/>
            <w:hideMark/>
          </w:tcPr>
          <w:p w14:paraId="3733D95F"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Equipo de Defensa y Seguridad</w:t>
            </w:r>
          </w:p>
        </w:tc>
        <w:tc>
          <w:tcPr>
            <w:tcW w:w="1778" w:type="dxa"/>
            <w:tcBorders>
              <w:top w:val="nil"/>
              <w:left w:val="nil"/>
              <w:bottom w:val="dotted" w:sz="4" w:space="0" w:color="auto"/>
              <w:right w:val="nil"/>
            </w:tcBorders>
            <w:noWrap/>
            <w:vAlign w:val="center"/>
            <w:hideMark/>
          </w:tcPr>
          <w:p w14:paraId="5B26F218" w14:textId="2500C240"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11,043,282,803.05</w:t>
            </w:r>
          </w:p>
        </w:tc>
        <w:tc>
          <w:tcPr>
            <w:tcW w:w="1778" w:type="dxa"/>
            <w:tcBorders>
              <w:top w:val="nil"/>
              <w:left w:val="nil"/>
              <w:bottom w:val="dotted" w:sz="4" w:space="0" w:color="auto"/>
              <w:right w:val="nil"/>
            </w:tcBorders>
            <w:noWrap/>
            <w:vAlign w:val="center"/>
            <w:hideMark/>
          </w:tcPr>
          <w:p w14:paraId="002261BB"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11,001,324,598.27</w:t>
            </w:r>
          </w:p>
        </w:tc>
        <w:tc>
          <w:tcPr>
            <w:tcW w:w="453" w:type="dxa"/>
            <w:tcBorders>
              <w:top w:val="nil"/>
              <w:left w:val="nil"/>
              <w:bottom w:val="dotted" w:sz="4" w:space="0" w:color="auto"/>
              <w:right w:val="nil"/>
            </w:tcBorders>
            <w:noWrap/>
            <w:vAlign w:val="center"/>
            <w:hideMark/>
          </w:tcPr>
          <w:p w14:paraId="420C02B3" w14:textId="43635396"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61D0569B" w14:textId="621CE15B"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41,958,204.78</w:t>
            </w:r>
          </w:p>
        </w:tc>
      </w:tr>
      <w:tr w:rsidR="00DC7221" w:rsidRPr="005901E1" w14:paraId="5C0DA8F5" w14:textId="77777777" w:rsidTr="00DD7450">
        <w:trPr>
          <w:jc w:val="center"/>
        </w:trPr>
        <w:tc>
          <w:tcPr>
            <w:tcW w:w="4111" w:type="dxa"/>
            <w:tcBorders>
              <w:top w:val="nil"/>
              <w:left w:val="nil"/>
              <w:bottom w:val="dotted" w:sz="4" w:space="0" w:color="auto"/>
              <w:right w:val="nil"/>
            </w:tcBorders>
            <w:noWrap/>
            <w:vAlign w:val="center"/>
            <w:hideMark/>
          </w:tcPr>
          <w:p w14:paraId="1C815C14"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Maquinaria, Otros Equipos y Herramientas</w:t>
            </w:r>
          </w:p>
        </w:tc>
        <w:tc>
          <w:tcPr>
            <w:tcW w:w="1778" w:type="dxa"/>
            <w:tcBorders>
              <w:top w:val="nil"/>
              <w:left w:val="nil"/>
              <w:bottom w:val="dotted" w:sz="4" w:space="0" w:color="auto"/>
              <w:right w:val="nil"/>
            </w:tcBorders>
            <w:noWrap/>
            <w:vAlign w:val="center"/>
            <w:hideMark/>
          </w:tcPr>
          <w:p w14:paraId="29B61CF2" w14:textId="1C6EC0FA"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18,501,427,838.34</w:t>
            </w:r>
          </w:p>
        </w:tc>
        <w:tc>
          <w:tcPr>
            <w:tcW w:w="1778" w:type="dxa"/>
            <w:tcBorders>
              <w:top w:val="nil"/>
              <w:left w:val="nil"/>
              <w:bottom w:val="dotted" w:sz="4" w:space="0" w:color="auto"/>
              <w:right w:val="nil"/>
            </w:tcBorders>
            <w:noWrap/>
            <w:vAlign w:val="center"/>
            <w:hideMark/>
          </w:tcPr>
          <w:p w14:paraId="4A8133CC"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18,429,331,433.01</w:t>
            </w:r>
          </w:p>
        </w:tc>
        <w:tc>
          <w:tcPr>
            <w:tcW w:w="453" w:type="dxa"/>
            <w:tcBorders>
              <w:top w:val="nil"/>
              <w:left w:val="nil"/>
              <w:bottom w:val="dotted" w:sz="4" w:space="0" w:color="auto"/>
              <w:right w:val="nil"/>
            </w:tcBorders>
            <w:noWrap/>
            <w:vAlign w:val="center"/>
            <w:hideMark/>
          </w:tcPr>
          <w:p w14:paraId="59AD08AD" w14:textId="1F475877"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5E32C071" w14:textId="63FD884C"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72,096,405.33</w:t>
            </w:r>
          </w:p>
        </w:tc>
      </w:tr>
      <w:tr w:rsidR="00DC7221" w:rsidRPr="005901E1" w14:paraId="3D83E89F" w14:textId="77777777" w:rsidTr="00DD7450">
        <w:trPr>
          <w:jc w:val="center"/>
        </w:trPr>
        <w:tc>
          <w:tcPr>
            <w:tcW w:w="4111" w:type="dxa"/>
            <w:tcBorders>
              <w:top w:val="nil"/>
              <w:left w:val="nil"/>
              <w:bottom w:val="dotted" w:sz="4" w:space="0" w:color="auto"/>
              <w:right w:val="nil"/>
            </w:tcBorders>
            <w:noWrap/>
            <w:vAlign w:val="center"/>
            <w:hideMark/>
          </w:tcPr>
          <w:p w14:paraId="1317AD27"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Colecciones, Obras de Arte y Objetos Valiosos</w:t>
            </w:r>
          </w:p>
        </w:tc>
        <w:tc>
          <w:tcPr>
            <w:tcW w:w="1778" w:type="dxa"/>
            <w:tcBorders>
              <w:top w:val="nil"/>
              <w:left w:val="nil"/>
              <w:bottom w:val="dotted" w:sz="4" w:space="0" w:color="auto"/>
              <w:right w:val="nil"/>
            </w:tcBorders>
            <w:noWrap/>
            <w:vAlign w:val="center"/>
            <w:hideMark/>
          </w:tcPr>
          <w:p w14:paraId="0E5A6519" w14:textId="47CEB9ED"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180,188,609.67</w:t>
            </w:r>
          </w:p>
        </w:tc>
        <w:tc>
          <w:tcPr>
            <w:tcW w:w="1778" w:type="dxa"/>
            <w:tcBorders>
              <w:top w:val="nil"/>
              <w:left w:val="nil"/>
              <w:bottom w:val="dotted" w:sz="4" w:space="0" w:color="auto"/>
              <w:right w:val="nil"/>
            </w:tcBorders>
            <w:noWrap/>
            <w:vAlign w:val="center"/>
            <w:hideMark/>
          </w:tcPr>
          <w:p w14:paraId="3CE51ED6"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156,962,083.83</w:t>
            </w:r>
          </w:p>
        </w:tc>
        <w:tc>
          <w:tcPr>
            <w:tcW w:w="453" w:type="dxa"/>
            <w:tcBorders>
              <w:top w:val="nil"/>
              <w:left w:val="nil"/>
              <w:bottom w:val="dotted" w:sz="4" w:space="0" w:color="auto"/>
              <w:right w:val="nil"/>
            </w:tcBorders>
            <w:noWrap/>
            <w:vAlign w:val="center"/>
            <w:hideMark/>
          </w:tcPr>
          <w:p w14:paraId="3CDCDEC5" w14:textId="3834C79E"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005AFC0B" w14:textId="718A24D1"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23,226,525.84</w:t>
            </w:r>
          </w:p>
        </w:tc>
      </w:tr>
      <w:tr w:rsidR="00DC7221" w:rsidRPr="005901E1" w14:paraId="260FAE58" w14:textId="77777777" w:rsidTr="00DD7450">
        <w:trPr>
          <w:jc w:val="center"/>
        </w:trPr>
        <w:tc>
          <w:tcPr>
            <w:tcW w:w="4111" w:type="dxa"/>
            <w:tcBorders>
              <w:top w:val="nil"/>
              <w:left w:val="nil"/>
              <w:bottom w:val="dotted" w:sz="4" w:space="0" w:color="auto"/>
              <w:right w:val="nil"/>
            </w:tcBorders>
            <w:noWrap/>
            <w:vAlign w:val="center"/>
            <w:hideMark/>
          </w:tcPr>
          <w:p w14:paraId="087FDF34"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Activos Biológicos</w:t>
            </w:r>
          </w:p>
        </w:tc>
        <w:tc>
          <w:tcPr>
            <w:tcW w:w="1778" w:type="dxa"/>
            <w:tcBorders>
              <w:top w:val="nil"/>
              <w:left w:val="nil"/>
              <w:bottom w:val="dotted" w:sz="4" w:space="0" w:color="auto"/>
              <w:right w:val="nil"/>
            </w:tcBorders>
            <w:noWrap/>
            <w:vAlign w:val="center"/>
            <w:hideMark/>
          </w:tcPr>
          <w:p w14:paraId="2CA27BAC" w14:textId="2E2D4D1D"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289,247,852.11</w:t>
            </w:r>
          </w:p>
        </w:tc>
        <w:tc>
          <w:tcPr>
            <w:tcW w:w="1778" w:type="dxa"/>
            <w:tcBorders>
              <w:top w:val="nil"/>
              <w:left w:val="nil"/>
              <w:bottom w:val="dotted" w:sz="4" w:space="0" w:color="auto"/>
              <w:right w:val="nil"/>
            </w:tcBorders>
            <w:noWrap/>
            <w:vAlign w:val="center"/>
            <w:hideMark/>
          </w:tcPr>
          <w:p w14:paraId="706F4EA5"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289,247,852.11</w:t>
            </w:r>
          </w:p>
        </w:tc>
        <w:tc>
          <w:tcPr>
            <w:tcW w:w="453" w:type="dxa"/>
            <w:tcBorders>
              <w:top w:val="nil"/>
              <w:left w:val="nil"/>
              <w:bottom w:val="dotted" w:sz="4" w:space="0" w:color="auto"/>
              <w:right w:val="nil"/>
            </w:tcBorders>
            <w:noWrap/>
            <w:vAlign w:val="center"/>
            <w:hideMark/>
          </w:tcPr>
          <w:p w14:paraId="792915FC" w14:textId="0AB864E1"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383D631A" w14:textId="07D30E21"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0.00</w:t>
            </w:r>
          </w:p>
        </w:tc>
      </w:tr>
      <w:tr w:rsidR="00DC7221" w:rsidRPr="005901E1" w14:paraId="10CC9501" w14:textId="77777777" w:rsidTr="00DC7221">
        <w:trPr>
          <w:jc w:val="center"/>
        </w:trPr>
        <w:tc>
          <w:tcPr>
            <w:tcW w:w="4111" w:type="dxa"/>
            <w:tcBorders>
              <w:top w:val="nil"/>
              <w:left w:val="nil"/>
              <w:bottom w:val="dotted" w:sz="4" w:space="0" w:color="auto"/>
              <w:right w:val="nil"/>
            </w:tcBorders>
            <w:noWrap/>
            <w:vAlign w:val="center"/>
            <w:hideMark/>
          </w:tcPr>
          <w:p w14:paraId="42A02DE6" w14:textId="77777777" w:rsidR="00DC7221" w:rsidRPr="005901E1" w:rsidRDefault="00DC7221" w:rsidP="00DC7221">
            <w:pPr>
              <w:spacing w:after="0" w:line="240" w:lineRule="auto"/>
              <w:rPr>
                <w:rFonts w:ascii="Roboto" w:eastAsia="Times New Roman" w:hAnsi="Roboto" w:cs="Calibri"/>
                <w:b/>
                <w:bCs/>
                <w:color w:val="6F7271"/>
                <w:kern w:val="0"/>
                <w:sz w:val="18"/>
                <w:szCs w:val="18"/>
                <w:lang w:eastAsia="es-MX"/>
                <w14:ligatures w14:val="none"/>
              </w:rPr>
            </w:pPr>
            <w:r w:rsidRPr="005901E1">
              <w:rPr>
                <w:rFonts w:ascii="Roboto" w:eastAsia="Times New Roman" w:hAnsi="Roboto" w:cs="Calibri"/>
                <w:b/>
                <w:bCs/>
                <w:color w:val="6F7271"/>
                <w:kern w:val="0"/>
                <w:sz w:val="18"/>
                <w:szCs w:val="18"/>
                <w:lang w:eastAsia="es-MX"/>
                <w14:ligatures w14:val="none"/>
              </w:rPr>
              <w:t>Activos Intangibles</w:t>
            </w:r>
          </w:p>
        </w:tc>
        <w:tc>
          <w:tcPr>
            <w:tcW w:w="1778" w:type="dxa"/>
            <w:tcBorders>
              <w:top w:val="nil"/>
              <w:left w:val="nil"/>
              <w:bottom w:val="dotted" w:sz="4" w:space="0" w:color="auto"/>
              <w:right w:val="nil"/>
            </w:tcBorders>
            <w:noWrap/>
            <w:vAlign w:val="center"/>
            <w:hideMark/>
          </w:tcPr>
          <w:p w14:paraId="160DB8C8" w14:textId="23030121" w:rsidR="00DC7221" w:rsidRPr="005901E1" w:rsidRDefault="00DC7221" w:rsidP="00DC7221">
            <w:pPr>
              <w:spacing w:after="0" w:line="240" w:lineRule="auto"/>
              <w:jc w:val="right"/>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883,435,552.22</w:t>
            </w:r>
          </w:p>
        </w:tc>
        <w:tc>
          <w:tcPr>
            <w:tcW w:w="1778" w:type="dxa"/>
            <w:tcBorders>
              <w:top w:val="nil"/>
              <w:left w:val="nil"/>
              <w:bottom w:val="dotted" w:sz="4" w:space="0" w:color="auto"/>
              <w:right w:val="nil"/>
            </w:tcBorders>
            <w:noWrap/>
            <w:vAlign w:val="center"/>
            <w:hideMark/>
          </w:tcPr>
          <w:p w14:paraId="27769D89" w14:textId="77777777" w:rsidR="00DC7221" w:rsidRPr="005901E1" w:rsidRDefault="00DC7221" w:rsidP="00DC7221">
            <w:pPr>
              <w:spacing w:after="0" w:line="240" w:lineRule="auto"/>
              <w:jc w:val="right"/>
              <w:rPr>
                <w:rFonts w:ascii="Roboto" w:eastAsia="Times New Roman" w:hAnsi="Roboto" w:cs="Calibri"/>
                <w:b/>
                <w:bCs/>
                <w:color w:val="6F7271"/>
                <w:kern w:val="0"/>
                <w:sz w:val="18"/>
                <w:szCs w:val="18"/>
                <w:lang w:eastAsia="es-MX"/>
                <w14:ligatures w14:val="none"/>
              </w:rPr>
            </w:pPr>
            <w:r w:rsidRPr="007B4ACE">
              <w:rPr>
                <w:rFonts w:ascii="Roboto" w:eastAsia="Times New Roman" w:hAnsi="Roboto" w:cs="Calibri"/>
                <w:b/>
                <w:bCs/>
                <w:color w:val="6F7271"/>
                <w:kern w:val="0"/>
                <w:sz w:val="18"/>
                <w:szCs w:val="18"/>
                <w:lang w:eastAsia="es-MX"/>
                <w14:ligatures w14:val="none"/>
              </w:rPr>
              <w:t>868,589,933.82</w:t>
            </w:r>
          </w:p>
        </w:tc>
        <w:tc>
          <w:tcPr>
            <w:tcW w:w="453" w:type="dxa"/>
            <w:tcBorders>
              <w:top w:val="nil"/>
              <w:left w:val="nil"/>
              <w:bottom w:val="dotted" w:sz="4" w:space="0" w:color="auto"/>
              <w:right w:val="nil"/>
            </w:tcBorders>
            <w:noWrap/>
            <w:vAlign w:val="center"/>
            <w:hideMark/>
          </w:tcPr>
          <w:p w14:paraId="0C86522F" w14:textId="7861E6C5" w:rsidR="00DC7221" w:rsidRPr="005901E1" w:rsidRDefault="00DC7221" w:rsidP="00DC7221">
            <w:pPr>
              <w:spacing w:after="0" w:line="240" w:lineRule="auto"/>
              <w:jc w:val="center"/>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180B9E82" w14:textId="2BB084CD" w:rsidR="00DC7221" w:rsidRPr="005901E1" w:rsidRDefault="00DC7221" w:rsidP="00DC7221">
            <w:pPr>
              <w:spacing w:after="0" w:line="240" w:lineRule="auto"/>
              <w:jc w:val="right"/>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14,845,618.40</w:t>
            </w:r>
          </w:p>
        </w:tc>
      </w:tr>
      <w:tr w:rsidR="00DC7221" w:rsidRPr="005901E1" w14:paraId="2676CE72" w14:textId="77777777" w:rsidTr="00DD7450">
        <w:trPr>
          <w:jc w:val="center"/>
        </w:trPr>
        <w:tc>
          <w:tcPr>
            <w:tcW w:w="4111" w:type="dxa"/>
            <w:tcBorders>
              <w:top w:val="nil"/>
              <w:left w:val="nil"/>
              <w:bottom w:val="dotted" w:sz="4" w:space="0" w:color="auto"/>
              <w:right w:val="nil"/>
            </w:tcBorders>
            <w:noWrap/>
            <w:vAlign w:val="center"/>
            <w:hideMark/>
          </w:tcPr>
          <w:p w14:paraId="137D0E8C"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Software</w:t>
            </w:r>
          </w:p>
        </w:tc>
        <w:tc>
          <w:tcPr>
            <w:tcW w:w="1778" w:type="dxa"/>
            <w:tcBorders>
              <w:top w:val="nil"/>
              <w:left w:val="nil"/>
              <w:bottom w:val="dotted" w:sz="4" w:space="0" w:color="auto"/>
              <w:right w:val="nil"/>
            </w:tcBorders>
            <w:noWrap/>
            <w:vAlign w:val="center"/>
            <w:hideMark/>
          </w:tcPr>
          <w:p w14:paraId="3FA3D9C4" w14:textId="04A82F30"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640,847,115.91</w:t>
            </w:r>
          </w:p>
        </w:tc>
        <w:tc>
          <w:tcPr>
            <w:tcW w:w="1778" w:type="dxa"/>
            <w:tcBorders>
              <w:top w:val="nil"/>
              <w:left w:val="nil"/>
              <w:bottom w:val="dotted" w:sz="4" w:space="0" w:color="auto"/>
              <w:right w:val="nil"/>
            </w:tcBorders>
            <w:noWrap/>
            <w:vAlign w:val="center"/>
            <w:hideMark/>
          </w:tcPr>
          <w:p w14:paraId="0BE603EE"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643,156,580.47</w:t>
            </w:r>
          </w:p>
        </w:tc>
        <w:tc>
          <w:tcPr>
            <w:tcW w:w="453" w:type="dxa"/>
            <w:tcBorders>
              <w:top w:val="nil"/>
              <w:left w:val="nil"/>
              <w:bottom w:val="dotted" w:sz="4" w:space="0" w:color="auto"/>
              <w:right w:val="nil"/>
            </w:tcBorders>
            <w:noWrap/>
            <w:vAlign w:val="center"/>
            <w:hideMark/>
          </w:tcPr>
          <w:p w14:paraId="12317F21" w14:textId="37A9623A" w:rsidR="00DC7221" w:rsidRPr="005901E1" w:rsidRDefault="00D23154" w:rsidP="00DC7221">
            <w:pPr>
              <w:spacing w:after="0" w:line="240" w:lineRule="auto"/>
              <w:jc w:val="center"/>
              <w:rPr>
                <w:rFonts w:ascii="Roboto" w:eastAsia="Times New Roman" w:hAnsi="Roboto" w:cs="Calibri"/>
                <w:color w:val="6F7271"/>
                <w:kern w:val="0"/>
                <w:sz w:val="18"/>
                <w:szCs w:val="18"/>
                <w:lang w:eastAsia="es-MX"/>
                <w14:ligatures w14:val="none"/>
              </w:rPr>
            </w:pPr>
            <w:r>
              <w:rPr>
                <w:rFonts w:ascii="Roboto" w:eastAsia="Times New Roman" w:hAnsi="Roboto" w:cs="Calibri"/>
                <w:color w:val="6F7271"/>
                <w:kern w:val="0"/>
                <w:sz w:val="18"/>
                <w:szCs w:val="18"/>
                <w:lang w:eastAsia="es-MX"/>
                <w14:ligatures w14:val="none"/>
              </w:rPr>
              <w:t>O</w:t>
            </w:r>
          </w:p>
        </w:tc>
        <w:tc>
          <w:tcPr>
            <w:tcW w:w="1564" w:type="dxa"/>
            <w:tcBorders>
              <w:top w:val="nil"/>
              <w:left w:val="nil"/>
              <w:bottom w:val="dotted" w:sz="4" w:space="0" w:color="auto"/>
              <w:right w:val="nil"/>
            </w:tcBorders>
            <w:noWrap/>
            <w:vAlign w:val="center"/>
            <w:hideMark/>
          </w:tcPr>
          <w:p w14:paraId="0FE6DB46" w14:textId="36BE9E80"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-2,309,464.56</w:t>
            </w:r>
          </w:p>
        </w:tc>
      </w:tr>
      <w:tr w:rsidR="00DC7221" w:rsidRPr="005901E1" w14:paraId="1F26B7A6" w14:textId="77777777" w:rsidTr="00DD7450">
        <w:trPr>
          <w:jc w:val="center"/>
        </w:trPr>
        <w:tc>
          <w:tcPr>
            <w:tcW w:w="4111" w:type="dxa"/>
            <w:tcBorders>
              <w:top w:val="nil"/>
              <w:left w:val="nil"/>
              <w:bottom w:val="dotted" w:sz="4" w:space="0" w:color="auto"/>
              <w:right w:val="nil"/>
            </w:tcBorders>
            <w:noWrap/>
            <w:vAlign w:val="center"/>
            <w:hideMark/>
          </w:tcPr>
          <w:p w14:paraId="36DA9FDD"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Marcas</w:t>
            </w:r>
          </w:p>
        </w:tc>
        <w:tc>
          <w:tcPr>
            <w:tcW w:w="1778" w:type="dxa"/>
            <w:tcBorders>
              <w:top w:val="nil"/>
              <w:left w:val="nil"/>
              <w:bottom w:val="dotted" w:sz="4" w:space="0" w:color="auto"/>
              <w:right w:val="nil"/>
            </w:tcBorders>
            <w:noWrap/>
            <w:vAlign w:val="center"/>
            <w:hideMark/>
          </w:tcPr>
          <w:p w14:paraId="7C33C0D1" w14:textId="4A912BB4"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454,068.85</w:t>
            </w:r>
          </w:p>
        </w:tc>
        <w:tc>
          <w:tcPr>
            <w:tcW w:w="1778" w:type="dxa"/>
            <w:tcBorders>
              <w:top w:val="nil"/>
              <w:left w:val="nil"/>
              <w:bottom w:val="dotted" w:sz="4" w:space="0" w:color="auto"/>
              <w:right w:val="nil"/>
            </w:tcBorders>
            <w:noWrap/>
            <w:vAlign w:val="center"/>
            <w:hideMark/>
          </w:tcPr>
          <w:p w14:paraId="68790277"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54,068.85</w:t>
            </w:r>
          </w:p>
        </w:tc>
        <w:tc>
          <w:tcPr>
            <w:tcW w:w="453" w:type="dxa"/>
            <w:tcBorders>
              <w:top w:val="nil"/>
              <w:left w:val="nil"/>
              <w:bottom w:val="dotted" w:sz="4" w:space="0" w:color="auto"/>
              <w:right w:val="nil"/>
            </w:tcBorders>
            <w:noWrap/>
            <w:vAlign w:val="center"/>
            <w:hideMark/>
          </w:tcPr>
          <w:p w14:paraId="056088D8" w14:textId="4C20951A"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636E7260" w14:textId="69A49321"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400,000.00</w:t>
            </w:r>
          </w:p>
        </w:tc>
      </w:tr>
      <w:tr w:rsidR="00DC7221" w:rsidRPr="005901E1" w14:paraId="3772A306" w14:textId="77777777" w:rsidTr="00DD7450">
        <w:trPr>
          <w:jc w:val="center"/>
        </w:trPr>
        <w:tc>
          <w:tcPr>
            <w:tcW w:w="4111" w:type="dxa"/>
            <w:tcBorders>
              <w:top w:val="nil"/>
              <w:left w:val="nil"/>
              <w:bottom w:val="dotted" w:sz="4" w:space="0" w:color="auto"/>
              <w:right w:val="nil"/>
            </w:tcBorders>
            <w:noWrap/>
            <w:vAlign w:val="center"/>
            <w:hideMark/>
          </w:tcPr>
          <w:p w14:paraId="2B602EED"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Licencias</w:t>
            </w:r>
          </w:p>
        </w:tc>
        <w:tc>
          <w:tcPr>
            <w:tcW w:w="1778" w:type="dxa"/>
            <w:tcBorders>
              <w:top w:val="nil"/>
              <w:left w:val="nil"/>
              <w:bottom w:val="dotted" w:sz="4" w:space="0" w:color="auto"/>
              <w:right w:val="nil"/>
            </w:tcBorders>
            <w:noWrap/>
            <w:vAlign w:val="center"/>
            <w:hideMark/>
          </w:tcPr>
          <w:p w14:paraId="23F508D9" w14:textId="2FEC6F5B"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226,850,432.01</w:t>
            </w:r>
          </w:p>
        </w:tc>
        <w:tc>
          <w:tcPr>
            <w:tcW w:w="1778" w:type="dxa"/>
            <w:tcBorders>
              <w:top w:val="nil"/>
              <w:left w:val="nil"/>
              <w:bottom w:val="dotted" w:sz="4" w:space="0" w:color="auto"/>
              <w:right w:val="nil"/>
            </w:tcBorders>
            <w:noWrap/>
            <w:vAlign w:val="center"/>
            <w:hideMark/>
          </w:tcPr>
          <w:p w14:paraId="0A614301"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210,095,349.05</w:t>
            </w:r>
          </w:p>
        </w:tc>
        <w:tc>
          <w:tcPr>
            <w:tcW w:w="453" w:type="dxa"/>
            <w:tcBorders>
              <w:top w:val="nil"/>
              <w:left w:val="nil"/>
              <w:bottom w:val="dotted" w:sz="4" w:space="0" w:color="auto"/>
              <w:right w:val="nil"/>
            </w:tcBorders>
            <w:noWrap/>
            <w:vAlign w:val="center"/>
            <w:hideMark/>
          </w:tcPr>
          <w:p w14:paraId="50542C7E" w14:textId="3A9C9A77"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483BC147" w14:textId="09DEF7D9"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16,755,082.96</w:t>
            </w:r>
          </w:p>
        </w:tc>
      </w:tr>
      <w:tr w:rsidR="00DC7221" w:rsidRPr="005901E1" w14:paraId="7AE8B33C" w14:textId="77777777" w:rsidTr="00DD7450">
        <w:trPr>
          <w:jc w:val="center"/>
        </w:trPr>
        <w:tc>
          <w:tcPr>
            <w:tcW w:w="4111" w:type="dxa"/>
            <w:tcBorders>
              <w:top w:val="nil"/>
              <w:left w:val="nil"/>
              <w:bottom w:val="dotted" w:sz="4" w:space="0" w:color="auto"/>
              <w:right w:val="nil"/>
            </w:tcBorders>
            <w:noWrap/>
            <w:vAlign w:val="center"/>
            <w:hideMark/>
          </w:tcPr>
          <w:p w14:paraId="43E4FC0A" w14:textId="77777777" w:rsidR="00DC7221" w:rsidRPr="005901E1" w:rsidRDefault="00DC7221" w:rsidP="00DC7221">
            <w:pPr>
              <w:spacing w:after="0" w:line="240" w:lineRule="auto"/>
              <w:rPr>
                <w:rFonts w:ascii="Roboto" w:eastAsia="Times New Roman" w:hAnsi="Roboto" w:cs="Calibri"/>
                <w:color w:val="6F7271"/>
                <w:kern w:val="0"/>
                <w:sz w:val="18"/>
                <w:szCs w:val="18"/>
                <w:lang w:eastAsia="es-MX"/>
                <w14:ligatures w14:val="none"/>
              </w:rPr>
            </w:pPr>
            <w:r w:rsidRPr="005901E1">
              <w:rPr>
                <w:rFonts w:ascii="Roboto" w:eastAsia="Times New Roman" w:hAnsi="Roboto" w:cs="Calibri"/>
                <w:color w:val="6F7271"/>
                <w:kern w:val="0"/>
                <w:sz w:val="18"/>
                <w:szCs w:val="18"/>
                <w:lang w:eastAsia="es-MX"/>
                <w14:ligatures w14:val="none"/>
              </w:rPr>
              <w:t>Otros Activos Intangibles</w:t>
            </w:r>
          </w:p>
        </w:tc>
        <w:tc>
          <w:tcPr>
            <w:tcW w:w="1778" w:type="dxa"/>
            <w:tcBorders>
              <w:top w:val="nil"/>
              <w:left w:val="nil"/>
              <w:bottom w:val="dotted" w:sz="4" w:space="0" w:color="auto"/>
              <w:right w:val="nil"/>
            </w:tcBorders>
            <w:noWrap/>
            <w:vAlign w:val="center"/>
            <w:hideMark/>
          </w:tcPr>
          <w:p w14:paraId="42A5E3D3" w14:textId="6111A4A2"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15,283,935.45</w:t>
            </w:r>
          </w:p>
        </w:tc>
        <w:tc>
          <w:tcPr>
            <w:tcW w:w="1778" w:type="dxa"/>
            <w:tcBorders>
              <w:top w:val="nil"/>
              <w:left w:val="nil"/>
              <w:bottom w:val="dotted" w:sz="4" w:space="0" w:color="auto"/>
              <w:right w:val="nil"/>
            </w:tcBorders>
            <w:noWrap/>
            <w:vAlign w:val="center"/>
            <w:hideMark/>
          </w:tcPr>
          <w:p w14:paraId="7121E779" w14:textId="77777777" w:rsidR="00DC7221" w:rsidRPr="005901E1"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7B4ACE">
              <w:rPr>
                <w:rFonts w:ascii="Roboto" w:eastAsia="Times New Roman" w:hAnsi="Roboto" w:cs="Calibri"/>
                <w:color w:val="6F7271"/>
                <w:kern w:val="0"/>
                <w:sz w:val="18"/>
                <w:szCs w:val="18"/>
                <w:lang w:eastAsia="es-MX"/>
                <w14:ligatures w14:val="none"/>
              </w:rPr>
              <w:t>15,283,935.45</w:t>
            </w:r>
          </w:p>
        </w:tc>
        <w:tc>
          <w:tcPr>
            <w:tcW w:w="453" w:type="dxa"/>
            <w:tcBorders>
              <w:top w:val="nil"/>
              <w:left w:val="nil"/>
              <w:bottom w:val="dotted" w:sz="4" w:space="0" w:color="auto"/>
              <w:right w:val="nil"/>
            </w:tcBorders>
            <w:noWrap/>
            <w:vAlign w:val="center"/>
            <w:hideMark/>
          </w:tcPr>
          <w:p w14:paraId="3CB9F449" w14:textId="55079D77" w:rsidR="00DC7221" w:rsidRPr="005901E1" w:rsidRDefault="00DC7221" w:rsidP="00DC7221">
            <w:pPr>
              <w:spacing w:after="0" w:line="240" w:lineRule="auto"/>
              <w:jc w:val="center"/>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44DD5A94" w14:textId="0C148E0C" w:rsidR="00DC7221" w:rsidRPr="002A02B0" w:rsidRDefault="00DC7221" w:rsidP="00DC7221">
            <w:pPr>
              <w:spacing w:after="0" w:line="240" w:lineRule="auto"/>
              <w:jc w:val="right"/>
              <w:rPr>
                <w:rFonts w:ascii="Roboto" w:eastAsia="Times New Roman" w:hAnsi="Roboto" w:cs="Calibri"/>
                <w:color w:val="6F7271"/>
                <w:kern w:val="0"/>
                <w:sz w:val="18"/>
                <w:szCs w:val="18"/>
                <w:lang w:eastAsia="es-MX"/>
                <w14:ligatures w14:val="none"/>
              </w:rPr>
            </w:pPr>
            <w:r w:rsidRPr="00E95757">
              <w:rPr>
                <w:rFonts w:ascii="Roboto" w:eastAsia="Times New Roman" w:hAnsi="Roboto" w:cs="Calibri"/>
                <w:color w:val="6F7271"/>
                <w:kern w:val="0"/>
                <w:sz w:val="18"/>
                <w:szCs w:val="18"/>
                <w:lang w:eastAsia="es-MX"/>
                <w14:ligatures w14:val="none"/>
              </w:rPr>
              <w:t>0.00</w:t>
            </w:r>
          </w:p>
        </w:tc>
      </w:tr>
      <w:tr w:rsidR="00DC7221" w:rsidRPr="005901E1" w14:paraId="5D9F229F" w14:textId="77777777" w:rsidTr="00DC7221">
        <w:trPr>
          <w:jc w:val="center"/>
        </w:trPr>
        <w:tc>
          <w:tcPr>
            <w:tcW w:w="4111" w:type="dxa"/>
            <w:tcBorders>
              <w:top w:val="nil"/>
              <w:left w:val="nil"/>
              <w:bottom w:val="dotted" w:sz="4" w:space="0" w:color="auto"/>
              <w:right w:val="nil"/>
            </w:tcBorders>
            <w:noWrap/>
            <w:vAlign w:val="center"/>
            <w:hideMark/>
          </w:tcPr>
          <w:p w14:paraId="4C30EBF9" w14:textId="77777777" w:rsidR="00DC7221" w:rsidRPr="005901E1" w:rsidRDefault="00DC7221" w:rsidP="00DC7221">
            <w:pPr>
              <w:spacing w:after="0" w:line="240" w:lineRule="auto"/>
              <w:jc w:val="right"/>
              <w:rPr>
                <w:rFonts w:ascii="Roboto" w:eastAsia="Times New Roman" w:hAnsi="Roboto" w:cs="Calibri"/>
                <w:b/>
                <w:bCs/>
                <w:color w:val="6F7271"/>
                <w:kern w:val="0"/>
                <w:sz w:val="18"/>
                <w:szCs w:val="18"/>
                <w:lang w:eastAsia="es-MX"/>
                <w14:ligatures w14:val="none"/>
              </w:rPr>
            </w:pPr>
            <w:r w:rsidRPr="005901E1">
              <w:rPr>
                <w:rFonts w:ascii="Roboto" w:eastAsia="Times New Roman" w:hAnsi="Roboto" w:cs="Calibri"/>
                <w:b/>
                <w:bCs/>
                <w:color w:val="6F7271"/>
                <w:kern w:val="0"/>
                <w:sz w:val="18"/>
                <w:szCs w:val="18"/>
                <w:lang w:eastAsia="es-MX"/>
                <w14:ligatures w14:val="none"/>
              </w:rPr>
              <w:t>Total</w:t>
            </w:r>
          </w:p>
        </w:tc>
        <w:tc>
          <w:tcPr>
            <w:tcW w:w="1778" w:type="dxa"/>
            <w:tcBorders>
              <w:top w:val="nil"/>
              <w:left w:val="nil"/>
              <w:bottom w:val="dotted" w:sz="4" w:space="0" w:color="auto"/>
              <w:right w:val="nil"/>
            </w:tcBorders>
            <w:noWrap/>
            <w:vAlign w:val="center"/>
            <w:hideMark/>
          </w:tcPr>
          <w:p w14:paraId="0BD98DF2" w14:textId="13269DEA" w:rsidR="00DC7221" w:rsidRPr="005901E1" w:rsidRDefault="00DC7221" w:rsidP="00DC7221">
            <w:pPr>
              <w:spacing w:after="0" w:line="240" w:lineRule="auto"/>
              <w:jc w:val="right"/>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356,192,787,565.79</w:t>
            </w:r>
          </w:p>
        </w:tc>
        <w:tc>
          <w:tcPr>
            <w:tcW w:w="1778" w:type="dxa"/>
            <w:tcBorders>
              <w:top w:val="nil"/>
              <w:left w:val="nil"/>
              <w:bottom w:val="dotted" w:sz="4" w:space="0" w:color="auto"/>
              <w:right w:val="nil"/>
            </w:tcBorders>
            <w:noWrap/>
            <w:vAlign w:val="center"/>
            <w:hideMark/>
          </w:tcPr>
          <w:p w14:paraId="34273244" w14:textId="77777777" w:rsidR="00DC7221" w:rsidRPr="005901E1" w:rsidRDefault="00DC7221" w:rsidP="00DC7221">
            <w:pPr>
              <w:spacing w:after="0" w:line="240" w:lineRule="auto"/>
              <w:jc w:val="right"/>
              <w:rPr>
                <w:rFonts w:ascii="Roboto" w:eastAsia="Times New Roman" w:hAnsi="Roboto" w:cs="Calibri"/>
                <w:b/>
                <w:bCs/>
                <w:color w:val="6F7271"/>
                <w:kern w:val="0"/>
                <w:sz w:val="18"/>
                <w:szCs w:val="18"/>
                <w:lang w:eastAsia="es-MX"/>
                <w14:ligatures w14:val="none"/>
              </w:rPr>
            </w:pPr>
            <w:r w:rsidRPr="007B4ACE">
              <w:rPr>
                <w:rFonts w:ascii="Roboto" w:eastAsia="Times New Roman" w:hAnsi="Roboto" w:cs="Calibri"/>
                <w:b/>
                <w:bCs/>
                <w:color w:val="6F7271"/>
                <w:kern w:val="0"/>
                <w:sz w:val="18"/>
                <w:szCs w:val="18"/>
                <w:lang w:eastAsia="es-MX"/>
                <w14:ligatures w14:val="none"/>
              </w:rPr>
              <w:t>353,391,900,024.60</w:t>
            </w:r>
          </w:p>
        </w:tc>
        <w:tc>
          <w:tcPr>
            <w:tcW w:w="453" w:type="dxa"/>
            <w:tcBorders>
              <w:top w:val="nil"/>
              <w:left w:val="nil"/>
              <w:bottom w:val="dotted" w:sz="4" w:space="0" w:color="auto"/>
              <w:right w:val="nil"/>
            </w:tcBorders>
            <w:noWrap/>
            <w:vAlign w:val="center"/>
            <w:hideMark/>
          </w:tcPr>
          <w:p w14:paraId="5EC01AC4" w14:textId="2F30BC57" w:rsidR="00DC7221" w:rsidRPr="005901E1" w:rsidRDefault="00DC7221" w:rsidP="00DC7221">
            <w:pPr>
              <w:spacing w:after="0" w:line="240" w:lineRule="auto"/>
              <w:jc w:val="center"/>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A</w:t>
            </w:r>
          </w:p>
        </w:tc>
        <w:tc>
          <w:tcPr>
            <w:tcW w:w="1564" w:type="dxa"/>
            <w:tcBorders>
              <w:top w:val="nil"/>
              <w:left w:val="nil"/>
              <w:bottom w:val="dotted" w:sz="4" w:space="0" w:color="auto"/>
              <w:right w:val="nil"/>
            </w:tcBorders>
            <w:noWrap/>
            <w:vAlign w:val="center"/>
            <w:hideMark/>
          </w:tcPr>
          <w:p w14:paraId="0ACFB6A9" w14:textId="167AE345" w:rsidR="00DC7221" w:rsidRPr="005901E1" w:rsidRDefault="00DC7221" w:rsidP="00DC7221">
            <w:pPr>
              <w:spacing w:after="0" w:line="240" w:lineRule="auto"/>
              <w:jc w:val="right"/>
              <w:rPr>
                <w:rFonts w:ascii="Roboto" w:eastAsia="Times New Roman" w:hAnsi="Roboto" w:cs="Calibri"/>
                <w:b/>
                <w:bCs/>
                <w:color w:val="6F7271"/>
                <w:kern w:val="0"/>
                <w:sz w:val="18"/>
                <w:szCs w:val="18"/>
                <w:lang w:eastAsia="es-MX"/>
                <w14:ligatures w14:val="none"/>
              </w:rPr>
            </w:pPr>
            <w:r w:rsidRPr="00E95757">
              <w:rPr>
                <w:rFonts w:ascii="Roboto" w:eastAsia="Times New Roman" w:hAnsi="Roboto" w:cs="Calibri"/>
                <w:b/>
                <w:bCs/>
                <w:color w:val="6F7271"/>
                <w:kern w:val="0"/>
                <w:sz w:val="18"/>
                <w:szCs w:val="18"/>
                <w:lang w:eastAsia="es-MX"/>
                <w14:ligatures w14:val="none"/>
              </w:rPr>
              <w:t>2,800,887,541.19</w:t>
            </w:r>
          </w:p>
        </w:tc>
      </w:tr>
    </w:tbl>
    <w:p w14:paraId="150ED1A6" w14:textId="0E90D7D2" w:rsidR="006C571D" w:rsidRPr="00B75DD6" w:rsidRDefault="00ED19C8" w:rsidP="00B75DD6">
      <w:pPr>
        <w:ind w:left="-284"/>
        <w:jc w:val="both"/>
        <w:rPr>
          <w:rFonts w:asciiTheme="majorHAnsi" w:hAnsiTheme="majorHAnsi"/>
          <w:color w:val="58595A" w:themeColor="accent1"/>
          <w:sz w:val="16"/>
          <w:szCs w:val="16"/>
        </w:rPr>
      </w:pPr>
      <w:r w:rsidRPr="00B75DD6">
        <w:rPr>
          <w:rFonts w:asciiTheme="majorHAnsi" w:hAnsiTheme="majorHAnsi"/>
          <w:color w:val="58595A" w:themeColor="accent1"/>
          <w:sz w:val="16"/>
          <w:szCs w:val="16"/>
        </w:rPr>
        <w:t>Variaciones clasificadas conforme lo siguiente: A = Aplicación. O = Origen</w:t>
      </w:r>
      <w:r w:rsidR="00E35953" w:rsidRPr="00B75DD6">
        <w:rPr>
          <w:rFonts w:asciiTheme="majorHAnsi" w:hAnsiTheme="majorHAnsi"/>
          <w:color w:val="58595A" w:themeColor="accent1"/>
          <w:sz w:val="16"/>
          <w:szCs w:val="16"/>
        </w:rPr>
        <w:t>.</w:t>
      </w:r>
    </w:p>
    <w:p w14:paraId="08BA912F" w14:textId="77777777" w:rsidR="00E35953" w:rsidRPr="00ED19C8" w:rsidRDefault="00E35953" w:rsidP="006C571D">
      <w:pPr>
        <w:rPr>
          <w:rFonts w:asciiTheme="majorHAnsi" w:hAnsiTheme="majorHAnsi"/>
        </w:rPr>
      </w:pPr>
    </w:p>
    <w:p w14:paraId="1DBB2AE5" w14:textId="77777777" w:rsidR="008E023E" w:rsidRDefault="008E023E">
      <w:pPr>
        <w:rPr>
          <w:rFonts w:asciiTheme="majorHAnsi" w:eastAsiaTheme="majorEastAsia" w:hAnsiTheme="majorHAnsi" w:cstheme="majorBidi"/>
          <w:color w:val="414243" w:themeColor="accent1" w:themeShade="BF"/>
          <w:sz w:val="28"/>
          <w:szCs w:val="28"/>
        </w:rPr>
      </w:pPr>
      <w:bookmarkStart w:id="610" w:name="_Toc189139558"/>
      <w:bookmarkStart w:id="611" w:name="_Toc189143413"/>
      <w:bookmarkStart w:id="612" w:name="_Toc189144760"/>
      <w:r>
        <w:rPr>
          <w:rFonts w:asciiTheme="majorHAnsi" w:hAnsiTheme="majorHAnsi"/>
        </w:rPr>
        <w:br w:type="page"/>
      </w:r>
    </w:p>
    <w:p w14:paraId="02295E4D" w14:textId="78CE4F0A" w:rsidR="004B68FA" w:rsidRPr="00D07CB0" w:rsidRDefault="006C571D" w:rsidP="00A1738F">
      <w:pPr>
        <w:pStyle w:val="Estilo2"/>
      </w:pPr>
      <w:bookmarkStart w:id="613" w:name="_Toc236247194"/>
      <w:r w:rsidRPr="00D07CB0">
        <w:lastRenderedPageBreak/>
        <w:t>Conciliación entre los ingresos presupuestarios y contables, así como entre los egresos presupuestarios y los gastos contables</w:t>
      </w:r>
      <w:bookmarkEnd w:id="610"/>
      <w:bookmarkEnd w:id="611"/>
      <w:bookmarkEnd w:id="612"/>
      <w:bookmarkEnd w:id="613"/>
    </w:p>
    <w:p w14:paraId="0C708A7E" w14:textId="77777777" w:rsidR="00A746FE" w:rsidRPr="006D1FB6" w:rsidRDefault="00A746FE" w:rsidP="00A1738F">
      <w:pPr>
        <w:pStyle w:val="Estilo2"/>
        <w:numPr>
          <w:ilvl w:val="0"/>
          <w:numId w:val="0"/>
        </w:numPr>
        <w:ind w:left="567"/>
      </w:pPr>
    </w:p>
    <w:tbl>
      <w:tblPr>
        <w:tblW w:w="5000" w:type="pct"/>
        <w:jc w:val="center"/>
        <w:tblCellMar>
          <w:left w:w="70" w:type="dxa"/>
          <w:right w:w="70" w:type="dxa"/>
        </w:tblCellMar>
        <w:tblLook w:val="04A0" w:firstRow="1" w:lastRow="0" w:firstColumn="1" w:lastColumn="0" w:noHBand="0" w:noVBand="1"/>
      </w:tblPr>
      <w:tblGrid>
        <w:gridCol w:w="6363"/>
        <w:gridCol w:w="2475"/>
      </w:tblGrid>
      <w:tr w:rsidR="006D1FB6" w:rsidRPr="00E86B08" w14:paraId="0CB2044F" w14:textId="77777777" w:rsidTr="00E86B08">
        <w:trPr>
          <w:jc w:val="center"/>
        </w:trPr>
        <w:tc>
          <w:tcPr>
            <w:tcW w:w="5000" w:type="pct"/>
            <w:gridSpan w:val="2"/>
            <w:tcBorders>
              <w:top w:val="nil"/>
              <w:left w:val="nil"/>
              <w:right w:val="nil"/>
            </w:tcBorders>
            <w:noWrap/>
            <w:vAlign w:val="center"/>
            <w:hideMark/>
          </w:tcPr>
          <w:p w14:paraId="3237407F" w14:textId="6487BED8" w:rsidR="006D1FB6" w:rsidRPr="00E86B08" w:rsidRDefault="006D1FB6" w:rsidP="006D1FB6">
            <w:pPr>
              <w:spacing w:after="0" w:line="240" w:lineRule="auto"/>
              <w:jc w:val="center"/>
              <w:rPr>
                <w:rFonts w:ascii="Roboto" w:eastAsia="Times New Roman" w:hAnsi="Roboto" w:cs="Calibri"/>
                <w:b/>
                <w:bCs/>
                <w:color w:val="6F7271"/>
                <w:kern w:val="0"/>
                <w:sz w:val="18"/>
                <w:szCs w:val="18"/>
                <w:lang w:eastAsia="es-MX"/>
                <w14:ligatures w14:val="none"/>
              </w:rPr>
            </w:pPr>
            <w:r w:rsidRPr="00E86B08">
              <w:rPr>
                <w:rFonts w:ascii="Roboto" w:hAnsi="Roboto" w:cs="Calibri"/>
                <w:b/>
                <w:bCs/>
                <w:color w:val="6F7271"/>
                <w:sz w:val="18"/>
                <w:szCs w:val="18"/>
              </w:rPr>
              <w:t xml:space="preserve">Poder Ejecutivo de la Ciudad de México </w:t>
            </w:r>
          </w:p>
        </w:tc>
      </w:tr>
      <w:tr w:rsidR="006D1FB6" w:rsidRPr="00E86B08" w14:paraId="7760FF75" w14:textId="77777777" w:rsidTr="00E86B08">
        <w:trPr>
          <w:jc w:val="center"/>
        </w:trPr>
        <w:tc>
          <w:tcPr>
            <w:tcW w:w="5000" w:type="pct"/>
            <w:gridSpan w:val="2"/>
            <w:tcBorders>
              <w:top w:val="nil"/>
              <w:left w:val="nil"/>
              <w:bottom w:val="nil"/>
              <w:right w:val="nil"/>
            </w:tcBorders>
            <w:vAlign w:val="center"/>
            <w:hideMark/>
          </w:tcPr>
          <w:p w14:paraId="245BF8B5" w14:textId="405A82B6" w:rsidR="006D1FB6" w:rsidRPr="00E86B08" w:rsidRDefault="006D1FB6" w:rsidP="006D1FB6">
            <w:pPr>
              <w:spacing w:after="0" w:line="240" w:lineRule="auto"/>
              <w:jc w:val="center"/>
              <w:rPr>
                <w:rFonts w:ascii="Roboto" w:eastAsia="Times New Roman" w:hAnsi="Roboto" w:cs="Calibri"/>
                <w:b/>
                <w:bCs/>
                <w:color w:val="6F7271"/>
                <w:kern w:val="0"/>
                <w:sz w:val="18"/>
                <w:szCs w:val="18"/>
                <w:lang w:eastAsia="es-MX"/>
                <w14:ligatures w14:val="none"/>
              </w:rPr>
            </w:pPr>
            <w:r w:rsidRPr="00E86B08">
              <w:rPr>
                <w:rFonts w:ascii="Roboto" w:hAnsi="Roboto" w:cs="Calibri"/>
                <w:b/>
                <w:bCs/>
                <w:color w:val="6F7271"/>
                <w:sz w:val="18"/>
                <w:szCs w:val="18"/>
              </w:rPr>
              <w:t xml:space="preserve">Conciliación entre los </w:t>
            </w:r>
            <w:r w:rsidR="00503103" w:rsidRPr="00E86B08">
              <w:rPr>
                <w:rFonts w:ascii="Roboto" w:hAnsi="Roboto" w:cs="Calibri"/>
                <w:b/>
                <w:bCs/>
                <w:color w:val="6F7271"/>
                <w:sz w:val="18"/>
                <w:szCs w:val="18"/>
              </w:rPr>
              <w:t>Ingresos</w:t>
            </w:r>
            <w:r w:rsidRPr="00E86B08">
              <w:rPr>
                <w:rFonts w:ascii="Roboto" w:hAnsi="Roboto" w:cs="Calibri"/>
                <w:b/>
                <w:bCs/>
                <w:color w:val="6F7271"/>
                <w:sz w:val="18"/>
                <w:szCs w:val="18"/>
              </w:rPr>
              <w:t xml:space="preserve"> Presupuestarios y Contables</w:t>
            </w:r>
          </w:p>
        </w:tc>
      </w:tr>
      <w:tr w:rsidR="006D1FB6" w:rsidRPr="00E86B08" w14:paraId="14E07BAE" w14:textId="77777777" w:rsidTr="00E86B08">
        <w:trPr>
          <w:jc w:val="center"/>
        </w:trPr>
        <w:tc>
          <w:tcPr>
            <w:tcW w:w="5000" w:type="pct"/>
            <w:gridSpan w:val="2"/>
            <w:tcBorders>
              <w:top w:val="nil"/>
              <w:left w:val="nil"/>
              <w:bottom w:val="nil"/>
              <w:right w:val="nil"/>
            </w:tcBorders>
            <w:vAlign w:val="center"/>
            <w:hideMark/>
          </w:tcPr>
          <w:p w14:paraId="5F352530" w14:textId="60AFEC41" w:rsidR="006D1FB6" w:rsidRPr="00E86B08" w:rsidRDefault="006D1FB6" w:rsidP="006D1FB6">
            <w:pPr>
              <w:spacing w:after="0" w:line="240" w:lineRule="auto"/>
              <w:jc w:val="center"/>
              <w:rPr>
                <w:rFonts w:ascii="Roboto" w:eastAsia="Times New Roman" w:hAnsi="Roboto" w:cs="Calibri"/>
                <w:b/>
                <w:bCs/>
                <w:color w:val="6F7271"/>
                <w:kern w:val="0"/>
                <w:sz w:val="18"/>
                <w:szCs w:val="18"/>
                <w:lang w:eastAsia="es-MX"/>
                <w14:ligatures w14:val="none"/>
              </w:rPr>
            </w:pPr>
            <w:r w:rsidRPr="00E86B08">
              <w:rPr>
                <w:rFonts w:ascii="Roboto" w:hAnsi="Roboto" w:cs="Calibri"/>
                <w:b/>
                <w:bCs/>
                <w:color w:val="6F7271"/>
                <w:sz w:val="18"/>
                <w:szCs w:val="18"/>
              </w:rPr>
              <w:t>Del 01 de enero al 3</w:t>
            </w:r>
            <w:r w:rsidR="009A0408">
              <w:rPr>
                <w:rFonts w:ascii="Roboto" w:hAnsi="Roboto" w:cs="Calibri"/>
                <w:b/>
                <w:bCs/>
                <w:color w:val="6F7271"/>
                <w:sz w:val="18"/>
                <w:szCs w:val="18"/>
              </w:rPr>
              <w:t>0</w:t>
            </w:r>
            <w:r w:rsidR="005F3D19" w:rsidRPr="00E86B08">
              <w:rPr>
                <w:rFonts w:ascii="Roboto" w:hAnsi="Roboto" w:cs="Calibri"/>
                <w:b/>
                <w:bCs/>
                <w:color w:val="6F7271"/>
                <w:sz w:val="18"/>
                <w:szCs w:val="18"/>
              </w:rPr>
              <w:t xml:space="preserve"> de </w:t>
            </w:r>
            <w:r w:rsidR="00D23154">
              <w:rPr>
                <w:rFonts w:ascii="Roboto" w:hAnsi="Roboto" w:cs="Calibri"/>
                <w:b/>
                <w:bCs/>
                <w:color w:val="6F7271"/>
                <w:sz w:val="18"/>
                <w:szCs w:val="18"/>
              </w:rPr>
              <w:t>septiembre</w:t>
            </w:r>
            <w:r w:rsidR="00A03A98" w:rsidRPr="00E86B08">
              <w:rPr>
                <w:rFonts w:ascii="Roboto" w:hAnsi="Roboto" w:cs="Calibri"/>
                <w:b/>
                <w:bCs/>
                <w:color w:val="6F7271"/>
                <w:sz w:val="18"/>
                <w:szCs w:val="18"/>
              </w:rPr>
              <w:t xml:space="preserve"> </w:t>
            </w:r>
            <w:r w:rsidRPr="00E86B08">
              <w:rPr>
                <w:rFonts w:ascii="Roboto" w:hAnsi="Roboto" w:cs="Calibri"/>
                <w:b/>
                <w:bCs/>
                <w:color w:val="6F7271"/>
                <w:sz w:val="18"/>
                <w:szCs w:val="18"/>
              </w:rPr>
              <w:t>202</w:t>
            </w:r>
            <w:r w:rsidR="00AD2761">
              <w:rPr>
                <w:rFonts w:ascii="Roboto" w:hAnsi="Roboto" w:cs="Calibri"/>
                <w:b/>
                <w:bCs/>
                <w:color w:val="6F7271"/>
                <w:sz w:val="18"/>
                <w:szCs w:val="18"/>
              </w:rPr>
              <w:t>6</w:t>
            </w:r>
          </w:p>
        </w:tc>
      </w:tr>
      <w:tr w:rsidR="006D1FB6" w:rsidRPr="00E86B08" w14:paraId="1F9C3C7F" w14:textId="77777777" w:rsidTr="00E86B08">
        <w:trPr>
          <w:jc w:val="center"/>
        </w:trPr>
        <w:tc>
          <w:tcPr>
            <w:tcW w:w="5000" w:type="pct"/>
            <w:gridSpan w:val="2"/>
            <w:tcBorders>
              <w:top w:val="nil"/>
              <w:left w:val="nil"/>
              <w:bottom w:val="single" w:sz="8" w:space="0" w:color="FFFFFF"/>
              <w:right w:val="nil"/>
            </w:tcBorders>
            <w:vAlign w:val="center"/>
            <w:hideMark/>
          </w:tcPr>
          <w:p w14:paraId="02F58281" w14:textId="66EAEEE4" w:rsidR="006D1FB6" w:rsidRPr="00E86B08" w:rsidRDefault="006D1FB6" w:rsidP="006D1FB6">
            <w:pPr>
              <w:spacing w:after="0" w:line="240" w:lineRule="auto"/>
              <w:jc w:val="center"/>
              <w:rPr>
                <w:rFonts w:ascii="Roboto" w:eastAsia="Times New Roman" w:hAnsi="Roboto" w:cs="Calibri"/>
                <w:b/>
                <w:bCs/>
                <w:i/>
                <w:iCs/>
                <w:color w:val="6F7271"/>
                <w:kern w:val="0"/>
                <w:sz w:val="18"/>
                <w:szCs w:val="18"/>
                <w:lang w:eastAsia="es-MX"/>
                <w14:ligatures w14:val="none"/>
              </w:rPr>
            </w:pPr>
            <w:r w:rsidRPr="00E86B08">
              <w:rPr>
                <w:rFonts w:ascii="Roboto" w:hAnsi="Roboto" w:cs="Calibri"/>
                <w:b/>
                <w:bCs/>
                <w:i/>
                <w:iCs/>
                <w:color w:val="6F7271"/>
                <w:sz w:val="18"/>
                <w:szCs w:val="18"/>
              </w:rPr>
              <w:t>(</w:t>
            </w:r>
            <w:r w:rsidR="005F3D19" w:rsidRPr="00E86B08">
              <w:rPr>
                <w:rFonts w:ascii="Roboto" w:hAnsi="Roboto" w:cs="Calibri"/>
                <w:b/>
                <w:bCs/>
                <w:i/>
                <w:iCs/>
                <w:color w:val="6F7271"/>
                <w:sz w:val="18"/>
                <w:szCs w:val="18"/>
              </w:rPr>
              <w:t>Cifras en</w:t>
            </w:r>
            <w:r w:rsidR="00D5712F" w:rsidRPr="00E86B08">
              <w:rPr>
                <w:rFonts w:ascii="Roboto" w:hAnsi="Roboto" w:cs="Calibri"/>
                <w:b/>
                <w:bCs/>
                <w:i/>
                <w:iCs/>
                <w:color w:val="6F7271"/>
                <w:sz w:val="18"/>
                <w:szCs w:val="18"/>
              </w:rPr>
              <w:t xml:space="preserve"> </w:t>
            </w:r>
            <w:r w:rsidRPr="00E86B08">
              <w:rPr>
                <w:rFonts w:ascii="Roboto" w:hAnsi="Roboto" w:cs="Calibri"/>
                <w:b/>
                <w:bCs/>
                <w:i/>
                <w:iCs/>
                <w:color w:val="6F7271"/>
                <w:sz w:val="18"/>
                <w:szCs w:val="18"/>
              </w:rPr>
              <w:t>Pesos)</w:t>
            </w:r>
          </w:p>
        </w:tc>
      </w:tr>
      <w:tr w:rsidR="006D1FB6" w:rsidRPr="006D1FB6" w14:paraId="4BF587C8" w14:textId="77777777" w:rsidTr="00D07CB0">
        <w:trPr>
          <w:jc w:val="center"/>
        </w:trPr>
        <w:tc>
          <w:tcPr>
            <w:tcW w:w="3600" w:type="pct"/>
            <w:tcBorders>
              <w:top w:val="nil"/>
              <w:left w:val="nil"/>
              <w:bottom w:val="dotted" w:sz="4" w:space="0" w:color="B28E5C" w:themeColor="background2"/>
              <w:right w:val="nil"/>
            </w:tcBorders>
            <w:shd w:val="clear" w:color="000000" w:fill="B28E5C"/>
            <w:vAlign w:val="center"/>
            <w:hideMark/>
          </w:tcPr>
          <w:p w14:paraId="47C99F5E" w14:textId="77777777" w:rsidR="006D1FB6" w:rsidRPr="006D1FB6" w:rsidRDefault="006D1FB6" w:rsidP="006D1FB6">
            <w:pPr>
              <w:spacing w:after="0" w:line="240" w:lineRule="auto"/>
              <w:jc w:val="center"/>
              <w:rPr>
                <w:rFonts w:ascii="Roboto" w:eastAsia="Times New Roman" w:hAnsi="Roboto" w:cs="Calibri"/>
                <w:b/>
                <w:bCs/>
                <w:color w:val="FFFFFF"/>
                <w:kern w:val="0"/>
                <w:sz w:val="18"/>
                <w:szCs w:val="18"/>
                <w:lang w:eastAsia="es-MX"/>
                <w14:ligatures w14:val="none"/>
              </w:rPr>
            </w:pPr>
            <w:r w:rsidRPr="006D1FB6">
              <w:rPr>
                <w:rFonts w:ascii="Roboto" w:eastAsia="Times New Roman" w:hAnsi="Roboto" w:cs="Calibri"/>
                <w:b/>
                <w:bCs/>
                <w:color w:val="FFFFFF"/>
                <w:kern w:val="0"/>
                <w:sz w:val="18"/>
                <w:szCs w:val="18"/>
                <w:lang w:eastAsia="es-MX"/>
                <w14:ligatures w14:val="none"/>
              </w:rPr>
              <w:t>Concepto</w:t>
            </w:r>
          </w:p>
        </w:tc>
        <w:tc>
          <w:tcPr>
            <w:tcW w:w="1400" w:type="pct"/>
            <w:tcBorders>
              <w:top w:val="nil"/>
              <w:left w:val="single" w:sz="8" w:space="0" w:color="FFFFFF"/>
              <w:bottom w:val="dotted" w:sz="4" w:space="0" w:color="B28E5C" w:themeColor="background2"/>
              <w:right w:val="nil"/>
            </w:tcBorders>
            <w:shd w:val="clear" w:color="000000" w:fill="B28E5C"/>
            <w:vAlign w:val="center"/>
            <w:hideMark/>
          </w:tcPr>
          <w:p w14:paraId="1CF3B1B7" w14:textId="08A33457" w:rsidR="006D1FB6" w:rsidRPr="006D1FB6" w:rsidRDefault="00236861" w:rsidP="006D1FB6">
            <w:pPr>
              <w:spacing w:after="0" w:line="240" w:lineRule="auto"/>
              <w:jc w:val="center"/>
              <w:rPr>
                <w:rFonts w:ascii="Roboto" w:eastAsia="Times New Roman" w:hAnsi="Roboto" w:cs="Calibri"/>
                <w:b/>
                <w:bCs/>
                <w:color w:val="FFFFFF"/>
                <w:kern w:val="0"/>
                <w:sz w:val="18"/>
                <w:szCs w:val="18"/>
                <w:lang w:eastAsia="es-MX"/>
                <w14:ligatures w14:val="none"/>
              </w:rPr>
            </w:pPr>
            <w:r>
              <w:rPr>
                <w:rFonts w:ascii="Roboto" w:eastAsia="Times New Roman" w:hAnsi="Roboto" w:cs="Calibri"/>
                <w:b/>
                <w:bCs/>
                <w:color w:val="FFFFFF"/>
                <w:kern w:val="0"/>
                <w:sz w:val="18"/>
                <w:szCs w:val="18"/>
                <w:lang w:eastAsia="es-MX"/>
                <w14:ligatures w14:val="none"/>
              </w:rPr>
              <w:t>Monto</w:t>
            </w:r>
          </w:p>
        </w:tc>
      </w:tr>
      <w:tr w:rsidR="009A0408" w:rsidRPr="006D1FB6" w14:paraId="75BEECF9" w14:textId="77777777" w:rsidTr="00D07CB0">
        <w:trPr>
          <w:jc w:val="center"/>
        </w:trPr>
        <w:tc>
          <w:tcPr>
            <w:tcW w:w="3600" w:type="pct"/>
            <w:tcBorders>
              <w:top w:val="dotted" w:sz="4" w:space="0" w:color="B28E5C" w:themeColor="background2"/>
              <w:left w:val="nil"/>
              <w:bottom w:val="dotted" w:sz="4" w:space="0" w:color="B28E5C" w:themeColor="background2"/>
              <w:right w:val="nil"/>
            </w:tcBorders>
            <w:noWrap/>
            <w:vAlign w:val="center"/>
            <w:hideMark/>
          </w:tcPr>
          <w:p w14:paraId="2566D661" w14:textId="77777777" w:rsidR="009A0408" w:rsidRPr="006D1FB6" w:rsidRDefault="009A0408" w:rsidP="009A0408">
            <w:pPr>
              <w:spacing w:after="0" w:line="240" w:lineRule="auto"/>
              <w:rPr>
                <w:rFonts w:ascii="Roboto" w:eastAsia="Times New Roman" w:hAnsi="Roboto" w:cs="Calibri"/>
                <w:b/>
                <w:bCs/>
                <w:color w:val="6F7271"/>
                <w:kern w:val="0"/>
                <w:sz w:val="18"/>
                <w:szCs w:val="18"/>
                <w:lang w:eastAsia="es-MX"/>
                <w14:ligatures w14:val="none"/>
              </w:rPr>
            </w:pPr>
            <w:r w:rsidRPr="006D1FB6">
              <w:rPr>
                <w:rFonts w:ascii="Roboto" w:eastAsia="Times New Roman" w:hAnsi="Roboto" w:cs="Calibri"/>
                <w:b/>
                <w:bCs/>
                <w:color w:val="6F7271"/>
                <w:kern w:val="0"/>
                <w:sz w:val="18"/>
                <w:szCs w:val="18"/>
                <w:lang w:eastAsia="es-MX"/>
                <w14:ligatures w14:val="none"/>
              </w:rPr>
              <w:t xml:space="preserve">1. Total de Ingresos </w:t>
            </w:r>
            <w:r w:rsidRPr="00E86B08">
              <w:rPr>
                <w:rFonts w:ascii="Roboto" w:eastAsia="Times New Roman" w:hAnsi="Roboto" w:cs="Calibri"/>
                <w:b/>
                <w:bCs/>
                <w:color w:val="6F7271"/>
                <w:kern w:val="0"/>
                <w:sz w:val="18"/>
                <w:szCs w:val="18"/>
                <w:lang w:eastAsia="es-MX"/>
                <w14:ligatures w14:val="none"/>
              </w:rPr>
              <w:t>Presupuestarios</w:t>
            </w:r>
          </w:p>
        </w:tc>
        <w:tc>
          <w:tcPr>
            <w:tcW w:w="1400" w:type="pct"/>
            <w:tcBorders>
              <w:top w:val="dotted" w:sz="4" w:space="0" w:color="B28E5C" w:themeColor="background2"/>
              <w:left w:val="nil"/>
              <w:bottom w:val="dotted" w:sz="4" w:space="0" w:color="B28E5C" w:themeColor="background2"/>
              <w:right w:val="nil"/>
            </w:tcBorders>
            <w:vAlign w:val="center"/>
            <w:hideMark/>
          </w:tcPr>
          <w:p w14:paraId="753B0F17" w14:textId="3B3D37EC" w:rsidR="009A0408" w:rsidRPr="006D1FB6" w:rsidRDefault="00AD2761" w:rsidP="007732AC">
            <w:pPr>
              <w:spacing w:after="0" w:line="240" w:lineRule="auto"/>
              <w:ind w:right="401"/>
              <w:jc w:val="right"/>
              <w:rPr>
                <w:rFonts w:ascii="Roboto" w:eastAsia="Times New Roman" w:hAnsi="Roboto" w:cs="Calibri"/>
                <w:b/>
                <w:bCs/>
                <w:color w:val="6F7271"/>
                <w:kern w:val="0"/>
                <w:sz w:val="18"/>
                <w:szCs w:val="18"/>
                <w:lang w:eastAsia="es-MX"/>
                <w14:ligatures w14:val="none"/>
              </w:rPr>
            </w:pPr>
            <w:r w:rsidRPr="00AD2761">
              <w:rPr>
                <w:rFonts w:ascii="Roboto" w:hAnsi="Roboto" w:cs="Calibri"/>
                <w:b/>
                <w:bCs/>
                <w:color w:val="6F7271"/>
                <w:sz w:val="18"/>
                <w:szCs w:val="18"/>
              </w:rPr>
              <w:t>243,431,268,406.71</w:t>
            </w:r>
          </w:p>
        </w:tc>
      </w:tr>
      <w:tr w:rsidR="009A0408" w:rsidRPr="006D1FB6" w14:paraId="522F271E" w14:textId="77777777" w:rsidTr="00D07CB0">
        <w:trPr>
          <w:jc w:val="center"/>
        </w:trPr>
        <w:tc>
          <w:tcPr>
            <w:tcW w:w="3600" w:type="pct"/>
            <w:tcBorders>
              <w:top w:val="dotted" w:sz="4" w:space="0" w:color="B28E5C" w:themeColor="background2"/>
              <w:left w:val="nil"/>
              <w:bottom w:val="dotted" w:sz="4" w:space="0" w:color="B28E5C" w:themeColor="background2"/>
              <w:right w:val="nil"/>
            </w:tcBorders>
            <w:noWrap/>
            <w:vAlign w:val="center"/>
            <w:hideMark/>
          </w:tcPr>
          <w:p w14:paraId="389603F8" w14:textId="77777777" w:rsidR="009A0408" w:rsidRPr="006D1FB6" w:rsidRDefault="009A0408" w:rsidP="009A0408">
            <w:pPr>
              <w:spacing w:after="0" w:line="240" w:lineRule="auto"/>
              <w:rPr>
                <w:rFonts w:ascii="Roboto" w:eastAsia="Times New Roman" w:hAnsi="Roboto" w:cs="Calibri"/>
                <w:b/>
                <w:bCs/>
                <w:color w:val="6F7271"/>
                <w:kern w:val="0"/>
                <w:sz w:val="18"/>
                <w:szCs w:val="18"/>
                <w:lang w:eastAsia="es-MX"/>
                <w14:ligatures w14:val="none"/>
              </w:rPr>
            </w:pPr>
            <w:r w:rsidRPr="006D1FB6">
              <w:rPr>
                <w:rFonts w:ascii="Roboto" w:eastAsia="Times New Roman" w:hAnsi="Roboto" w:cs="Calibri"/>
                <w:b/>
                <w:bCs/>
                <w:color w:val="6F7271"/>
                <w:kern w:val="0"/>
                <w:sz w:val="18"/>
                <w:szCs w:val="18"/>
                <w:lang w:eastAsia="es-MX"/>
                <w14:ligatures w14:val="none"/>
              </w:rPr>
              <w:t>2. Más Ingresos Contables No Presupuestarios</w:t>
            </w:r>
          </w:p>
        </w:tc>
        <w:tc>
          <w:tcPr>
            <w:tcW w:w="1400" w:type="pct"/>
            <w:tcBorders>
              <w:top w:val="dotted" w:sz="4" w:space="0" w:color="B28E5C" w:themeColor="background2"/>
              <w:left w:val="nil"/>
              <w:bottom w:val="dotted" w:sz="4" w:space="0" w:color="B28E5C" w:themeColor="background2"/>
              <w:right w:val="nil"/>
            </w:tcBorders>
            <w:noWrap/>
            <w:vAlign w:val="center"/>
            <w:hideMark/>
          </w:tcPr>
          <w:p w14:paraId="6E231024" w14:textId="494E954E" w:rsidR="009A0408" w:rsidRPr="006D1FB6" w:rsidRDefault="00E239EB" w:rsidP="007732AC">
            <w:pPr>
              <w:spacing w:after="0" w:line="240" w:lineRule="auto"/>
              <w:ind w:right="401"/>
              <w:jc w:val="right"/>
              <w:rPr>
                <w:rFonts w:ascii="Roboto" w:eastAsia="Times New Roman" w:hAnsi="Roboto" w:cs="Calibri"/>
                <w:b/>
                <w:bCs/>
                <w:color w:val="6F7271"/>
                <w:kern w:val="0"/>
                <w:sz w:val="18"/>
                <w:szCs w:val="18"/>
                <w:lang w:eastAsia="es-MX"/>
                <w14:ligatures w14:val="none"/>
              </w:rPr>
            </w:pPr>
            <w:r>
              <w:rPr>
                <w:rFonts w:ascii="Roboto" w:hAnsi="Roboto" w:cs="Calibri"/>
                <w:b/>
                <w:bCs/>
                <w:color w:val="6F7271"/>
                <w:sz w:val="18"/>
                <w:szCs w:val="18"/>
              </w:rPr>
              <w:t>0.00</w:t>
            </w:r>
          </w:p>
        </w:tc>
      </w:tr>
      <w:tr w:rsidR="009A0408" w:rsidRPr="006D1FB6" w14:paraId="0A47239E" w14:textId="77777777" w:rsidTr="00D07CB0">
        <w:trPr>
          <w:jc w:val="center"/>
        </w:trPr>
        <w:tc>
          <w:tcPr>
            <w:tcW w:w="3600" w:type="pct"/>
            <w:tcBorders>
              <w:top w:val="dotted" w:sz="4" w:space="0" w:color="B28E5C" w:themeColor="background2"/>
              <w:left w:val="nil"/>
              <w:bottom w:val="dotted" w:sz="4" w:space="0" w:color="B28E5C" w:themeColor="background2"/>
              <w:right w:val="nil"/>
            </w:tcBorders>
            <w:noWrap/>
            <w:vAlign w:val="center"/>
            <w:hideMark/>
          </w:tcPr>
          <w:p w14:paraId="75FC956B" w14:textId="77777777" w:rsidR="009A0408" w:rsidRPr="006D1FB6" w:rsidRDefault="009A0408" w:rsidP="009A0408">
            <w:pPr>
              <w:spacing w:after="0" w:line="240" w:lineRule="auto"/>
              <w:rPr>
                <w:rFonts w:ascii="Roboto" w:eastAsia="Times New Roman" w:hAnsi="Roboto" w:cs="Calibri"/>
                <w:color w:val="6F7271"/>
                <w:kern w:val="0"/>
                <w:sz w:val="18"/>
                <w:szCs w:val="18"/>
                <w:lang w:eastAsia="es-MX"/>
                <w14:ligatures w14:val="none"/>
              </w:rPr>
            </w:pPr>
            <w:r w:rsidRPr="006D1FB6">
              <w:rPr>
                <w:rFonts w:ascii="Roboto" w:eastAsia="Times New Roman" w:hAnsi="Roboto" w:cs="Calibri"/>
                <w:color w:val="6F7271"/>
                <w:kern w:val="0"/>
                <w:sz w:val="18"/>
                <w:szCs w:val="18"/>
                <w:lang w:eastAsia="es-MX"/>
                <w14:ligatures w14:val="none"/>
              </w:rPr>
              <w:t>2.1 Ingresos Financieros</w:t>
            </w:r>
          </w:p>
        </w:tc>
        <w:tc>
          <w:tcPr>
            <w:tcW w:w="1400" w:type="pct"/>
            <w:tcBorders>
              <w:top w:val="dotted" w:sz="4" w:space="0" w:color="B28E5C" w:themeColor="background2"/>
              <w:left w:val="nil"/>
              <w:bottom w:val="dotted" w:sz="4" w:space="0" w:color="B28E5C" w:themeColor="background2"/>
              <w:right w:val="nil"/>
            </w:tcBorders>
            <w:vAlign w:val="center"/>
            <w:hideMark/>
          </w:tcPr>
          <w:p w14:paraId="75FD1CCF" w14:textId="6B35EE7F" w:rsidR="009A0408" w:rsidRPr="006D1FB6" w:rsidRDefault="009A0408" w:rsidP="007732AC">
            <w:pPr>
              <w:spacing w:after="0" w:line="240" w:lineRule="auto"/>
              <w:ind w:right="401"/>
              <w:jc w:val="right"/>
              <w:rPr>
                <w:rFonts w:ascii="Roboto" w:eastAsia="Times New Roman" w:hAnsi="Roboto" w:cs="Calibri"/>
                <w:color w:val="6F7271"/>
                <w:kern w:val="0"/>
                <w:sz w:val="18"/>
                <w:szCs w:val="18"/>
                <w:lang w:eastAsia="es-MX"/>
                <w14:ligatures w14:val="none"/>
              </w:rPr>
            </w:pPr>
            <w:r>
              <w:rPr>
                <w:rFonts w:ascii="Roboto" w:hAnsi="Roboto" w:cs="Calibri"/>
                <w:color w:val="6F7271"/>
                <w:sz w:val="18"/>
                <w:szCs w:val="18"/>
              </w:rPr>
              <w:t>0</w:t>
            </w:r>
            <w:r w:rsidR="00CE6CBA">
              <w:rPr>
                <w:rFonts w:ascii="Roboto" w:hAnsi="Roboto" w:cs="Calibri"/>
                <w:color w:val="6F7271"/>
                <w:sz w:val="18"/>
                <w:szCs w:val="18"/>
              </w:rPr>
              <w:t>.00</w:t>
            </w:r>
          </w:p>
        </w:tc>
      </w:tr>
      <w:tr w:rsidR="009A0408" w:rsidRPr="006D1FB6" w14:paraId="437B6F32" w14:textId="77777777" w:rsidTr="00D07CB0">
        <w:trPr>
          <w:jc w:val="center"/>
        </w:trPr>
        <w:tc>
          <w:tcPr>
            <w:tcW w:w="3600" w:type="pct"/>
            <w:tcBorders>
              <w:top w:val="dotted" w:sz="4" w:space="0" w:color="B28E5C" w:themeColor="background2"/>
              <w:left w:val="nil"/>
              <w:bottom w:val="dotted" w:sz="4" w:space="0" w:color="B28E5C" w:themeColor="background2"/>
              <w:right w:val="nil"/>
            </w:tcBorders>
            <w:noWrap/>
            <w:vAlign w:val="center"/>
            <w:hideMark/>
          </w:tcPr>
          <w:p w14:paraId="662E25F5" w14:textId="77777777" w:rsidR="009A0408" w:rsidRPr="006D1FB6" w:rsidRDefault="009A0408" w:rsidP="009A0408">
            <w:pPr>
              <w:spacing w:after="0" w:line="240" w:lineRule="auto"/>
              <w:rPr>
                <w:rFonts w:ascii="Roboto" w:eastAsia="Times New Roman" w:hAnsi="Roboto" w:cs="Calibri"/>
                <w:color w:val="6F7271"/>
                <w:kern w:val="0"/>
                <w:sz w:val="18"/>
                <w:szCs w:val="18"/>
                <w:lang w:eastAsia="es-MX"/>
                <w14:ligatures w14:val="none"/>
              </w:rPr>
            </w:pPr>
            <w:r w:rsidRPr="006D1FB6">
              <w:rPr>
                <w:rFonts w:ascii="Roboto" w:eastAsia="Times New Roman" w:hAnsi="Roboto" w:cs="Calibri"/>
                <w:color w:val="6F7271"/>
                <w:kern w:val="0"/>
                <w:sz w:val="18"/>
                <w:szCs w:val="18"/>
                <w:lang w:eastAsia="es-MX"/>
                <w14:ligatures w14:val="none"/>
              </w:rPr>
              <w:t>2.2 Incremento por Variación de Inventarios</w:t>
            </w:r>
          </w:p>
        </w:tc>
        <w:tc>
          <w:tcPr>
            <w:tcW w:w="1400" w:type="pct"/>
            <w:tcBorders>
              <w:top w:val="dotted" w:sz="4" w:space="0" w:color="B28E5C" w:themeColor="background2"/>
              <w:left w:val="nil"/>
              <w:bottom w:val="dotted" w:sz="4" w:space="0" w:color="B28E5C" w:themeColor="background2"/>
              <w:right w:val="nil"/>
            </w:tcBorders>
            <w:vAlign w:val="center"/>
            <w:hideMark/>
          </w:tcPr>
          <w:p w14:paraId="137325BD" w14:textId="51CD380F" w:rsidR="009A0408" w:rsidRPr="006D1FB6" w:rsidRDefault="009A0408" w:rsidP="007732AC">
            <w:pPr>
              <w:spacing w:after="0" w:line="240" w:lineRule="auto"/>
              <w:ind w:right="401"/>
              <w:jc w:val="right"/>
              <w:rPr>
                <w:rFonts w:ascii="Roboto" w:eastAsia="Times New Roman" w:hAnsi="Roboto" w:cs="Calibri"/>
                <w:color w:val="6F7271"/>
                <w:kern w:val="0"/>
                <w:sz w:val="18"/>
                <w:szCs w:val="18"/>
                <w:lang w:eastAsia="es-MX"/>
                <w14:ligatures w14:val="none"/>
              </w:rPr>
            </w:pPr>
            <w:r>
              <w:rPr>
                <w:rFonts w:ascii="Roboto" w:hAnsi="Roboto" w:cs="Calibri"/>
                <w:color w:val="6F7271"/>
                <w:sz w:val="18"/>
                <w:szCs w:val="18"/>
              </w:rPr>
              <w:t>0</w:t>
            </w:r>
            <w:r w:rsidR="00CE6CBA">
              <w:rPr>
                <w:rFonts w:ascii="Roboto" w:hAnsi="Roboto" w:cs="Calibri"/>
                <w:color w:val="6F7271"/>
                <w:sz w:val="18"/>
                <w:szCs w:val="18"/>
              </w:rPr>
              <w:t>.00</w:t>
            </w:r>
          </w:p>
        </w:tc>
      </w:tr>
      <w:tr w:rsidR="009A0408" w:rsidRPr="006D1FB6" w14:paraId="14E9B1DE" w14:textId="77777777" w:rsidTr="00D07CB0">
        <w:trPr>
          <w:jc w:val="center"/>
        </w:trPr>
        <w:tc>
          <w:tcPr>
            <w:tcW w:w="3600" w:type="pct"/>
            <w:tcBorders>
              <w:top w:val="dotted" w:sz="4" w:space="0" w:color="B28E5C" w:themeColor="background2"/>
              <w:left w:val="nil"/>
              <w:bottom w:val="dotted" w:sz="4" w:space="0" w:color="B28E5C" w:themeColor="background2"/>
              <w:right w:val="nil"/>
            </w:tcBorders>
            <w:vAlign w:val="center"/>
            <w:hideMark/>
          </w:tcPr>
          <w:p w14:paraId="71659918" w14:textId="77777777" w:rsidR="009A0408" w:rsidRPr="006D1FB6" w:rsidRDefault="009A0408" w:rsidP="009A0408">
            <w:pPr>
              <w:spacing w:after="0" w:line="240" w:lineRule="auto"/>
              <w:ind w:left="351" w:hanging="351"/>
              <w:rPr>
                <w:rFonts w:ascii="Roboto" w:eastAsia="Times New Roman" w:hAnsi="Roboto" w:cs="Calibri"/>
                <w:color w:val="6F7271"/>
                <w:kern w:val="0"/>
                <w:sz w:val="18"/>
                <w:szCs w:val="18"/>
                <w:lang w:eastAsia="es-MX"/>
                <w14:ligatures w14:val="none"/>
              </w:rPr>
            </w:pPr>
            <w:r w:rsidRPr="006D1FB6">
              <w:rPr>
                <w:rFonts w:ascii="Roboto" w:eastAsia="Times New Roman" w:hAnsi="Roboto" w:cs="Calibri"/>
                <w:color w:val="6F7271"/>
                <w:kern w:val="0"/>
                <w:sz w:val="18"/>
                <w:szCs w:val="18"/>
                <w:lang w:eastAsia="es-MX"/>
                <w14:ligatures w14:val="none"/>
              </w:rPr>
              <w:t>2.3 Disminución del Exceso de Estimaciones por Pérdida o Deterioro u Obsolescencia</w:t>
            </w:r>
          </w:p>
        </w:tc>
        <w:tc>
          <w:tcPr>
            <w:tcW w:w="1400" w:type="pct"/>
            <w:tcBorders>
              <w:top w:val="dotted" w:sz="4" w:space="0" w:color="B28E5C" w:themeColor="background2"/>
              <w:left w:val="nil"/>
              <w:bottom w:val="dotted" w:sz="4" w:space="0" w:color="B28E5C" w:themeColor="background2"/>
              <w:right w:val="nil"/>
            </w:tcBorders>
            <w:vAlign w:val="center"/>
            <w:hideMark/>
          </w:tcPr>
          <w:p w14:paraId="61AF15F1" w14:textId="3005396E" w:rsidR="009A0408" w:rsidRPr="006D1FB6" w:rsidRDefault="009A0408" w:rsidP="007732AC">
            <w:pPr>
              <w:spacing w:after="0" w:line="240" w:lineRule="auto"/>
              <w:ind w:right="401"/>
              <w:jc w:val="right"/>
              <w:rPr>
                <w:rFonts w:ascii="Roboto" w:eastAsia="Times New Roman" w:hAnsi="Roboto" w:cs="Calibri"/>
                <w:color w:val="6F7271"/>
                <w:kern w:val="0"/>
                <w:sz w:val="18"/>
                <w:szCs w:val="18"/>
                <w:lang w:eastAsia="es-MX"/>
                <w14:ligatures w14:val="none"/>
              </w:rPr>
            </w:pPr>
            <w:r>
              <w:rPr>
                <w:rFonts w:ascii="Roboto" w:hAnsi="Roboto" w:cs="Calibri"/>
                <w:color w:val="6F7271"/>
                <w:sz w:val="18"/>
                <w:szCs w:val="18"/>
              </w:rPr>
              <w:t>0</w:t>
            </w:r>
            <w:r w:rsidR="00CE6CBA">
              <w:rPr>
                <w:rFonts w:ascii="Roboto" w:hAnsi="Roboto" w:cs="Calibri"/>
                <w:color w:val="6F7271"/>
                <w:sz w:val="18"/>
                <w:szCs w:val="18"/>
              </w:rPr>
              <w:t>.00</w:t>
            </w:r>
          </w:p>
        </w:tc>
      </w:tr>
      <w:tr w:rsidR="009A0408" w:rsidRPr="006D1FB6" w14:paraId="6991DA7E" w14:textId="77777777" w:rsidTr="00D07CB0">
        <w:trPr>
          <w:jc w:val="center"/>
        </w:trPr>
        <w:tc>
          <w:tcPr>
            <w:tcW w:w="3600" w:type="pct"/>
            <w:tcBorders>
              <w:top w:val="dotted" w:sz="4" w:space="0" w:color="B28E5C" w:themeColor="background2"/>
              <w:left w:val="nil"/>
              <w:bottom w:val="dotted" w:sz="4" w:space="0" w:color="B28E5C" w:themeColor="background2"/>
              <w:right w:val="nil"/>
            </w:tcBorders>
            <w:noWrap/>
            <w:vAlign w:val="center"/>
            <w:hideMark/>
          </w:tcPr>
          <w:p w14:paraId="64595A07" w14:textId="77777777" w:rsidR="009A0408" w:rsidRPr="006D1FB6" w:rsidRDefault="009A0408" w:rsidP="009A0408">
            <w:pPr>
              <w:spacing w:after="0" w:line="240" w:lineRule="auto"/>
              <w:rPr>
                <w:rFonts w:ascii="Roboto" w:eastAsia="Times New Roman" w:hAnsi="Roboto" w:cs="Calibri"/>
                <w:color w:val="6F7271"/>
                <w:kern w:val="0"/>
                <w:sz w:val="18"/>
                <w:szCs w:val="18"/>
                <w:lang w:eastAsia="es-MX"/>
                <w14:ligatures w14:val="none"/>
              </w:rPr>
            </w:pPr>
            <w:r w:rsidRPr="006D1FB6">
              <w:rPr>
                <w:rFonts w:ascii="Roboto" w:eastAsia="Times New Roman" w:hAnsi="Roboto" w:cs="Calibri"/>
                <w:color w:val="6F7271"/>
                <w:kern w:val="0"/>
                <w:sz w:val="18"/>
                <w:szCs w:val="18"/>
                <w:lang w:eastAsia="es-MX"/>
                <w14:ligatures w14:val="none"/>
              </w:rPr>
              <w:t xml:space="preserve">2.4 Disminución del Exceso de Provisiones </w:t>
            </w:r>
          </w:p>
        </w:tc>
        <w:tc>
          <w:tcPr>
            <w:tcW w:w="1400" w:type="pct"/>
            <w:tcBorders>
              <w:top w:val="dotted" w:sz="4" w:space="0" w:color="B28E5C" w:themeColor="background2"/>
              <w:left w:val="nil"/>
              <w:bottom w:val="dotted" w:sz="4" w:space="0" w:color="B28E5C" w:themeColor="background2"/>
              <w:right w:val="nil"/>
            </w:tcBorders>
            <w:vAlign w:val="center"/>
            <w:hideMark/>
          </w:tcPr>
          <w:p w14:paraId="52DFAA37" w14:textId="29020BC7" w:rsidR="009A0408" w:rsidRPr="006D1FB6" w:rsidRDefault="009A0408" w:rsidP="007732AC">
            <w:pPr>
              <w:spacing w:after="0" w:line="240" w:lineRule="auto"/>
              <w:ind w:right="401"/>
              <w:jc w:val="right"/>
              <w:rPr>
                <w:rFonts w:ascii="Roboto" w:eastAsia="Times New Roman" w:hAnsi="Roboto" w:cs="Calibri"/>
                <w:color w:val="6F7271"/>
                <w:kern w:val="0"/>
                <w:sz w:val="18"/>
                <w:szCs w:val="18"/>
                <w:lang w:eastAsia="es-MX"/>
                <w14:ligatures w14:val="none"/>
              </w:rPr>
            </w:pPr>
            <w:r>
              <w:rPr>
                <w:rFonts w:ascii="Roboto" w:hAnsi="Roboto" w:cs="Calibri"/>
                <w:color w:val="6F7271"/>
                <w:sz w:val="18"/>
                <w:szCs w:val="18"/>
              </w:rPr>
              <w:t>0</w:t>
            </w:r>
            <w:r w:rsidR="00CE6CBA">
              <w:rPr>
                <w:rFonts w:ascii="Roboto" w:hAnsi="Roboto" w:cs="Calibri"/>
                <w:color w:val="6F7271"/>
                <w:sz w:val="18"/>
                <w:szCs w:val="18"/>
              </w:rPr>
              <w:t>.00</w:t>
            </w:r>
          </w:p>
        </w:tc>
      </w:tr>
      <w:tr w:rsidR="009A0408" w:rsidRPr="006D1FB6" w14:paraId="55F75E87" w14:textId="77777777" w:rsidTr="00D07CB0">
        <w:trPr>
          <w:jc w:val="center"/>
        </w:trPr>
        <w:tc>
          <w:tcPr>
            <w:tcW w:w="3600" w:type="pct"/>
            <w:tcBorders>
              <w:top w:val="dotted" w:sz="4" w:space="0" w:color="B28E5C" w:themeColor="background2"/>
              <w:left w:val="nil"/>
              <w:bottom w:val="dotted" w:sz="4" w:space="0" w:color="B28E5C" w:themeColor="background2"/>
              <w:right w:val="nil"/>
            </w:tcBorders>
            <w:noWrap/>
            <w:vAlign w:val="center"/>
            <w:hideMark/>
          </w:tcPr>
          <w:p w14:paraId="1B77FDCD" w14:textId="77777777" w:rsidR="009A0408" w:rsidRPr="006D1FB6" w:rsidRDefault="009A0408" w:rsidP="009A0408">
            <w:pPr>
              <w:spacing w:after="0" w:line="240" w:lineRule="auto"/>
              <w:rPr>
                <w:rFonts w:ascii="Roboto" w:eastAsia="Times New Roman" w:hAnsi="Roboto" w:cs="Calibri"/>
                <w:color w:val="6F7271"/>
                <w:kern w:val="0"/>
                <w:sz w:val="18"/>
                <w:szCs w:val="18"/>
                <w:lang w:eastAsia="es-MX"/>
                <w14:ligatures w14:val="none"/>
              </w:rPr>
            </w:pPr>
            <w:r w:rsidRPr="006D1FB6">
              <w:rPr>
                <w:rFonts w:ascii="Roboto" w:eastAsia="Times New Roman" w:hAnsi="Roboto" w:cs="Calibri"/>
                <w:color w:val="6F7271"/>
                <w:kern w:val="0"/>
                <w:sz w:val="18"/>
                <w:szCs w:val="18"/>
                <w:lang w:eastAsia="es-MX"/>
                <w14:ligatures w14:val="none"/>
              </w:rPr>
              <w:t xml:space="preserve">2.5 Otros Ingresos y Beneficios Varios </w:t>
            </w:r>
          </w:p>
        </w:tc>
        <w:tc>
          <w:tcPr>
            <w:tcW w:w="1400" w:type="pct"/>
            <w:tcBorders>
              <w:top w:val="dotted" w:sz="4" w:space="0" w:color="B28E5C" w:themeColor="background2"/>
              <w:left w:val="nil"/>
              <w:bottom w:val="dotted" w:sz="4" w:space="0" w:color="B28E5C" w:themeColor="background2"/>
              <w:right w:val="nil"/>
            </w:tcBorders>
            <w:noWrap/>
            <w:vAlign w:val="center"/>
            <w:hideMark/>
          </w:tcPr>
          <w:p w14:paraId="655055C5" w14:textId="6773A4DD" w:rsidR="009A0408" w:rsidRPr="006D1FB6" w:rsidRDefault="009A0408" w:rsidP="007732AC">
            <w:pPr>
              <w:spacing w:after="0" w:line="240" w:lineRule="auto"/>
              <w:ind w:right="401"/>
              <w:jc w:val="right"/>
              <w:rPr>
                <w:rFonts w:ascii="Roboto" w:eastAsia="Times New Roman" w:hAnsi="Roboto" w:cs="Calibri"/>
                <w:color w:val="6F7271"/>
                <w:kern w:val="0"/>
                <w:sz w:val="18"/>
                <w:szCs w:val="18"/>
                <w:lang w:eastAsia="es-MX"/>
                <w14:ligatures w14:val="none"/>
              </w:rPr>
            </w:pPr>
            <w:r>
              <w:rPr>
                <w:rFonts w:ascii="Roboto" w:hAnsi="Roboto" w:cs="Calibri"/>
                <w:color w:val="6F7271"/>
                <w:sz w:val="18"/>
                <w:szCs w:val="18"/>
              </w:rPr>
              <w:t>0</w:t>
            </w:r>
            <w:r w:rsidR="00CE6CBA">
              <w:rPr>
                <w:rFonts w:ascii="Roboto" w:hAnsi="Roboto" w:cs="Calibri"/>
                <w:color w:val="6F7271"/>
                <w:sz w:val="18"/>
                <w:szCs w:val="18"/>
              </w:rPr>
              <w:t>.00</w:t>
            </w:r>
          </w:p>
        </w:tc>
      </w:tr>
      <w:tr w:rsidR="009A0408" w:rsidRPr="006D1FB6" w14:paraId="51E0AF25" w14:textId="77777777" w:rsidTr="00D07CB0">
        <w:trPr>
          <w:jc w:val="center"/>
        </w:trPr>
        <w:tc>
          <w:tcPr>
            <w:tcW w:w="3600" w:type="pct"/>
            <w:tcBorders>
              <w:top w:val="dotted" w:sz="4" w:space="0" w:color="B28E5C" w:themeColor="background2"/>
              <w:left w:val="nil"/>
              <w:bottom w:val="dotted" w:sz="4" w:space="0" w:color="B28E5C" w:themeColor="background2"/>
              <w:right w:val="nil"/>
            </w:tcBorders>
            <w:noWrap/>
            <w:vAlign w:val="center"/>
            <w:hideMark/>
          </w:tcPr>
          <w:p w14:paraId="0DF23378" w14:textId="77777777" w:rsidR="009A0408" w:rsidRPr="006D1FB6" w:rsidRDefault="009A0408" w:rsidP="009A0408">
            <w:pPr>
              <w:spacing w:after="0" w:line="240" w:lineRule="auto"/>
              <w:rPr>
                <w:rFonts w:ascii="Roboto" w:eastAsia="Times New Roman" w:hAnsi="Roboto" w:cs="Calibri"/>
                <w:color w:val="6F7271"/>
                <w:kern w:val="0"/>
                <w:sz w:val="18"/>
                <w:szCs w:val="18"/>
                <w:lang w:eastAsia="es-MX"/>
                <w14:ligatures w14:val="none"/>
              </w:rPr>
            </w:pPr>
            <w:r w:rsidRPr="006D1FB6">
              <w:rPr>
                <w:rFonts w:ascii="Roboto" w:eastAsia="Times New Roman" w:hAnsi="Roboto" w:cs="Calibri"/>
                <w:color w:val="6F7271"/>
                <w:kern w:val="0"/>
                <w:sz w:val="18"/>
                <w:szCs w:val="18"/>
                <w:lang w:eastAsia="es-MX"/>
                <w14:ligatures w14:val="none"/>
              </w:rPr>
              <w:t xml:space="preserve">2.6 Otros Ingresos Contables No Presupuestarios </w:t>
            </w:r>
          </w:p>
        </w:tc>
        <w:tc>
          <w:tcPr>
            <w:tcW w:w="1400" w:type="pct"/>
            <w:tcBorders>
              <w:top w:val="dotted" w:sz="4" w:space="0" w:color="B28E5C" w:themeColor="background2"/>
              <w:left w:val="nil"/>
              <w:bottom w:val="dotted" w:sz="4" w:space="0" w:color="B28E5C" w:themeColor="background2"/>
              <w:right w:val="nil"/>
            </w:tcBorders>
            <w:vAlign w:val="center"/>
            <w:hideMark/>
          </w:tcPr>
          <w:p w14:paraId="1FAD2E94" w14:textId="0559B2F5" w:rsidR="009A0408" w:rsidRPr="006D1FB6" w:rsidRDefault="00E239EB" w:rsidP="007732AC">
            <w:pPr>
              <w:spacing w:after="0" w:line="240" w:lineRule="auto"/>
              <w:ind w:right="401"/>
              <w:jc w:val="right"/>
              <w:rPr>
                <w:rFonts w:ascii="Roboto" w:eastAsia="Times New Roman" w:hAnsi="Roboto" w:cs="Calibri"/>
                <w:color w:val="6F7271"/>
                <w:kern w:val="0"/>
                <w:sz w:val="18"/>
                <w:szCs w:val="18"/>
                <w:lang w:eastAsia="es-MX"/>
                <w14:ligatures w14:val="none"/>
              </w:rPr>
            </w:pPr>
            <w:r>
              <w:rPr>
                <w:rFonts w:ascii="Roboto" w:hAnsi="Roboto" w:cs="Calibri"/>
                <w:color w:val="6F7271"/>
                <w:sz w:val="18"/>
                <w:szCs w:val="18"/>
              </w:rPr>
              <w:t>0.00</w:t>
            </w:r>
          </w:p>
        </w:tc>
      </w:tr>
      <w:tr w:rsidR="00E239EB" w:rsidRPr="006D1FB6" w14:paraId="11EA907F" w14:textId="77777777" w:rsidTr="00D07CB0">
        <w:trPr>
          <w:jc w:val="center"/>
        </w:trPr>
        <w:tc>
          <w:tcPr>
            <w:tcW w:w="3600" w:type="pct"/>
            <w:tcBorders>
              <w:top w:val="dotted" w:sz="4" w:space="0" w:color="B28E5C" w:themeColor="background2"/>
              <w:left w:val="nil"/>
              <w:bottom w:val="dotted" w:sz="4" w:space="0" w:color="B28E5C" w:themeColor="background2"/>
              <w:right w:val="nil"/>
            </w:tcBorders>
            <w:noWrap/>
            <w:vAlign w:val="center"/>
            <w:hideMark/>
          </w:tcPr>
          <w:p w14:paraId="33ABEDF1" w14:textId="77777777" w:rsidR="00E239EB" w:rsidRPr="006D1FB6" w:rsidRDefault="00E239EB" w:rsidP="00E239EB">
            <w:pPr>
              <w:spacing w:after="0" w:line="240" w:lineRule="auto"/>
              <w:rPr>
                <w:rFonts w:ascii="Roboto" w:eastAsia="Times New Roman" w:hAnsi="Roboto" w:cs="Calibri"/>
                <w:b/>
                <w:bCs/>
                <w:color w:val="6F7271"/>
                <w:kern w:val="0"/>
                <w:sz w:val="18"/>
                <w:szCs w:val="18"/>
                <w:lang w:eastAsia="es-MX"/>
                <w14:ligatures w14:val="none"/>
              </w:rPr>
            </w:pPr>
            <w:r w:rsidRPr="006D1FB6">
              <w:rPr>
                <w:rFonts w:ascii="Roboto" w:eastAsia="Times New Roman" w:hAnsi="Roboto" w:cs="Calibri"/>
                <w:b/>
                <w:bCs/>
                <w:color w:val="6F7271"/>
                <w:kern w:val="0"/>
                <w:sz w:val="18"/>
                <w:szCs w:val="18"/>
                <w:lang w:eastAsia="es-MX"/>
                <w14:ligatures w14:val="none"/>
              </w:rPr>
              <w:t>3. Menos Ingresos Presupuestarios No Contables</w:t>
            </w:r>
          </w:p>
        </w:tc>
        <w:tc>
          <w:tcPr>
            <w:tcW w:w="1400" w:type="pct"/>
            <w:tcBorders>
              <w:top w:val="dotted" w:sz="4" w:space="0" w:color="B28E5C" w:themeColor="background2"/>
              <w:left w:val="nil"/>
              <w:bottom w:val="dotted" w:sz="4" w:space="0" w:color="B28E5C" w:themeColor="background2"/>
              <w:right w:val="nil"/>
            </w:tcBorders>
            <w:noWrap/>
            <w:vAlign w:val="center"/>
            <w:hideMark/>
          </w:tcPr>
          <w:p w14:paraId="65D405AC" w14:textId="72B03767" w:rsidR="00E239EB" w:rsidRPr="006D1FB6" w:rsidRDefault="00E239EB" w:rsidP="00E239EB">
            <w:pPr>
              <w:spacing w:after="0" w:line="240" w:lineRule="auto"/>
              <w:ind w:right="401"/>
              <w:jc w:val="right"/>
              <w:rPr>
                <w:rFonts w:ascii="Roboto" w:eastAsia="Times New Roman" w:hAnsi="Roboto" w:cs="Calibri"/>
                <w:b/>
                <w:bCs/>
                <w:color w:val="6F7271"/>
                <w:kern w:val="0"/>
                <w:sz w:val="18"/>
                <w:szCs w:val="18"/>
                <w:lang w:eastAsia="es-MX"/>
                <w14:ligatures w14:val="none"/>
              </w:rPr>
            </w:pPr>
            <w:r>
              <w:rPr>
                <w:rFonts w:ascii="Roboto" w:hAnsi="Roboto" w:cs="Calibri"/>
                <w:b/>
                <w:bCs/>
                <w:color w:val="6F7271"/>
                <w:sz w:val="18"/>
                <w:szCs w:val="18"/>
              </w:rPr>
              <w:t>-3,125,078,980.80</w:t>
            </w:r>
          </w:p>
        </w:tc>
      </w:tr>
      <w:tr w:rsidR="00E239EB" w:rsidRPr="006D1FB6" w14:paraId="7FB59EA5" w14:textId="77777777" w:rsidTr="00D07CB0">
        <w:trPr>
          <w:jc w:val="center"/>
        </w:trPr>
        <w:tc>
          <w:tcPr>
            <w:tcW w:w="3600" w:type="pct"/>
            <w:tcBorders>
              <w:top w:val="dotted" w:sz="4" w:space="0" w:color="B28E5C" w:themeColor="background2"/>
              <w:left w:val="nil"/>
              <w:bottom w:val="dotted" w:sz="4" w:space="0" w:color="B28E5C" w:themeColor="background2"/>
              <w:right w:val="nil"/>
            </w:tcBorders>
            <w:vAlign w:val="center"/>
            <w:hideMark/>
          </w:tcPr>
          <w:p w14:paraId="6EB61906" w14:textId="77777777" w:rsidR="00E239EB" w:rsidRPr="006D1FB6" w:rsidRDefault="00E239EB" w:rsidP="00E239EB">
            <w:pPr>
              <w:spacing w:after="0" w:line="240" w:lineRule="auto"/>
              <w:rPr>
                <w:rFonts w:ascii="Roboto" w:eastAsia="Times New Roman" w:hAnsi="Roboto" w:cs="Calibri"/>
                <w:color w:val="6F7271"/>
                <w:kern w:val="0"/>
                <w:sz w:val="18"/>
                <w:szCs w:val="18"/>
                <w:lang w:eastAsia="es-MX"/>
                <w14:ligatures w14:val="none"/>
              </w:rPr>
            </w:pPr>
            <w:r w:rsidRPr="006D1FB6">
              <w:rPr>
                <w:rFonts w:ascii="Roboto" w:eastAsia="Times New Roman" w:hAnsi="Roboto" w:cs="Calibri"/>
                <w:color w:val="6F7271"/>
                <w:kern w:val="0"/>
                <w:sz w:val="18"/>
                <w:szCs w:val="18"/>
                <w:lang w:eastAsia="es-MX"/>
                <w14:ligatures w14:val="none"/>
              </w:rPr>
              <w:t xml:space="preserve">3.1 Aprovechamientos Patrimoniales </w:t>
            </w:r>
          </w:p>
        </w:tc>
        <w:tc>
          <w:tcPr>
            <w:tcW w:w="1400" w:type="pct"/>
            <w:tcBorders>
              <w:top w:val="dotted" w:sz="4" w:space="0" w:color="B28E5C" w:themeColor="background2"/>
              <w:left w:val="nil"/>
              <w:bottom w:val="dotted" w:sz="4" w:space="0" w:color="B28E5C" w:themeColor="background2"/>
              <w:right w:val="nil"/>
            </w:tcBorders>
            <w:noWrap/>
            <w:vAlign w:val="center"/>
            <w:hideMark/>
          </w:tcPr>
          <w:p w14:paraId="5AEAE08E" w14:textId="58D27F90" w:rsidR="00E239EB" w:rsidRPr="006D1FB6" w:rsidRDefault="00E239EB" w:rsidP="00E239EB">
            <w:pPr>
              <w:spacing w:after="0" w:line="240" w:lineRule="auto"/>
              <w:ind w:right="401"/>
              <w:jc w:val="right"/>
              <w:rPr>
                <w:rFonts w:ascii="Roboto" w:eastAsia="Times New Roman" w:hAnsi="Roboto" w:cs="Calibri"/>
                <w:color w:val="6F7271"/>
                <w:kern w:val="0"/>
                <w:sz w:val="18"/>
                <w:szCs w:val="18"/>
                <w:lang w:eastAsia="es-MX"/>
                <w14:ligatures w14:val="none"/>
              </w:rPr>
            </w:pPr>
            <w:r>
              <w:rPr>
                <w:rFonts w:ascii="Roboto" w:hAnsi="Roboto" w:cs="Calibri"/>
                <w:color w:val="6F7271"/>
                <w:sz w:val="18"/>
                <w:szCs w:val="18"/>
              </w:rPr>
              <w:t>1,564,321,744.77</w:t>
            </w:r>
          </w:p>
        </w:tc>
      </w:tr>
      <w:tr w:rsidR="00E239EB" w:rsidRPr="006D1FB6" w14:paraId="70EF19E1" w14:textId="77777777" w:rsidTr="00D07CB0">
        <w:trPr>
          <w:jc w:val="center"/>
        </w:trPr>
        <w:tc>
          <w:tcPr>
            <w:tcW w:w="3600" w:type="pct"/>
            <w:tcBorders>
              <w:top w:val="dotted" w:sz="4" w:space="0" w:color="B28E5C" w:themeColor="background2"/>
              <w:left w:val="nil"/>
              <w:bottom w:val="dotted" w:sz="4" w:space="0" w:color="B28E5C" w:themeColor="background2"/>
              <w:right w:val="nil"/>
            </w:tcBorders>
            <w:vAlign w:val="center"/>
            <w:hideMark/>
          </w:tcPr>
          <w:p w14:paraId="759411D4" w14:textId="77777777" w:rsidR="00E239EB" w:rsidRPr="006D1FB6" w:rsidRDefault="00E239EB" w:rsidP="00E239EB">
            <w:pPr>
              <w:spacing w:after="0" w:line="240" w:lineRule="auto"/>
              <w:rPr>
                <w:rFonts w:ascii="Roboto" w:eastAsia="Times New Roman" w:hAnsi="Roboto" w:cs="Calibri"/>
                <w:color w:val="6F7271"/>
                <w:kern w:val="0"/>
                <w:sz w:val="18"/>
                <w:szCs w:val="18"/>
                <w:lang w:eastAsia="es-MX"/>
                <w14:ligatures w14:val="none"/>
              </w:rPr>
            </w:pPr>
            <w:r w:rsidRPr="006D1FB6">
              <w:rPr>
                <w:rFonts w:ascii="Roboto" w:eastAsia="Times New Roman" w:hAnsi="Roboto" w:cs="Calibri"/>
                <w:color w:val="6F7271"/>
                <w:kern w:val="0"/>
                <w:sz w:val="18"/>
                <w:szCs w:val="18"/>
                <w:lang w:eastAsia="es-MX"/>
                <w14:ligatures w14:val="none"/>
              </w:rPr>
              <w:t xml:space="preserve">3.2 Ingresos Derivados de Financiamientos </w:t>
            </w:r>
          </w:p>
        </w:tc>
        <w:tc>
          <w:tcPr>
            <w:tcW w:w="1400" w:type="pct"/>
            <w:tcBorders>
              <w:top w:val="dotted" w:sz="4" w:space="0" w:color="B28E5C" w:themeColor="background2"/>
              <w:left w:val="nil"/>
              <w:bottom w:val="dotted" w:sz="4" w:space="0" w:color="B28E5C" w:themeColor="background2"/>
              <w:right w:val="nil"/>
            </w:tcBorders>
            <w:noWrap/>
            <w:vAlign w:val="center"/>
            <w:hideMark/>
          </w:tcPr>
          <w:p w14:paraId="4C7CF5D0" w14:textId="79D18CC0" w:rsidR="00E239EB" w:rsidRPr="006D1FB6" w:rsidRDefault="00E239EB" w:rsidP="00E239EB">
            <w:pPr>
              <w:spacing w:after="0" w:line="240" w:lineRule="auto"/>
              <w:ind w:right="401"/>
              <w:jc w:val="right"/>
              <w:rPr>
                <w:rFonts w:ascii="Roboto" w:eastAsia="Times New Roman" w:hAnsi="Roboto" w:cs="Calibri"/>
                <w:color w:val="6F7271"/>
                <w:kern w:val="0"/>
                <w:sz w:val="18"/>
                <w:szCs w:val="18"/>
                <w:lang w:eastAsia="es-MX"/>
                <w14:ligatures w14:val="none"/>
              </w:rPr>
            </w:pPr>
            <w:r>
              <w:rPr>
                <w:rFonts w:ascii="Roboto" w:hAnsi="Roboto" w:cs="Calibri"/>
                <w:color w:val="6F7271"/>
                <w:sz w:val="18"/>
                <w:szCs w:val="18"/>
              </w:rPr>
              <w:t>-4,689,400,725.57</w:t>
            </w:r>
          </w:p>
        </w:tc>
      </w:tr>
      <w:tr w:rsidR="009A0408" w:rsidRPr="006D1FB6" w14:paraId="3C450813" w14:textId="77777777" w:rsidTr="00D07CB0">
        <w:trPr>
          <w:jc w:val="center"/>
        </w:trPr>
        <w:tc>
          <w:tcPr>
            <w:tcW w:w="3600" w:type="pct"/>
            <w:tcBorders>
              <w:top w:val="dotted" w:sz="4" w:space="0" w:color="B28E5C" w:themeColor="background2"/>
              <w:left w:val="nil"/>
              <w:bottom w:val="dotted" w:sz="4" w:space="0" w:color="B28E5C" w:themeColor="background2"/>
              <w:right w:val="nil"/>
            </w:tcBorders>
            <w:noWrap/>
            <w:vAlign w:val="center"/>
            <w:hideMark/>
          </w:tcPr>
          <w:p w14:paraId="1FC0CD78" w14:textId="77777777" w:rsidR="009A0408" w:rsidRPr="006D1FB6" w:rsidRDefault="009A0408" w:rsidP="009A0408">
            <w:pPr>
              <w:spacing w:after="0" w:line="240" w:lineRule="auto"/>
              <w:rPr>
                <w:rFonts w:ascii="Roboto" w:eastAsia="Times New Roman" w:hAnsi="Roboto" w:cs="Calibri"/>
                <w:color w:val="6F7271"/>
                <w:kern w:val="0"/>
                <w:sz w:val="18"/>
                <w:szCs w:val="18"/>
                <w:lang w:eastAsia="es-MX"/>
                <w14:ligatures w14:val="none"/>
              </w:rPr>
            </w:pPr>
            <w:r w:rsidRPr="006D1FB6">
              <w:rPr>
                <w:rFonts w:ascii="Roboto" w:eastAsia="Times New Roman" w:hAnsi="Roboto" w:cs="Calibri"/>
                <w:color w:val="6F7271"/>
                <w:kern w:val="0"/>
                <w:sz w:val="18"/>
                <w:szCs w:val="18"/>
                <w:lang w:eastAsia="es-MX"/>
                <w14:ligatures w14:val="none"/>
              </w:rPr>
              <w:t xml:space="preserve">3.3 Otros Ingresos Presupuestarios No Contables </w:t>
            </w:r>
          </w:p>
        </w:tc>
        <w:tc>
          <w:tcPr>
            <w:tcW w:w="1400" w:type="pct"/>
            <w:tcBorders>
              <w:top w:val="dotted" w:sz="4" w:space="0" w:color="B28E5C" w:themeColor="background2"/>
              <w:left w:val="nil"/>
              <w:bottom w:val="dotted" w:sz="4" w:space="0" w:color="B28E5C" w:themeColor="background2"/>
              <w:right w:val="nil"/>
            </w:tcBorders>
            <w:vAlign w:val="center"/>
            <w:hideMark/>
          </w:tcPr>
          <w:p w14:paraId="42972A78" w14:textId="7C8F36AD" w:rsidR="009A0408" w:rsidRPr="006D1FB6" w:rsidRDefault="009A0408" w:rsidP="007732AC">
            <w:pPr>
              <w:spacing w:after="0" w:line="240" w:lineRule="auto"/>
              <w:ind w:right="401"/>
              <w:jc w:val="right"/>
              <w:rPr>
                <w:rFonts w:ascii="Roboto" w:eastAsia="Times New Roman" w:hAnsi="Roboto" w:cs="Calibri"/>
                <w:color w:val="6F7271"/>
                <w:kern w:val="0"/>
                <w:sz w:val="18"/>
                <w:szCs w:val="18"/>
                <w:lang w:eastAsia="es-MX"/>
                <w14:ligatures w14:val="none"/>
              </w:rPr>
            </w:pPr>
            <w:r>
              <w:rPr>
                <w:rFonts w:ascii="Roboto" w:hAnsi="Roboto" w:cs="Calibri"/>
                <w:color w:val="6F7271"/>
                <w:sz w:val="18"/>
                <w:szCs w:val="18"/>
              </w:rPr>
              <w:t>0</w:t>
            </w:r>
            <w:r w:rsidR="00CE6CBA">
              <w:rPr>
                <w:rFonts w:ascii="Roboto" w:hAnsi="Roboto" w:cs="Calibri"/>
                <w:color w:val="6F7271"/>
                <w:sz w:val="18"/>
                <w:szCs w:val="18"/>
              </w:rPr>
              <w:t>.00</w:t>
            </w:r>
          </w:p>
        </w:tc>
      </w:tr>
      <w:tr w:rsidR="009A0408" w:rsidRPr="006D1FB6" w14:paraId="5E362F33" w14:textId="77777777" w:rsidTr="00D07CB0">
        <w:trPr>
          <w:jc w:val="center"/>
        </w:trPr>
        <w:tc>
          <w:tcPr>
            <w:tcW w:w="3600" w:type="pct"/>
            <w:tcBorders>
              <w:top w:val="dotted" w:sz="4" w:space="0" w:color="B28E5C" w:themeColor="background2"/>
              <w:left w:val="nil"/>
              <w:bottom w:val="single" w:sz="4" w:space="0" w:color="B28E5C" w:themeColor="background2"/>
              <w:right w:val="nil"/>
            </w:tcBorders>
            <w:noWrap/>
            <w:vAlign w:val="center"/>
            <w:hideMark/>
          </w:tcPr>
          <w:p w14:paraId="3F538982" w14:textId="77777777" w:rsidR="009A0408" w:rsidRPr="006D1FB6" w:rsidRDefault="009A0408" w:rsidP="009A0408">
            <w:pPr>
              <w:spacing w:after="0" w:line="240" w:lineRule="auto"/>
              <w:rPr>
                <w:rFonts w:ascii="Roboto" w:eastAsia="Times New Roman" w:hAnsi="Roboto" w:cs="Calibri"/>
                <w:b/>
                <w:bCs/>
                <w:color w:val="6F7271"/>
                <w:kern w:val="0"/>
                <w:sz w:val="18"/>
                <w:szCs w:val="18"/>
                <w:lang w:eastAsia="es-MX"/>
                <w14:ligatures w14:val="none"/>
              </w:rPr>
            </w:pPr>
            <w:r w:rsidRPr="006D1FB6">
              <w:rPr>
                <w:rFonts w:ascii="Roboto" w:eastAsia="Times New Roman" w:hAnsi="Roboto" w:cs="Calibri"/>
                <w:b/>
                <w:bCs/>
                <w:color w:val="6F7271"/>
                <w:kern w:val="0"/>
                <w:sz w:val="18"/>
                <w:szCs w:val="18"/>
                <w:lang w:eastAsia="es-MX"/>
                <w14:ligatures w14:val="none"/>
              </w:rPr>
              <w:t>4. Total de Ingresos Contables (4=1+2-3)</w:t>
            </w:r>
          </w:p>
        </w:tc>
        <w:tc>
          <w:tcPr>
            <w:tcW w:w="1400" w:type="pct"/>
            <w:tcBorders>
              <w:top w:val="dotted" w:sz="4" w:space="0" w:color="B28E5C" w:themeColor="background2"/>
              <w:left w:val="nil"/>
              <w:bottom w:val="single" w:sz="4" w:space="0" w:color="B28E5C" w:themeColor="background2"/>
              <w:right w:val="nil"/>
            </w:tcBorders>
            <w:vAlign w:val="center"/>
            <w:hideMark/>
          </w:tcPr>
          <w:p w14:paraId="02CF1A72" w14:textId="7DCFFE77" w:rsidR="009A0408" w:rsidRPr="006D1FB6" w:rsidRDefault="00E239EB" w:rsidP="007732AC">
            <w:pPr>
              <w:spacing w:after="0" w:line="240" w:lineRule="auto"/>
              <w:ind w:right="401"/>
              <w:jc w:val="right"/>
              <w:rPr>
                <w:rFonts w:ascii="Roboto" w:eastAsia="Times New Roman" w:hAnsi="Roboto" w:cs="Calibri"/>
                <w:b/>
                <w:bCs/>
                <w:color w:val="6F7271"/>
                <w:kern w:val="0"/>
                <w:sz w:val="18"/>
                <w:szCs w:val="18"/>
                <w:lang w:eastAsia="es-MX"/>
                <w14:ligatures w14:val="none"/>
              </w:rPr>
            </w:pPr>
            <w:r w:rsidRPr="00E239EB">
              <w:rPr>
                <w:rFonts w:ascii="Roboto" w:hAnsi="Roboto" w:cs="Calibri"/>
                <w:b/>
                <w:bCs/>
                <w:color w:val="6F7271"/>
                <w:sz w:val="18"/>
                <w:szCs w:val="18"/>
              </w:rPr>
              <w:t>246,556,347,387.51</w:t>
            </w:r>
          </w:p>
        </w:tc>
      </w:tr>
    </w:tbl>
    <w:p w14:paraId="353C5B14" w14:textId="299B9E2E" w:rsidR="008E023E" w:rsidRDefault="008E023E" w:rsidP="006D1FB6">
      <w:pPr>
        <w:spacing w:after="0" w:line="240" w:lineRule="auto"/>
        <w:jc w:val="center"/>
        <w:rPr>
          <w:rFonts w:asciiTheme="majorHAnsi" w:hAnsiTheme="majorHAnsi"/>
          <w:b/>
          <w:bCs/>
          <w:color w:val="6F7271"/>
        </w:rPr>
      </w:pPr>
    </w:p>
    <w:p w14:paraId="52100C7F" w14:textId="3A45DEB4" w:rsidR="008E023E" w:rsidRDefault="008E023E">
      <w:pPr>
        <w:rPr>
          <w:rFonts w:asciiTheme="majorHAnsi" w:hAnsiTheme="majorHAnsi"/>
          <w:b/>
          <w:bCs/>
          <w:color w:val="6F7271"/>
        </w:rPr>
      </w:pPr>
    </w:p>
    <w:p w14:paraId="54DC7C5B" w14:textId="35E5B505" w:rsidR="00A746FE" w:rsidRDefault="00A746FE">
      <w:pPr>
        <w:rPr>
          <w:rFonts w:asciiTheme="majorHAnsi" w:hAnsiTheme="majorHAnsi"/>
          <w:b/>
          <w:bCs/>
          <w:color w:val="6F7271"/>
        </w:rPr>
      </w:pPr>
      <w:r>
        <w:rPr>
          <w:rFonts w:asciiTheme="majorHAnsi" w:hAnsiTheme="majorHAnsi"/>
          <w:b/>
          <w:bCs/>
          <w:color w:val="6F7271"/>
        </w:rPr>
        <w:br w:type="page"/>
      </w:r>
    </w:p>
    <w:p w14:paraId="485E3F75" w14:textId="77777777" w:rsidR="004B68FA" w:rsidRDefault="004B68FA" w:rsidP="006D1FB6">
      <w:pPr>
        <w:spacing w:after="0" w:line="240" w:lineRule="auto"/>
        <w:jc w:val="center"/>
        <w:rPr>
          <w:rFonts w:asciiTheme="majorHAnsi" w:hAnsiTheme="majorHAnsi"/>
          <w:b/>
          <w:bCs/>
          <w:color w:val="6F7271"/>
        </w:rPr>
      </w:pPr>
    </w:p>
    <w:tbl>
      <w:tblPr>
        <w:tblW w:w="9072" w:type="dxa"/>
        <w:jc w:val="center"/>
        <w:tblCellMar>
          <w:left w:w="70" w:type="dxa"/>
          <w:right w:w="70" w:type="dxa"/>
        </w:tblCellMar>
        <w:tblLook w:val="04A0" w:firstRow="1" w:lastRow="0" w:firstColumn="1" w:lastColumn="0" w:noHBand="0" w:noVBand="1"/>
      </w:tblPr>
      <w:tblGrid>
        <w:gridCol w:w="851"/>
        <w:gridCol w:w="5953"/>
        <w:gridCol w:w="2268"/>
      </w:tblGrid>
      <w:tr w:rsidR="00844565" w:rsidRPr="00E86B08" w14:paraId="3DC8CC4B" w14:textId="77777777" w:rsidTr="00E86B08">
        <w:trPr>
          <w:jc w:val="center"/>
        </w:trPr>
        <w:tc>
          <w:tcPr>
            <w:tcW w:w="9072" w:type="dxa"/>
            <w:gridSpan w:val="3"/>
            <w:tcBorders>
              <w:top w:val="nil"/>
              <w:left w:val="nil"/>
              <w:bottom w:val="nil"/>
              <w:right w:val="nil"/>
            </w:tcBorders>
            <w:noWrap/>
            <w:vAlign w:val="center"/>
            <w:hideMark/>
          </w:tcPr>
          <w:p w14:paraId="50F40DF8" w14:textId="77777777" w:rsidR="006D1FB6" w:rsidRPr="00E86B08" w:rsidRDefault="006D1FB6" w:rsidP="006D1FB6">
            <w:pPr>
              <w:spacing w:after="0" w:line="240" w:lineRule="auto"/>
              <w:jc w:val="center"/>
              <w:rPr>
                <w:rFonts w:ascii="Roboto" w:eastAsia="Times New Roman" w:hAnsi="Roboto" w:cs="Calibri"/>
                <w:b/>
                <w:bCs/>
                <w:color w:val="6F7271"/>
                <w:kern w:val="0"/>
                <w:sz w:val="18"/>
                <w:szCs w:val="18"/>
                <w:lang w:eastAsia="es-MX"/>
                <w14:ligatures w14:val="none"/>
              </w:rPr>
            </w:pPr>
            <w:r w:rsidRPr="00433A17">
              <w:rPr>
                <w:rFonts w:ascii="Roboto" w:eastAsia="Times New Roman" w:hAnsi="Roboto" w:cs="Calibri"/>
                <w:b/>
                <w:bCs/>
                <w:color w:val="6F7271"/>
                <w:kern w:val="0"/>
                <w:sz w:val="18"/>
                <w:szCs w:val="18"/>
                <w:lang w:eastAsia="es-MX"/>
                <w14:ligatures w14:val="none"/>
              </w:rPr>
              <w:t>Poder Ejecutivo de la Ciudad de México</w:t>
            </w:r>
            <w:r w:rsidRPr="00E86B08">
              <w:rPr>
                <w:rFonts w:ascii="Roboto" w:eastAsia="Times New Roman" w:hAnsi="Roboto" w:cs="Calibri"/>
                <w:b/>
                <w:bCs/>
                <w:color w:val="6F7271"/>
                <w:kern w:val="0"/>
                <w:sz w:val="18"/>
                <w:szCs w:val="18"/>
                <w:lang w:eastAsia="es-MX"/>
                <w14:ligatures w14:val="none"/>
              </w:rPr>
              <w:t xml:space="preserve"> </w:t>
            </w:r>
          </w:p>
        </w:tc>
      </w:tr>
      <w:tr w:rsidR="00844565" w:rsidRPr="00E86B08" w14:paraId="7BA1231C" w14:textId="77777777" w:rsidTr="00E86B08">
        <w:trPr>
          <w:jc w:val="center"/>
        </w:trPr>
        <w:tc>
          <w:tcPr>
            <w:tcW w:w="9072" w:type="dxa"/>
            <w:gridSpan w:val="3"/>
            <w:tcBorders>
              <w:top w:val="nil"/>
              <w:left w:val="nil"/>
              <w:bottom w:val="nil"/>
              <w:right w:val="nil"/>
            </w:tcBorders>
            <w:vAlign w:val="center"/>
            <w:hideMark/>
          </w:tcPr>
          <w:p w14:paraId="5B5233FC" w14:textId="77777777" w:rsidR="006D1FB6" w:rsidRPr="00E86B08" w:rsidRDefault="006D1FB6" w:rsidP="006D1FB6">
            <w:pPr>
              <w:spacing w:after="0" w:line="240" w:lineRule="auto"/>
              <w:jc w:val="center"/>
              <w:rPr>
                <w:rFonts w:ascii="Roboto" w:eastAsia="Times New Roman" w:hAnsi="Roboto" w:cs="Calibri"/>
                <w:b/>
                <w:bCs/>
                <w:color w:val="6F7271"/>
                <w:kern w:val="0"/>
                <w:sz w:val="18"/>
                <w:szCs w:val="18"/>
                <w:lang w:eastAsia="es-MX"/>
                <w14:ligatures w14:val="none"/>
              </w:rPr>
            </w:pPr>
            <w:r w:rsidRPr="00E86B08">
              <w:rPr>
                <w:rFonts w:ascii="Roboto" w:eastAsia="Times New Roman" w:hAnsi="Roboto" w:cs="Calibri"/>
                <w:b/>
                <w:bCs/>
                <w:color w:val="6F7271"/>
                <w:kern w:val="0"/>
                <w:sz w:val="18"/>
                <w:szCs w:val="18"/>
                <w:lang w:eastAsia="es-MX"/>
                <w14:ligatures w14:val="none"/>
              </w:rPr>
              <w:t>Conciliación entre los Egresos Presupuestarios y los Gastos Contables</w:t>
            </w:r>
          </w:p>
        </w:tc>
      </w:tr>
      <w:tr w:rsidR="00844565" w:rsidRPr="00E86B08" w14:paraId="21672D8A" w14:textId="77777777" w:rsidTr="00E86B08">
        <w:trPr>
          <w:jc w:val="center"/>
        </w:trPr>
        <w:tc>
          <w:tcPr>
            <w:tcW w:w="9072" w:type="dxa"/>
            <w:gridSpan w:val="3"/>
            <w:tcBorders>
              <w:top w:val="nil"/>
              <w:left w:val="nil"/>
              <w:bottom w:val="nil"/>
              <w:right w:val="nil"/>
            </w:tcBorders>
            <w:vAlign w:val="center"/>
            <w:hideMark/>
          </w:tcPr>
          <w:p w14:paraId="6FCCDDD5" w14:textId="4AF31665" w:rsidR="006D1FB6" w:rsidRPr="00E86B08" w:rsidRDefault="005F3D19" w:rsidP="006D1FB6">
            <w:pPr>
              <w:spacing w:after="0" w:line="240" w:lineRule="auto"/>
              <w:jc w:val="center"/>
              <w:rPr>
                <w:rFonts w:ascii="Roboto" w:eastAsia="Times New Roman" w:hAnsi="Roboto" w:cs="Calibri"/>
                <w:b/>
                <w:bCs/>
                <w:color w:val="6F7271"/>
                <w:kern w:val="0"/>
                <w:sz w:val="18"/>
                <w:szCs w:val="18"/>
                <w:lang w:eastAsia="es-MX"/>
                <w14:ligatures w14:val="none"/>
              </w:rPr>
            </w:pPr>
            <w:r w:rsidRPr="00E86B08">
              <w:rPr>
                <w:rFonts w:ascii="Roboto" w:hAnsi="Roboto" w:cs="Calibri"/>
                <w:b/>
                <w:bCs/>
                <w:color w:val="6F7271"/>
                <w:sz w:val="18"/>
                <w:szCs w:val="18"/>
              </w:rPr>
              <w:t>Del 01 de enero al 3</w:t>
            </w:r>
            <w:r w:rsidR="005F6961">
              <w:rPr>
                <w:rFonts w:ascii="Roboto" w:hAnsi="Roboto" w:cs="Calibri"/>
                <w:b/>
                <w:bCs/>
                <w:color w:val="6F7271"/>
                <w:sz w:val="18"/>
                <w:szCs w:val="18"/>
              </w:rPr>
              <w:t>0</w:t>
            </w:r>
            <w:r w:rsidRPr="00E86B08">
              <w:rPr>
                <w:rFonts w:ascii="Roboto" w:hAnsi="Roboto" w:cs="Calibri"/>
                <w:b/>
                <w:bCs/>
                <w:color w:val="6F7271"/>
                <w:sz w:val="18"/>
                <w:szCs w:val="18"/>
              </w:rPr>
              <w:t xml:space="preserve"> de </w:t>
            </w:r>
            <w:r w:rsidR="00832723">
              <w:rPr>
                <w:rFonts w:ascii="Roboto" w:hAnsi="Roboto" w:cs="Calibri"/>
                <w:b/>
                <w:bCs/>
                <w:color w:val="6F7271"/>
                <w:sz w:val="18"/>
                <w:szCs w:val="18"/>
              </w:rPr>
              <w:t>septiembre</w:t>
            </w:r>
            <w:r w:rsidRPr="00E86B08">
              <w:rPr>
                <w:rFonts w:ascii="Roboto" w:hAnsi="Roboto" w:cs="Calibri"/>
                <w:b/>
                <w:bCs/>
                <w:color w:val="6F7271"/>
                <w:sz w:val="18"/>
                <w:szCs w:val="18"/>
              </w:rPr>
              <w:t xml:space="preserve"> 202</w:t>
            </w:r>
            <w:r w:rsidR="00307C1C" w:rsidRPr="00E86B08">
              <w:rPr>
                <w:rFonts w:ascii="Roboto" w:hAnsi="Roboto" w:cs="Calibri"/>
                <w:b/>
                <w:bCs/>
                <w:color w:val="6F7271"/>
                <w:sz w:val="18"/>
                <w:szCs w:val="18"/>
              </w:rPr>
              <w:t>6</w:t>
            </w:r>
          </w:p>
        </w:tc>
      </w:tr>
      <w:tr w:rsidR="00844565" w:rsidRPr="00E86B08" w14:paraId="6801D502" w14:textId="77777777" w:rsidTr="00E86B08">
        <w:trPr>
          <w:jc w:val="center"/>
        </w:trPr>
        <w:tc>
          <w:tcPr>
            <w:tcW w:w="9072" w:type="dxa"/>
            <w:gridSpan w:val="3"/>
            <w:tcBorders>
              <w:top w:val="nil"/>
              <w:left w:val="nil"/>
              <w:bottom w:val="single" w:sz="8" w:space="0" w:color="FFFFFF"/>
              <w:right w:val="nil"/>
            </w:tcBorders>
            <w:vAlign w:val="center"/>
            <w:hideMark/>
          </w:tcPr>
          <w:p w14:paraId="0E4AD609" w14:textId="7896E9CE" w:rsidR="006D1FB6" w:rsidRPr="00E86B08" w:rsidRDefault="006D1FB6" w:rsidP="006D1FB6">
            <w:pPr>
              <w:spacing w:after="0" w:line="240" w:lineRule="auto"/>
              <w:jc w:val="center"/>
              <w:rPr>
                <w:rFonts w:ascii="Roboto" w:eastAsia="Times New Roman" w:hAnsi="Roboto" w:cs="Calibri"/>
                <w:b/>
                <w:bCs/>
                <w:color w:val="6F7271"/>
                <w:kern w:val="0"/>
                <w:sz w:val="18"/>
                <w:szCs w:val="18"/>
                <w:lang w:eastAsia="es-MX"/>
                <w14:ligatures w14:val="none"/>
              </w:rPr>
            </w:pPr>
            <w:r w:rsidRPr="00E86B08">
              <w:rPr>
                <w:rFonts w:ascii="Roboto" w:eastAsia="Times New Roman" w:hAnsi="Roboto" w:cs="Calibri"/>
                <w:b/>
                <w:bCs/>
                <w:color w:val="6F7271"/>
                <w:kern w:val="0"/>
                <w:sz w:val="18"/>
                <w:szCs w:val="18"/>
                <w:lang w:eastAsia="es-MX"/>
                <w14:ligatures w14:val="none"/>
              </w:rPr>
              <w:t>(</w:t>
            </w:r>
            <w:r w:rsidR="005F3D19" w:rsidRPr="00E86B08">
              <w:rPr>
                <w:rFonts w:ascii="Roboto" w:eastAsia="Times New Roman" w:hAnsi="Roboto" w:cs="Calibri"/>
                <w:b/>
                <w:bCs/>
                <w:color w:val="6F7271"/>
                <w:kern w:val="0"/>
                <w:sz w:val="18"/>
                <w:szCs w:val="18"/>
                <w:lang w:eastAsia="es-MX"/>
                <w14:ligatures w14:val="none"/>
              </w:rPr>
              <w:t xml:space="preserve">Cifras en </w:t>
            </w:r>
            <w:r w:rsidRPr="00E86B08">
              <w:rPr>
                <w:rFonts w:ascii="Roboto" w:eastAsia="Times New Roman" w:hAnsi="Roboto" w:cs="Calibri"/>
                <w:b/>
                <w:bCs/>
                <w:color w:val="6F7271"/>
                <w:kern w:val="0"/>
                <w:sz w:val="18"/>
                <w:szCs w:val="18"/>
                <w:lang w:eastAsia="es-MX"/>
                <w14:ligatures w14:val="none"/>
              </w:rPr>
              <w:t>Pesos)</w:t>
            </w:r>
          </w:p>
        </w:tc>
      </w:tr>
      <w:tr w:rsidR="00844565" w:rsidRPr="00844565" w14:paraId="17DF551D" w14:textId="77777777" w:rsidTr="00844565">
        <w:trPr>
          <w:jc w:val="center"/>
        </w:trPr>
        <w:tc>
          <w:tcPr>
            <w:tcW w:w="6804" w:type="dxa"/>
            <w:gridSpan w:val="2"/>
            <w:tcBorders>
              <w:top w:val="single" w:sz="8" w:space="0" w:color="FFFFFF"/>
              <w:left w:val="nil"/>
              <w:bottom w:val="nil"/>
              <w:right w:val="single" w:sz="8" w:space="0" w:color="FFFFFF"/>
            </w:tcBorders>
            <w:shd w:val="clear" w:color="000000" w:fill="B28E5C"/>
            <w:vAlign w:val="center"/>
            <w:hideMark/>
          </w:tcPr>
          <w:p w14:paraId="2955A158" w14:textId="77777777" w:rsidR="006D1FB6" w:rsidRPr="00844565" w:rsidRDefault="006D1FB6" w:rsidP="006D1FB6">
            <w:pPr>
              <w:spacing w:after="0" w:line="240" w:lineRule="auto"/>
              <w:jc w:val="center"/>
              <w:rPr>
                <w:rFonts w:ascii="Roboto" w:eastAsia="Times New Roman" w:hAnsi="Roboto" w:cs="Calibri"/>
                <w:b/>
                <w:bCs/>
                <w:color w:val="FFFAE9" w:themeColor="accent2"/>
                <w:kern w:val="0"/>
                <w:sz w:val="18"/>
                <w:szCs w:val="18"/>
                <w:lang w:eastAsia="es-MX"/>
                <w14:ligatures w14:val="none"/>
              </w:rPr>
            </w:pPr>
            <w:r w:rsidRPr="00844565">
              <w:rPr>
                <w:rFonts w:ascii="Roboto" w:eastAsia="Times New Roman" w:hAnsi="Roboto" w:cs="Calibri"/>
                <w:b/>
                <w:bCs/>
                <w:color w:val="FFFAE9" w:themeColor="accent2"/>
                <w:kern w:val="0"/>
                <w:sz w:val="18"/>
                <w:szCs w:val="18"/>
                <w:lang w:eastAsia="es-MX"/>
                <w14:ligatures w14:val="none"/>
              </w:rPr>
              <w:t>Concepto</w:t>
            </w:r>
          </w:p>
        </w:tc>
        <w:tc>
          <w:tcPr>
            <w:tcW w:w="2268" w:type="dxa"/>
            <w:tcBorders>
              <w:top w:val="nil"/>
              <w:left w:val="nil"/>
              <w:bottom w:val="nil"/>
              <w:right w:val="nil"/>
            </w:tcBorders>
            <w:shd w:val="clear" w:color="000000" w:fill="B28E5C"/>
            <w:vAlign w:val="center"/>
            <w:hideMark/>
          </w:tcPr>
          <w:p w14:paraId="551B6ADC" w14:textId="5669FB06" w:rsidR="006D1FB6" w:rsidRPr="00844565" w:rsidRDefault="00236861" w:rsidP="006D1FB6">
            <w:pPr>
              <w:spacing w:after="0" w:line="240" w:lineRule="auto"/>
              <w:jc w:val="center"/>
              <w:rPr>
                <w:rFonts w:ascii="Roboto" w:eastAsia="Times New Roman" w:hAnsi="Roboto" w:cs="Calibri"/>
                <w:b/>
                <w:bCs/>
                <w:color w:val="FFFAE9" w:themeColor="accent2"/>
                <w:kern w:val="0"/>
                <w:sz w:val="18"/>
                <w:szCs w:val="18"/>
                <w:lang w:eastAsia="es-MX"/>
                <w14:ligatures w14:val="none"/>
              </w:rPr>
            </w:pPr>
            <w:r>
              <w:rPr>
                <w:rFonts w:ascii="Roboto" w:eastAsia="Times New Roman" w:hAnsi="Roboto" w:cs="Calibri"/>
                <w:b/>
                <w:bCs/>
                <w:color w:val="FFFAE9" w:themeColor="accent2"/>
                <w:kern w:val="0"/>
                <w:sz w:val="18"/>
                <w:szCs w:val="18"/>
                <w:lang w:eastAsia="es-MX"/>
                <w14:ligatures w14:val="none"/>
              </w:rPr>
              <w:t>Monto</w:t>
            </w:r>
          </w:p>
        </w:tc>
      </w:tr>
      <w:tr w:rsidR="00433A17" w:rsidRPr="00844565" w14:paraId="3010DA22" w14:textId="77777777" w:rsidTr="00844565">
        <w:trPr>
          <w:jc w:val="center"/>
        </w:trPr>
        <w:tc>
          <w:tcPr>
            <w:tcW w:w="6804" w:type="dxa"/>
            <w:gridSpan w:val="2"/>
            <w:tcBorders>
              <w:top w:val="nil"/>
              <w:left w:val="nil"/>
              <w:bottom w:val="single" w:sz="8" w:space="0" w:color="B28E5C"/>
              <w:right w:val="nil"/>
            </w:tcBorders>
            <w:shd w:val="clear" w:color="000000" w:fill="FFFFFF"/>
            <w:vAlign w:val="center"/>
            <w:hideMark/>
          </w:tcPr>
          <w:p w14:paraId="6DD0EF2E" w14:textId="77777777" w:rsidR="00433A17" w:rsidRPr="00844565" w:rsidRDefault="00433A17" w:rsidP="00433A17">
            <w:pPr>
              <w:spacing w:after="0" w:line="240" w:lineRule="auto"/>
              <w:jc w:val="both"/>
              <w:rPr>
                <w:rFonts w:ascii="Roboto" w:eastAsia="Times New Roman" w:hAnsi="Roboto" w:cs="Calibri"/>
                <w:b/>
                <w:bCs/>
                <w:color w:val="58595A" w:themeColor="accent1"/>
                <w:kern w:val="0"/>
                <w:sz w:val="18"/>
                <w:szCs w:val="18"/>
                <w:lang w:eastAsia="es-MX"/>
                <w14:ligatures w14:val="none"/>
              </w:rPr>
            </w:pPr>
            <w:r w:rsidRPr="00844565">
              <w:rPr>
                <w:rFonts w:ascii="Roboto" w:eastAsia="Times New Roman" w:hAnsi="Roboto" w:cs="Calibri"/>
                <w:b/>
                <w:bCs/>
                <w:color w:val="58595A" w:themeColor="accent1"/>
                <w:kern w:val="0"/>
                <w:sz w:val="18"/>
                <w:szCs w:val="18"/>
                <w:lang w:eastAsia="es-MX"/>
                <w14:ligatures w14:val="none"/>
              </w:rPr>
              <w:t>1. Total de Egresos Presupuestarios</w:t>
            </w:r>
          </w:p>
        </w:tc>
        <w:tc>
          <w:tcPr>
            <w:tcW w:w="2268" w:type="dxa"/>
            <w:tcBorders>
              <w:top w:val="nil"/>
              <w:left w:val="nil"/>
              <w:bottom w:val="single" w:sz="8" w:space="0" w:color="B28E5C"/>
              <w:right w:val="nil"/>
            </w:tcBorders>
            <w:shd w:val="clear" w:color="000000" w:fill="FFFFFF"/>
            <w:vAlign w:val="center"/>
            <w:hideMark/>
          </w:tcPr>
          <w:p w14:paraId="0374BA04" w14:textId="048B35D4" w:rsidR="00433A17" w:rsidRPr="00844565" w:rsidRDefault="00433A17" w:rsidP="00433A17">
            <w:pPr>
              <w:spacing w:after="0" w:line="240" w:lineRule="auto"/>
              <w:ind w:right="214"/>
              <w:jc w:val="right"/>
              <w:rPr>
                <w:rFonts w:ascii="Roboto" w:eastAsia="Times New Roman" w:hAnsi="Roboto" w:cs="Calibri"/>
                <w:b/>
                <w:bCs/>
                <w:color w:val="58595A" w:themeColor="accent1"/>
                <w:kern w:val="0"/>
                <w:sz w:val="18"/>
                <w:szCs w:val="18"/>
                <w:lang w:eastAsia="es-MX"/>
                <w14:ligatures w14:val="none"/>
              </w:rPr>
            </w:pPr>
            <w:r>
              <w:rPr>
                <w:rFonts w:ascii="Roboto" w:hAnsi="Roboto" w:cs="Calibri"/>
                <w:b/>
                <w:bCs/>
                <w:color w:val="58595A"/>
                <w:sz w:val="18"/>
                <w:szCs w:val="18"/>
              </w:rPr>
              <w:t>187,987,708,897.31</w:t>
            </w:r>
          </w:p>
        </w:tc>
      </w:tr>
      <w:tr w:rsidR="00433A17" w:rsidRPr="00844565" w14:paraId="07C17946" w14:textId="77777777" w:rsidTr="00844565">
        <w:trPr>
          <w:jc w:val="center"/>
        </w:trPr>
        <w:tc>
          <w:tcPr>
            <w:tcW w:w="6804" w:type="dxa"/>
            <w:gridSpan w:val="2"/>
            <w:tcBorders>
              <w:top w:val="single" w:sz="8" w:space="0" w:color="B28E5C"/>
              <w:left w:val="nil"/>
              <w:bottom w:val="single" w:sz="8" w:space="0" w:color="B28E5C"/>
              <w:right w:val="nil"/>
            </w:tcBorders>
            <w:shd w:val="clear" w:color="000000" w:fill="FFFFFF"/>
            <w:vAlign w:val="center"/>
            <w:hideMark/>
          </w:tcPr>
          <w:p w14:paraId="118D2A6A" w14:textId="77777777" w:rsidR="00433A17" w:rsidRPr="00844565" w:rsidRDefault="00433A17" w:rsidP="00433A17">
            <w:pPr>
              <w:spacing w:after="0" w:line="240" w:lineRule="auto"/>
              <w:jc w:val="both"/>
              <w:rPr>
                <w:rFonts w:ascii="Roboto" w:eastAsia="Times New Roman" w:hAnsi="Roboto" w:cs="Calibri"/>
                <w:b/>
                <w:bCs/>
                <w:color w:val="58595A" w:themeColor="accent1"/>
                <w:kern w:val="0"/>
                <w:sz w:val="18"/>
                <w:szCs w:val="18"/>
                <w:lang w:eastAsia="es-MX"/>
                <w14:ligatures w14:val="none"/>
              </w:rPr>
            </w:pPr>
            <w:r w:rsidRPr="00844565">
              <w:rPr>
                <w:rFonts w:ascii="Roboto" w:eastAsia="Times New Roman" w:hAnsi="Roboto" w:cs="Calibri"/>
                <w:b/>
                <w:bCs/>
                <w:color w:val="58595A" w:themeColor="accent1"/>
                <w:kern w:val="0"/>
                <w:sz w:val="18"/>
                <w:szCs w:val="18"/>
                <w:lang w:eastAsia="es-MX"/>
                <w14:ligatures w14:val="none"/>
              </w:rPr>
              <w:t>2. Menos Egresos Presupuestarios No Contables</w:t>
            </w:r>
          </w:p>
        </w:tc>
        <w:tc>
          <w:tcPr>
            <w:tcW w:w="2268" w:type="dxa"/>
            <w:tcBorders>
              <w:top w:val="nil"/>
              <w:left w:val="nil"/>
              <w:bottom w:val="single" w:sz="8" w:space="0" w:color="B28E5C"/>
              <w:right w:val="nil"/>
            </w:tcBorders>
            <w:shd w:val="clear" w:color="000000" w:fill="FFFFFF"/>
            <w:vAlign w:val="center"/>
            <w:hideMark/>
          </w:tcPr>
          <w:p w14:paraId="6FA0D2BC" w14:textId="77C9B9D4" w:rsidR="00433A17" w:rsidRPr="00844565" w:rsidRDefault="00433A17" w:rsidP="00433A17">
            <w:pPr>
              <w:spacing w:after="0" w:line="240" w:lineRule="auto"/>
              <w:ind w:right="214"/>
              <w:jc w:val="right"/>
              <w:rPr>
                <w:rFonts w:ascii="Roboto" w:eastAsia="Times New Roman" w:hAnsi="Roboto" w:cs="Calibri"/>
                <w:b/>
                <w:bCs/>
                <w:color w:val="58595A" w:themeColor="accent1"/>
                <w:kern w:val="0"/>
                <w:sz w:val="18"/>
                <w:szCs w:val="18"/>
                <w:lang w:eastAsia="es-MX"/>
                <w14:ligatures w14:val="none"/>
              </w:rPr>
            </w:pPr>
            <w:r>
              <w:rPr>
                <w:rFonts w:ascii="Roboto" w:hAnsi="Roboto" w:cs="Calibri"/>
                <w:b/>
                <w:bCs/>
                <w:color w:val="58595A"/>
                <w:sz w:val="18"/>
                <w:szCs w:val="18"/>
              </w:rPr>
              <w:t>136,612,492,890.36</w:t>
            </w:r>
          </w:p>
        </w:tc>
      </w:tr>
      <w:tr w:rsidR="00433A17" w:rsidRPr="00844565" w14:paraId="5132ADDA"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24563964"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2.1</w:t>
            </w:r>
          </w:p>
        </w:tc>
        <w:tc>
          <w:tcPr>
            <w:tcW w:w="5953" w:type="dxa"/>
            <w:tcBorders>
              <w:top w:val="nil"/>
              <w:left w:val="nil"/>
              <w:bottom w:val="dotted" w:sz="4" w:space="0" w:color="D0BB9D"/>
              <w:right w:val="nil"/>
            </w:tcBorders>
            <w:shd w:val="clear" w:color="000000" w:fill="FFFFFF"/>
            <w:vAlign w:val="center"/>
            <w:hideMark/>
          </w:tcPr>
          <w:p w14:paraId="1AE46555"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Materias Primas y Materiales de Producción y Comercialización</w:t>
            </w:r>
          </w:p>
        </w:tc>
        <w:tc>
          <w:tcPr>
            <w:tcW w:w="2268" w:type="dxa"/>
            <w:tcBorders>
              <w:top w:val="nil"/>
              <w:left w:val="nil"/>
              <w:bottom w:val="dotted" w:sz="4" w:space="0" w:color="D0BB9D"/>
              <w:right w:val="nil"/>
            </w:tcBorders>
            <w:shd w:val="clear" w:color="000000" w:fill="FFFFFF"/>
            <w:vAlign w:val="center"/>
            <w:hideMark/>
          </w:tcPr>
          <w:p w14:paraId="4710239A" w14:textId="4CAC275E"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0.00</w:t>
            </w:r>
          </w:p>
        </w:tc>
      </w:tr>
      <w:tr w:rsidR="00433A17" w:rsidRPr="00844565" w14:paraId="429F8185"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2044550C"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2.2</w:t>
            </w:r>
          </w:p>
        </w:tc>
        <w:tc>
          <w:tcPr>
            <w:tcW w:w="5953" w:type="dxa"/>
            <w:tcBorders>
              <w:top w:val="nil"/>
              <w:left w:val="nil"/>
              <w:bottom w:val="dotted" w:sz="4" w:space="0" w:color="D0BB9D"/>
              <w:right w:val="nil"/>
            </w:tcBorders>
            <w:shd w:val="clear" w:color="000000" w:fill="FFFFFF"/>
            <w:vAlign w:val="center"/>
            <w:hideMark/>
          </w:tcPr>
          <w:p w14:paraId="787F6075"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Materiales y Suministros</w:t>
            </w:r>
          </w:p>
        </w:tc>
        <w:tc>
          <w:tcPr>
            <w:tcW w:w="2268" w:type="dxa"/>
            <w:tcBorders>
              <w:top w:val="nil"/>
              <w:left w:val="nil"/>
              <w:bottom w:val="dotted" w:sz="4" w:space="0" w:color="D0BB9D"/>
              <w:right w:val="nil"/>
            </w:tcBorders>
            <w:shd w:val="clear" w:color="000000" w:fill="FFFFFF"/>
            <w:vAlign w:val="center"/>
            <w:hideMark/>
          </w:tcPr>
          <w:p w14:paraId="49A4640F" w14:textId="5B762A89"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2,160,290,954.25</w:t>
            </w:r>
          </w:p>
        </w:tc>
      </w:tr>
      <w:tr w:rsidR="00433A17" w:rsidRPr="00844565" w14:paraId="655B539C"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7C389EA2"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2.3</w:t>
            </w:r>
          </w:p>
        </w:tc>
        <w:tc>
          <w:tcPr>
            <w:tcW w:w="5953" w:type="dxa"/>
            <w:tcBorders>
              <w:top w:val="nil"/>
              <w:left w:val="nil"/>
              <w:bottom w:val="dotted" w:sz="4" w:space="0" w:color="D0BB9D"/>
              <w:right w:val="nil"/>
            </w:tcBorders>
            <w:shd w:val="clear" w:color="000000" w:fill="FFFFFF"/>
            <w:vAlign w:val="center"/>
            <w:hideMark/>
          </w:tcPr>
          <w:p w14:paraId="232AAC75"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Mobiliario y Equipo de Administración</w:t>
            </w:r>
          </w:p>
        </w:tc>
        <w:tc>
          <w:tcPr>
            <w:tcW w:w="2268" w:type="dxa"/>
            <w:tcBorders>
              <w:top w:val="nil"/>
              <w:left w:val="nil"/>
              <w:bottom w:val="dotted" w:sz="4" w:space="0" w:color="D0BB9D"/>
              <w:right w:val="nil"/>
            </w:tcBorders>
            <w:shd w:val="clear" w:color="000000" w:fill="FFFFFF"/>
            <w:vAlign w:val="center"/>
            <w:hideMark/>
          </w:tcPr>
          <w:p w14:paraId="3726C4DE" w14:textId="4CBE517E"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35,021,102.37</w:t>
            </w:r>
          </w:p>
        </w:tc>
      </w:tr>
      <w:tr w:rsidR="00433A17" w:rsidRPr="00844565" w14:paraId="479F9049"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7BA37524"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2.4</w:t>
            </w:r>
          </w:p>
        </w:tc>
        <w:tc>
          <w:tcPr>
            <w:tcW w:w="5953" w:type="dxa"/>
            <w:tcBorders>
              <w:top w:val="nil"/>
              <w:left w:val="nil"/>
              <w:bottom w:val="dotted" w:sz="4" w:space="0" w:color="D0BB9D"/>
              <w:right w:val="nil"/>
            </w:tcBorders>
            <w:shd w:val="clear" w:color="000000" w:fill="FFFFFF"/>
            <w:vAlign w:val="center"/>
            <w:hideMark/>
          </w:tcPr>
          <w:p w14:paraId="48D1CE61"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Mobiliario y Equipo Educacional y Recreativo</w:t>
            </w:r>
          </w:p>
        </w:tc>
        <w:tc>
          <w:tcPr>
            <w:tcW w:w="2268" w:type="dxa"/>
            <w:tcBorders>
              <w:top w:val="nil"/>
              <w:left w:val="nil"/>
              <w:bottom w:val="dotted" w:sz="4" w:space="0" w:color="D0BB9D"/>
              <w:right w:val="nil"/>
            </w:tcBorders>
            <w:shd w:val="clear" w:color="000000" w:fill="FFFFFF"/>
            <w:vAlign w:val="center"/>
            <w:hideMark/>
          </w:tcPr>
          <w:p w14:paraId="33E73316" w14:textId="5C4090DF"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30,970,757.88</w:t>
            </w:r>
          </w:p>
        </w:tc>
      </w:tr>
      <w:tr w:rsidR="00433A17" w:rsidRPr="00844565" w14:paraId="77F99414"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4F6F0A53"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2.5</w:t>
            </w:r>
          </w:p>
        </w:tc>
        <w:tc>
          <w:tcPr>
            <w:tcW w:w="5953" w:type="dxa"/>
            <w:tcBorders>
              <w:top w:val="nil"/>
              <w:left w:val="nil"/>
              <w:bottom w:val="dotted" w:sz="4" w:space="0" w:color="D0BB9D"/>
              <w:right w:val="nil"/>
            </w:tcBorders>
            <w:shd w:val="clear" w:color="000000" w:fill="FFFFFF"/>
            <w:vAlign w:val="center"/>
            <w:hideMark/>
          </w:tcPr>
          <w:p w14:paraId="71EBE8C4"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Equipo e Instrumental Médico y de Laboratorio</w:t>
            </w:r>
          </w:p>
        </w:tc>
        <w:tc>
          <w:tcPr>
            <w:tcW w:w="2268" w:type="dxa"/>
            <w:tcBorders>
              <w:top w:val="nil"/>
              <w:left w:val="nil"/>
              <w:bottom w:val="dotted" w:sz="4" w:space="0" w:color="D0BB9D"/>
              <w:right w:val="nil"/>
            </w:tcBorders>
            <w:shd w:val="clear" w:color="000000" w:fill="FFFFFF"/>
            <w:vAlign w:val="center"/>
            <w:hideMark/>
          </w:tcPr>
          <w:p w14:paraId="024DA683" w14:textId="64798552"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221,915.89</w:t>
            </w:r>
          </w:p>
        </w:tc>
      </w:tr>
      <w:tr w:rsidR="00433A17" w:rsidRPr="00844565" w14:paraId="056D6B1B"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3CB2AEB7"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2.6</w:t>
            </w:r>
          </w:p>
        </w:tc>
        <w:tc>
          <w:tcPr>
            <w:tcW w:w="5953" w:type="dxa"/>
            <w:tcBorders>
              <w:top w:val="nil"/>
              <w:left w:val="nil"/>
              <w:bottom w:val="dotted" w:sz="4" w:space="0" w:color="D0BB9D"/>
              <w:right w:val="nil"/>
            </w:tcBorders>
            <w:shd w:val="clear" w:color="000000" w:fill="FFFFFF"/>
            <w:vAlign w:val="center"/>
            <w:hideMark/>
          </w:tcPr>
          <w:p w14:paraId="2DE57F2B"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Vehículos y Equipo de Transporte</w:t>
            </w:r>
          </w:p>
        </w:tc>
        <w:tc>
          <w:tcPr>
            <w:tcW w:w="2268" w:type="dxa"/>
            <w:tcBorders>
              <w:top w:val="nil"/>
              <w:left w:val="nil"/>
              <w:bottom w:val="dotted" w:sz="4" w:space="0" w:color="D0BB9D"/>
              <w:right w:val="nil"/>
            </w:tcBorders>
            <w:shd w:val="clear" w:color="000000" w:fill="FFFFFF"/>
            <w:vAlign w:val="center"/>
            <w:hideMark/>
          </w:tcPr>
          <w:p w14:paraId="584C628C" w14:textId="04B12F0D"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94,331,193.70</w:t>
            </w:r>
          </w:p>
        </w:tc>
      </w:tr>
      <w:tr w:rsidR="00433A17" w:rsidRPr="00844565" w14:paraId="4FED521F"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51B2A0E8"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2.7</w:t>
            </w:r>
          </w:p>
        </w:tc>
        <w:tc>
          <w:tcPr>
            <w:tcW w:w="5953" w:type="dxa"/>
            <w:tcBorders>
              <w:top w:val="nil"/>
              <w:left w:val="nil"/>
              <w:bottom w:val="dotted" w:sz="4" w:space="0" w:color="D0BB9D"/>
              <w:right w:val="nil"/>
            </w:tcBorders>
            <w:shd w:val="clear" w:color="000000" w:fill="FFFFFF"/>
            <w:vAlign w:val="center"/>
            <w:hideMark/>
          </w:tcPr>
          <w:p w14:paraId="4CD3C3AA"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Equipo de Defensa y Seguridad</w:t>
            </w:r>
          </w:p>
        </w:tc>
        <w:tc>
          <w:tcPr>
            <w:tcW w:w="2268" w:type="dxa"/>
            <w:tcBorders>
              <w:top w:val="nil"/>
              <w:left w:val="nil"/>
              <w:bottom w:val="dotted" w:sz="4" w:space="0" w:color="D0BB9D"/>
              <w:right w:val="nil"/>
            </w:tcBorders>
            <w:shd w:val="clear" w:color="000000" w:fill="FFFFFF"/>
            <w:vAlign w:val="center"/>
            <w:hideMark/>
          </w:tcPr>
          <w:p w14:paraId="7306335C" w14:textId="2C5185E6"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41,960,696.55</w:t>
            </w:r>
          </w:p>
        </w:tc>
      </w:tr>
      <w:tr w:rsidR="00433A17" w:rsidRPr="00844565" w14:paraId="4860A4E8"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5E745949"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2.8</w:t>
            </w:r>
          </w:p>
        </w:tc>
        <w:tc>
          <w:tcPr>
            <w:tcW w:w="5953" w:type="dxa"/>
            <w:tcBorders>
              <w:top w:val="nil"/>
              <w:left w:val="nil"/>
              <w:bottom w:val="dotted" w:sz="4" w:space="0" w:color="D0BB9D"/>
              <w:right w:val="nil"/>
            </w:tcBorders>
            <w:shd w:val="clear" w:color="000000" w:fill="FFFFFF"/>
            <w:vAlign w:val="center"/>
            <w:hideMark/>
          </w:tcPr>
          <w:p w14:paraId="3092202F"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Maquinaria, Otros Equipos y Herramientas</w:t>
            </w:r>
          </w:p>
        </w:tc>
        <w:tc>
          <w:tcPr>
            <w:tcW w:w="2268" w:type="dxa"/>
            <w:tcBorders>
              <w:top w:val="nil"/>
              <w:left w:val="nil"/>
              <w:bottom w:val="dotted" w:sz="4" w:space="0" w:color="D0BB9D"/>
              <w:right w:val="nil"/>
            </w:tcBorders>
            <w:shd w:val="clear" w:color="000000" w:fill="FFFFFF"/>
            <w:vAlign w:val="center"/>
            <w:hideMark/>
          </w:tcPr>
          <w:p w14:paraId="70E97CAB" w14:textId="352089E9"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159,566,420.57</w:t>
            </w:r>
          </w:p>
        </w:tc>
      </w:tr>
      <w:tr w:rsidR="00433A17" w:rsidRPr="00844565" w14:paraId="084319EF"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3EA32AA1"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2.9</w:t>
            </w:r>
          </w:p>
        </w:tc>
        <w:tc>
          <w:tcPr>
            <w:tcW w:w="5953" w:type="dxa"/>
            <w:tcBorders>
              <w:top w:val="nil"/>
              <w:left w:val="nil"/>
              <w:bottom w:val="dotted" w:sz="4" w:space="0" w:color="D0BB9D"/>
              <w:right w:val="nil"/>
            </w:tcBorders>
            <w:shd w:val="clear" w:color="000000" w:fill="FFFFFF"/>
            <w:vAlign w:val="center"/>
            <w:hideMark/>
          </w:tcPr>
          <w:p w14:paraId="14A72DDE"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Activos Biológicos</w:t>
            </w:r>
          </w:p>
        </w:tc>
        <w:tc>
          <w:tcPr>
            <w:tcW w:w="2268" w:type="dxa"/>
            <w:tcBorders>
              <w:top w:val="nil"/>
              <w:left w:val="nil"/>
              <w:bottom w:val="dotted" w:sz="4" w:space="0" w:color="D0BB9D"/>
              <w:right w:val="nil"/>
            </w:tcBorders>
            <w:shd w:val="clear" w:color="000000" w:fill="FFFFFF"/>
            <w:vAlign w:val="center"/>
            <w:hideMark/>
          </w:tcPr>
          <w:p w14:paraId="6C976D25" w14:textId="04819463"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0.00</w:t>
            </w:r>
          </w:p>
        </w:tc>
      </w:tr>
      <w:tr w:rsidR="00433A17" w:rsidRPr="00844565" w14:paraId="0E2B4EA4"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1146921C" w14:textId="43F52C64"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2.10</w:t>
            </w:r>
          </w:p>
        </w:tc>
        <w:tc>
          <w:tcPr>
            <w:tcW w:w="5953" w:type="dxa"/>
            <w:tcBorders>
              <w:top w:val="nil"/>
              <w:left w:val="nil"/>
              <w:bottom w:val="dotted" w:sz="4" w:space="0" w:color="D0BB9D"/>
              <w:right w:val="nil"/>
            </w:tcBorders>
            <w:shd w:val="clear" w:color="000000" w:fill="FFFFFF"/>
            <w:vAlign w:val="center"/>
            <w:hideMark/>
          </w:tcPr>
          <w:p w14:paraId="5B5FFD0F"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Bienes Inmuebles</w:t>
            </w:r>
          </w:p>
        </w:tc>
        <w:tc>
          <w:tcPr>
            <w:tcW w:w="2268" w:type="dxa"/>
            <w:tcBorders>
              <w:top w:val="nil"/>
              <w:left w:val="nil"/>
              <w:bottom w:val="dotted" w:sz="4" w:space="0" w:color="D0BB9D"/>
              <w:right w:val="nil"/>
            </w:tcBorders>
            <w:shd w:val="clear" w:color="000000" w:fill="FFFFFF"/>
            <w:vAlign w:val="center"/>
            <w:hideMark/>
          </w:tcPr>
          <w:p w14:paraId="0C7C0DD5" w14:textId="2B86CD70"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0.00</w:t>
            </w:r>
          </w:p>
        </w:tc>
      </w:tr>
      <w:tr w:rsidR="00433A17" w:rsidRPr="00844565" w14:paraId="63A8AB1A"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2E74AE24"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2.11</w:t>
            </w:r>
          </w:p>
        </w:tc>
        <w:tc>
          <w:tcPr>
            <w:tcW w:w="5953" w:type="dxa"/>
            <w:tcBorders>
              <w:top w:val="nil"/>
              <w:left w:val="nil"/>
              <w:bottom w:val="dotted" w:sz="4" w:space="0" w:color="D0BB9D"/>
              <w:right w:val="nil"/>
            </w:tcBorders>
            <w:shd w:val="clear" w:color="000000" w:fill="FFFFFF"/>
            <w:vAlign w:val="center"/>
            <w:hideMark/>
          </w:tcPr>
          <w:p w14:paraId="4D495645"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Activos Intangibles</w:t>
            </w:r>
          </w:p>
        </w:tc>
        <w:tc>
          <w:tcPr>
            <w:tcW w:w="2268" w:type="dxa"/>
            <w:tcBorders>
              <w:top w:val="nil"/>
              <w:left w:val="nil"/>
              <w:bottom w:val="dotted" w:sz="4" w:space="0" w:color="D0BB9D"/>
              <w:right w:val="nil"/>
            </w:tcBorders>
            <w:shd w:val="clear" w:color="000000" w:fill="FFFFFF"/>
            <w:vAlign w:val="center"/>
            <w:hideMark/>
          </w:tcPr>
          <w:p w14:paraId="117F81F1" w14:textId="7EE4A9F0"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0.00</w:t>
            </w:r>
          </w:p>
        </w:tc>
      </w:tr>
      <w:tr w:rsidR="00433A17" w:rsidRPr="00844565" w14:paraId="44EE6406"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58B8F942"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2.12</w:t>
            </w:r>
          </w:p>
        </w:tc>
        <w:tc>
          <w:tcPr>
            <w:tcW w:w="5953" w:type="dxa"/>
            <w:tcBorders>
              <w:top w:val="nil"/>
              <w:left w:val="nil"/>
              <w:bottom w:val="dotted" w:sz="4" w:space="0" w:color="D0BB9D"/>
              <w:right w:val="nil"/>
            </w:tcBorders>
            <w:shd w:val="clear" w:color="000000" w:fill="FFFFFF"/>
            <w:vAlign w:val="center"/>
            <w:hideMark/>
          </w:tcPr>
          <w:p w14:paraId="4B3F39A2"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Obra Pública en Bienes de Dominio Público</w:t>
            </w:r>
          </w:p>
        </w:tc>
        <w:tc>
          <w:tcPr>
            <w:tcW w:w="2268" w:type="dxa"/>
            <w:tcBorders>
              <w:top w:val="nil"/>
              <w:left w:val="nil"/>
              <w:bottom w:val="dotted" w:sz="4" w:space="0" w:color="D0BB9D"/>
              <w:right w:val="nil"/>
            </w:tcBorders>
            <w:shd w:val="clear" w:color="000000" w:fill="FFFFFF"/>
            <w:vAlign w:val="center"/>
            <w:hideMark/>
          </w:tcPr>
          <w:p w14:paraId="5392E1D4" w14:textId="48BDC702"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4,769,058,943.01</w:t>
            </w:r>
          </w:p>
        </w:tc>
      </w:tr>
      <w:tr w:rsidR="00433A17" w:rsidRPr="00844565" w14:paraId="113E1CB7"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08800423"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2.13</w:t>
            </w:r>
          </w:p>
        </w:tc>
        <w:tc>
          <w:tcPr>
            <w:tcW w:w="5953" w:type="dxa"/>
            <w:tcBorders>
              <w:top w:val="nil"/>
              <w:left w:val="nil"/>
              <w:bottom w:val="dotted" w:sz="4" w:space="0" w:color="D0BB9D"/>
              <w:right w:val="nil"/>
            </w:tcBorders>
            <w:shd w:val="clear" w:color="000000" w:fill="FFFFFF"/>
            <w:vAlign w:val="center"/>
            <w:hideMark/>
          </w:tcPr>
          <w:p w14:paraId="322B70E8"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Obra Pública en Bienes Propios</w:t>
            </w:r>
          </w:p>
        </w:tc>
        <w:tc>
          <w:tcPr>
            <w:tcW w:w="2268" w:type="dxa"/>
            <w:tcBorders>
              <w:top w:val="nil"/>
              <w:left w:val="nil"/>
              <w:bottom w:val="dotted" w:sz="4" w:space="0" w:color="D0BB9D"/>
              <w:right w:val="nil"/>
            </w:tcBorders>
            <w:shd w:val="clear" w:color="000000" w:fill="FFFFFF"/>
            <w:vAlign w:val="center"/>
            <w:hideMark/>
          </w:tcPr>
          <w:p w14:paraId="479744FB" w14:textId="13F83F2C"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6,650,000.00</w:t>
            </w:r>
          </w:p>
        </w:tc>
      </w:tr>
      <w:tr w:rsidR="00433A17" w:rsidRPr="00844565" w14:paraId="3924291E"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16E04F8E"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2.14</w:t>
            </w:r>
          </w:p>
        </w:tc>
        <w:tc>
          <w:tcPr>
            <w:tcW w:w="5953" w:type="dxa"/>
            <w:tcBorders>
              <w:top w:val="nil"/>
              <w:left w:val="nil"/>
              <w:bottom w:val="dotted" w:sz="4" w:space="0" w:color="D0BB9D"/>
              <w:right w:val="nil"/>
            </w:tcBorders>
            <w:shd w:val="clear" w:color="000000" w:fill="FFFFFF"/>
            <w:vAlign w:val="center"/>
            <w:hideMark/>
          </w:tcPr>
          <w:p w14:paraId="3658C178"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Acciones y Participaciones de Capital</w:t>
            </w:r>
          </w:p>
        </w:tc>
        <w:tc>
          <w:tcPr>
            <w:tcW w:w="2268" w:type="dxa"/>
            <w:tcBorders>
              <w:top w:val="nil"/>
              <w:left w:val="nil"/>
              <w:bottom w:val="dotted" w:sz="4" w:space="0" w:color="D0BB9D"/>
              <w:right w:val="nil"/>
            </w:tcBorders>
            <w:shd w:val="clear" w:color="000000" w:fill="FFFFFF"/>
            <w:vAlign w:val="center"/>
            <w:hideMark/>
          </w:tcPr>
          <w:p w14:paraId="0602EBFE" w14:textId="42A9A24F"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0.00</w:t>
            </w:r>
          </w:p>
        </w:tc>
      </w:tr>
      <w:tr w:rsidR="00433A17" w:rsidRPr="00844565" w14:paraId="3C376FD0"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3B4A466E"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2.15</w:t>
            </w:r>
          </w:p>
        </w:tc>
        <w:tc>
          <w:tcPr>
            <w:tcW w:w="5953" w:type="dxa"/>
            <w:tcBorders>
              <w:top w:val="nil"/>
              <w:left w:val="nil"/>
              <w:bottom w:val="dotted" w:sz="4" w:space="0" w:color="D0BB9D"/>
              <w:right w:val="nil"/>
            </w:tcBorders>
            <w:shd w:val="clear" w:color="000000" w:fill="FFFFFF"/>
            <w:vAlign w:val="center"/>
            <w:hideMark/>
          </w:tcPr>
          <w:p w14:paraId="2B7CBE55"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Compra de Títulos y Valores</w:t>
            </w:r>
          </w:p>
        </w:tc>
        <w:tc>
          <w:tcPr>
            <w:tcW w:w="2268" w:type="dxa"/>
            <w:tcBorders>
              <w:top w:val="nil"/>
              <w:left w:val="nil"/>
              <w:bottom w:val="dotted" w:sz="4" w:space="0" w:color="D0BB9D"/>
              <w:right w:val="nil"/>
            </w:tcBorders>
            <w:shd w:val="clear" w:color="000000" w:fill="FFFFFF"/>
            <w:vAlign w:val="center"/>
            <w:hideMark/>
          </w:tcPr>
          <w:p w14:paraId="6B9E8A95" w14:textId="0DA7D175"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0.00</w:t>
            </w:r>
          </w:p>
        </w:tc>
      </w:tr>
      <w:tr w:rsidR="00433A17" w:rsidRPr="00844565" w14:paraId="46AEEBFD"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35C957CE"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2.16</w:t>
            </w:r>
          </w:p>
        </w:tc>
        <w:tc>
          <w:tcPr>
            <w:tcW w:w="5953" w:type="dxa"/>
            <w:tcBorders>
              <w:top w:val="nil"/>
              <w:left w:val="nil"/>
              <w:bottom w:val="dotted" w:sz="4" w:space="0" w:color="D0BB9D"/>
              <w:right w:val="nil"/>
            </w:tcBorders>
            <w:shd w:val="clear" w:color="000000" w:fill="FFFFFF"/>
            <w:vAlign w:val="center"/>
            <w:hideMark/>
          </w:tcPr>
          <w:p w14:paraId="083A3A21"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Concesión de Préstamos</w:t>
            </w:r>
          </w:p>
        </w:tc>
        <w:tc>
          <w:tcPr>
            <w:tcW w:w="2268" w:type="dxa"/>
            <w:tcBorders>
              <w:top w:val="nil"/>
              <w:left w:val="nil"/>
              <w:bottom w:val="dotted" w:sz="4" w:space="0" w:color="D0BB9D"/>
              <w:right w:val="nil"/>
            </w:tcBorders>
            <w:shd w:val="clear" w:color="000000" w:fill="FFFFFF"/>
            <w:vAlign w:val="center"/>
            <w:hideMark/>
          </w:tcPr>
          <w:p w14:paraId="3CD4B19F" w14:textId="7EEBE342"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0.00</w:t>
            </w:r>
          </w:p>
        </w:tc>
      </w:tr>
      <w:tr w:rsidR="00433A17" w:rsidRPr="00844565" w14:paraId="3FBECF8C"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3FA030D6"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2.17</w:t>
            </w:r>
          </w:p>
        </w:tc>
        <w:tc>
          <w:tcPr>
            <w:tcW w:w="5953" w:type="dxa"/>
            <w:tcBorders>
              <w:top w:val="nil"/>
              <w:left w:val="nil"/>
              <w:bottom w:val="dotted" w:sz="4" w:space="0" w:color="D0BB9D"/>
              <w:right w:val="nil"/>
            </w:tcBorders>
            <w:shd w:val="clear" w:color="000000" w:fill="FFFFFF"/>
            <w:vAlign w:val="center"/>
            <w:hideMark/>
          </w:tcPr>
          <w:p w14:paraId="7F7E591B"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Inversiones en Fideicomisos, Mandatos y Otros Análogos</w:t>
            </w:r>
          </w:p>
        </w:tc>
        <w:tc>
          <w:tcPr>
            <w:tcW w:w="2268" w:type="dxa"/>
            <w:tcBorders>
              <w:top w:val="nil"/>
              <w:left w:val="nil"/>
              <w:bottom w:val="dotted" w:sz="4" w:space="0" w:color="D0BB9D"/>
              <w:right w:val="nil"/>
            </w:tcBorders>
            <w:shd w:val="clear" w:color="000000" w:fill="FFFFFF"/>
            <w:vAlign w:val="center"/>
            <w:hideMark/>
          </w:tcPr>
          <w:p w14:paraId="2D2D5912" w14:textId="03C0BD2F"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258,824,077.30</w:t>
            </w:r>
          </w:p>
        </w:tc>
      </w:tr>
      <w:tr w:rsidR="00433A17" w:rsidRPr="00844565" w14:paraId="42F01C12"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162CF6B1"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2.18</w:t>
            </w:r>
          </w:p>
        </w:tc>
        <w:tc>
          <w:tcPr>
            <w:tcW w:w="5953" w:type="dxa"/>
            <w:tcBorders>
              <w:top w:val="nil"/>
              <w:left w:val="nil"/>
              <w:bottom w:val="dotted" w:sz="4" w:space="0" w:color="D0BB9D"/>
              <w:right w:val="nil"/>
            </w:tcBorders>
            <w:shd w:val="clear" w:color="000000" w:fill="FFFFFF"/>
            <w:vAlign w:val="center"/>
            <w:hideMark/>
          </w:tcPr>
          <w:p w14:paraId="5600AD0E"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Provisiones para Contingencias y Otras Erogaciones Especiales</w:t>
            </w:r>
          </w:p>
        </w:tc>
        <w:tc>
          <w:tcPr>
            <w:tcW w:w="2268" w:type="dxa"/>
            <w:tcBorders>
              <w:top w:val="nil"/>
              <w:left w:val="nil"/>
              <w:bottom w:val="dotted" w:sz="4" w:space="0" w:color="D0BB9D"/>
              <w:right w:val="nil"/>
            </w:tcBorders>
            <w:shd w:val="clear" w:color="000000" w:fill="FFFFFF"/>
            <w:vAlign w:val="center"/>
            <w:hideMark/>
          </w:tcPr>
          <w:p w14:paraId="72FBDA3C" w14:textId="22116A5E"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141,050,000.00</w:t>
            </w:r>
          </w:p>
        </w:tc>
      </w:tr>
      <w:tr w:rsidR="00433A17" w:rsidRPr="00844565" w14:paraId="09E806D4"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1071A427"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2.19</w:t>
            </w:r>
          </w:p>
        </w:tc>
        <w:tc>
          <w:tcPr>
            <w:tcW w:w="5953" w:type="dxa"/>
            <w:tcBorders>
              <w:top w:val="nil"/>
              <w:left w:val="nil"/>
              <w:bottom w:val="dotted" w:sz="4" w:space="0" w:color="D0BB9D"/>
              <w:right w:val="nil"/>
            </w:tcBorders>
            <w:shd w:val="clear" w:color="000000" w:fill="FFFFFF"/>
            <w:vAlign w:val="center"/>
            <w:hideMark/>
          </w:tcPr>
          <w:p w14:paraId="72B315D3"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Amortización de la Deuda Pública</w:t>
            </w:r>
          </w:p>
        </w:tc>
        <w:tc>
          <w:tcPr>
            <w:tcW w:w="2268" w:type="dxa"/>
            <w:tcBorders>
              <w:top w:val="nil"/>
              <w:left w:val="nil"/>
              <w:bottom w:val="dotted" w:sz="4" w:space="0" w:color="D0BB9D"/>
              <w:right w:val="nil"/>
            </w:tcBorders>
            <w:shd w:val="clear" w:color="000000" w:fill="FFFFFF"/>
            <w:vAlign w:val="center"/>
            <w:hideMark/>
          </w:tcPr>
          <w:p w14:paraId="5B593F8E" w14:textId="230DB7F9"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0.00</w:t>
            </w:r>
          </w:p>
        </w:tc>
      </w:tr>
      <w:tr w:rsidR="00433A17" w:rsidRPr="00844565" w14:paraId="60C2B27E"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255A9722" w14:textId="2FB4DAC9"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2.20</w:t>
            </w:r>
          </w:p>
        </w:tc>
        <w:tc>
          <w:tcPr>
            <w:tcW w:w="5953" w:type="dxa"/>
            <w:tcBorders>
              <w:top w:val="nil"/>
              <w:left w:val="nil"/>
              <w:bottom w:val="dotted" w:sz="4" w:space="0" w:color="D0BB9D"/>
              <w:right w:val="nil"/>
            </w:tcBorders>
            <w:shd w:val="clear" w:color="000000" w:fill="FFFFFF"/>
            <w:vAlign w:val="center"/>
            <w:hideMark/>
          </w:tcPr>
          <w:p w14:paraId="1F64BBF6"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Adeudos de Ejercicios Fiscales Anteriores (ADEFAS)</w:t>
            </w:r>
          </w:p>
        </w:tc>
        <w:tc>
          <w:tcPr>
            <w:tcW w:w="2268" w:type="dxa"/>
            <w:tcBorders>
              <w:top w:val="nil"/>
              <w:left w:val="nil"/>
              <w:bottom w:val="dotted" w:sz="4" w:space="0" w:color="D0BB9D"/>
              <w:right w:val="nil"/>
            </w:tcBorders>
            <w:shd w:val="clear" w:color="000000" w:fill="FFFFFF"/>
            <w:vAlign w:val="center"/>
            <w:hideMark/>
          </w:tcPr>
          <w:p w14:paraId="768B8037" w14:textId="1C1CD56A"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361,522,177.31</w:t>
            </w:r>
          </w:p>
        </w:tc>
      </w:tr>
      <w:tr w:rsidR="00433A17" w:rsidRPr="00844565" w14:paraId="387F8EB6"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284676FF"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2.21</w:t>
            </w:r>
          </w:p>
        </w:tc>
        <w:tc>
          <w:tcPr>
            <w:tcW w:w="5953" w:type="dxa"/>
            <w:tcBorders>
              <w:top w:val="nil"/>
              <w:left w:val="nil"/>
              <w:bottom w:val="dotted" w:sz="4" w:space="0" w:color="D0BB9D"/>
              <w:right w:val="nil"/>
            </w:tcBorders>
            <w:shd w:val="clear" w:color="000000" w:fill="FFFFFF"/>
            <w:vAlign w:val="center"/>
            <w:hideMark/>
          </w:tcPr>
          <w:p w14:paraId="324FEBB4"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Otros Egresos Presupuestarios No Contables</w:t>
            </w:r>
          </w:p>
        </w:tc>
        <w:tc>
          <w:tcPr>
            <w:tcW w:w="2268" w:type="dxa"/>
            <w:tcBorders>
              <w:top w:val="nil"/>
              <w:left w:val="nil"/>
              <w:bottom w:val="dotted" w:sz="4" w:space="0" w:color="D0BB9D"/>
              <w:right w:val="nil"/>
            </w:tcBorders>
            <w:shd w:val="clear" w:color="000000" w:fill="FFFFFF"/>
            <w:vAlign w:val="center"/>
            <w:hideMark/>
          </w:tcPr>
          <w:p w14:paraId="3F1234C7" w14:textId="7CCA2E5C"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128,553,024,651.53</w:t>
            </w:r>
          </w:p>
        </w:tc>
      </w:tr>
      <w:tr w:rsidR="00844565" w:rsidRPr="00844565" w14:paraId="3EA1A869" w14:textId="77777777" w:rsidTr="00844565">
        <w:trPr>
          <w:jc w:val="center"/>
        </w:trPr>
        <w:tc>
          <w:tcPr>
            <w:tcW w:w="6804" w:type="dxa"/>
            <w:gridSpan w:val="2"/>
            <w:tcBorders>
              <w:top w:val="dotted" w:sz="4" w:space="0" w:color="D0BB9D"/>
              <w:left w:val="nil"/>
              <w:bottom w:val="single" w:sz="8" w:space="0" w:color="B28E5C"/>
              <w:right w:val="nil"/>
            </w:tcBorders>
            <w:shd w:val="clear" w:color="000000" w:fill="FFFFFF"/>
            <w:vAlign w:val="center"/>
            <w:hideMark/>
          </w:tcPr>
          <w:p w14:paraId="10929C7C" w14:textId="77777777" w:rsidR="006D1FB6" w:rsidRPr="00844565" w:rsidRDefault="006D1FB6" w:rsidP="006D1FB6">
            <w:pPr>
              <w:spacing w:after="0" w:line="240" w:lineRule="auto"/>
              <w:jc w:val="both"/>
              <w:rPr>
                <w:rFonts w:ascii="Roboto" w:eastAsia="Times New Roman" w:hAnsi="Roboto" w:cs="Calibri"/>
                <w:b/>
                <w:bCs/>
                <w:color w:val="58595A" w:themeColor="accent1"/>
                <w:kern w:val="0"/>
                <w:sz w:val="18"/>
                <w:szCs w:val="18"/>
                <w:lang w:eastAsia="es-MX"/>
                <w14:ligatures w14:val="none"/>
              </w:rPr>
            </w:pPr>
            <w:r w:rsidRPr="00844565">
              <w:rPr>
                <w:rFonts w:ascii="Roboto" w:eastAsia="Times New Roman" w:hAnsi="Roboto" w:cs="Calibri"/>
                <w:b/>
                <w:bCs/>
                <w:color w:val="58595A" w:themeColor="accent1"/>
                <w:kern w:val="0"/>
                <w:sz w:val="18"/>
                <w:szCs w:val="18"/>
                <w:lang w:eastAsia="es-MX"/>
                <w14:ligatures w14:val="none"/>
              </w:rPr>
              <w:t>3. Más Gastos Contables No Presupuestarios</w:t>
            </w:r>
          </w:p>
        </w:tc>
        <w:tc>
          <w:tcPr>
            <w:tcW w:w="2268" w:type="dxa"/>
            <w:tcBorders>
              <w:top w:val="nil"/>
              <w:left w:val="nil"/>
              <w:bottom w:val="single" w:sz="8" w:space="0" w:color="B28E5C"/>
              <w:right w:val="nil"/>
            </w:tcBorders>
            <w:shd w:val="clear" w:color="000000" w:fill="FFFFFF"/>
            <w:vAlign w:val="center"/>
            <w:hideMark/>
          </w:tcPr>
          <w:p w14:paraId="6389F5A5" w14:textId="0C0E3FF3" w:rsidR="006D1FB6" w:rsidRPr="00844565" w:rsidRDefault="00433A17" w:rsidP="007732AC">
            <w:pPr>
              <w:spacing w:after="0" w:line="240" w:lineRule="auto"/>
              <w:ind w:right="214"/>
              <w:jc w:val="right"/>
              <w:rPr>
                <w:rFonts w:ascii="Roboto" w:eastAsia="Times New Roman" w:hAnsi="Roboto" w:cs="Calibri"/>
                <w:b/>
                <w:bCs/>
                <w:color w:val="58595A" w:themeColor="accent1"/>
                <w:kern w:val="0"/>
                <w:sz w:val="18"/>
                <w:szCs w:val="18"/>
                <w:lang w:eastAsia="es-MX"/>
                <w14:ligatures w14:val="none"/>
              </w:rPr>
            </w:pPr>
            <w:r w:rsidRPr="00433A17">
              <w:rPr>
                <w:rFonts w:ascii="Roboto" w:eastAsia="Times New Roman" w:hAnsi="Roboto" w:cs="Calibri"/>
                <w:b/>
                <w:bCs/>
                <w:color w:val="58595A" w:themeColor="accent1"/>
                <w:kern w:val="0"/>
                <w:sz w:val="18"/>
                <w:szCs w:val="18"/>
                <w:lang w:eastAsia="es-MX"/>
                <w14:ligatures w14:val="none"/>
              </w:rPr>
              <w:t>129,556,523,284.90</w:t>
            </w:r>
          </w:p>
        </w:tc>
      </w:tr>
      <w:tr w:rsidR="00433A17" w:rsidRPr="00844565" w14:paraId="4AB7A8A8"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5AC6AC72"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3.1</w:t>
            </w:r>
          </w:p>
        </w:tc>
        <w:tc>
          <w:tcPr>
            <w:tcW w:w="5953" w:type="dxa"/>
            <w:tcBorders>
              <w:top w:val="nil"/>
              <w:left w:val="nil"/>
              <w:bottom w:val="dotted" w:sz="4" w:space="0" w:color="D0BB9D"/>
              <w:right w:val="nil"/>
            </w:tcBorders>
            <w:shd w:val="clear" w:color="000000" w:fill="FFFFFF"/>
            <w:vAlign w:val="center"/>
            <w:hideMark/>
          </w:tcPr>
          <w:p w14:paraId="12D26543"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Estimaciones, Depreciaciones, Deterioros, Obsolescencia y Amortizaciones</w:t>
            </w:r>
          </w:p>
        </w:tc>
        <w:tc>
          <w:tcPr>
            <w:tcW w:w="2268" w:type="dxa"/>
            <w:tcBorders>
              <w:top w:val="nil"/>
              <w:left w:val="nil"/>
              <w:bottom w:val="dotted" w:sz="4" w:space="0" w:color="D0BB9D"/>
              <w:right w:val="nil"/>
            </w:tcBorders>
            <w:shd w:val="clear" w:color="000000" w:fill="FFFFFF"/>
            <w:vAlign w:val="center"/>
            <w:hideMark/>
          </w:tcPr>
          <w:p w14:paraId="2C8378A2" w14:textId="72CC36B1"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0.00</w:t>
            </w:r>
          </w:p>
        </w:tc>
      </w:tr>
      <w:tr w:rsidR="00433A17" w:rsidRPr="00844565" w14:paraId="07CD5C3E"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02CE0BA7"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3.2</w:t>
            </w:r>
          </w:p>
        </w:tc>
        <w:tc>
          <w:tcPr>
            <w:tcW w:w="5953" w:type="dxa"/>
            <w:tcBorders>
              <w:top w:val="nil"/>
              <w:left w:val="nil"/>
              <w:bottom w:val="dotted" w:sz="4" w:space="0" w:color="D0BB9D"/>
              <w:right w:val="nil"/>
            </w:tcBorders>
            <w:shd w:val="clear" w:color="000000" w:fill="FFFFFF"/>
            <w:vAlign w:val="center"/>
            <w:hideMark/>
          </w:tcPr>
          <w:p w14:paraId="35A1B83F"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Provisiones</w:t>
            </w:r>
          </w:p>
        </w:tc>
        <w:tc>
          <w:tcPr>
            <w:tcW w:w="2268" w:type="dxa"/>
            <w:tcBorders>
              <w:top w:val="nil"/>
              <w:left w:val="nil"/>
              <w:bottom w:val="dotted" w:sz="4" w:space="0" w:color="D0BB9D"/>
              <w:right w:val="nil"/>
            </w:tcBorders>
            <w:shd w:val="clear" w:color="000000" w:fill="FFFFFF"/>
            <w:vAlign w:val="center"/>
            <w:hideMark/>
          </w:tcPr>
          <w:p w14:paraId="182613AC" w14:textId="05A2C57A"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0.00</w:t>
            </w:r>
          </w:p>
        </w:tc>
      </w:tr>
      <w:tr w:rsidR="00433A17" w:rsidRPr="00844565" w14:paraId="29343108" w14:textId="77777777" w:rsidTr="00844565">
        <w:trPr>
          <w:jc w:val="center"/>
        </w:trPr>
        <w:tc>
          <w:tcPr>
            <w:tcW w:w="851" w:type="dxa"/>
            <w:tcBorders>
              <w:top w:val="nil"/>
              <w:left w:val="nil"/>
              <w:bottom w:val="dotted" w:sz="4" w:space="0" w:color="D0BB9D"/>
              <w:right w:val="nil"/>
            </w:tcBorders>
            <w:shd w:val="clear" w:color="000000" w:fill="FFFFFF"/>
            <w:vAlign w:val="center"/>
            <w:hideMark/>
          </w:tcPr>
          <w:p w14:paraId="6C58772F"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3.3</w:t>
            </w:r>
          </w:p>
        </w:tc>
        <w:tc>
          <w:tcPr>
            <w:tcW w:w="5953" w:type="dxa"/>
            <w:tcBorders>
              <w:top w:val="nil"/>
              <w:left w:val="nil"/>
              <w:bottom w:val="dotted" w:sz="4" w:space="0" w:color="D0BB9D"/>
              <w:right w:val="nil"/>
            </w:tcBorders>
            <w:shd w:val="clear" w:color="000000" w:fill="FFFFFF"/>
            <w:vAlign w:val="center"/>
            <w:hideMark/>
          </w:tcPr>
          <w:p w14:paraId="18E13CEA"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Disminución de Inventarios</w:t>
            </w:r>
          </w:p>
        </w:tc>
        <w:tc>
          <w:tcPr>
            <w:tcW w:w="2268" w:type="dxa"/>
            <w:tcBorders>
              <w:top w:val="nil"/>
              <w:left w:val="nil"/>
              <w:bottom w:val="dotted" w:sz="4" w:space="0" w:color="D0BB9D"/>
              <w:right w:val="nil"/>
            </w:tcBorders>
            <w:shd w:val="clear" w:color="000000" w:fill="FFFFFF"/>
            <w:vAlign w:val="center"/>
            <w:hideMark/>
          </w:tcPr>
          <w:p w14:paraId="13EA93C9" w14:textId="2308D2FB" w:rsidR="00433A17" w:rsidRPr="00844565" w:rsidRDefault="00433A17" w:rsidP="00433A17">
            <w:pPr>
              <w:spacing w:after="0" w:line="240" w:lineRule="auto"/>
              <w:ind w:right="214"/>
              <w:jc w:val="right"/>
              <w:rPr>
                <w:rFonts w:ascii="Roboto" w:eastAsia="Times New Roman" w:hAnsi="Roboto" w:cs="Calibri"/>
                <w:color w:val="58595A" w:themeColor="accent1"/>
                <w:kern w:val="0"/>
                <w:sz w:val="18"/>
                <w:szCs w:val="18"/>
                <w:lang w:eastAsia="es-MX"/>
                <w14:ligatures w14:val="none"/>
              </w:rPr>
            </w:pPr>
            <w:r>
              <w:rPr>
                <w:rFonts w:ascii="Roboto" w:hAnsi="Roboto" w:cs="Calibri"/>
                <w:color w:val="58595A"/>
                <w:sz w:val="18"/>
                <w:szCs w:val="18"/>
              </w:rPr>
              <w:t>0.00</w:t>
            </w:r>
          </w:p>
        </w:tc>
      </w:tr>
      <w:tr w:rsidR="00433A17" w:rsidRPr="00844565" w14:paraId="317A47C3" w14:textId="77777777" w:rsidTr="00DA1BF3">
        <w:trPr>
          <w:jc w:val="center"/>
        </w:trPr>
        <w:tc>
          <w:tcPr>
            <w:tcW w:w="851" w:type="dxa"/>
            <w:tcBorders>
              <w:top w:val="nil"/>
              <w:left w:val="nil"/>
              <w:bottom w:val="dotted" w:sz="4" w:space="0" w:color="D0BB9D"/>
              <w:right w:val="nil"/>
            </w:tcBorders>
            <w:shd w:val="clear" w:color="000000" w:fill="FFFFFF"/>
            <w:vAlign w:val="center"/>
            <w:hideMark/>
          </w:tcPr>
          <w:p w14:paraId="5249BD6C"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3.4</w:t>
            </w:r>
          </w:p>
        </w:tc>
        <w:tc>
          <w:tcPr>
            <w:tcW w:w="5953" w:type="dxa"/>
            <w:tcBorders>
              <w:top w:val="nil"/>
              <w:left w:val="nil"/>
              <w:bottom w:val="dotted" w:sz="4" w:space="0" w:color="D0BB9D"/>
              <w:right w:val="nil"/>
            </w:tcBorders>
            <w:shd w:val="clear" w:color="000000" w:fill="FFFFFF"/>
            <w:vAlign w:val="center"/>
            <w:hideMark/>
          </w:tcPr>
          <w:p w14:paraId="71F4B6F1"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Otros Gastos</w:t>
            </w:r>
          </w:p>
        </w:tc>
        <w:tc>
          <w:tcPr>
            <w:tcW w:w="2268" w:type="dxa"/>
            <w:tcBorders>
              <w:top w:val="nil"/>
              <w:left w:val="nil"/>
              <w:bottom w:val="dotted" w:sz="4" w:space="0" w:color="D0BB9D"/>
              <w:right w:val="nil"/>
            </w:tcBorders>
            <w:shd w:val="clear" w:color="000000" w:fill="FFFFFF"/>
            <w:vAlign w:val="center"/>
            <w:hideMark/>
          </w:tcPr>
          <w:p w14:paraId="541B2C2B" w14:textId="294C5FA9" w:rsidR="00433A17" w:rsidRPr="002F5B81" w:rsidRDefault="00433A17" w:rsidP="00433A17">
            <w:pPr>
              <w:spacing w:after="0" w:line="240" w:lineRule="auto"/>
              <w:ind w:right="214"/>
              <w:jc w:val="right"/>
              <w:rPr>
                <w:rFonts w:ascii="Roboto" w:hAnsi="Roboto" w:cs="Calibri"/>
                <w:color w:val="58595A"/>
                <w:sz w:val="18"/>
                <w:szCs w:val="18"/>
              </w:rPr>
            </w:pPr>
            <w:r>
              <w:rPr>
                <w:rFonts w:ascii="Roboto" w:hAnsi="Roboto" w:cs="Calibri"/>
                <w:color w:val="58595A"/>
                <w:sz w:val="18"/>
                <w:szCs w:val="18"/>
              </w:rPr>
              <w:t>400,613,667.50</w:t>
            </w:r>
          </w:p>
        </w:tc>
      </w:tr>
      <w:tr w:rsidR="00433A17" w:rsidRPr="00844565" w14:paraId="0C2C7D83" w14:textId="77777777" w:rsidTr="00DA1BF3">
        <w:trPr>
          <w:jc w:val="center"/>
        </w:trPr>
        <w:tc>
          <w:tcPr>
            <w:tcW w:w="851" w:type="dxa"/>
            <w:tcBorders>
              <w:top w:val="nil"/>
              <w:left w:val="nil"/>
              <w:bottom w:val="dotted" w:sz="4" w:space="0" w:color="D0BB9D"/>
              <w:right w:val="nil"/>
            </w:tcBorders>
            <w:shd w:val="clear" w:color="000000" w:fill="FFFFFF"/>
            <w:vAlign w:val="center"/>
            <w:hideMark/>
          </w:tcPr>
          <w:p w14:paraId="3B1FCB06"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3.5</w:t>
            </w:r>
          </w:p>
        </w:tc>
        <w:tc>
          <w:tcPr>
            <w:tcW w:w="5953" w:type="dxa"/>
            <w:tcBorders>
              <w:top w:val="nil"/>
              <w:left w:val="nil"/>
              <w:bottom w:val="dotted" w:sz="4" w:space="0" w:color="D0BB9D"/>
              <w:right w:val="nil"/>
            </w:tcBorders>
            <w:shd w:val="clear" w:color="000000" w:fill="FFFFFF"/>
            <w:vAlign w:val="center"/>
            <w:hideMark/>
          </w:tcPr>
          <w:p w14:paraId="4DBC6E16"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Inversión Pública no Capitalizable</w:t>
            </w:r>
          </w:p>
        </w:tc>
        <w:tc>
          <w:tcPr>
            <w:tcW w:w="2268" w:type="dxa"/>
            <w:tcBorders>
              <w:top w:val="nil"/>
              <w:left w:val="nil"/>
              <w:bottom w:val="dotted" w:sz="4" w:space="0" w:color="D0BB9D"/>
              <w:right w:val="nil"/>
            </w:tcBorders>
            <w:shd w:val="clear" w:color="000000" w:fill="FFFFFF"/>
            <w:vAlign w:val="center"/>
            <w:hideMark/>
          </w:tcPr>
          <w:p w14:paraId="50D811B7" w14:textId="501DFD9A" w:rsidR="00433A17" w:rsidRPr="002F5B81" w:rsidRDefault="00433A17" w:rsidP="00433A17">
            <w:pPr>
              <w:spacing w:after="0" w:line="240" w:lineRule="auto"/>
              <w:ind w:right="214"/>
              <w:jc w:val="right"/>
              <w:rPr>
                <w:rFonts w:ascii="Roboto" w:hAnsi="Roboto" w:cs="Calibri"/>
                <w:color w:val="58595A"/>
                <w:sz w:val="18"/>
                <w:szCs w:val="18"/>
              </w:rPr>
            </w:pPr>
            <w:r>
              <w:rPr>
                <w:rFonts w:ascii="Roboto" w:hAnsi="Roboto" w:cs="Calibri"/>
                <w:color w:val="58595A"/>
                <w:sz w:val="18"/>
                <w:szCs w:val="18"/>
              </w:rPr>
              <w:t>0.00</w:t>
            </w:r>
          </w:p>
        </w:tc>
      </w:tr>
      <w:tr w:rsidR="00433A17" w:rsidRPr="00844565" w14:paraId="3BB6DCD4" w14:textId="77777777" w:rsidTr="00DA1BF3">
        <w:trPr>
          <w:jc w:val="center"/>
        </w:trPr>
        <w:tc>
          <w:tcPr>
            <w:tcW w:w="851" w:type="dxa"/>
            <w:tcBorders>
              <w:top w:val="nil"/>
              <w:left w:val="nil"/>
              <w:bottom w:val="dotted" w:sz="4" w:space="0" w:color="D0BB9D"/>
              <w:right w:val="nil"/>
            </w:tcBorders>
            <w:shd w:val="clear" w:color="000000" w:fill="FFFFFF"/>
            <w:vAlign w:val="center"/>
            <w:hideMark/>
          </w:tcPr>
          <w:p w14:paraId="21D7D0E0"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3.6</w:t>
            </w:r>
          </w:p>
        </w:tc>
        <w:tc>
          <w:tcPr>
            <w:tcW w:w="5953" w:type="dxa"/>
            <w:tcBorders>
              <w:top w:val="nil"/>
              <w:left w:val="nil"/>
              <w:bottom w:val="dotted" w:sz="4" w:space="0" w:color="D0BB9D"/>
              <w:right w:val="nil"/>
            </w:tcBorders>
            <w:shd w:val="clear" w:color="000000" w:fill="FFFFFF"/>
            <w:vAlign w:val="center"/>
            <w:hideMark/>
          </w:tcPr>
          <w:p w14:paraId="6F74E362"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Materiales y Suministros (consumos)</w:t>
            </w:r>
          </w:p>
        </w:tc>
        <w:tc>
          <w:tcPr>
            <w:tcW w:w="2268" w:type="dxa"/>
            <w:tcBorders>
              <w:top w:val="nil"/>
              <w:left w:val="nil"/>
              <w:bottom w:val="dotted" w:sz="4" w:space="0" w:color="D0BB9D"/>
              <w:right w:val="nil"/>
            </w:tcBorders>
            <w:shd w:val="clear" w:color="000000" w:fill="FFFFFF"/>
            <w:vAlign w:val="center"/>
            <w:hideMark/>
          </w:tcPr>
          <w:p w14:paraId="724427C6" w14:textId="1AD76D67" w:rsidR="00433A17" w:rsidRPr="002F5B81" w:rsidRDefault="00433A17" w:rsidP="00433A17">
            <w:pPr>
              <w:spacing w:after="0" w:line="240" w:lineRule="auto"/>
              <w:ind w:right="214"/>
              <w:jc w:val="right"/>
              <w:rPr>
                <w:rFonts w:ascii="Roboto" w:hAnsi="Roboto" w:cs="Calibri"/>
                <w:color w:val="58595A"/>
                <w:sz w:val="18"/>
                <w:szCs w:val="18"/>
              </w:rPr>
            </w:pPr>
            <w:r>
              <w:rPr>
                <w:rFonts w:ascii="Roboto" w:hAnsi="Roboto" w:cs="Calibri"/>
                <w:color w:val="58595A"/>
                <w:sz w:val="18"/>
                <w:szCs w:val="18"/>
              </w:rPr>
              <w:t>0.00</w:t>
            </w:r>
          </w:p>
        </w:tc>
      </w:tr>
      <w:tr w:rsidR="00433A17" w:rsidRPr="00844565" w14:paraId="117A9F72" w14:textId="77777777" w:rsidTr="00DA1BF3">
        <w:trPr>
          <w:jc w:val="center"/>
        </w:trPr>
        <w:tc>
          <w:tcPr>
            <w:tcW w:w="851" w:type="dxa"/>
            <w:tcBorders>
              <w:top w:val="nil"/>
              <w:left w:val="nil"/>
              <w:bottom w:val="dotted" w:sz="4" w:space="0" w:color="D0BB9D"/>
              <w:right w:val="nil"/>
            </w:tcBorders>
            <w:shd w:val="clear" w:color="000000" w:fill="FFFFFF"/>
            <w:vAlign w:val="center"/>
            <w:hideMark/>
          </w:tcPr>
          <w:p w14:paraId="71427B44"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3.7</w:t>
            </w:r>
          </w:p>
        </w:tc>
        <w:tc>
          <w:tcPr>
            <w:tcW w:w="5953" w:type="dxa"/>
            <w:tcBorders>
              <w:top w:val="nil"/>
              <w:left w:val="nil"/>
              <w:bottom w:val="dotted" w:sz="4" w:space="0" w:color="D0BB9D"/>
              <w:right w:val="nil"/>
            </w:tcBorders>
            <w:shd w:val="clear" w:color="000000" w:fill="FFFFFF"/>
            <w:vAlign w:val="center"/>
            <w:hideMark/>
          </w:tcPr>
          <w:p w14:paraId="1E7FE022" w14:textId="77777777" w:rsidR="00433A17" w:rsidRPr="00844565" w:rsidRDefault="00433A17" w:rsidP="00433A17">
            <w:pPr>
              <w:spacing w:after="0" w:line="240" w:lineRule="auto"/>
              <w:jc w:val="both"/>
              <w:rPr>
                <w:rFonts w:ascii="Roboto" w:eastAsia="Times New Roman" w:hAnsi="Roboto" w:cs="Calibri"/>
                <w:color w:val="58595A" w:themeColor="accent1"/>
                <w:kern w:val="0"/>
                <w:sz w:val="18"/>
                <w:szCs w:val="18"/>
                <w:lang w:eastAsia="es-MX"/>
                <w14:ligatures w14:val="none"/>
              </w:rPr>
            </w:pPr>
            <w:r w:rsidRPr="00844565">
              <w:rPr>
                <w:rFonts w:ascii="Roboto" w:eastAsia="Times New Roman" w:hAnsi="Roboto" w:cs="Calibri"/>
                <w:color w:val="58595A" w:themeColor="accent1"/>
                <w:kern w:val="0"/>
                <w:sz w:val="18"/>
                <w:szCs w:val="18"/>
                <w:lang w:eastAsia="es-MX"/>
                <w14:ligatures w14:val="none"/>
              </w:rPr>
              <w:t>Otros Gastos Contables No Presupuestarios</w:t>
            </w:r>
          </w:p>
        </w:tc>
        <w:tc>
          <w:tcPr>
            <w:tcW w:w="2268" w:type="dxa"/>
            <w:tcBorders>
              <w:top w:val="nil"/>
              <w:left w:val="nil"/>
              <w:bottom w:val="dotted" w:sz="4" w:space="0" w:color="D0BB9D"/>
              <w:right w:val="nil"/>
            </w:tcBorders>
            <w:shd w:val="clear" w:color="000000" w:fill="FFFFFF"/>
            <w:vAlign w:val="center"/>
            <w:hideMark/>
          </w:tcPr>
          <w:p w14:paraId="2AC638B7" w14:textId="1292978F" w:rsidR="00433A17" w:rsidRPr="002F5B81" w:rsidRDefault="00433A17" w:rsidP="00433A17">
            <w:pPr>
              <w:spacing w:after="0" w:line="240" w:lineRule="auto"/>
              <w:ind w:right="214"/>
              <w:jc w:val="right"/>
              <w:rPr>
                <w:rFonts w:ascii="Roboto" w:hAnsi="Roboto" w:cs="Calibri"/>
                <w:color w:val="58595A"/>
                <w:sz w:val="18"/>
                <w:szCs w:val="18"/>
              </w:rPr>
            </w:pPr>
            <w:r>
              <w:rPr>
                <w:rFonts w:ascii="Roboto" w:hAnsi="Roboto" w:cs="Calibri"/>
                <w:color w:val="58595A"/>
                <w:sz w:val="18"/>
                <w:szCs w:val="18"/>
              </w:rPr>
              <w:t>129,155,909,617.40</w:t>
            </w:r>
          </w:p>
        </w:tc>
      </w:tr>
      <w:tr w:rsidR="00844565" w:rsidRPr="00844565" w14:paraId="0051163F" w14:textId="77777777" w:rsidTr="00844565">
        <w:trPr>
          <w:jc w:val="center"/>
        </w:trPr>
        <w:tc>
          <w:tcPr>
            <w:tcW w:w="6804" w:type="dxa"/>
            <w:gridSpan w:val="2"/>
            <w:tcBorders>
              <w:top w:val="dotted" w:sz="4" w:space="0" w:color="D0BB9D"/>
              <w:left w:val="nil"/>
              <w:bottom w:val="single" w:sz="8" w:space="0" w:color="B28E5C"/>
              <w:right w:val="nil"/>
            </w:tcBorders>
            <w:shd w:val="clear" w:color="000000" w:fill="FFFFFF"/>
            <w:vAlign w:val="center"/>
            <w:hideMark/>
          </w:tcPr>
          <w:p w14:paraId="28439F86" w14:textId="77777777" w:rsidR="006D1FB6" w:rsidRPr="00844565" w:rsidRDefault="006D1FB6" w:rsidP="006D1FB6">
            <w:pPr>
              <w:spacing w:after="0" w:line="240" w:lineRule="auto"/>
              <w:jc w:val="both"/>
              <w:rPr>
                <w:rFonts w:ascii="Roboto" w:eastAsia="Times New Roman" w:hAnsi="Roboto" w:cs="Calibri"/>
                <w:b/>
                <w:bCs/>
                <w:color w:val="58595A" w:themeColor="accent1"/>
                <w:kern w:val="0"/>
                <w:sz w:val="18"/>
                <w:szCs w:val="18"/>
                <w:lang w:eastAsia="es-MX"/>
                <w14:ligatures w14:val="none"/>
              </w:rPr>
            </w:pPr>
            <w:r w:rsidRPr="00844565">
              <w:rPr>
                <w:rFonts w:ascii="Roboto" w:eastAsia="Times New Roman" w:hAnsi="Roboto" w:cs="Calibri"/>
                <w:b/>
                <w:bCs/>
                <w:color w:val="58595A" w:themeColor="accent1"/>
                <w:kern w:val="0"/>
                <w:sz w:val="18"/>
                <w:szCs w:val="18"/>
                <w:lang w:eastAsia="es-MX"/>
                <w14:ligatures w14:val="none"/>
              </w:rPr>
              <w:t>4. Total de Gastos Contables</w:t>
            </w:r>
          </w:p>
        </w:tc>
        <w:tc>
          <w:tcPr>
            <w:tcW w:w="2268" w:type="dxa"/>
            <w:tcBorders>
              <w:top w:val="nil"/>
              <w:left w:val="nil"/>
              <w:bottom w:val="single" w:sz="8" w:space="0" w:color="B28E5C"/>
              <w:right w:val="nil"/>
            </w:tcBorders>
            <w:shd w:val="clear" w:color="000000" w:fill="FFFFFF"/>
            <w:vAlign w:val="center"/>
            <w:hideMark/>
          </w:tcPr>
          <w:p w14:paraId="454B999E" w14:textId="785E4DC0" w:rsidR="006D1FB6" w:rsidRPr="00844565" w:rsidRDefault="00433A17" w:rsidP="007732AC">
            <w:pPr>
              <w:spacing w:after="0" w:line="240" w:lineRule="auto"/>
              <w:ind w:right="214"/>
              <w:jc w:val="right"/>
              <w:rPr>
                <w:rFonts w:ascii="Roboto" w:eastAsia="Times New Roman" w:hAnsi="Roboto" w:cs="Calibri"/>
                <w:b/>
                <w:bCs/>
                <w:color w:val="58595A" w:themeColor="accent1"/>
                <w:kern w:val="0"/>
                <w:sz w:val="18"/>
                <w:szCs w:val="18"/>
                <w:lang w:eastAsia="es-MX"/>
                <w14:ligatures w14:val="none"/>
              </w:rPr>
            </w:pPr>
            <w:r w:rsidRPr="00433A17">
              <w:rPr>
                <w:rFonts w:ascii="Roboto" w:eastAsia="Times New Roman" w:hAnsi="Roboto" w:cs="Calibri"/>
                <w:b/>
                <w:bCs/>
                <w:color w:val="58595A" w:themeColor="accent1"/>
                <w:kern w:val="0"/>
                <w:sz w:val="18"/>
                <w:szCs w:val="18"/>
                <w:lang w:eastAsia="es-MX"/>
                <w14:ligatures w14:val="none"/>
              </w:rPr>
              <w:t>180,931,739,291.85</w:t>
            </w:r>
          </w:p>
        </w:tc>
      </w:tr>
    </w:tbl>
    <w:p w14:paraId="08DA7FEC" w14:textId="77777777" w:rsidR="0082639B" w:rsidRDefault="0082639B" w:rsidP="0082639B">
      <w:bookmarkStart w:id="614" w:name="_Toc196776620"/>
    </w:p>
    <w:p w14:paraId="25390C92" w14:textId="77777777" w:rsidR="0082639B" w:rsidRDefault="0082639B">
      <w:pPr>
        <w:rPr>
          <w:b/>
          <w:bCs/>
          <w:color w:val="58595A" w:themeColor="accent1"/>
          <w:sz w:val="28"/>
          <w:szCs w:val="28"/>
        </w:rPr>
      </w:pPr>
      <w:r>
        <w:br w:type="page"/>
      </w:r>
    </w:p>
    <w:p w14:paraId="2DEC91DE" w14:textId="416A472B" w:rsidR="006C571D" w:rsidRPr="00DF1340" w:rsidRDefault="0026695B" w:rsidP="003B3E53">
      <w:pPr>
        <w:pStyle w:val="Estilo1"/>
      </w:pPr>
      <w:bookmarkStart w:id="615" w:name="_Toc236247195"/>
      <w:r w:rsidRPr="00DF1340">
        <w:lastRenderedPageBreak/>
        <w:t>NOTAS DE MEMORIA (CUENTAS DE ORDEN)</w:t>
      </w:r>
      <w:bookmarkEnd w:id="614"/>
      <w:bookmarkEnd w:id="615"/>
    </w:p>
    <w:p w14:paraId="67A4CEDB" w14:textId="77777777" w:rsidR="006C571D" w:rsidRPr="00DF1340" w:rsidRDefault="006C571D" w:rsidP="00A1738F">
      <w:pPr>
        <w:pStyle w:val="Estilo2"/>
      </w:pPr>
      <w:bookmarkStart w:id="616" w:name="_Toc189139560"/>
      <w:bookmarkStart w:id="617" w:name="_Toc189143415"/>
      <w:bookmarkStart w:id="618" w:name="_Toc189144762"/>
      <w:bookmarkStart w:id="619" w:name="_Toc236247196"/>
      <w:r w:rsidRPr="00DF1340">
        <w:t>Cuentas de Orden Contable</w:t>
      </w:r>
      <w:bookmarkEnd w:id="616"/>
      <w:bookmarkEnd w:id="617"/>
      <w:bookmarkEnd w:id="618"/>
      <w:bookmarkEnd w:id="619"/>
    </w:p>
    <w:p w14:paraId="38A0A643" w14:textId="77777777" w:rsidR="006C571D" w:rsidRPr="00DF1340" w:rsidRDefault="006C571D" w:rsidP="006002F4">
      <w:pPr>
        <w:pStyle w:val="documento"/>
        <w:rPr>
          <w:rFonts w:asciiTheme="majorHAnsi" w:hAnsiTheme="majorHAnsi"/>
          <w:b/>
          <w:bCs/>
          <w:sz w:val="26"/>
          <w:szCs w:val="28"/>
        </w:rPr>
      </w:pPr>
      <w:bookmarkStart w:id="620" w:name="_Toc189139561"/>
      <w:bookmarkStart w:id="621" w:name="_Toc189143416"/>
      <w:bookmarkStart w:id="622" w:name="_Toc189144763"/>
      <w:r w:rsidRPr="00DF1340">
        <w:rPr>
          <w:rFonts w:asciiTheme="majorHAnsi" w:hAnsiTheme="majorHAnsi"/>
          <w:b/>
          <w:bCs/>
          <w:sz w:val="26"/>
          <w:szCs w:val="28"/>
        </w:rPr>
        <w:t>Valores</w:t>
      </w:r>
      <w:bookmarkEnd w:id="620"/>
      <w:bookmarkEnd w:id="621"/>
      <w:bookmarkEnd w:id="622"/>
    </w:p>
    <w:p w14:paraId="0617381A" w14:textId="77777777" w:rsidR="006C571D" w:rsidRPr="00DF1340" w:rsidRDefault="006C571D" w:rsidP="006C571D">
      <w:pPr>
        <w:rPr>
          <w:rFonts w:asciiTheme="majorHAnsi" w:hAnsiTheme="majorHAnsi"/>
          <w:color w:val="58595A" w:themeColor="accent1"/>
        </w:rPr>
      </w:pPr>
      <w:r w:rsidRPr="00DF1340">
        <w:rPr>
          <w:rFonts w:asciiTheme="majorHAnsi" w:hAnsiTheme="majorHAnsi"/>
          <w:color w:val="58595A" w:themeColor="accent1"/>
        </w:rPr>
        <w:t>No aplica</w:t>
      </w:r>
    </w:p>
    <w:p w14:paraId="43CFF62B" w14:textId="77777777" w:rsidR="006C571D" w:rsidRPr="00DF1340" w:rsidRDefault="006C571D" w:rsidP="006C571D">
      <w:pPr>
        <w:rPr>
          <w:rFonts w:asciiTheme="majorHAnsi" w:hAnsiTheme="majorHAnsi"/>
          <w:b/>
          <w:bCs/>
          <w:color w:val="58595A" w:themeColor="accent1"/>
          <w:sz w:val="24"/>
          <w:szCs w:val="24"/>
        </w:rPr>
      </w:pPr>
      <w:bookmarkStart w:id="623" w:name="_Toc189139562"/>
      <w:bookmarkStart w:id="624" w:name="_Toc189143417"/>
      <w:bookmarkStart w:id="625" w:name="_Toc189144764"/>
      <w:r w:rsidRPr="00DF1340">
        <w:rPr>
          <w:rFonts w:asciiTheme="majorHAnsi" w:hAnsiTheme="majorHAnsi"/>
          <w:b/>
          <w:bCs/>
          <w:color w:val="58595A" w:themeColor="accent1"/>
          <w:sz w:val="24"/>
          <w:szCs w:val="24"/>
        </w:rPr>
        <w:t>Emisión de obligaciones</w:t>
      </w:r>
      <w:bookmarkEnd w:id="623"/>
      <w:bookmarkEnd w:id="624"/>
      <w:bookmarkEnd w:id="625"/>
    </w:p>
    <w:p w14:paraId="1C23965B" w14:textId="77777777" w:rsidR="006C571D" w:rsidRPr="00DF1340" w:rsidRDefault="006C571D" w:rsidP="006C571D">
      <w:pPr>
        <w:rPr>
          <w:rFonts w:asciiTheme="majorHAnsi" w:hAnsiTheme="majorHAnsi"/>
          <w:color w:val="58595A" w:themeColor="accent1"/>
        </w:rPr>
      </w:pPr>
      <w:r w:rsidRPr="00DF1340">
        <w:rPr>
          <w:rFonts w:asciiTheme="majorHAnsi" w:hAnsiTheme="majorHAnsi"/>
          <w:color w:val="58595A" w:themeColor="accent1"/>
        </w:rPr>
        <w:t>No aplica</w:t>
      </w:r>
    </w:p>
    <w:p w14:paraId="1C4BE685" w14:textId="77777777" w:rsidR="006C571D" w:rsidRPr="00DF1340" w:rsidRDefault="006C571D" w:rsidP="006C571D">
      <w:pPr>
        <w:rPr>
          <w:rFonts w:asciiTheme="majorHAnsi" w:hAnsiTheme="majorHAnsi"/>
          <w:b/>
          <w:bCs/>
          <w:color w:val="58595A" w:themeColor="accent1"/>
          <w:sz w:val="24"/>
          <w:szCs w:val="24"/>
        </w:rPr>
      </w:pPr>
      <w:bookmarkStart w:id="626" w:name="_Toc189139563"/>
      <w:bookmarkStart w:id="627" w:name="_Toc189143418"/>
      <w:bookmarkStart w:id="628" w:name="_Toc189144765"/>
      <w:r w:rsidRPr="00DF1340">
        <w:rPr>
          <w:rFonts w:asciiTheme="majorHAnsi" w:hAnsiTheme="majorHAnsi"/>
          <w:b/>
          <w:bCs/>
          <w:color w:val="58595A" w:themeColor="accent1"/>
          <w:sz w:val="24"/>
          <w:szCs w:val="24"/>
        </w:rPr>
        <w:t>Avales y garantías</w:t>
      </w:r>
      <w:bookmarkEnd w:id="626"/>
      <w:bookmarkEnd w:id="627"/>
      <w:bookmarkEnd w:id="628"/>
    </w:p>
    <w:p w14:paraId="26D73E68" w14:textId="77777777" w:rsidR="006C571D" w:rsidRPr="00DF1340" w:rsidRDefault="006C571D" w:rsidP="006C571D">
      <w:pPr>
        <w:rPr>
          <w:rFonts w:asciiTheme="majorHAnsi" w:hAnsiTheme="majorHAnsi"/>
          <w:color w:val="58595A" w:themeColor="accent1"/>
        </w:rPr>
      </w:pPr>
      <w:r w:rsidRPr="00DF1340">
        <w:rPr>
          <w:rFonts w:asciiTheme="majorHAnsi" w:hAnsiTheme="majorHAnsi"/>
          <w:color w:val="58595A" w:themeColor="accent1"/>
        </w:rPr>
        <w:t>No aplica</w:t>
      </w:r>
    </w:p>
    <w:p w14:paraId="2A81D733" w14:textId="47C7ED42" w:rsidR="006C571D" w:rsidRPr="00DF1340" w:rsidRDefault="006C571D" w:rsidP="006C571D">
      <w:pPr>
        <w:rPr>
          <w:rFonts w:asciiTheme="majorHAnsi" w:hAnsiTheme="majorHAnsi"/>
          <w:b/>
          <w:bCs/>
          <w:color w:val="58595A" w:themeColor="accent1"/>
          <w:sz w:val="24"/>
          <w:szCs w:val="24"/>
        </w:rPr>
      </w:pPr>
      <w:bookmarkStart w:id="629" w:name="_Toc189139564"/>
      <w:bookmarkStart w:id="630" w:name="_Toc189143419"/>
      <w:bookmarkStart w:id="631" w:name="_Toc189144766"/>
      <w:r w:rsidRPr="00370907">
        <w:rPr>
          <w:rFonts w:asciiTheme="majorHAnsi" w:hAnsiTheme="majorHAnsi"/>
          <w:b/>
          <w:bCs/>
          <w:color w:val="58595A" w:themeColor="accent1"/>
          <w:sz w:val="24"/>
          <w:szCs w:val="24"/>
        </w:rPr>
        <w:t>Juicios</w:t>
      </w:r>
      <w:bookmarkEnd w:id="629"/>
      <w:bookmarkEnd w:id="630"/>
      <w:bookmarkEnd w:id="631"/>
    </w:p>
    <w:p w14:paraId="1FBF72E2" w14:textId="3AD00533" w:rsidR="007A22E9" w:rsidRDefault="007A22E9" w:rsidP="007917D5">
      <w:pPr>
        <w:jc w:val="both"/>
        <w:rPr>
          <w:rFonts w:ascii="Roboto" w:eastAsia="Roboto" w:hAnsi="Roboto" w:cs="Times New Roman"/>
          <w:color w:val="58595A"/>
        </w:rPr>
      </w:pPr>
      <w:bookmarkStart w:id="632" w:name="_Toc189139565"/>
      <w:bookmarkStart w:id="633" w:name="_Toc189143420"/>
      <w:bookmarkStart w:id="634" w:name="_Toc189144767"/>
      <w:bookmarkStart w:id="635" w:name="_Toc189139566"/>
      <w:bookmarkStart w:id="636" w:name="_Toc189143421"/>
      <w:bookmarkStart w:id="637" w:name="_Toc189144768"/>
      <w:r w:rsidRPr="007A22E9">
        <w:rPr>
          <w:rFonts w:ascii="Roboto" w:eastAsia="Roboto" w:hAnsi="Roboto" w:cs="Times New Roman"/>
          <w:color w:val="58595A"/>
        </w:rPr>
        <w:t xml:space="preserve">El Poder Ejecutivo de la Ciudad de México, al cierre del tercer trimestre de 2026 tiene un saldo contable de pasivos contingentes por la cantidad de </w:t>
      </w:r>
      <w:r w:rsidRPr="007A22E9">
        <w:rPr>
          <w:rFonts w:ascii="Roboto" w:eastAsia="Roboto" w:hAnsi="Roboto" w:cs="Times New Roman"/>
          <w:b/>
          <w:bCs/>
          <w:color w:val="58595A"/>
        </w:rPr>
        <w:t>$3,482,122,705.06</w:t>
      </w:r>
      <w:r w:rsidRPr="007A22E9">
        <w:rPr>
          <w:rFonts w:ascii="Roboto" w:eastAsia="Roboto" w:hAnsi="Roboto" w:cs="Times New Roman"/>
          <w:color w:val="58595A"/>
        </w:rPr>
        <w:t xml:space="preserve">; dicho importe, se puede visualizar en el Informe sobre Pasivos Contingentes reportados por las diferentes </w:t>
      </w:r>
      <w:r w:rsidR="00630268">
        <w:rPr>
          <w:rFonts w:ascii="Roboto" w:eastAsia="Roboto" w:hAnsi="Roboto" w:cs="Times New Roman"/>
          <w:color w:val="58595A"/>
        </w:rPr>
        <w:t>URG’s</w:t>
      </w:r>
      <w:r w:rsidRPr="007A22E9">
        <w:rPr>
          <w:rFonts w:ascii="Roboto" w:eastAsia="Roboto" w:hAnsi="Roboto" w:cs="Times New Roman"/>
          <w:color w:val="58595A"/>
        </w:rPr>
        <w:t>.</w:t>
      </w:r>
    </w:p>
    <w:p w14:paraId="24E8DC82" w14:textId="7D2F6EED" w:rsidR="00651AC2" w:rsidRPr="00DF1340" w:rsidRDefault="00651AC2" w:rsidP="00651AC2">
      <w:pPr>
        <w:rPr>
          <w:rFonts w:asciiTheme="majorHAnsi" w:hAnsiTheme="majorHAnsi"/>
          <w:b/>
          <w:bCs/>
          <w:color w:val="58595A" w:themeColor="accent1"/>
          <w:sz w:val="24"/>
          <w:szCs w:val="24"/>
        </w:rPr>
      </w:pPr>
      <w:r w:rsidRPr="00370907">
        <w:rPr>
          <w:rFonts w:asciiTheme="majorHAnsi" w:hAnsiTheme="majorHAnsi"/>
          <w:b/>
          <w:bCs/>
          <w:color w:val="58595A" w:themeColor="accent1"/>
          <w:sz w:val="24"/>
          <w:szCs w:val="24"/>
        </w:rPr>
        <w:t>Inversión mediante Proyectos para prestación de servicios (PPS) y similares</w:t>
      </w:r>
      <w:bookmarkEnd w:id="632"/>
      <w:bookmarkEnd w:id="633"/>
      <w:bookmarkEnd w:id="634"/>
    </w:p>
    <w:p w14:paraId="29C49E57" w14:textId="7C50342C" w:rsidR="00E742EC" w:rsidRPr="00726FEA" w:rsidRDefault="00E742EC" w:rsidP="00E742EC">
      <w:pPr>
        <w:spacing w:after="120" w:line="240" w:lineRule="auto"/>
        <w:jc w:val="both"/>
        <w:rPr>
          <w:rFonts w:ascii="Roboto" w:eastAsia="Roboto" w:hAnsi="Roboto" w:cs="Times New Roman"/>
          <w:color w:val="58595A"/>
        </w:rPr>
      </w:pPr>
      <w:r w:rsidRPr="00726FEA">
        <w:rPr>
          <w:rFonts w:ascii="Roboto" w:eastAsia="Roboto" w:hAnsi="Roboto" w:cs="Times New Roman"/>
          <w:color w:val="58595A"/>
        </w:rPr>
        <w:t xml:space="preserve">El monto contable de los Proyectos de Inversión al cierre del mes de </w:t>
      </w:r>
      <w:r w:rsidR="00204BBA">
        <w:rPr>
          <w:rFonts w:ascii="Roboto" w:eastAsia="Roboto" w:hAnsi="Roboto" w:cs="Times New Roman"/>
          <w:color w:val="58595A"/>
        </w:rPr>
        <w:t>septiembre</w:t>
      </w:r>
      <w:r>
        <w:rPr>
          <w:rFonts w:ascii="Roboto" w:eastAsia="Roboto" w:hAnsi="Roboto" w:cs="Times New Roman"/>
          <w:color w:val="58595A"/>
        </w:rPr>
        <w:t xml:space="preserve"> de 2026 es de</w:t>
      </w:r>
      <w:r w:rsidRPr="006A5E7A">
        <w:rPr>
          <w:rFonts w:ascii="Roboto" w:eastAsia="Roboto" w:hAnsi="Roboto" w:cs="Times New Roman"/>
          <w:color w:val="58595A"/>
        </w:rPr>
        <w:t xml:space="preserve"> </w:t>
      </w:r>
      <w:r w:rsidRPr="00E742EC">
        <w:rPr>
          <w:rFonts w:ascii="Roboto" w:eastAsia="Roboto" w:hAnsi="Roboto" w:cs="Times New Roman"/>
          <w:b/>
          <w:bCs/>
          <w:color w:val="58595A"/>
        </w:rPr>
        <w:t>$648,227,026.51</w:t>
      </w:r>
      <w:r w:rsidRPr="006A5E7A">
        <w:rPr>
          <w:rFonts w:ascii="Roboto" w:eastAsia="Roboto" w:hAnsi="Roboto" w:cs="Times New Roman"/>
          <w:color w:val="58595A"/>
        </w:rPr>
        <w:t>,</w:t>
      </w:r>
      <w:r w:rsidRPr="00726FEA">
        <w:rPr>
          <w:rFonts w:ascii="Roboto" w:eastAsia="Roboto" w:hAnsi="Roboto" w:cs="Times New Roman"/>
          <w:color w:val="58595A"/>
        </w:rPr>
        <w:t xml:space="preserve"> como se describe en el siguiente cuadro:</w:t>
      </w:r>
    </w:p>
    <w:tbl>
      <w:tblPr>
        <w:tblW w:w="5000" w:type="pct"/>
        <w:jc w:val="center"/>
        <w:tblCellMar>
          <w:left w:w="70" w:type="dxa"/>
          <w:right w:w="70" w:type="dxa"/>
        </w:tblCellMar>
        <w:tblLook w:val="04A0" w:firstRow="1" w:lastRow="0" w:firstColumn="1" w:lastColumn="0" w:noHBand="0" w:noVBand="1"/>
      </w:tblPr>
      <w:tblGrid>
        <w:gridCol w:w="1373"/>
        <w:gridCol w:w="4133"/>
        <w:gridCol w:w="3332"/>
      </w:tblGrid>
      <w:tr w:rsidR="00664312" w:rsidRPr="004C6A2F" w14:paraId="04FBB566" w14:textId="77777777" w:rsidTr="005B11A2">
        <w:trPr>
          <w:jc w:val="center"/>
        </w:trPr>
        <w:tc>
          <w:tcPr>
            <w:tcW w:w="5000" w:type="pct"/>
            <w:gridSpan w:val="3"/>
            <w:tcBorders>
              <w:top w:val="nil"/>
              <w:left w:val="nil"/>
              <w:bottom w:val="nil"/>
              <w:right w:val="nil"/>
            </w:tcBorders>
            <w:shd w:val="clear" w:color="000000" w:fill="B28E5C"/>
            <w:vAlign w:val="center"/>
            <w:hideMark/>
          </w:tcPr>
          <w:p w14:paraId="38A74B2C" w14:textId="68637CA9" w:rsidR="00664312" w:rsidRPr="004C6A2F" w:rsidRDefault="00664312" w:rsidP="0076069B">
            <w:pPr>
              <w:spacing w:after="0" w:line="240" w:lineRule="auto"/>
              <w:jc w:val="center"/>
              <w:rPr>
                <w:rFonts w:ascii="Roboto" w:eastAsia="Times New Roman" w:hAnsi="Roboto" w:cs="Times New Roman"/>
                <w:b/>
                <w:bCs/>
                <w:color w:val="FFFFFF"/>
                <w:sz w:val="18"/>
                <w:szCs w:val="18"/>
                <w:lang w:eastAsia="es-MX"/>
              </w:rPr>
            </w:pPr>
            <w:r w:rsidRPr="004C6A2F">
              <w:rPr>
                <w:rFonts w:ascii="Roboto" w:eastAsia="Times New Roman" w:hAnsi="Roboto" w:cs="Times New Roman"/>
                <w:b/>
                <w:bCs/>
                <w:color w:val="FFFFFF"/>
                <w:sz w:val="18"/>
                <w:szCs w:val="18"/>
                <w:lang w:eastAsia="es-MX"/>
              </w:rPr>
              <w:t xml:space="preserve">Proyectos para prestación de servicios (PPS) </w:t>
            </w:r>
            <w:r w:rsidR="00236861">
              <w:rPr>
                <w:rFonts w:asciiTheme="majorHAnsi" w:eastAsia="Times New Roman" w:hAnsiTheme="majorHAnsi"/>
                <w:b/>
                <w:bCs/>
                <w:color w:val="FFFFFF"/>
                <w:sz w:val="18"/>
                <w:szCs w:val="18"/>
                <w:lang w:eastAsia="es-MX"/>
              </w:rPr>
              <w:t>a septiembre de 2026</w:t>
            </w:r>
          </w:p>
        </w:tc>
      </w:tr>
      <w:tr w:rsidR="00664312" w:rsidRPr="00AD2BFF" w14:paraId="643264DF" w14:textId="77777777" w:rsidTr="005B11A2">
        <w:trPr>
          <w:jc w:val="center"/>
        </w:trPr>
        <w:tc>
          <w:tcPr>
            <w:tcW w:w="5000" w:type="pct"/>
            <w:gridSpan w:val="3"/>
            <w:tcBorders>
              <w:top w:val="nil"/>
              <w:left w:val="nil"/>
              <w:bottom w:val="single" w:sz="4" w:space="0" w:color="F2F2F2"/>
              <w:right w:val="nil"/>
            </w:tcBorders>
            <w:shd w:val="clear" w:color="000000" w:fill="B28E5C"/>
            <w:vAlign w:val="center"/>
            <w:hideMark/>
          </w:tcPr>
          <w:p w14:paraId="476AB86F" w14:textId="77777777" w:rsidR="00664312" w:rsidRPr="00AD2BFF" w:rsidRDefault="00664312" w:rsidP="0076069B">
            <w:pPr>
              <w:spacing w:after="0" w:line="240" w:lineRule="auto"/>
              <w:jc w:val="center"/>
              <w:rPr>
                <w:rFonts w:ascii="Roboto" w:eastAsia="Times New Roman" w:hAnsi="Roboto" w:cs="Times New Roman"/>
                <w:b/>
                <w:bCs/>
                <w:i/>
                <w:iCs/>
                <w:color w:val="FFFFFF"/>
                <w:sz w:val="18"/>
                <w:szCs w:val="18"/>
                <w:lang w:eastAsia="es-MX"/>
              </w:rPr>
            </w:pPr>
            <w:r w:rsidRPr="00AD2BFF">
              <w:rPr>
                <w:rFonts w:ascii="Roboto" w:eastAsia="Times New Roman" w:hAnsi="Roboto" w:cs="Times New Roman"/>
                <w:b/>
                <w:bCs/>
                <w:i/>
                <w:iCs/>
                <w:color w:val="FFFFFF"/>
                <w:sz w:val="18"/>
                <w:szCs w:val="18"/>
                <w:lang w:eastAsia="es-MX"/>
              </w:rPr>
              <w:t>(Pesos)</w:t>
            </w:r>
          </w:p>
        </w:tc>
      </w:tr>
      <w:tr w:rsidR="00204BBA" w:rsidRPr="004C6A2F" w14:paraId="7DA38645" w14:textId="77777777" w:rsidTr="005B11A2">
        <w:trPr>
          <w:jc w:val="center"/>
        </w:trPr>
        <w:tc>
          <w:tcPr>
            <w:tcW w:w="777" w:type="pct"/>
            <w:tcBorders>
              <w:top w:val="nil"/>
              <w:left w:val="nil"/>
              <w:bottom w:val="nil"/>
              <w:right w:val="single" w:sz="8" w:space="0" w:color="FFFFFF"/>
            </w:tcBorders>
            <w:shd w:val="clear" w:color="000000" w:fill="B28E5C"/>
            <w:vAlign w:val="center"/>
            <w:hideMark/>
          </w:tcPr>
          <w:p w14:paraId="7C54A416" w14:textId="77777777" w:rsidR="00204BBA" w:rsidRPr="004C6A2F" w:rsidRDefault="00204BBA" w:rsidP="00204BBA">
            <w:pPr>
              <w:spacing w:after="0" w:line="240" w:lineRule="auto"/>
              <w:jc w:val="center"/>
              <w:rPr>
                <w:rFonts w:ascii="Roboto" w:eastAsia="Times New Roman" w:hAnsi="Roboto" w:cs="Times New Roman"/>
                <w:b/>
                <w:bCs/>
                <w:color w:val="FFFFFF"/>
                <w:sz w:val="18"/>
                <w:szCs w:val="18"/>
                <w:lang w:eastAsia="es-MX"/>
              </w:rPr>
            </w:pPr>
            <w:r w:rsidRPr="004C6A2F">
              <w:rPr>
                <w:rFonts w:ascii="Roboto" w:eastAsia="Times New Roman" w:hAnsi="Roboto" w:cs="Times New Roman"/>
                <w:b/>
                <w:bCs/>
                <w:color w:val="FFFFFF"/>
                <w:sz w:val="18"/>
                <w:szCs w:val="18"/>
                <w:lang w:eastAsia="es-MX"/>
              </w:rPr>
              <w:t>Sociedad</w:t>
            </w:r>
          </w:p>
        </w:tc>
        <w:tc>
          <w:tcPr>
            <w:tcW w:w="2338" w:type="pct"/>
            <w:tcBorders>
              <w:top w:val="nil"/>
              <w:left w:val="nil"/>
              <w:bottom w:val="nil"/>
              <w:right w:val="single" w:sz="8" w:space="0" w:color="FFFFFF"/>
            </w:tcBorders>
            <w:shd w:val="clear" w:color="000000" w:fill="B28E5C"/>
            <w:vAlign w:val="center"/>
            <w:hideMark/>
          </w:tcPr>
          <w:p w14:paraId="5627E178" w14:textId="77777777" w:rsidR="00204BBA" w:rsidRPr="004C6A2F" w:rsidRDefault="00204BBA" w:rsidP="00204BBA">
            <w:pPr>
              <w:spacing w:after="0" w:line="240" w:lineRule="auto"/>
              <w:jc w:val="center"/>
              <w:rPr>
                <w:rFonts w:ascii="Roboto" w:eastAsia="Times New Roman" w:hAnsi="Roboto" w:cs="Times New Roman"/>
                <w:b/>
                <w:bCs/>
                <w:color w:val="FFFFFF"/>
                <w:sz w:val="18"/>
                <w:szCs w:val="18"/>
                <w:lang w:eastAsia="es-MX"/>
              </w:rPr>
            </w:pPr>
            <w:r w:rsidRPr="004C6A2F">
              <w:rPr>
                <w:rFonts w:ascii="Roboto" w:eastAsia="Times New Roman" w:hAnsi="Roboto" w:cs="Times New Roman"/>
                <w:b/>
                <w:bCs/>
                <w:color w:val="FFFFFF"/>
                <w:sz w:val="18"/>
                <w:szCs w:val="18"/>
                <w:lang w:eastAsia="es-MX"/>
              </w:rPr>
              <w:t>Nombre de la URG</w:t>
            </w:r>
          </w:p>
        </w:tc>
        <w:tc>
          <w:tcPr>
            <w:tcW w:w="1885" w:type="pct"/>
            <w:tcBorders>
              <w:top w:val="nil"/>
              <w:left w:val="nil"/>
              <w:bottom w:val="nil"/>
              <w:right w:val="nil"/>
            </w:tcBorders>
            <w:shd w:val="clear" w:color="000000" w:fill="B28E5C"/>
            <w:vAlign w:val="center"/>
            <w:hideMark/>
          </w:tcPr>
          <w:p w14:paraId="53018DA3" w14:textId="59643E35" w:rsidR="00204BBA" w:rsidRPr="004C6A2F" w:rsidRDefault="001C7609" w:rsidP="00204BBA">
            <w:pPr>
              <w:spacing w:after="0" w:line="240" w:lineRule="auto"/>
              <w:jc w:val="center"/>
              <w:rPr>
                <w:rFonts w:ascii="Roboto" w:eastAsia="Times New Roman" w:hAnsi="Roboto" w:cs="Times New Roman"/>
                <w:b/>
                <w:bCs/>
                <w:color w:val="FFFFFF"/>
                <w:sz w:val="18"/>
                <w:szCs w:val="18"/>
                <w:lang w:eastAsia="es-MX"/>
              </w:rPr>
            </w:pPr>
            <w:r>
              <w:rPr>
                <w:rFonts w:ascii="Roboto" w:eastAsia="Times New Roman" w:hAnsi="Roboto" w:cs="Times New Roman"/>
                <w:b/>
                <w:bCs/>
                <w:color w:val="FFFFFF"/>
                <w:sz w:val="18"/>
                <w:szCs w:val="18"/>
                <w:lang w:eastAsia="es-MX"/>
              </w:rPr>
              <w:t>Saldo</w:t>
            </w:r>
          </w:p>
        </w:tc>
      </w:tr>
      <w:tr w:rsidR="00204BBA" w:rsidRPr="004C6A2F" w14:paraId="6881B9A5" w14:textId="77777777" w:rsidTr="005B11A2">
        <w:trPr>
          <w:jc w:val="center"/>
        </w:trPr>
        <w:tc>
          <w:tcPr>
            <w:tcW w:w="777" w:type="pct"/>
            <w:tcBorders>
              <w:top w:val="nil"/>
              <w:left w:val="nil"/>
              <w:bottom w:val="dotted" w:sz="4" w:space="0" w:color="auto"/>
              <w:right w:val="nil"/>
            </w:tcBorders>
            <w:noWrap/>
            <w:vAlign w:val="center"/>
            <w:hideMark/>
          </w:tcPr>
          <w:p w14:paraId="05630007" w14:textId="77777777" w:rsidR="00204BBA" w:rsidRPr="004C6A2F" w:rsidRDefault="00204BBA" w:rsidP="00204BBA">
            <w:pPr>
              <w:spacing w:after="0" w:line="240" w:lineRule="auto"/>
              <w:jc w:val="center"/>
              <w:rPr>
                <w:rFonts w:ascii="Roboto" w:eastAsia="Times New Roman" w:hAnsi="Roboto" w:cs="Times New Roman"/>
                <w:color w:val="6F7271"/>
                <w:sz w:val="18"/>
                <w:szCs w:val="18"/>
                <w:lang w:eastAsia="es-MX"/>
              </w:rPr>
            </w:pPr>
            <w:r w:rsidRPr="004C6A2F">
              <w:rPr>
                <w:rFonts w:ascii="Roboto" w:eastAsia="Times New Roman" w:hAnsi="Roboto" w:cs="Times New Roman"/>
                <w:color w:val="6F7271"/>
                <w:sz w:val="18"/>
                <w:szCs w:val="18"/>
                <w:lang w:eastAsia="es-MX"/>
              </w:rPr>
              <w:t>0701</w:t>
            </w:r>
          </w:p>
        </w:tc>
        <w:tc>
          <w:tcPr>
            <w:tcW w:w="2338" w:type="pct"/>
            <w:tcBorders>
              <w:top w:val="nil"/>
              <w:left w:val="nil"/>
              <w:bottom w:val="dotted" w:sz="4" w:space="0" w:color="auto"/>
              <w:right w:val="nil"/>
            </w:tcBorders>
            <w:noWrap/>
            <w:vAlign w:val="center"/>
            <w:hideMark/>
          </w:tcPr>
          <w:p w14:paraId="4204C2DE" w14:textId="6A80D6D9" w:rsidR="00204BBA" w:rsidRPr="004C6A2F" w:rsidRDefault="00204BBA" w:rsidP="00204BBA">
            <w:pPr>
              <w:spacing w:after="0" w:line="240" w:lineRule="auto"/>
              <w:rPr>
                <w:rFonts w:ascii="Roboto" w:eastAsia="Times New Roman" w:hAnsi="Roboto" w:cs="Times New Roman"/>
                <w:color w:val="6F7271"/>
                <w:sz w:val="18"/>
                <w:szCs w:val="18"/>
                <w:lang w:eastAsia="es-MX"/>
              </w:rPr>
            </w:pPr>
            <w:r w:rsidRPr="004C6A2F">
              <w:rPr>
                <w:rFonts w:ascii="Roboto" w:eastAsia="Times New Roman" w:hAnsi="Roboto" w:cs="Times New Roman"/>
                <w:color w:val="6F7271"/>
                <w:sz w:val="18"/>
                <w:szCs w:val="18"/>
                <w:lang w:eastAsia="es-MX"/>
              </w:rPr>
              <w:t>Secretaría de Obras y Servicios</w:t>
            </w:r>
          </w:p>
        </w:tc>
        <w:tc>
          <w:tcPr>
            <w:tcW w:w="1885" w:type="pct"/>
            <w:tcBorders>
              <w:top w:val="nil"/>
              <w:left w:val="nil"/>
              <w:bottom w:val="dotted" w:sz="4" w:space="0" w:color="auto"/>
              <w:right w:val="nil"/>
            </w:tcBorders>
            <w:noWrap/>
            <w:vAlign w:val="center"/>
            <w:hideMark/>
          </w:tcPr>
          <w:p w14:paraId="4BB48C93" w14:textId="705A435B" w:rsidR="00204BBA" w:rsidRPr="004C6A2F" w:rsidRDefault="00204BBA" w:rsidP="00204BBA">
            <w:pPr>
              <w:spacing w:after="0" w:line="240" w:lineRule="auto"/>
              <w:ind w:right="575"/>
              <w:jc w:val="right"/>
              <w:rPr>
                <w:rFonts w:ascii="Roboto" w:eastAsia="Times New Roman" w:hAnsi="Roboto" w:cs="Times New Roman"/>
                <w:color w:val="6F7271"/>
                <w:sz w:val="18"/>
                <w:szCs w:val="18"/>
                <w:lang w:eastAsia="es-MX"/>
              </w:rPr>
            </w:pPr>
            <w:r w:rsidRPr="00820971">
              <w:rPr>
                <w:rFonts w:ascii="Roboto" w:eastAsia="Times New Roman" w:hAnsi="Roboto" w:cs="Times New Roman"/>
                <w:color w:val="6F7271"/>
                <w:sz w:val="18"/>
                <w:szCs w:val="18"/>
                <w:lang w:eastAsia="es-MX"/>
              </w:rPr>
              <w:t>324,355,481.21</w:t>
            </w:r>
          </w:p>
        </w:tc>
      </w:tr>
      <w:tr w:rsidR="00204BBA" w:rsidRPr="004C6A2F" w14:paraId="7DFB5E9A" w14:textId="77777777" w:rsidTr="005B11A2">
        <w:trPr>
          <w:jc w:val="center"/>
        </w:trPr>
        <w:tc>
          <w:tcPr>
            <w:tcW w:w="777" w:type="pct"/>
            <w:tcBorders>
              <w:top w:val="nil"/>
              <w:left w:val="nil"/>
              <w:bottom w:val="dotted" w:sz="4" w:space="0" w:color="auto"/>
              <w:right w:val="nil"/>
            </w:tcBorders>
            <w:noWrap/>
            <w:vAlign w:val="center"/>
            <w:hideMark/>
          </w:tcPr>
          <w:p w14:paraId="53BBCB67" w14:textId="77777777" w:rsidR="00204BBA" w:rsidRPr="004C6A2F" w:rsidRDefault="00204BBA" w:rsidP="00204BBA">
            <w:pPr>
              <w:spacing w:after="0" w:line="240" w:lineRule="auto"/>
              <w:jc w:val="center"/>
              <w:rPr>
                <w:rFonts w:ascii="Roboto" w:eastAsia="Times New Roman" w:hAnsi="Roboto" w:cs="Times New Roman"/>
                <w:color w:val="6F7271"/>
                <w:sz w:val="18"/>
                <w:szCs w:val="18"/>
                <w:lang w:eastAsia="es-MX"/>
              </w:rPr>
            </w:pPr>
            <w:r w:rsidRPr="004C6A2F">
              <w:rPr>
                <w:rFonts w:ascii="Roboto" w:eastAsia="Times New Roman" w:hAnsi="Roboto" w:cs="Times New Roman"/>
                <w:color w:val="6F7271"/>
                <w:sz w:val="18"/>
                <w:szCs w:val="18"/>
                <w:lang w:eastAsia="es-MX"/>
              </w:rPr>
              <w:t>1101</w:t>
            </w:r>
          </w:p>
        </w:tc>
        <w:tc>
          <w:tcPr>
            <w:tcW w:w="2338" w:type="pct"/>
            <w:tcBorders>
              <w:top w:val="nil"/>
              <w:left w:val="nil"/>
              <w:bottom w:val="dotted" w:sz="4" w:space="0" w:color="auto"/>
              <w:right w:val="nil"/>
            </w:tcBorders>
            <w:noWrap/>
            <w:vAlign w:val="center"/>
            <w:hideMark/>
          </w:tcPr>
          <w:p w14:paraId="66770DCD" w14:textId="331CA2CA" w:rsidR="00204BBA" w:rsidRPr="004C6A2F" w:rsidRDefault="00204BBA" w:rsidP="00204BBA">
            <w:pPr>
              <w:spacing w:after="0" w:line="240" w:lineRule="auto"/>
              <w:rPr>
                <w:rFonts w:ascii="Roboto" w:eastAsia="Times New Roman" w:hAnsi="Roboto" w:cs="Times New Roman"/>
                <w:color w:val="6F7271"/>
                <w:sz w:val="18"/>
                <w:szCs w:val="18"/>
                <w:lang w:eastAsia="es-MX"/>
              </w:rPr>
            </w:pPr>
            <w:r w:rsidRPr="004C6A2F">
              <w:rPr>
                <w:rFonts w:ascii="Roboto" w:eastAsia="Times New Roman" w:hAnsi="Roboto" w:cs="Times New Roman"/>
                <w:color w:val="6F7271"/>
                <w:sz w:val="18"/>
                <w:szCs w:val="18"/>
                <w:lang w:eastAsia="es-MX"/>
              </w:rPr>
              <w:t>Secretaría de Seguridad Ciudadana</w:t>
            </w:r>
          </w:p>
        </w:tc>
        <w:tc>
          <w:tcPr>
            <w:tcW w:w="1885" w:type="pct"/>
            <w:tcBorders>
              <w:top w:val="nil"/>
              <w:left w:val="nil"/>
              <w:bottom w:val="dotted" w:sz="4" w:space="0" w:color="auto"/>
              <w:right w:val="nil"/>
            </w:tcBorders>
            <w:noWrap/>
            <w:vAlign w:val="center"/>
            <w:hideMark/>
          </w:tcPr>
          <w:p w14:paraId="00595415" w14:textId="3BD655EB" w:rsidR="00204BBA" w:rsidRPr="004C6A2F" w:rsidRDefault="00204BBA" w:rsidP="00204BBA">
            <w:pPr>
              <w:spacing w:after="0" w:line="240" w:lineRule="auto"/>
              <w:ind w:right="575"/>
              <w:jc w:val="right"/>
              <w:rPr>
                <w:rFonts w:ascii="Roboto" w:eastAsia="Times New Roman" w:hAnsi="Roboto" w:cs="Times New Roman"/>
                <w:color w:val="6F7271"/>
                <w:sz w:val="18"/>
                <w:szCs w:val="18"/>
                <w:lang w:eastAsia="es-MX"/>
              </w:rPr>
            </w:pPr>
            <w:r w:rsidRPr="00726FEA">
              <w:rPr>
                <w:rFonts w:ascii="Roboto" w:eastAsia="Times New Roman" w:hAnsi="Roboto" w:cs="Times New Roman"/>
                <w:color w:val="6F7271"/>
                <w:sz w:val="18"/>
                <w:szCs w:val="18"/>
                <w:lang w:eastAsia="es-MX"/>
              </w:rPr>
              <w:t>323,871,545.30</w:t>
            </w:r>
          </w:p>
        </w:tc>
      </w:tr>
      <w:tr w:rsidR="00204BBA" w:rsidRPr="004C6A2F" w14:paraId="72325059" w14:textId="77777777" w:rsidTr="005B11A2">
        <w:trPr>
          <w:jc w:val="center"/>
        </w:trPr>
        <w:tc>
          <w:tcPr>
            <w:tcW w:w="3115" w:type="pct"/>
            <w:gridSpan w:val="2"/>
            <w:tcBorders>
              <w:top w:val="nil"/>
              <w:left w:val="nil"/>
              <w:bottom w:val="dotted" w:sz="4" w:space="0" w:color="auto"/>
              <w:right w:val="nil"/>
            </w:tcBorders>
            <w:noWrap/>
            <w:vAlign w:val="center"/>
          </w:tcPr>
          <w:p w14:paraId="2F6923E6" w14:textId="77777777" w:rsidR="00204BBA" w:rsidRPr="004C6A2F" w:rsidRDefault="00204BBA" w:rsidP="00204BBA">
            <w:pPr>
              <w:spacing w:after="0" w:line="240" w:lineRule="auto"/>
              <w:jc w:val="right"/>
              <w:rPr>
                <w:rFonts w:ascii="Roboto" w:eastAsia="Times New Roman" w:hAnsi="Roboto" w:cs="Times New Roman"/>
                <w:color w:val="6F7271"/>
                <w:sz w:val="18"/>
                <w:szCs w:val="18"/>
                <w:lang w:eastAsia="es-MX"/>
              </w:rPr>
            </w:pPr>
            <w:r w:rsidRPr="004C6A2F">
              <w:rPr>
                <w:rFonts w:ascii="Roboto" w:eastAsia="Times New Roman" w:hAnsi="Roboto" w:cs="Calibri"/>
                <w:b/>
                <w:bCs/>
                <w:color w:val="6F7271"/>
                <w:sz w:val="18"/>
                <w:szCs w:val="18"/>
                <w:lang w:eastAsia="es-MX"/>
              </w:rPr>
              <w:t>Total</w:t>
            </w:r>
          </w:p>
        </w:tc>
        <w:tc>
          <w:tcPr>
            <w:tcW w:w="1885" w:type="pct"/>
            <w:tcBorders>
              <w:top w:val="nil"/>
              <w:left w:val="nil"/>
              <w:bottom w:val="dotted" w:sz="4" w:space="0" w:color="auto"/>
              <w:right w:val="nil"/>
            </w:tcBorders>
            <w:noWrap/>
            <w:vAlign w:val="center"/>
          </w:tcPr>
          <w:p w14:paraId="6F92EA45" w14:textId="3E60B6E7" w:rsidR="00204BBA" w:rsidRPr="004C6A2F" w:rsidRDefault="00204BBA" w:rsidP="00204BBA">
            <w:pPr>
              <w:spacing w:after="0" w:line="240" w:lineRule="auto"/>
              <w:ind w:right="575"/>
              <w:jc w:val="right"/>
              <w:rPr>
                <w:rFonts w:ascii="Roboto" w:eastAsia="Times New Roman" w:hAnsi="Roboto" w:cs="Times New Roman"/>
                <w:b/>
                <w:bCs/>
                <w:color w:val="6F7271"/>
                <w:sz w:val="18"/>
                <w:szCs w:val="18"/>
                <w:lang w:eastAsia="es-MX"/>
              </w:rPr>
            </w:pPr>
            <w:r w:rsidRPr="00497BBE">
              <w:rPr>
                <w:rFonts w:eastAsia="Times New Roman" w:cs="Times New Roman"/>
                <w:b/>
                <w:bCs/>
                <w:color w:val="6F7271"/>
                <w:sz w:val="18"/>
                <w:szCs w:val="18"/>
                <w:lang w:eastAsia="es-MX"/>
              </w:rPr>
              <w:t>648,227,026.51</w:t>
            </w:r>
          </w:p>
        </w:tc>
      </w:tr>
    </w:tbl>
    <w:p w14:paraId="4509DB04" w14:textId="77777777" w:rsidR="00664312" w:rsidRDefault="00664312" w:rsidP="00664312">
      <w:pPr>
        <w:rPr>
          <w:rFonts w:asciiTheme="majorHAnsi" w:hAnsiTheme="majorHAnsi"/>
          <w:b/>
          <w:bCs/>
          <w:color w:val="58595A" w:themeColor="accent1"/>
          <w:sz w:val="24"/>
          <w:szCs w:val="24"/>
        </w:rPr>
      </w:pPr>
    </w:p>
    <w:p w14:paraId="0EE5116F" w14:textId="5489C9A6" w:rsidR="00664312" w:rsidRPr="00DF1340" w:rsidRDefault="00664312" w:rsidP="00664312">
      <w:pPr>
        <w:rPr>
          <w:rFonts w:asciiTheme="majorHAnsi" w:hAnsiTheme="majorHAnsi"/>
          <w:b/>
          <w:bCs/>
          <w:color w:val="58595A" w:themeColor="accent1"/>
          <w:sz w:val="24"/>
          <w:szCs w:val="24"/>
        </w:rPr>
      </w:pPr>
      <w:r>
        <w:rPr>
          <w:rFonts w:asciiTheme="majorHAnsi" w:hAnsiTheme="majorHAnsi"/>
          <w:b/>
          <w:bCs/>
          <w:color w:val="58595A" w:themeColor="accent1"/>
          <w:sz w:val="24"/>
          <w:szCs w:val="24"/>
        </w:rPr>
        <w:t>Contratos Multianuales</w:t>
      </w:r>
    </w:p>
    <w:p w14:paraId="394591A3" w14:textId="3891574A" w:rsidR="00E742EC" w:rsidRPr="00726FEA" w:rsidRDefault="00E742EC" w:rsidP="00E742EC">
      <w:pPr>
        <w:spacing w:after="120" w:line="240" w:lineRule="auto"/>
        <w:jc w:val="both"/>
        <w:rPr>
          <w:rFonts w:ascii="Roboto" w:eastAsia="Roboto" w:hAnsi="Roboto" w:cs="Times New Roman"/>
          <w:color w:val="58595A"/>
        </w:rPr>
      </w:pPr>
      <w:r w:rsidRPr="00726FEA">
        <w:rPr>
          <w:rFonts w:ascii="Roboto" w:eastAsia="Roboto" w:hAnsi="Roboto" w:cs="Times New Roman"/>
          <w:color w:val="58595A"/>
        </w:rPr>
        <w:t xml:space="preserve">El saldo contable de Contratos Multianuales al cierre del mes de </w:t>
      </w:r>
      <w:r w:rsidR="008C6F0C">
        <w:rPr>
          <w:rFonts w:ascii="Roboto" w:eastAsia="Roboto" w:hAnsi="Roboto" w:cs="Times New Roman"/>
          <w:color w:val="58595A"/>
        </w:rPr>
        <w:t>septiembre</w:t>
      </w:r>
      <w:r>
        <w:rPr>
          <w:rFonts w:ascii="Roboto" w:eastAsia="Roboto" w:hAnsi="Roboto" w:cs="Times New Roman"/>
          <w:color w:val="58595A"/>
        </w:rPr>
        <w:t xml:space="preserve"> de 2026 es de </w:t>
      </w:r>
      <w:r w:rsidRPr="00E742EC">
        <w:rPr>
          <w:rFonts w:ascii="Roboto" w:eastAsia="Roboto" w:hAnsi="Roboto" w:cs="Times New Roman"/>
          <w:b/>
          <w:bCs/>
          <w:color w:val="58595A"/>
        </w:rPr>
        <w:t>$9,</w:t>
      </w:r>
      <w:r w:rsidR="0015513A">
        <w:rPr>
          <w:rFonts w:ascii="Roboto" w:eastAsia="Roboto" w:hAnsi="Roboto" w:cs="Times New Roman"/>
          <w:b/>
          <w:bCs/>
          <w:color w:val="58595A"/>
        </w:rPr>
        <w:t>954,136,991.57</w:t>
      </w:r>
      <w:r w:rsidRPr="00E742EC">
        <w:rPr>
          <w:rFonts w:ascii="Roboto" w:eastAsia="Roboto" w:hAnsi="Roboto" w:cs="Times New Roman"/>
          <w:b/>
          <w:bCs/>
          <w:color w:val="58595A"/>
        </w:rPr>
        <w:t>,</w:t>
      </w:r>
      <w:r w:rsidRPr="00726FEA">
        <w:rPr>
          <w:rFonts w:ascii="Roboto" w:eastAsia="Roboto" w:hAnsi="Roboto" w:cs="Times New Roman"/>
          <w:color w:val="58595A"/>
        </w:rPr>
        <w:t xml:space="preserve"> como se describe en el siguiente cuadro:</w:t>
      </w:r>
    </w:p>
    <w:tbl>
      <w:tblPr>
        <w:tblW w:w="5000" w:type="pct"/>
        <w:tblCellMar>
          <w:left w:w="70" w:type="dxa"/>
          <w:right w:w="70" w:type="dxa"/>
        </w:tblCellMar>
        <w:tblLook w:val="04A0" w:firstRow="1" w:lastRow="0" w:firstColumn="1" w:lastColumn="0" w:noHBand="0" w:noVBand="1"/>
      </w:tblPr>
      <w:tblGrid>
        <w:gridCol w:w="891"/>
        <w:gridCol w:w="6383"/>
        <w:gridCol w:w="1564"/>
      </w:tblGrid>
      <w:tr w:rsidR="0015513A" w:rsidRPr="0086043D" w14:paraId="0618547F" w14:textId="77777777" w:rsidTr="0015513A">
        <w:trPr>
          <w:trHeight w:val="137"/>
        </w:trPr>
        <w:tc>
          <w:tcPr>
            <w:tcW w:w="5000" w:type="pct"/>
            <w:gridSpan w:val="3"/>
            <w:tcBorders>
              <w:top w:val="nil"/>
              <w:left w:val="nil"/>
              <w:bottom w:val="nil"/>
              <w:right w:val="nil"/>
            </w:tcBorders>
            <w:shd w:val="clear" w:color="000000" w:fill="B28E5C"/>
            <w:vAlign w:val="center"/>
            <w:hideMark/>
          </w:tcPr>
          <w:p w14:paraId="5AA8502A" w14:textId="675A878E" w:rsidR="0015513A" w:rsidRPr="0086043D" w:rsidRDefault="0015513A" w:rsidP="00E4083C">
            <w:pPr>
              <w:spacing w:after="0" w:line="240" w:lineRule="auto"/>
              <w:jc w:val="center"/>
              <w:rPr>
                <w:rFonts w:ascii="Roboto" w:eastAsia="Times New Roman" w:hAnsi="Roboto" w:cs="Times New Roman"/>
                <w:b/>
                <w:bCs/>
                <w:color w:val="FFFFFF"/>
                <w:kern w:val="0"/>
                <w:sz w:val="18"/>
                <w:szCs w:val="18"/>
                <w:lang w:eastAsia="es-MX"/>
                <w14:ligatures w14:val="none"/>
              </w:rPr>
            </w:pPr>
            <w:r w:rsidRPr="0086043D">
              <w:rPr>
                <w:rFonts w:ascii="Roboto" w:eastAsia="Times New Roman" w:hAnsi="Roboto" w:cs="Times New Roman"/>
                <w:b/>
                <w:bCs/>
                <w:color w:val="FFFFFF"/>
                <w:kern w:val="0"/>
                <w:sz w:val="18"/>
                <w:szCs w:val="18"/>
                <w:lang w:eastAsia="es-MX"/>
                <w14:ligatures w14:val="none"/>
              </w:rPr>
              <w:t xml:space="preserve">Contratos Multianuales (CM) </w:t>
            </w:r>
            <w:r w:rsidR="00236861">
              <w:rPr>
                <w:rFonts w:asciiTheme="majorHAnsi" w:eastAsia="Times New Roman" w:hAnsiTheme="majorHAnsi"/>
                <w:b/>
                <w:bCs/>
                <w:color w:val="FFFFFF"/>
                <w:sz w:val="18"/>
                <w:szCs w:val="18"/>
                <w:lang w:eastAsia="es-MX"/>
              </w:rPr>
              <w:t>a septiembre de 2026</w:t>
            </w:r>
          </w:p>
        </w:tc>
      </w:tr>
      <w:tr w:rsidR="0015513A" w:rsidRPr="0086043D" w14:paraId="15F002B2" w14:textId="77777777" w:rsidTr="0015513A">
        <w:trPr>
          <w:trHeight w:val="63"/>
        </w:trPr>
        <w:tc>
          <w:tcPr>
            <w:tcW w:w="5000" w:type="pct"/>
            <w:gridSpan w:val="3"/>
            <w:tcBorders>
              <w:top w:val="nil"/>
              <w:left w:val="nil"/>
              <w:bottom w:val="single" w:sz="8" w:space="0" w:color="F2F2F2"/>
              <w:right w:val="nil"/>
            </w:tcBorders>
            <w:shd w:val="clear" w:color="000000" w:fill="B28E5C"/>
            <w:vAlign w:val="center"/>
            <w:hideMark/>
          </w:tcPr>
          <w:p w14:paraId="6E6E3B90" w14:textId="77777777" w:rsidR="0015513A" w:rsidRPr="0086043D" w:rsidRDefault="0015513A" w:rsidP="00E4083C">
            <w:pPr>
              <w:spacing w:after="0" w:line="240" w:lineRule="auto"/>
              <w:jc w:val="center"/>
              <w:rPr>
                <w:rFonts w:ascii="Roboto" w:eastAsia="Times New Roman" w:hAnsi="Roboto" w:cs="Times New Roman"/>
                <w:b/>
                <w:bCs/>
                <w:i/>
                <w:iCs/>
                <w:color w:val="FFFFFF"/>
                <w:kern w:val="0"/>
                <w:sz w:val="18"/>
                <w:szCs w:val="18"/>
                <w:lang w:eastAsia="es-MX"/>
                <w14:ligatures w14:val="none"/>
              </w:rPr>
            </w:pPr>
            <w:r w:rsidRPr="0086043D">
              <w:rPr>
                <w:rFonts w:ascii="Roboto" w:eastAsia="Times New Roman" w:hAnsi="Roboto" w:cs="Times New Roman"/>
                <w:b/>
                <w:bCs/>
                <w:i/>
                <w:iCs/>
                <w:color w:val="FFFFFF"/>
                <w:kern w:val="0"/>
                <w:sz w:val="18"/>
                <w:szCs w:val="18"/>
                <w:lang w:eastAsia="es-MX"/>
                <w14:ligatures w14:val="none"/>
              </w:rPr>
              <w:t>(Pesos)</w:t>
            </w:r>
          </w:p>
        </w:tc>
      </w:tr>
      <w:tr w:rsidR="0015513A" w:rsidRPr="0086043D" w14:paraId="64480867" w14:textId="77777777" w:rsidTr="0015513A">
        <w:trPr>
          <w:trHeight w:val="43"/>
        </w:trPr>
        <w:tc>
          <w:tcPr>
            <w:tcW w:w="504" w:type="pct"/>
            <w:tcBorders>
              <w:top w:val="nil"/>
              <w:left w:val="nil"/>
              <w:bottom w:val="nil"/>
              <w:right w:val="single" w:sz="8" w:space="0" w:color="FFFFFF"/>
            </w:tcBorders>
            <w:shd w:val="clear" w:color="000000" w:fill="B28E5C"/>
            <w:vAlign w:val="center"/>
            <w:hideMark/>
          </w:tcPr>
          <w:p w14:paraId="33A4120C" w14:textId="77777777" w:rsidR="0015513A" w:rsidRPr="0086043D" w:rsidRDefault="0015513A" w:rsidP="00E4083C">
            <w:pPr>
              <w:spacing w:after="0" w:line="240" w:lineRule="auto"/>
              <w:jc w:val="center"/>
              <w:rPr>
                <w:rFonts w:ascii="Roboto" w:eastAsia="Times New Roman" w:hAnsi="Roboto" w:cs="Times New Roman"/>
                <w:b/>
                <w:bCs/>
                <w:color w:val="FFFFFF"/>
                <w:kern w:val="0"/>
                <w:sz w:val="18"/>
                <w:szCs w:val="18"/>
                <w:lang w:eastAsia="es-MX"/>
                <w14:ligatures w14:val="none"/>
              </w:rPr>
            </w:pPr>
            <w:r w:rsidRPr="0086043D">
              <w:rPr>
                <w:rFonts w:ascii="Roboto" w:eastAsia="Times New Roman" w:hAnsi="Roboto" w:cs="Times New Roman"/>
                <w:b/>
                <w:bCs/>
                <w:color w:val="FFFFFF"/>
                <w:kern w:val="0"/>
                <w:sz w:val="18"/>
                <w:szCs w:val="18"/>
                <w:lang w:eastAsia="es-MX"/>
                <w14:ligatures w14:val="none"/>
              </w:rPr>
              <w:t>Sociedad</w:t>
            </w:r>
          </w:p>
        </w:tc>
        <w:tc>
          <w:tcPr>
            <w:tcW w:w="3611" w:type="pct"/>
            <w:tcBorders>
              <w:top w:val="nil"/>
              <w:left w:val="nil"/>
              <w:bottom w:val="nil"/>
              <w:right w:val="single" w:sz="8" w:space="0" w:color="FFFFFF"/>
            </w:tcBorders>
            <w:shd w:val="clear" w:color="000000" w:fill="B28E5C"/>
            <w:vAlign w:val="center"/>
            <w:hideMark/>
          </w:tcPr>
          <w:p w14:paraId="385536B8" w14:textId="77777777" w:rsidR="0015513A" w:rsidRPr="0086043D" w:rsidRDefault="0015513A" w:rsidP="00E4083C">
            <w:pPr>
              <w:spacing w:after="0" w:line="240" w:lineRule="auto"/>
              <w:jc w:val="center"/>
              <w:rPr>
                <w:rFonts w:ascii="Roboto" w:eastAsia="Times New Roman" w:hAnsi="Roboto" w:cs="Times New Roman"/>
                <w:b/>
                <w:bCs/>
                <w:color w:val="FFFFFF"/>
                <w:kern w:val="0"/>
                <w:sz w:val="18"/>
                <w:szCs w:val="18"/>
                <w:lang w:eastAsia="es-MX"/>
                <w14:ligatures w14:val="none"/>
              </w:rPr>
            </w:pPr>
            <w:r w:rsidRPr="0086043D">
              <w:rPr>
                <w:rFonts w:ascii="Roboto" w:eastAsia="Times New Roman" w:hAnsi="Roboto" w:cs="Times New Roman"/>
                <w:b/>
                <w:bCs/>
                <w:color w:val="FFFFFF"/>
                <w:kern w:val="0"/>
                <w:sz w:val="18"/>
                <w:szCs w:val="18"/>
                <w:lang w:eastAsia="es-MX"/>
                <w14:ligatures w14:val="none"/>
              </w:rPr>
              <w:t>Nombre de la URG</w:t>
            </w:r>
          </w:p>
        </w:tc>
        <w:tc>
          <w:tcPr>
            <w:tcW w:w="885" w:type="pct"/>
            <w:tcBorders>
              <w:top w:val="nil"/>
              <w:left w:val="nil"/>
              <w:bottom w:val="nil"/>
              <w:right w:val="nil"/>
            </w:tcBorders>
            <w:shd w:val="clear" w:color="000000" w:fill="B28E5C"/>
            <w:vAlign w:val="center"/>
            <w:hideMark/>
          </w:tcPr>
          <w:p w14:paraId="3820FAF3" w14:textId="75B3586F" w:rsidR="0015513A" w:rsidRPr="0086043D" w:rsidRDefault="001C7609" w:rsidP="00E4083C">
            <w:pPr>
              <w:spacing w:after="0" w:line="240" w:lineRule="auto"/>
              <w:jc w:val="center"/>
              <w:rPr>
                <w:rFonts w:ascii="Roboto" w:eastAsia="Times New Roman" w:hAnsi="Roboto" w:cs="Times New Roman"/>
                <w:b/>
                <w:bCs/>
                <w:color w:val="FFFFFF"/>
                <w:kern w:val="0"/>
                <w:sz w:val="18"/>
                <w:szCs w:val="18"/>
                <w:lang w:eastAsia="es-MX"/>
                <w14:ligatures w14:val="none"/>
              </w:rPr>
            </w:pPr>
            <w:r>
              <w:rPr>
                <w:rFonts w:ascii="Roboto" w:eastAsia="Times New Roman" w:hAnsi="Roboto" w:cs="Times New Roman"/>
                <w:b/>
                <w:bCs/>
                <w:color w:val="FFFFFF"/>
                <w:kern w:val="0"/>
                <w:sz w:val="18"/>
                <w:szCs w:val="18"/>
                <w:lang w:eastAsia="es-MX"/>
                <w14:ligatures w14:val="none"/>
              </w:rPr>
              <w:t>Saldo</w:t>
            </w:r>
          </w:p>
        </w:tc>
      </w:tr>
      <w:tr w:rsidR="0015513A" w:rsidRPr="0086043D" w14:paraId="65DA7AA9" w14:textId="77777777" w:rsidTr="0015513A">
        <w:trPr>
          <w:trHeight w:val="63"/>
        </w:trPr>
        <w:tc>
          <w:tcPr>
            <w:tcW w:w="504" w:type="pct"/>
            <w:tcBorders>
              <w:top w:val="nil"/>
              <w:left w:val="nil"/>
              <w:bottom w:val="dotted" w:sz="4" w:space="0" w:color="auto"/>
              <w:right w:val="nil"/>
            </w:tcBorders>
            <w:noWrap/>
            <w:vAlign w:val="center"/>
            <w:hideMark/>
          </w:tcPr>
          <w:p w14:paraId="3A77463D" w14:textId="77777777" w:rsidR="0015513A" w:rsidRPr="0086043D" w:rsidRDefault="0015513A" w:rsidP="00E4083C">
            <w:pPr>
              <w:spacing w:after="0" w:line="240" w:lineRule="auto"/>
              <w:jc w:val="center"/>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02D1</w:t>
            </w:r>
          </w:p>
        </w:tc>
        <w:tc>
          <w:tcPr>
            <w:tcW w:w="3611" w:type="pct"/>
            <w:tcBorders>
              <w:top w:val="nil"/>
              <w:left w:val="nil"/>
              <w:bottom w:val="dotted" w:sz="4" w:space="0" w:color="auto"/>
              <w:right w:val="nil"/>
            </w:tcBorders>
            <w:noWrap/>
            <w:vAlign w:val="center"/>
            <w:hideMark/>
          </w:tcPr>
          <w:p w14:paraId="0CCE5E71" w14:textId="77777777" w:rsidR="0015513A" w:rsidRPr="0086043D" w:rsidRDefault="0015513A" w:rsidP="00E4083C">
            <w:pPr>
              <w:spacing w:after="0" w:line="240" w:lineRule="auto"/>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 xml:space="preserve">ALCALDÍA </w:t>
            </w:r>
            <w:r w:rsidRPr="00AD0D62">
              <w:rPr>
                <w:rFonts w:ascii="Roboto" w:eastAsia="Times New Roman" w:hAnsi="Roboto" w:cs="Times New Roman"/>
                <w:color w:val="6F7271"/>
                <w:kern w:val="0"/>
                <w:sz w:val="18"/>
                <w:szCs w:val="18"/>
                <w:lang w:eastAsia="es-MX"/>
                <w14:ligatures w14:val="none"/>
              </w:rPr>
              <w:t>Á</w:t>
            </w:r>
            <w:r w:rsidRPr="0086043D">
              <w:rPr>
                <w:rFonts w:ascii="Roboto" w:eastAsia="Times New Roman" w:hAnsi="Roboto" w:cs="Times New Roman"/>
                <w:color w:val="6F7271"/>
                <w:kern w:val="0"/>
                <w:sz w:val="18"/>
                <w:szCs w:val="18"/>
                <w:lang w:eastAsia="es-MX"/>
                <w14:ligatures w14:val="none"/>
              </w:rPr>
              <w:t>LVARO OBREGÓN</w:t>
            </w:r>
          </w:p>
        </w:tc>
        <w:tc>
          <w:tcPr>
            <w:tcW w:w="885" w:type="pct"/>
            <w:tcBorders>
              <w:top w:val="nil"/>
              <w:left w:val="nil"/>
              <w:bottom w:val="dotted" w:sz="4" w:space="0" w:color="auto"/>
              <w:right w:val="nil"/>
            </w:tcBorders>
            <w:noWrap/>
            <w:vAlign w:val="center"/>
            <w:hideMark/>
          </w:tcPr>
          <w:p w14:paraId="6409C514" w14:textId="77777777" w:rsidR="0015513A" w:rsidRPr="0086043D" w:rsidRDefault="0015513A" w:rsidP="00E4083C">
            <w:pPr>
              <w:spacing w:after="0" w:line="240" w:lineRule="auto"/>
              <w:jc w:val="right"/>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264,814,074.00</w:t>
            </w:r>
          </w:p>
        </w:tc>
      </w:tr>
      <w:tr w:rsidR="0015513A" w:rsidRPr="0086043D" w14:paraId="3A0FB85D" w14:textId="77777777" w:rsidTr="0015513A">
        <w:trPr>
          <w:trHeight w:val="53"/>
        </w:trPr>
        <w:tc>
          <w:tcPr>
            <w:tcW w:w="504" w:type="pct"/>
            <w:tcBorders>
              <w:top w:val="nil"/>
              <w:left w:val="nil"/>
              <w:bottom w:val="dotted" w:sz="4" w:space="0" w:color="auto"/>
              <w:right w:val="nil"/>
            </w:tcBorders>
            <w:noWrap/>
            <w:vAlign w:val="center"/>
            <w:hideMark/>
          </w:tcPr>
          <w:p w14:paraId="09A0A2E7" w14:textId="77777777" w:rsidR="0015513A" w:rsidRPr="0086043D" w:rsidRDefault="0015513A" w:rsidP="00E4083C">
            <w:pPr>
              <w:spacing w:after="0" w:line="240" w:lineRule="auto"/>
              <w:jc w:val="center"/>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06D3</w:t>
            </w:r>
          </w:p>
        </w:tc>
        <w:tc>
          <w:tcPr>
            <w:tcW w:w="3611" w:type="pct"/>
            <w:tcBorders>
              <w:top w:val="nil"/>
              <w:left w:val="nil"/>
              <w:bottom w:val="dotted" w:sz="4" w:space="0" w:color="auto"/>
              <w:right w:val="nil"/>
            </w:tcBorders>
            <w:noWrap/>
            <w:vAlign w:val="center"/>
            <w:hideMark/>
          </w:tcPr>
          <w:p w14:paraId="729634E8" w14:textId="77777777" w:rsidR="0015513A" w:rsidRPr="0086043D" w:rsidRDefault="0015513A" w:rsidP="00E4083C">
            <w:pPr>
              <w:spacing w:after="0" w:line="240" w:lineRule="auto"/>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SISTEMA DE AGUAS</w:t>
            </w:r>
          </w:p>
        </w:tc>
        <w:tc>
          <w:tcPr>
            <w:tcW w:w="885" w:type="pct"/>
            <w:tcBorders>
              <w:top w:val="nil"/>
              <w:left w:val="nil"/>
              <w:bottom w:val="dotted" w:sz="4" w:space="0" w:color="auto"/>
              <w:right w:val="nil"/>
            </w:tcBorders>
            <w:noWrap/>
            <w:vAlign w:val="center"/>
            <w:hideMark/>
          </w:tcPr>
          <w:p w14:paraId="0778A2F1" w14:textId="77777777" w:rsidR="0015513A" w:rsidRPr="0086043D" w:rsidRDefault="0015513A" w:rsidP="00E4083C">
            <w:pPr>
              <w:spacing w:after="0" w:line="240" w:lineRule="auto"/>
              <w:jc w:val="right"/>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40,127,488.02</w:t>
            </w:r>
          </w:p>
        </w:tc>
      </w:tr>
      <w:tr w:rsidR="0015513A" w:rsidRPr="0086043D" w14:paraId="7D248017" w14:textId="77777777" w:rsidTr="0015513A">
        <w:trPr>
          <w:trHeight w:val="89"/>
        </w:trPr>
        <w:tc>
          <w:tcPr>
            <w:tcW w:w="504" w:type="pct"/>
            <w:tcBorders>
              <w:top w:val="nil"/>
              <w:left w:val="nil"/>
              <w:bottom w:val="dotted" w:sz="4" w:space="0" w:color="auto"/>
              <w:right w:val="nil"/>
            </w:tcBorders>
            <w:noWrap/>
            <w:vAlign w:val="center"/>
            <w:hideMark/>
          </w:tcPr>
          <w:p w14:paraId="0820A633" w14:textId="77777777" w:rsidR="0015513A" w:rsidRPr="0086043D" w:rsidRDefault="0015513A" w:rsidP="00E4083C">
            <w:pPr>
              <w:spacing w:after="0" w:line="240" w:lineRule="auto"/>
              <w:jc w:val="center"/>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0701</w:t>
            </w:r>
          </w:p>
        </w:tc>
        <w:tc>
          <w:tcPr>
            <w:tcW w:w="3611" w:type="pct"/>
            <w:tcBorders>
              <w:top w:val="nil"/>
              <w:left w:val="nil"/>
              <w:bottom w:val="dotted" w:sz="4" w:space="0" w:color="auto"/>
              <w:right w:val="nil"/>
            </w:tcBorders>
            <w:noWrap/>
            <w:vAlign w:val="center"/>
            <w:hideMark/>
          </w:tcPr>
          <w:p w14:paraId="6794A0E8" w14:textId="77777777" w:rsidR="0015513A" w:rsidRPr="0086043D" w:rsidRDefault="0015513A" w:rsidP="00E4083C">
            <w:pPr>
              <w:spacing w:after="0" w:line="240" w:lineRule="auto"/>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SECRETARÍA DE OBRAS Y SERVICIOS</w:t>
            </w:r>
          </w:p>
        </w:tc>
        <w:tc>
          <w:tcPr>
            <w:tcW w:w="885" w:type="pct"/>
            <w:tcBorders>
              <w:top w:val="nil"/>
              <w:left w:val="nil"/>
              <w:bottom w:val="dotted" w:sz="4" w:space="0" w:color="auto"/>
              <w:right w:val="nil"/>
            </w:tcBorders>
            <w:noWrap/>
            <w:vAlign w:val="center"/>
            <w:hideMark/>
          </w:tcPr>
          <w:p w14:paraId="4BEDCED4" w14:textId="77777777" w:rsidR="0015513A" w:rsidRPr="0086043D" w:rsidRDefault="0015513A" w:rsidP="00E4083C">
            <w:pPr>
              <w:spacing w:after="0" w:line="240" w:lineRule="auto"/>
              <w:jc w:val="right"/>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5,801,650,054.52</w:t>
            </w:r>
          </w:p>
        </w:tc>
      </w:tr>
      <w:tr w:rsidR="0015513A" w:rsidRPr="0086043D" w14:paraId="693CE3B5" w14:textId="77777777" w:rsidTr="0015513A">
        <w:trPr>
          <w:trHeight w:val="53"/>
        </w:trPr>
        <w:tc>
          <w:tcPr>
            <w:tcW w:w="504" w:type="pct"/>
            <w:tcBorders>
              <w:top w:val="nil"/>
              <w:left w:val="nil"/>
              <w:bottom w:val="dotted" w:sz="4" w:space="0" w:color="auto"/>
              <w:right w:val="nil"/>
            </w:tcBorders>
            <w:noWrap/>
            <w:vAlign w:val="center"/>
            <w:hideMark/>
          </w:tcPr>
          <w:p w14:paraId="7C52F3D4" w14:textId="77777777" w:rsidR="0015513A" w:rsidRPr="0086043D" w:rsidRDefault="0015513A" w:rsidP="00E4083C">
            <w:pPr>
              <w:spacing w:after="0" w:line="240" w:lineRule="auto"/>
              <w:jc w:val="center"/>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0901</w:t>
            </w:r>
          </w:p>
        </w:tc>
        <w:tc>
          <w:tcPr>
            <w:tcW w:w="3611" w:type="pct"/>
            <w:tcBorders>
              <w:top w:val="nil"/>
              <w:left w:val="nil"/>
              <w:bottom w:val="dotted" w:sz="4" w:space="0" w:color="auto"/>
              <w:right w:val="nil"/>
            </w:tcBorders>
            <w:noWrap/>
            <w:vAlign w:val="center"/>
            <w:hideMark/>
          </w:tcPr>
          <w:p w14:paraId="1561076D" w14:textId="77777777" w:rsidR="0015513A" w:rsidRPr="0086043D" w:rsidRDefault="0015513A" w:rsidP="00E4083C">
            <w:pPr>
              <w:spacing w:after="0" w:line="240" w:lineRule="auto"/>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SECRETARÍA DE ADMINISTRACIÓN Y FINANZAS</w:t>
            </w:r>
          </w:p>
        </w:tc>
        <w:tc>
          <w:tcPr>
            <w:tcW w:w="885" w:type="pct"/>
            <w:tcBorders>
              <w:top w:val="nil"/>
              <w:left w:val="nil"/>
              <w:bottom w:val="dotted" w:sz="4" w:space="0" w:color="auto"/>
              <w:right w:val="nil"/>
            </w:tcBorders>
            <w:noWrap/>
            <w:vAlign w:val="center"/>
            <w:hideMark/>
          </w:tcPr>
          <w:p w14:paraId="46669A5E" w14:textId="77777777" w:rsidR="0015513A" w:rsidRPr="0086043D" w:rsidRDefault="0015513A" w:rsidP="00E4083C">
            <w:pPr>
              <w:spacing w:after="0" w:line="240" w:lineRule="auto"/>
              <w:jc w:val="right"/>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517,336,457.42</w:t>
            </w:r>
          </w:p>
        </w:tc>
      </w:tr>
      <w:tr w:rsidR="0015513A" w:rsidRPr="0086043D" w14:paraId="1888F2BD" w14:textId="77777777" w:rsidTr="0015513A">
        <w:trPr>
          <w:trHeight w:val="53"/>
        </w:trPr>
        <w:tc>
          <w:tcPr>
            <w:tcW w:w="504" w:type="pct"/>
            <w:tcBorders>
              <w:top w:val="nil"/>
              <w:left w:val="nil"/>
              <w:bottom w:val="dotted" w:sz="4" w:space="0" w:color="auto"/>
              <w:right w:val="nil"/>
            </w:tcBorders>
            <w:noWrap/>
            <w:vAlign w:val="center"/>
            <w:hideMark/>
          </w:tcPr>
          <w:p w14:paraId="5FF8959B" w14:textId="77777777" w:rsidR="0015513A" w:rsidRPr="0086043D" w:rsidRDefault="0015513A" w:rsidP="00E4083C">
            <w:pPr>
              <w:spacing w:after="0" w:line="240" w:lineRule="auto"/>
              <w:jc w:val="center"/>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1001</w:t>
            </w:r>
          </w:p>
        </w:tc>
        <w:tc>
          <w:tcPr>
            <w:tcW w:w="3611" w:type="pct"/>
            <w:tcBorders>
              <w:top w:val="nil"/>
              <w:left w:val="nil"/>
              <w:bottom w:val="dotted" w:sz="4" w:space="0" w:color="auto"/>
              <w:right w:val="nil"/>
            </w:tcBorders>
            <w:noWrap/>
            <w:vAlign w:val="center"/>
            <w:hideMark/>
          </w:tcPr>
          <w:p w14:paraId="5E904901" w14:textId="77777777" w:rsidR="0015513A" w:rsidRPr="0086043D" w:rsidRDefault="0015513A" w:rsidP="00E4083C">
            <w:pPr>
              <w:spacing w:after="0" w:line="240" w:lineRule="auto"/>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SECRETARÍA DE MOVILIDAD</w:t>
            </w:r>
          </w:p>
        </w:tc>
        <w:tc>
          <w:tcPr>
            <w:tcW w:w="885" w:type="pct"/>
            <w:tcBorders>
              <w:top w:val="nil"/>
              <w:left w:val="nil"/>
              <w:bottom w:val="dotted" w:sz="4" w:space="0" w:color="auto"/>
              <w:right w:val="nil"/>
            </w:tcBorders>
            <w:noWrap/>
            <w:vAlign w:val="center"/>
            <w:hideMark/>
          </w:tcPr>
          <w:p w14:paraId="604D8234" w14:textId="77777777" w:rsidR="0015513A" w:rsidRPr="0086043D" w:rsidRDefault="0015513A" w:rsidP="00E4083C">
            <w:pPr>
              <w:spacing w:after="0" w:line="240" w:lineRule="auto"/>
              <w:jc w:val="right"/>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99,714,352.50</w:t>
            </w:r>
          </w:p>
        </w:tc>
      </w:tr>
      <w:tr w:rsidR="0015513A" w:rsidRPr="0086043D" w14:paraId="605001F6" w14:textId="77777777" w:rsidTr="0015513A">
        <w:trPr>
          <w:trHeight w:val="99"/>
        </w:trPr>
        <w:tc>
          <w:tcPr>
            <w:tcW w:w="504" w:type="pct"/>
            <w:tcBorders>
              <w:top w:val="nil"/>
              <w:left w:val="nil"/>
              <w:bottom w:val="dotted" w:sz="4" w:space="0" w:color="auto"/>
              <w:right w:val="nil"/>
            </w:tcBorders>
            <w:noWrap/>
            <w:vAlign w:val="center"/>
            <w:hideMark/>
          </w:tcPr>
          <w:p w14:paraId="58D4FB13" w14:textId="77777777" w:rsidR="0015513A" w:rsidRPr="0086043D" w:rsidRDefault="0015513A" w:rsidP="00E4083C">
            <w:pPr>
              <w:spacing w:after="0" w:line="240" w:lineRule="auto"/>
              <w:jc w:val="center"/>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1101</w:t>
            </w:r>
          </w:p>
        </w:tc>
        <w:tc>
          <w:tcPr>
            <w:tcW w:w="3611" w:type="pct"/>
            <w:tcBorders>
              <w:top w:val="nil"/>
              <w:left w:val="nil"/>
              <w:bottom w:val="dotted" w:sz="4" w:space="0" w:color="auto"/>
              <w:right w:val="nil"/>
            </w:tcBorders>
            <w:noWrap/>
            <w:vAlign w:val="center"/>
            <w:hideMark/>
          </w:tcPr>
          <w:p w14:paraId="7DB0ED80" w14:textId="77777777" w:rsidR="0015513A" w:rsidRPr="0086043D" w:rsidRDefault="0015513A" w:rsidP="00E4083C">
            <w:pPr>
              <w:spacing w:after="0" w:line="240" w:lineRule="auto"/>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SECRETARÍA DE SEGURIDAD CIUDADANA</w:t>
            </w:r>
          </w:p>
        </w:tc>
        <w:tc>
          <w:tcPr>
            <w:tcW w:w="885" w:type="pct"/>
            <w:tcBorders>
              <w:top w:val="nil"/>
              <w:left w:val="nil"/>
              <w:bottom w:val="dotted" w:sz="4" w:space="0" w:color="auto"/>
              <w:right w:val="nil"/>
            </w:tcBorders>
            <w:noWrap/>
            <w:vAlign w:val="center"/>
            <w:hideMark/>
          </w:tcPr>
          <w:p w14:paraId="07945365" w14:textId="77777777" w:rsidR="0015513A" w:rsidRPr="0086043D" w:rsidRDefault="0015513A" w:rsidP="00E4083C">
            <w:pPr>
              <w:spacing w:after="0" w:line="240" w:lineRule="auto"/>
              <w:jc w:val="right"/>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3,207,054,653.11</w:t>
            </w:r>
          </w:p>
        </w:tc>
      </w:tr>
      <w:tr w:rsidR="0015513A" w:rsidRPr="0086043D" w14:paraId="5B97034A" w14:textId="77777777" w:rsidTr="0015513A">
        <w:trPr>
          <w:trHeight w:val="53"/>
        </w:trPr>
        <w:tc>
          <w:tcPr>
            <w:tcW w:w="504" w:type="pct"/>
            <w:tcBorders>
              <w:top w:val="nil"/>
              <w:left w:val="nil"/>
              <w:bottom w:val="dotted" w:sz="4" w:space="0" w:color="auto"/>
              <w:right w:val="nil"/>
            </w:tcBorders>
            <w:noWrap/>
            <w:vAlign w:val="center"/>
            <w:hideMark/>
          </w:tcPr>
          <w:p w14:paraId="78682403" w14:textId="77777777" w:rsidR="0015513A" w:rsidRPr="0086043D" w:rsidRDefault="0015513A" w:rsidP="00E4083C">
            <w:pPr>
              <w:spacing w:after="0" w:line="240" w:lineRule="auto"/>
              <w:jc w:val="center"/>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11D2</w:t>
            </w:r>
          </w:p>
        </w:tc>
        <w:tc>
          <w:tcPr>
            <w:tcW w:w="3611" w:type="pct"/>
            <w:tcBorders>
              <w:top w:val="nil"/>
              <w:left w:val="nil"/>
              <w:bottom w:val="dotted" w:sz="4" w:space="0" w:color="auto"/>
              <w:right w:val="nil"/>
            </w:tcBorders>
            <w:noWrap/>
            <w:vAlign w:val="center"/>
            <w:hideMark/>
          </w:tcPr>
          <w:p w14:paraId="4E3A8BA3" w14:textId="77777777" w:rsidR="0015513A" w:rsidRPr="0086043D" w:rsidRDefault="0015513A" w:rsidP="00E4083C">
            <w:pPr>
              <w:spacing w:after="0" w:line="240" w:lineRule="auto"/>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POLICÍA AUXILIAR</w:t>
            </w:r>
          </w:p>
        </w:tc>
        <w:tc>
          <w:tcPr>
            <w:tcW w:w="885" w:type="pct"/>
            <w:tcBorders>
              <w:top w:val="nil"/>
              <w:left w:val="nil"/>
              <w:bottom w:val="dotted" w:sz="4" w:space="0" w:color="auto"/>
              <w:right w:val="nil"/>
            </w:tcBorders>
            <w:noWrap/>
            <w:vAlign w:val="center"/>
            <w:hideMark/>
          </w:tcPr>
          <w:p w14:paraId="370BD27E" w14:textId="77777777" w:rsidR="0015513A" w:rsidRPr="0086043D" w:rsidRDefault="0015513A" w:rsidP="00E4083C">
            <w:pPr>
              <w:spacing w:after="0" w:line="240" w:lineRule="auto"/>
              <w:jc w:val="right"/>
              <w:rPr>
                <w:rFonts w:ascii="Roboto" w:eastAsia="Times New Roman" w:hAnsi="Roboto" w:cs="Times New Roman"/>
                <w:color w:val="6F7271"/>
                <w:kern w:val="0"/>
                <w:sz w:val="18"/>
                <w:szCs w:val="18"/>
                <w:lang w:eastAsia="es-MX"/>
                <w14:ligatures w14:val="none"/>
              </w:rPr>
            </w:pPr>
            <w:r w:rsidRPr="0086043D">
              <w:rPr>
                <w:rFonts w:ascii="Roboto" w:eastAsia="Times New Roman" w:hAnsi="Roboto" w:cs="Times New Roman"/>
                <w:color w:val="6F7271"/>
                <w:kern w:val="0"/>
                <w:sz w:val="18"/>
                <w:szCs w:val="18"/>
                <w:lang w:eastAsia="es-MX"/>
                <w14:ligatures w14:val="none"/>
              </w:rPr>
              <w:t>23,439,912.00</w:t>
            </w:r>
          </w:p>
        </w:tc>
      </w:tr>
      <w:tr w:rsidR="0015513A" w:rsidRPr="0086043D" w14:paraId="32AC4962" w14:textId="77777777" w:rsidTr="0015513A">
        <w:trPr>
          <w:trHeight w:val="53"/>
        </w:trPr>
        <w:tc>
          <w:tcPr>
            <w:tcW w:w="4115" w:type="pct"/>
            <w:gridSpan w:val="2"/>
            <w:tcBorders>
              <w:top w:val="dotted" w:sz="4" w:space="0" w:color="auto"/>
              <w:left w:val="nil"/>
              <w:bottom w:val="dotted" w:sz="4" w:space="0" w:color="auto"/>
              <w:right w:val="nil"/>
            </w:tcBorders>
            <w:noWrap/>
            <w:vAlign w:val="center"/>
            <w:hideMark/>
          </w:tcPr>
          <w:p w14:paraId="4B660DB7" w14:textId="77777777" w:rsidR="0015513A" w:rsidRPr="0086043D" w:rsidRDefault="0015513A" w:rsidP="00E4083C">
            <w:pPr>
              <w:spacing w:after="0" w:line="240" w:lineRule="auto"/>
              <w:jc w:val="right"/>
              <w:rPr>
                <w:rFonts w:ascii="Roboto" w:eastAsia="Times New Roman" w:hAnsi="Roboto" w:cs="Times New Roman"/>
                <w:b/>
                <w:bCs/>
                <w:color w:val="6F7271"/>
                <w:kern w:val="0"/>
                <w:sz w:val="18"/>
                <w:szCs w:val="18"/>
                <w:lang w:eastAsia="es-MX"/>
                <w14:ligatures w14:val="none"/>
              </w:rPr>
            </w:pPr>
            <w:r w:rsidRPr="0086043D">
              <w:rPr>
                <w:rFonts w:ascii="Roboto" w:eastAsia="Times New Roman" w:hAnsi="Roboto" w:cs="Times New Roman"/>
                <w:b/>
                <w:bCs/>
                <w:color w:val="6F7271"/>
                <w:kern w:val="0"/>
                <w:sz w:val="18"/>
                <w:szCs w:val="18"/>
                <w:lang w:eastAsia="es-MX"/>
                <w14:ligatures w14:val="none"/>
              </w:rPr>
              <w:t>Total</w:t>
            </w:r>
          </w:p>
        </w:tc>
        <w:tc>
          <w:tcPr>
            <w:tcW w:w="885" w:type="pct"/>
            <w:tcBorders>
              <w:top w:val="nil"/>
              <w:left w:val="nil"/>
              <w:bottom w:val="dotted" w:sz="4" w:space="0" w:color="auto"/>
              <w:right w:val="nil"/>
            </w:tcBorders>
            <w:noWrap/>
            <w:vAlign w:val="center"/>
            <w:hideMark/>
          </w:tcPr>
          <w:p w14:paraId="25290B89" w14:textId="77777777" w:rsidR="0015513A" w:rsidRPr="0086043D" w:rsidRDefault="0015513A" w:rsidP="00E4083C">
            <w:pPr>
              <w:spacing w:after="0" w:line="240" w:lineRule="auto"/>
              <w:jc w:val="right"/>
              <w:rPr>
                <w:rFonts w:ascii="Roboto" w:eastAsia="Times New Roman" w:hAnsi="Roboto" w:cs="Times New Roman"/>
                <w:b/>
                <w:bCs/>
                <w:color w:val="6F7271"/>
                <w:kern w:val="0"/>
                <w:sz w:val="18"/>
                <w:szCs w:val="18"/>
                <w:lang w:eastAsia="es-MX"/>
                <w14:ligatures w14:val="none"/>
              </w:rPr>
            </w:pPr>
            <w:r w:rsidRPr="0086043D">
              <w:rPr>
                <w:rFonts w:ascii="Roboto" w:eastAsia="Times New Roman" w:hAnsi="Roboto" w:cs="Times New Roman"/>
                <w:b/>
                <w:bCs/>
                <w:color w:val="6F7271"/>
                <w:kern w:val="0"/>
                <w:sz w:val="18"/>
                <w:szCs w:val="18"/>
                <w:lang w:eastAsia="es-MX"/>
                <w14:ligatures w14:val="none"/>
              </w:rPr>
              <w:t>9,954,136,991.57</w:t>
            </w:r>
          </w:p>
        </w:tc>
      </w:tr>
    </w:tbl>
    <w:p w14:paraId="068B3EB3" w14:textId="0E1871C4" w:rsidR="006C571D" w:rsidRPr="00DF1340" w:rsidRDefault="006C571D" w:rsidP="006C571D">
      <w:pPr>
        <w:rPr>
          <w:rFonts w:asciiTheme="majorHAnsi" w:hAnsiTheme="majorHAnsi"/>
          <w:b/>
          <w:bCs/>
          <w:color w:val="58595A" w:themeColor="accent1"/>
          <w:sz w:val="24"/>
          <w:szCs w:val="24"/>
        </w:rPr>
      </w:pPr>
      <w:r w:rsidRPr="00DF1340">
        <w:rPr>
          <w:rFonts w:asciiTheme="majorHAnsi" w:hAnsiTheme="majorHAnsi"/>
          <w:b/>
          <w:bCs/>
          <w:color w:val="58595A" w:themeColor="accent1"/>
          <w:sz w:val="24"/>
          <w:szCs w:val="24"/>
        </w:rPr>
        <w:lastRenderedPageBreak/>
        <w:t>Bienes concesionados o en comodato</w:t>
      </w:r>
      <w:bookmarkEnd w:id="635"/>
      <w:bookmarkEnd w:id="636"/>
      <w:bookmarkEnd w:id="637"/>
    </w:p>
    <w:p w14:paraId="26F10131" w14:textId="77777777" w:rsidR="006C571D" w:rsidRDefault="006C571D" w:rsidP="003B3E53">
      <w:pPr>
        <w:spacing w:after="120" w:line="240" w:lineRule="auto"/>
        <w:jc w:val="both"/>
        <w:rPr>
          <w:rFonts w:asciiTheme="majorHAnsi" w:hAnsiTheme="majorHAnsi"/>
          <w:color w:val="58595A" w:themeColor="accent1"/>
        </w:rPr>
      </w:pPr>
      <w:r w:rsidRPr="00DF1340">
        <w:rPr>
          <w:rFonts w:asciiTheme="majorHAnsi" w:hAnsiTheme="majorHAnsi"/>
          <w:color w:val="58595A" w:themeColor="accent1"/>
        </w:rPr>
        <w:t>No aplica</w:t>
      </w:r>
    </w:p>
    <w:p w14:paraId="06C77611" w14:textId="77777777" w:rsidR="006C571D" w:rsidRPr="008E023E" w:rsidRDefault="006C571D" w:rsidP="00A1738F">
      <w:pPr>
        <w:pStyle w:val="Estilo2"/>
      </w:pPr>
      <w:bookmarkStart w:id="638" w:name="_Toc189139567"/>
      <w:bookmarkStart w:id="639" w:name="_Toc189143422"/>
      <w:bookmarkStart w:id="640" w:name="_Toc189144769"/>
      <w:bookmarkStart w:id="641" w:name="_Toc236247197"/>
      <w:r w:rsidRPr="008E023E">
        <w:t>Cuentas de Orden Presupuestario</w:t>
      </w:r>
      <w:bookmarkEnd w:id="638"/>
      <w:bookmarkEnd w:id="639"/>
      <w:bookmarkEnd w:id="640"/>
      <w:bookmarkEnd w:id="641"/>
    </w:p>
    <w:p w14:paraId="2D0925AC" w14:textId="77777777" w:rsidR="006C571D" w:rsidRPr="00DF1340" w:rsidRDefault="006C571D" w:rsidP="006C571D">
      <w:pPr>
        <w:rPr>
          <w:rFonts w:asciiTheme="majorHAnsi" w:hAnsiTheme="majorHAnsi"/>
          <w:b/>
          <w:bCs/>
          <w:color w:val="58595A" w:themeColor="accent1"/>
        </w:rPr>
      </w:pPr>
      <w:bookmarkStart w:id="642" w:name="_Toc189139568"/>
      <w:bookmarkStart w:id="643" w:name="_Toc189143423"/>
      <w:bookmarkStart w:id="644" w:name="_Toc189144770"/>
      <w:r w:rsidRPr="00963B2B">
        <w:rPr>
          <w:rFonts w:asciiTheme="majorHAnsi" w:hAnsiTheme="majorHAnsi"/>
          <w:b/>
          <w:bCs/>
          <w:color w:val="58595A" w:themeColor="accent1"/>
          <w:lang w:eastAsia="es-MX"/>
        </w:rPr>
        <w:t>Cuentas de ingresos</w:t>
      </w:r>
      <w:bookmarkEnd w:id="642"/>
      <w:bookmarkEnd w:id="643"/>
      <w:bookmarkEnd w:id="644"/>
    </w:p>
    <w:tbl>
      <w:tblPr>
        <w:tblW w:w="5000" w:type="pct"/>
        <w:jc w:val="center"/>
        <w:tblCellMar>
          <w:left w:w="70" w:type="dxa"/>
          <w:right w:w="70" w:type="dxa"/>
        </w:tblCellMar>
        <w:tblLook w:val="04A0" w:firstRow="1" w:lastRow="0" w:firstColumn="1" w:lastColumn="0" w:noHBand="0" w:noVBand="1"/>
      </w:tblPr>
      <w:tblGrid>
        <w:gridCol w:w="6146"/>
        <w:gridCol w:w="2687"/>
      </w:tblGrid>
      <w:tr w:rsidR="006C571D" w:rsidRPr="00DF1340" w14:paraId="66E8624B" w14:textId="77777777" w:rsidTr="00B83412">
        <w:trPr>
          <w:trHeight w:val="261"/>
          <w:jc w:val="center"/>
        </w:trPr>
        <w:tc>
          <w:tcPr>
            <w:tcW w:w="5000" w:type="pct"/>
            <w:gridSpan w:val="2"/>
            <w:tcBorders>
              <w:top w:val="nil"/>
              <w:left w:val="nil"/>
              <w:bottom w:val="single" w:sz="4" w:space="0" w:color="FFFFFF"/>
              <w:right w:val="single" w:sz="4" w:space="0" w:color="FFFFFF"/>
            </w:tcBorders>
            <w:shd w:val="clear" w:color="000000" w:fill="B28E5C"/>
            <w:noWrap/>
            <w:vAlign w:val="center"/>
            <w:hideMark/>
          </w:tcPr>
          <w:p w14:paraId="0059F6CC" w14:textId="79D920AA" w:rsidR="006C571D" w:rsidRDefault="006C571D" w:rsidP="00393CE9">
            <w:pPr>
              <w:spacing w:after="0" w:line="240" w:lineRule="auto"/>
              <w:jc w:val="center"/>
              <w:rPr>
                <w:rFonts w:asciiTheme="majorHAnsi" w:eastAsia="Times New Roman" w:hAnsiTheme="majorHAnsi"/>
                <w:b/>
                <w:bCs/>
                <w:color w:val="FFFFFF"/>
                <w:sz w:val="18"/>
                <w:szCs w:val="18"/>
                <w:lang w:eastAsia="es-MX"/>
              </w:rPr>
            </w:pPr>
            <w:r w:rsidRPr="00DF1340">
              <w:rPr>
                <w:rFonts w:asciiTheme="majorHAnsi" w:eastAsia="Times New Roman" w:hAnsiTheme="majorHAnsi"/>
                <w:b/>
                <w:bCs/>
                <w:color w:val="FFFFFF"/>
                <w:sz w:val="18"/>
                <w:szCs w:val="18"/>
                <w:lang w:eastAsia="es-MX"/>
              </w:rPr>
              <w:t>Cuentas de orden presupuestarias de ingresos</w:t>
            </w:r>
            <w:r w:rsidR="00236861">
              <w:rPr>
                <w:rFonts w:asciiTheme="majorHAnsi" w:eastAsia="Times New Roman" w:hAnsiTheme="majorHAnsi"/>
                <w:b/>
                <w:bCs/>
                <w:color w:val="FFFFFF"/>
                <w:sz w:val="18"/>
                <w:szCs w:val="18"/>
                <w:lang w:eastAsia="es-MX"/>
              </w:rPr>
              <w:t xml:space="preserve"> a septiembre de 2026</w:t>
            </w:r>
          </w:p>
          <w:p w14:paraId="52F6F380" w14:textId="7503F48D" w:rsidR="00AD2BFF" w:rsidRPr="00AD2BFF" w:rsidRDefault="00AD2BFF" w:rsidP="00393CE9">
            <w:pPr>
              <w:spacing w:after="0" w:line="240" w:lineRule="auto"/>
              <w:jc w:val="center"/>
              <w:rPr>
                <w:rFonts w:asciiTheme="majorHAnsi" w:eastAsia="Times New Roman" w:hAnsiTheme="majorHAnsi"/>
                <w:b/>
                <w:bCs/>
                <w:i/>
                <w:iCs/>
                <w:color w:val="FFFFFF"/>
                <w:sz w:val="18"/>
                <w:szCs w:val="18"/>
                <w:lang w:eastAsia="es-MX"/>
              </w:rPr>
            </w:pPr>
            <w:r w:rsidRPr="00AD2BFF">
              <w:rPr>
                <w:rFonts w:asciiTheme="majorHAnsi" w:eastAsia="Times New Roman" w:hAnsiTheme="majorHAnsi"/>
                <w:b/>
                <w:bCs/>
                <w:i/>
                <w:iCs/>
                <w:color w:val="FFFFFF"/>
                <w:sz w:val="18"/>
                <w:szCs w:val="18"/>
                <w:lang w:eastAsia="es-MX"/>
              </w:rPr>
              <w:t>(Pesos)</w:t>
            </w:r>
          </w:p>
        </w:tc>
      </w:tr>
      <w:tr w:rsidR="00651AC2" w:rsidRPr="00DF1340" w14:paraId="11D303C1" w14:textId="77777777" w:rsidTr="00B83412">
        <w:trPr>
          <w:trHeight w:val="261"/>
          <w:jc w:val="center"/>
        </w:trPr>
        <w:tc>
          <w:tcPr>
            <w:tcW w:w="3479" w:type="pct"/>
            <w:tcBorders>
              <w:top w:val="nil"/>
              <w:left w:val="nil"/>
              <w:bottom w:val="nil"/>
              <w:right w:val="single" w:sz="4" w:space="0" w:color="FFFFFF"/>
            </w:tcBorders>
            <w:shd w:val="clear" w:color="000000" w:fill="B28E5C"/>
            <w:noWrap/>
            <w:vAlign w:val="center"/>
            <w:hideMark/>
          </w:tcPr>
          <w:p w14:paraId="7C0FCD8E" w14:textId="77777777" w:rsidR="00651AC2" w:rsidRPr="00DF1340" w:rsidRDefault="00651AC2" w:rsidP="00651AC2">
            <w:pPr>
              <w:spacing w:after="0" w:line="240" w:lineRule="auto"/>
              <w:jc w:val="center"/>
              <w:rPr>
                <w:rFonts w:asciiTheme="majorHAnsi" w:eastAsia="Times New Roman" w:hAnsiTheme="majorHAnsi"/>
                <w:b/>
                <w:bCs/>
                <w:color w:val="FFFFFF"/>
                <w:sz w:val="18"/>
                <w:szCs w:val="18"/>
                <w:lang w:eastAsia="es-MX"/>
              </w:rPr>
            </w:pPr>
            <w:r w:rsidRPr="00DF1340">
              <w:rPr>
                <w:rFonts w:asciiTheme="majorHAnsi" w:eastAsia="Times New Roman" w:hAnsiTheme="majorHAnsi"/>
                <w:b/>
                <w:bCs/>
                <w:color w:val="FFFFFF"/>
                <w:sz w:val="18"/>
                <w:szCs w:val="18"/>
                <w:lang w:eastAsia="es-MX"/>
              </w:rPr>
              <w:t>Concepto</w:t>
            </w:r>
          </w:p>
        </w:tc>
        <w:tc>
          <w:tcPr>
            <w:tcW w:w="1521" w:type="pct"/>
            <w:tcBorders>
              <w:top w:val="nil"/>
              <w:left w:val="nil"/>
              <w:bottom w:val="nil"/>
              <w:right w:val="nil"/>
            </w:tcBorders>
            <w:shd w:val="clear" w:color="000000" w:fill="B28E5C"/>
            <w:noWrap/>
            <w:vAlign w:val="center"/>
            <w:hideMark/>
          </w:tcPr>
          <w:p w14:paraId="054DB986" w14:textId="3EF512AC" w:rsidR="00651AC2" w:rsidRPr="00DF1340" w:rsidRDefault="00651AC2" w:rsidP="00236861">
            <w:pPr>
              <w:spacing w:after="0" w:line="240" w:lineRule="auto"/>
              <w:jc w:val="center"/>
              <w:rPr>
                <w:rFonts w:asciiTheme="majorHAnsi" w:eastAsia="Times New Roman" w:hAnsiTheme="majorHAnsi"/>
                <w:b/>
                <w:bCs/>
                <w:color w:val="FFFFFF"/>
                <w:sz w:val="18"/>
                <w:szCs w:val="18"/>
                <w:lang w:eastAsia="es-MX"/>
              </w:rPr>
            </w:pPr>
            <w:r w:rsidRPr="00DF1340">
              <w:rPr>
                <w:rFonts w:asciiTheme="majorHAnsi" w:eastAsia="Times New Roman" w:hAnsiTheme="majorHAnsi"/>
                <w:b/>
                <w:bCs/>
                <w:color w:val="FFFFFF"/>
                <w:sz w:val="18"/>
                <w:szCs w:val="18"/>
                <w:lang w:eastAsia="es-MX"/>
              </w:rPr>
              <w:t>Saldo</w:t>
            </w:r>
          </w:p>
        </w:tc>
      </w:tr>
      <w:tr w:rsidR="00651AC2" w:rsidRPr="00DF1340" w14:paraId="2F46FF3A" w14:textId="77777777" w:rsidTr="00B83412">
        <w:trPr>
          <w:trHeight w:val="261"/>
          <w:jc w:val="center"/>
        </w:trPr>
        <w:tc>
          <w:tcPr>
            <w:tcW w:w="3479" w:type="pct"/>
            <w:tcBorders>
              <w:top w:val="nil"/>
              <w:left w:val="nil"/>
              <w:bottom w:val="dotted" w:sz="4" w:space="0" w:color="auto"/>
              <w:right w:val="nil"/>
            </w:tcBorders>
            <w:noWrap/>
            <w:vAlign w:val="center"/>
            <w:hideMark/>
          </w:tcPr>
          <w:p w14:paraId="6743ADD2" w14:textId="77777777" w:rsidR="00651AC2" w:rsidRPr="00DF1340" w:rsidRDefault="00651AC2" w:rsidP="00651AC2">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Ley de Ingresos Estimada</w:t>
            </w:r>
          </w:p>
        </w:tc>
        <w:tc>
          <w:tcPr>
            <w:tcW w:w="1521" w:type="pct"/>
            <w:tcBorders>
              <w:top w:val="nil"/>
              <w:left w:val="nil"/>
              <w:bottom w:val="dotted" w:sz="4" w:space="0" w:color="auto"/>
              <w:right w:val="nil"/>
            </w:tcBorders>
            <w:noWrap/>
            <w:vAlign w:val="center"/>
            <w:hideMark/>
          </w:tcPr>
          <w:p w14:paraId="2A703FA9" w14:textId="5B545C90" w:rsidR="00651AC2" w:rsidRPr="00DF1340" w:rsidRDefault="00497BBE" w:rsidP="007732AC">
            <w:pPr>
              <w:spacing w:after="0" w:line="240" w:lineRule="auto"/>
              <w:ind w:right="543"/>
              <w:jc w:val="right"/>
              <w:rPr>
                <w:rFonts w:asciiTheme="majorHAnsi" w:eastAsia="Times New Roman" w:hAnsiTheme="majorHAnsi"/>
                <w:color w:val="6F7271"/>
                <w:sz w:val="18"/>
                <w:szCs w:val="18"/>
                <w:lang w:eastAsia="es-MX"/>
              </w:rPr>
            </w:pPr>
            <w:r w:rsidRPr="00497BBE">
              <w:rPr>
                <w:rFonts w:asciiTheme="majorHAnsi" w:eastAsia="Times New Roman" w:hAnsiTheme="majorHAnsi"/>
                <w:color w:val="6F7271"/>
                <w:sz w:val="18"/>
                <w:szCs w:val="18"/>
                <w:lang w:eastAsia="es-MX"/>
              </w:rPr>
              <w:t>295,658,393,911.00</w:t>
            </w:r>
          </w:p>
        </w:tc>
      </w:tr>
      <w:tr w:rsidR="00651AC2" w:rsidRPr="00DF1340" w14:paraId="0C084EBF" w14:textId="77777777" w:rsidTr="00B83412">
        <w:trPr>
          <w:trHeight w:val="117"/>
          <w:jc w:val="center"/>
        </w:trPr>
        <w:tc>
          <w:tcPr>
            <w:tcW w:w="3479" w:type="pct"/>
            <w:tcBorders>
              <w:top w:val="dotted" w:sz="4" w:space="0" w:color="auto"/>
              <w:left w:val="nil"/>
              <w:bottom w:val="dotted" w:sz="4" w:space="0" w:color="auto"/>
              <w:right w:val="nil"/>
            </w:tcBorders>
            <w:noWrap/>
            <w:vAlign w:val="center"/>
            <w:hideMark/>
          </w:tcPr>
          <w:p w14:paraId="51BA1CD3" w14:textId="77777777" w:rsidR="00651AC2" w:rsidRPr="00DF1340" w:rsidRDefault="00651AC2" w:rsidP="00651AC2">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Ley de Ingresos por Ejecutar</w:t>
            </w:r>
          </w:p>
        </w:tc>
        <w:tc>
          <w:tcPr>
            <w:tcW w:w="1521" w:type="pct"/>
            <w:tcBorders>
              <w:top w:val="dotted" w:sz="4" w:space="0" w:color="auto"/>
              <w:left w:val="nil"/>
              <w:bottom w:val="dotted" w:sz="4" w:space="0" w:color="auto"/>
              <w:right w:val="nil"/>
            </w:tcBorders>
            <w:noWrap/>
            <w:vAlign w:val="center"/>
            <w:hideMark/>
          </w:tcPr>
          <w:p w14:paraId="6BF0B2CD" w14:textId="3068E757" w:rsidR="00651AC2" w:rsidRPr="00DF1340" w:rsidRDefault="00C22A74" w:rsidP="007732AC">
            <w:pPr>
              <w:spacing w:after="0" w:line="240" w:lineRule="auto"/>
              <w:ind w:right="543"/>
              <w:jc w:val="right"/>
              <w:rPr>
                <w:rFonts w:asciiTheme="majorHAnsi" w:eastAsia="Times New Roman" w:hAnsiTheme="majorHAnsi"/>
                <w:color w:val="6F7271"/>
                <w:sz w:val="18"/>
                <w:szCs w:val="18"/>
                <w:lang w:eastAsia="es-MX"/>
              </w:rPr>
            </w:pPr>
            <w:r>
              <w:rPr>
                <w:rFonts w:asciiTheme="majorHAnsi" w:eastAsia="Times New Roman" w:hAnsiTheme="majorHAnsi"/>
                <w:color w:val="6F7271"/>
                <w:sz w:val="18"/>
                <w:szCs w:val="18"/>
                <w:lang w:eastAsia="es-MX"/>
              </w:rPr>
              <w:t>-</w:t>
            </w:r>
            <w:r w:rsidRPr="00C22A74">
              <w:rPr>
                <w:rFonts w:asciiTheme="majorHAnsi" w:eastAsia="Times New Roman" w:hAnsiTheme="majorHAnsi"/>
                <w:color w:val="6F7271"/>
                <w:sz w:val="18"/>
                <w:szCs w:val="18"/>
                <w:lang w:eastAsia="es-MX"/>
              </w:rPr>
              <w:t>52,227,125,504.29</w:t>
            </w:r>
          </w:p>
        </w:tc>
      </w:tr>
      <w:tr w:rsidR="00651AC2" w:rsidRPr="00DF1340" w14:paraId="110064F0" w14:textId="77777777" w:rsidTr="00B83412">
        <w:trPr>
          <w:trHeight w:val="261"/>
          <w:jc w:val="center"/>
        </w:trPr>
        <w:tc>
          <w:tcPr>
            <w:tcW w:w="3479" w:type="pct"/>
            <w:tcBorders>
              <w:top w:val="nil"/>
              <w:left w:val="nil"/>
              <w:bottom w:val="dotted" w:sz="4" w:space="0" w:color="auto"/>
              <w:right w:val="nil"/>
            </w:tcBorders>
            <w:noWrap/>
            <w:vAlign w:val="center"/>
            <w:hideMark/>
          </w:tcPr>
          <w:p w14:paraId="35C1BAFF" w14:textId="77777777" w:rsidR="00651AC2" w:rsidRPr="00DF1340" w:rsidRDefault="00651AC2" w:rsidP="00651AC2">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Modificaciones a la Ley de Ingresos Estimada</w:t>
            </w:r>
          </w:p>
        </w:tc>
        <w:tc>
          <w:tcPr>
            <w:tcW w:w="1521" w:type="pct"/>
            <w:tcBorders>
              <w:top w:val="nil"/>
              <w:left w:val="nil"/>
              <w:bottom w:val="dotted" w:sz="4" w:space="0" w:color="auto"/>
              <w:right w:val="nil"/>
            </w:tcBorders>
            <w:noWrap/>
            <w:vAlign w:val="center"/>
            <w:hideMark/>
          </w:tcPr>
          <w:p w14:paraId="642F98A9" w14:textId="751318CF" w:rsidR="00651AC2" w:rsidRPr="00DF1340" w:rsidRDefault="00651AC2" w:rsidP="007732AC">
            <w:pPr>
              <w:spacing w:after="0" w:line="240" w:lineRule="auto"/>
              <w:ind w:right="543"/>
              <w:jc w:val="right"/>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 xml:space="preserve"> -   </w:t>
            </w:r>
          </w:p>
        </w:tc>
      </w:tr>
      <w:tr w:rsidR="00651AC2" w:rsidRPr="00DF1340" w14:paraId="2D88D4F6" w14:textId="77777777" w:rsidTr="00B83412">
        <w:trPr>
          <w:trHeight w:val="261"/>
          <w:jc w:val="center"/>
        </w:trPr>
        <w:tc>
          <w:tcPr>
            <w:tcW w:w="3479" w:type="pct"/>
            <w:tcBorders>
              <w:top w:val="nil"/>
              <w:left w:val="nil"/>
              <w:bottom w:val="dotted" w:sz="4" w:space="0" w:color="auto"/>
              <w:right w:val="nil"/>
            </w:tcBorders>
            <w:noWrap/>
            <w:vAlign w:val="center"/>
            <w:hideMark/>
          </w:tcPr>
          <w:p w14:paraId="572D00FC" w14:textId="77777777" w:rsidR="00651AC2" w:rsidRPr="00DF1340" w:rsidRDefault="00651AC2" w:rsidP="00651AC2">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Ley de Ingresos Devengada</w:t>
            </w:r>
          </w:p>
        </w:tc>
        <w:tc>
          <w:tcPr>
            <w:tcW w:w="1521" w:type="pct"/>
            <w:tcBorders>
              <w:top w:val="nil"/>
              <w:left w:val="nil"/>
              <w:bottom w:val="dotted" w:sz="4" w:space="0" w:color="auto"/>
              <w:right w:val="nil"/>
            </w:tcBorders>
            <w:noWrap/>
            <w:vAlign w:val="center"/>
            <w:hideMark/>
          </w:tcPr>
          <w:p w14:paraId="748BAD6B" w14:textId="6BF8F358" w:rsidR="00651AC2" w:rsidRPr="00DF1340" w:rsidRDefault="00651AC2" w:rsidP="007732AC">
            <w:pPr>
              <w:spacing w:after="0" w:line="240" w:lineRule="auto"/>
              <w:ind w:right="543"/>
              <w:jc w:val="right"/>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 xml:space="preserve">-   </w:t>
            </w:r>
          </w:p>
        </w:tc>
      </w:tr>
      <w:tr w:rsidR="00651AC2" w:rsidRPr="00DF1340" w14:paraId="22F6AAA4" w14:textId="77777777" w:rsidTr="00B83412">
        <w:trPr>
          <w:trHeight w:val="261"/>
          <w:jc w:val="center"/>
        </w:trPr>
        <w:tc>
          <w:tcPr>
            <w:tcW w:w="3479" w:type="pct"/>
            <w:tcBorders>
              <w:top w:val="nil"/>
              <w:left w:val="nil"/>
              <w:bottom w:val="dotted" w:sz="4" w:space="0" w:color="auto"/>
              <w:right w:val="nil"/>
            </w:tcBorders>
            <w:noWrap/>
            <w:vAlign w:val="center"/>
            <w:hideMark/>
          </w:tcPr>
          <w:p w14:paraId="755EBB34" w14:textId="77777777" w:rsidR="00651AC2" w:rsidRPr="00DF1340" w:rsidRDefault="00651AC2" w:rsidP="00651AC2">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Ley de Ingresos Recaudada</w:t>
            </w:r>
          </w:p>
        </w:tc>
        <w:tc>
          <w:tcPr>
            <w:tcW w:w="1521" w:type="pct"/>
            <w:tcBorders>
              <w:top w:val="nil"/>
              <w:left w:val="nil"/>
              <w:bottom w:val="dotted" w:sz="4" w:space="0" w:color="auto"/>
              <w:right w:val="nil"/>
            </w:tcBorders>
            <w:noWrap/>
            <w:vAlign w:val="center"/>
            <w:hideMark/>
          </w:tcPr>
          <w:p w14:paraId="4E40B1ED" w14:textId="311A9CDB" w:rsidR="00651AC2" w:rsidRPr="00DF1340" w:rsidRDefault="00C22A74" w:rsidP="007732AC">
            <w:pPr>
              <w:spacing w:after="0" w:line="240" w:lineRule="auto"/>
              <w:ind w:right="543"/>
              <w:jc w:val="right"/>
              <w:rPr>
                <w:rFonts w:asciiTheme="majorHAnsi" w:eastAsia="Times New Roman" w:hAnsiTheme="majorHAnsi"/>
                <w:color w:val="6F7271"/>
                <w:sz w:val="18"/>
                <w:szCs w:val="18"/>
                <w:lang w:eastAsia="es-MX"/>
              </w:rPr>
            </w:pPr>
            <w:r w:rsidRPr="00C22A74">
              <w:rPr>
                <w:rFonts w:asciiTheme="majorHAnsi" w:hAnsiTheme="majorHAnsi"/>
                <w:color w:val="6F7271"/>
                <w:sz w:val="18"/>
                <w:szCs w:val="18"/>
              </w:rPr>
              <w:t>243,431,268,406.71</w:t>
            </w:r>
          </w:p>
        </w:tc>
      </w:tr>
    </w:tbl>
    <w:p w14:paraId="6D247D62" w14:textId="77777777" w:rsidR="00DF1340" w:rsidRPr="00DF1340" w:rsidRDefault="00DF1340" w:rsidP="006C571D">
      <w:pPr>
        <w:rPr>
          <w:rFonts w:asciiTheme="majorHAnsi" w:hAnsiTheme="majorHAnsi"/>
          <w:b/>
          <w:bCs/>
          <w:color w:val="58595A" w:themeColor="accent1"/>
        </w:rPr>
      </w:pPr>
    </w:p>
    <w:p w14:paraId="65AA4BBF" w14:textId="6ADCC06F" w:rsidR="006C571D" w:rsidRPr="00DF1340" w:rsidRDefault="006C571D" w:rsidP="006C571D">
      <w:pPr>
        <w:rPr>
          <w:rFonts w:asciiTheme="majorHAnsi" w:hAnsiTheme="majorHAnsi"/>
          <w:b/>
          <w:bCs/>
          <w:color w:val="58595A" w:themeColor="accent1"/>
        </w:rPr>
      </w:pPr>
      <w:r w:rsidRPr="00963B2B">
        <w:rPr>
          <w:rFonts w:asciiTheme="majorHAnsi" w:hAnsiTheme="majorHAnsi"/>
          <w:b/>
          <w:bCs/>
          <w:color w:val="58595A" w:themeColor="accent1"/>
        </w:rPr>
        <w:t>Cuentas de egresos</w:t>
      </w:r>
    </w:p>
    <w:tbl>
      <w:tblPr>
        <w:tblW w:w="5000" w:type="pct"/>
        <w:jc w:val="center"/>
        <w:tblCellMar>
          <w:left w:w="70" w:type="dxa"/>
          <w:right w:w="70" w:type="dxa"/>
        </w:tblCellMar>
        <w:tblLook w:val="04A0" w:firstRow="1" w:lastRow="0" w:firstColumn="1" w:lastColumn="0" w:noHBand="0" w:noVBand="1"/>
      </w:tblPr>
      <w:tblGrid>
        <w:gridCol w:w="6074"/>
        <w:gridCol w:w="2759"/>
      </w:tblGrid>
      <w:tr w:rsidR="006C571D" w:rsidRPr="00DF1340" w14:paraId="25FBEF08" w14:textId="77777777" w:rsidTr="00B83412">
        <w:trPr>
          <w:jc w:val="center"/>
        </w:trPr>
        <w:tc>
          <w:tcPr>
            <w:tcW w:w="5000" w:type="pct"/>
            <w:gridSpan w:val="2"/>
            <w:tcBorders>
              <w:top w:val="nil"/>
              <w:left w:val="nil"/>
              <w:bottom w:val="single" w:sz="4" w:space="0" w:color="FFFFFF"/>
              <w:right w:val="single" w:sz="4" w:space="0" w:color="FFFFFF"/>
            </w:tcBorders>
            <w:shd w:val="clear" w:color="000000" w:fill="B28E5C"/>
            <w:noWrap/>
            <w:vAlign w:val="center"/>
            <w:hideMark/>
          </w:tcPr>
          <w:p w14:paraId="4567BA5A" w14:textId="03B78C6E" w:rsidR="006C571D" w:rsidRDefault="006C571D" w:rsidP="00393CE9">
            <w:pPr>
              <w:spacing w:after="0" w:line="240" w:lineRule="auto"/>
              <w:jc w:val="center"/>
              <w:rPr>
                <w:rFonts w:asciiTheme="majorHAnsi" w:eastAsia="Times New Roman" w:hAnsiTheme="majorHAnsi"/>
                <w:b/>
                <w:bCs/>
                <w:color w:val="FFFFFF"/>
                <w:sz w:val="18"/>
                <w:szCs w:val="18"/>
                <w:lang w:eastAsia="es-MX"/>
              </w:rPr>
            </w:pPr>
            <w:r w:rsidRPr="00DF1340">
              <w:rPr>
                <w:rFonts w:asciiTheme="majorHAnsi" w:eastAsia="Times New Roman" w:hAnsiTheme="majorHAnsi"/>
                <w:b/>
                <w:bCs/>
                <w:color w:val="FFFFFF"/>
                <w:sz w:val="18"/>
                <w:szCs w:val="18"/>
                <w:lang w:eastAsia="es-MX"/>
              </w:rPr>
              <w:t>Cuentas de orden presupuestarias de egresos</w:t>
            </w:r>
            <w:r w:rsidR="00236861">
              <w:rPr>
                <w:rFonts w:asciiTheme="majorHAnsi" w:eastAsia="Times New Roman" w:hAnsiTheme="majorHAnsi"/>
                <w:b/>
                <w:bCs/>
                <w:color w:val="FFFFFF"/>
                <w:sz w:val="18"/>
                <w:szCs w:val="18"/>
                <w:lang w:eastAsia="es-MX"/>
              </w:rPr>
              <w:t xml:space="preserve"> a septiembre de 2026</w:t>
            </w:r>
          </w:p>
          <w:p w14:paraId="5128D18D" w14:textId="3764EB75" w:rsidR="00AD2BFF" w:rsidRPr="00DF1340" w:rsidRDefault="00AD2BFF" w:rsidP="00393CE9">
            <w:pPr>
              <w:spacing w:after="0" w:line="240" w:lineRule="auto"/>
              <w:jc w:val="center"/>
              <w:rPr>
                <w:rFonts w:asciiTheme="majorHAnsi" w:eastAsia="Times New Roman" w:hAnsiTheme="majorHAnsi"/>
                <w:b/>
                <w:bCs/>
                <w:color w:val="FFFFFF"/>
                <w:sz w:val="18"/>
                <w:szCs w:val="18"/>
                <w:lang w:eastAsia="es-MX"/>
              </w:rPr>
            </w:pPr>
            <w:r w:rsidRPr="00AD2BFF">
              <w:rPr>
                <w:rFonts w:asciiTheme="majorHAnsi" w:eastAsia="Times New Roman" w:hAnsiTheme="majorHAnsi"/>
                <w:b/>
                <w:bCs/>
                <w:i/>
                <w:iCs/>
                <w:color w:val="FFFFFF"/>
                <w:sz w:val="18"/>
                <w:szCs w:val="18"/>
                <w:lang w:eastAsia="es-MX"/>
              </w:rPr>
              <w:t>(Pesos)</w:t>
            </w:r>
          </w:p>
        </w:tc>
      </w:tr>
      <w:tr w:rsidR="00651AC2" w:rsidRPr="00DF1340" w14:paraId="194E66C6" w14:textId="77777777" w:rsidTr="00B83412">
        <w:trPr>
          <w:jc w:val="center"/>
        </w:trPr>
        <w:tc>
          <w:tcPr>
            <w:tcW w:w="3438" w:type="pct"/>
            <w:tcBorders>
              <w:top w:val="nil"/>
              <w:left w:val="nil"/>
              <w:right w:val="single" w:sz="4" w:space="0" w:color="FFFFFF"/>
            </w:tcBorders>
            <w:shd w:val="clear" w:color="000000" w:fill="B28E5C"/>
            <w:noWrap/>
            <w:vAlign w:val="center"/>
            <w:hideMark/>
          </w:tcPr>
          <w:p w14:paraId="4D0DD375" w14:textId="77777777" w:rsidR="00651AC2" w:rsidRPr="00DF1340" w:rsidRDefault="00651AC2" w:rsidP="00651AC2">
            <w:pPr>
              <w:spacing w:after="0" w:line="240" w:lineRule="auto"/>
              <w:jc w:val="center"/>
              <w:rPr>
                <w:rFonts w:asciiTheme="majorHAnsi" w:eastAsia="Times New Roman" w:hAnsiTheme="majorHAnsi"/>
                <w:b/>
                <w:bCs/>
                <w:color w:val="FFFFFF"/>
                <w:sz w:val="18"/>
                <w:szCs w:val="18"/>
                <w:lang w:eastAsia="es-MX"/>
              </w:rPr>
            </w:pPr>
            <w:r w:rsidRPr="00DF1340">
              <w:rPr>
                <w:rFonts w:asciiTheme="majorHAnsi" w:eastAsia="Times New Roman" w:hAnsiTheme="majorHAnsi"/>
                <w:b/>
                <w:bCs/>
                <w:color w:val="FFFFFF"/>
                <w:sz w:val="18"/>
                <w:szCs w:val="18"/>
                <w:lang w:eastAsia="es-MX"/>
              </w:rPr>
              <w:t>Concepto</w:t>
            </w:r>
          </w:p>
        </w:tc>
        <w:tc>
          <w:tcPr>
            <w:tcW w:w="1562" w:type="pct"/>
            <w:tcBorders>
              <w:top w:val="nil"/>
              <w:left w:val="nil"/>
              <w:right w:val="nil"/>
            </w:tcBorders>
            <w:shd w:val="clear" w:color="000000" w:fill="B28E5C"/>
            <w:noWrap/>
            <w:vAlign w:val="center"/>
            <w:hideMark/>
          </w:tcPr>
          <w:p w14:paraId="26760945" w14:textId="4F058821" w:rsidR="00651AC2" w:rsidRPr="00DF1340" w:rsidRDefault="00651AC2" w:rsidP="00236861">
            <w:pPr>
              <w:spacing w:after="0" w:line="240" w:lineRule="auto"/>
              <w:jc w:val="center"/>
              <w:rPr>
                <w:rFonts w:asciiTheme="majorHAnsi" w:eastAsia="Times New Roman" w:hAnsiTheme="majorHAnsi"/>
                <w:b/>
                <w:bCs/>
                <w:color w:val="FFFFFF"/>
                <w:sz w:val="18"/>
                <w:szCs w:val="18"/>
                <w:lang w:eastAsia="es-MX"/>
              </w:rPr>
            </w:pPr>
            <w:r w:rsidRPr="00DF1340">
              <w:rPr>
                <w:rFonts w:asciiTheme="majorHAnsi" w:hAnsiTheme="majorHAnsi"/>
                <w:b/>
                <w:color w:val="FFFFFF"/>
                <w:sz w:val="18"/>
                <w:szCs w:val="18"/>
              </w:rPr>
              <w:t>Saldo</w:t>
            </w:r>
          </w:p>
        </w:tc>
      </w:tr>
      <w:tr w:rsidR="00B83412" w:rsidRPr="00DF1340" w14:paraId="14D38040" w14:textId="77777777" w:rsidTr="00CA09C6">
        <w:trPr>
          <w:jc w:val="center"/>
        </w:trPr>
        <w:tc>
          <w:tcPr>
            <w:tcW w:w="3438" w:type="pct"/>
            <w:tcBorders>
              <w:top w:val="nil"/>
              <w:left w:val="nil"/>
              <w:bottom w:val="dotted" w:sz="4" w:space="0" w:color="000000" w:themeColor="text1"/>
              <w:right w:val="nil"/>
            </w:tcBorders>
            <w:noWrap/>
            <w:vAlign w:val="center"/>
            <w:hideMark/>
          </w:tcPr>
          <w:p w14:paraId="6FC97113" w14:textId="77777777" w:rsidR="00B83412" w:rsidRPr="00DF1340" w:rsidRDefault="00B83412" w:rsidP="00B83412">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Presupuesto de Egresos Aprobado</w:t>
            </w:r>
          </w:p>
        </w:tc>
        <w:tc>
          <w:tcPr>
            <w:tcW w:w="1562" w:type="pct"/>
            <w:tcBorders>
              <w:top w:val="nil"/>
              <w:left w:val="nil"/>
              <w:bottom w:val="dotted" w:sz="4" w:space="0" w:color="000000" w:themeColor="text1"/>
              <w:right w:val="nil"/>
            </w:tcBorders>
            <w:vAlign w:val="center"/>
          </w:tcPr>
          <w:p w14:paraId="1E03DA1E" w14:textId="3E8D433C" w:rsidR="00B83412" w:rsidRPr="00DF1340" w:rsidRDefault="00CA09C6" w:rsidP="007732AC">
            <w:pPr>
              <w:spacing w:after="0" w:line="240" w:lineRule="auto"/>
              <w:ind w:right="401"/>
              <w:jc w:val="right"/>
              <w:rPr>
                <w:rFonts w:asciiTheme="majorHAnsi" w:eastAsia="Times New Roman" w:hAnsiTheme="majorHAnsi"/>
                <w:color w:val="6F7271"/>
                <w:sz w:val="18"/>
                <w:szCs w:val="18"/>
                <w:lang w:eastAsia="es-MX"/>
              </w:rPr>
            </w:pPr>
            <w:r w:rsidRPr="00CA09C6">
              <w:rPr>
                <w:rFonts w:asciiTheme="majorHAnsi" w:eastAsia="Times New Roman" w:hAnsiTheme="majorHAnsi"/>
                <w:color w:val="6F7271"/>
                <w:sz w:val="18"/>
                <w:szCs w:val="18"/>
                <w:lang w:eastAsia="es-MX"/>
              </w:rPr>
              <w:t>295,658,393,911.00</w:t>
            </w:r>
          </w:p>
        </w:tc>
      </w:tr>
      <w:tr w:rsidR="00244279" w:rsidRPr="00DF1340" w14:paraId="6ABDBCE7" w14:textId="77777777" w:rsidTr="00CA09C6">
        <w:trPr>
          <w:jc w:val="center"/>
        </w:trPr>
        <w:tc>
          <w:tcPr>
            <w:tcW w:w="3438" w:type="pct"/>
            <w:tcBorders>
              <w:top w:val="dotted" w:sz="4" w:space="0" w:color="000000" w:themeColor="text1"/>
              <w:left w:val="nil"/>
              <w:bottom w:val="dotted" w:sz="4" w:space="0" w:color="000000" w:themeColor="text1"/>
              <w:right w:val="nil"/>
            </w:tcBorders>
            <w:noWrap/>
            <w:vAlign w:val="center"/>
            <w:hideMark/>
          </w:tcPr>
          <w:p w14:paraId="10EBD871" w14:textId="77777777" w:rsidR="00244279" w:rsidRPr="00DF1340" w:rsidRDefault="00244279" w:rsidP="00244279">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Presupuesto de Egresos por Ejercer</w:t>
            </w:r>
          </w:p>
        </w:tc>
        <w:tc>
          <w:tcPr>
            <w:tcW w:w="1562" w:type="pct"/>
            <w:tcBorders>
              <w:top w:val="dotted" w:sz="4" w:space="0" w:color="000000" w:themeColor="text1"/>
              <w:left w:val="nil"/>
              <w:bottom w:val="dotted" w:sz="4" w:space="0" w:color="000000" w:themeColor="text1"/>
              <w:right w:val="nil"/>
            </w:tcBorders>
            <w:vAlign w:val="center"/>
          </w:tcPr>
          <w:p w14:paraId="42DB1B93" w14:textId="360C7211" w:rsidR="00244279" w:rsidRPr="00DF1340" w:rsidRDefault="009809DB" w:rsidP="007732AC">
            <w:pPr>
              <w:spacing w:after="0" w:line="240" w:lineRule="auto"/>
              <w:ind w:right="401"/>
              <w:jc w:val="right"/>
              <w:rPr>
                <w:rFonts w:asciiTheme="majorHAnsi" w:eastAsia="Times New Roman" w:hAnsiTheme="majorHAnsi"/>
                <w:color w:val="6F7271"/>
                <w:sz w:val="18"/>
                <w:szCs w:val="18"/>
                <w:lang w:eastAsia="es-MX"/>
              </w:rPr>
            </w:pPr>
            <w:r w:rsidRPr="009809DB">
              <w:rPr>
                <w:rFonts w:asciiTheme="majorHAnsi" w:eastAsia="Times New Roman" w:hAnsiTheme="majorHAnsi"/>
                <w:color w:val="6F7271"/>
                <w:sz w:val="18"/>
                <w:szCs w:val="18"/>
                <w:lang w:eastAsia="es-MX"/>
              </w:rPr>
              <w:t>400,732,605.41</w:t>
            </w:r>
          </w:p>
        </w:tc>
      </w:tr>
      <w:tr w:rsidR="00244279" w:rsidRPr="00DF1340" w14:paraId="760D0F13" w14:textId="77777777" w:rsidTr="00CA09C6">
        <w:trPr>
          <w:jc w:val="center"/>
        </w:trPr>
        <w:tc>
          <w:tcPr>
            <w:tcW w:w="3438" w:type="pct"/>
            <w:tcBorders>
              <w:top w:val="dotted" w:sz="4" w:space="0" w:color="000000" w:themeColor="text1"/>
              <w:left w:val="nil"/>
              <w:bottom w:val="dotted" w:sz="4" w:space="0" w:color="000000" w:themeColor="text1"/>
              <w:right w:val="nil"/>
            </w:tcBorders>
            <w:noWrap/>
            <w:vAlign w:val="center"/>
            <w:hideMark/>
          </w:tcPr>
          <w:p w14:paraId="0C04D658" w14:textId="53FD88E2" w:rsidR="00244279" w:rsidRPr="00DF1340" w:rsidRDefault="00244279" w:rsidP="00244279">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Modificaci</w:t>
            </w:r>
            <w:r w:rsidR="00FC699B">
              <w:rPr>
                <w:rFonts w:asciiTheme="majorHAnsi" w:eastAsia="Times New Roman" w:hAnsiTheme="majorHAnsi"/>
                <w:color w:val="6F7271"/>
                <w:sz w:val="18"/>
                <w:szCs w:val="18"/>
                <w:lang w:eastAsia="es-MX"/>
              </w:rPr>
              <w:t>ones</w:t>
            </w:r>
            <w:r w:rsidRPr="00DF1340">
              <w:rPr>
                <w:rFonts w:asciiTheme="majorHAnsi" w:eastAsia="Times New Roman" w:hAnsiTheme="majorHAnsi"/>
                <w:color w:val="6F7271"/>
                <w:sz w:val="18"/>
                <w:szCs w:val="18"/>
                <w:lang w:eastAsia="es-MX"/>
              </w:rPr>
              <w:t xml:space="preserve"> al Presupuesto de Egresos Aprobado</w:t>
            </w:r>
          </w:p>
        </w:tc>
        <w:tc>
          <w:tcPr>
            <w:tcW w:w="1562" w:type="pct"/>
            <w:tcBorders>
              <w:top w:val="dotted" w:sz="4" w:space="0" w:color="000000" w:themeColor="text1"/>
              <w:left w:val="nil"/>
              <w:bottom w:val="dotted" w:sz="4" w:space="0" w:color="000000" w:themeColor="text1"/>
              <w:right w:val="nil"/>
            </w:tcBorders>
            <w:vAlign w:val="center"/>
          </w:tcPr>
          <w:p w14:paraId="309F9B14" w14:textId="434EEC9C" w:rsidR="00244279" w:rsidRPr="00DF1340" w:rsidRDefault="009809DB" w:rsidP="007732AC">
            <w:pPr>
              <w:spacing w:after="0" w:line="240" w:lineRule="auto"/>
              <w:ind w:right="401"/>
              <w:jc w:val="right"/>
              <w:rPr>
                <w:rFonts w:asciiTheme="majorHAnsi" w:eastAsia="Times New Roman" w:hAnsiTheme="majorHAnsi"/>
                <w:color w:val="6F7271"/>
                <w:sz w:val="18"/>
                <w:szCs w:val="18"/>
                <w:lang w:eastAsia="es-MX"/>
              </w:rPr>
            </w:pPr>
            <w:r w:rsidRPr="009809DB">
              <w:rPr>
                <w:rFonts w:asciiTheme="majorHAnsi" w:eastAsia="Times New Roman" w:hAnsiTheme="majorHAnsi"/>
                <w:color w:val="6F7271"/>
                <w:sz w:val="18"/>
                <w:szCs w:val="18"/>
                <w:lang w:eastAsia="es-MX"/>
              </w:rPr>
              <w:t>296,059,126,516.41</w:t>
            </w:r>
          </w:p>
        </w:tc>
      </w:tr>
      <w:tr w:rsidR="00CA09C6" w:rsidRPr="00DF1340" w14:paraId="7074787A" w14:textId="77777777" w:rsidTr="006E7690">
        <w:trPr>
          <w:jc w:val="center"/>
        </w:trPr>
        <w:tc>
          <w:tcPr>
            <w:tcW w:w="3438" w:type="pct"/>
            <w:tcBorders>
              <w:top w:val="dotted" w:sz="4" w:space="0" w:color="000000" w:themeColor="text1"/>
              <w:left w:val="nil"/>
              <w:bottom w:val="dotted" w:sz="4" w:space="0" w:color="000000" w:themeColor="text1"/>
              <w:right w:val="nil"/>
            </w:tcBorders>
            <w:noWrap/>
            <w:vAlign w:val="center"/>
            <w:hideMark/>
          </w:tcPr>
          <w:p w14:paraId="6E0850AC" w14:textId="77777777" w:rsidR="00CA09C6" w:rsidRPr="00DF1340" w:rsidRDefault="00CA09C6" w:rsidP="00CA09C6">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Presupuesto de Egresos Comprometido</w:t>
            </w:r>
          </w:p>
        </w:tc>
        <w:tc>
          <w:tcPr>
            <w:tcW w:w="1562" w:type="pct"/>
            <w:tcBorders>
              <w:top w:val="dotted" w:sz="4" w:space="0" w:color="000000" w:themeColor="text1"/>
              <w:left w:val="nil"/>
              <w:bottom w:val="dotted" w:sz="4" w:space="0" w:color="000000" w:themeColor="text1"/>
              <w:right w:val="nil"/>
            </w:tcBorders>
          </w:tcPr>
          <w:p w14:paraId="500BD197" w14:textId="597A614D" w:rsidR="00CA09C6" w:rsidRPr="00DF1340" w:rsidRDefault="009809DB" w:rsidP="007732AC">
            <w:pPr>
              <w:spacing w:after="0" w:line="240" w:lineRule="auto"/>
              <w:ind w:right="401"/>
              <w:jc w:val="right"/>
              <w:rPr>
                <w:rFonts w:asciiTheme="majorHAnsi" w:eastAsia="Times New Roman" w:hAnsiTheme="majorHAnsi"/>
                <w:color w:val="6F7271"/>
                <w:sz w:val="18"/>
                <w:szCs w:val="18"/>
                <w:lang w:eastAsia="es-MX"/>
              </w:rPr>
            </w:pPr>
            <w:r w:rsidRPr="009809DB">
              <w:rPr>
                <w:rFonts w:asciiTheme="majorHAnsi" w:eastAsia="Times New Roman" w:hAnsiTheme="majorHAnsi"/>
                <w:color w:val="6F7271"/>
                <w:sz w:val="18"/>
                <w:szCs w:val="18"/>
                <w:lang w:eastAsia="es-MX"/>
              </w:rPr>
              <w:t>108,071,417,619.10</w:t>
            </w:r>
          </w:p>
        </w:tc>
      </w:tr>
      <w:tr w:rsidR="009809DB" w:rsidRPr="00DF1340" w14:paraId="2BF83F3D" w14:textId="77777777" w:rsidTr="006E7690">
        <w:trPr>
          <w:jc w:val="center"/>
        </w:trPr>
        <w:tc>
          <w:tcPr>
            <w:tcW w:w="3438" w:type="pct"/>
            <w:tcBorders>
              <w:top w:val="dotted" w:sz="4" w:space="0" w:color="000000" w:themeColor="text1"/>
              <w:left w:val="nil"/>
              <w:bottom w:val="dotted" w:sz="4" w:space="0" w:color="000000" w:themeColor="text1"/>
              <w:right w:val="nil"/>
            </w:tcBorders>
            <w:noWrap/>
            <w:vAlign w:val="center"/>
            <w:hideMark/>
          </w:tcPr>
          <w:p w14:paraId="3F3ECC5E" w14:textId="77777777" w:rsidR="009809DB" w:rsidRPr="00DF1340" w:rsidRDefault="009809DB" w:rsidP="009809DB">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Presupuesto de Egresos Devengado</w:t>
            </w:r>
          </w:p>
        </w:tc>
        <w:tc>
          <w:tcPr>
            <w:tcW w:w="1562" w:type="pct"/>
            <w:tcBorders>
              <w:top w:val="dotted" w:sz="4" w:space="0" w:color="000000" w:themeColor="text1"/>
              <w:left w:val="nil"/>
              <w:bottom w:val="dotted" w:sz="4" w:space="0" w:color="000000" w:themeColor="text1"/>
              <w:right w:val="nil"/>
            </w:tcBorders>
          </w:tcPr>
          <w:p w14:paraId="6733094A" w14:textId="3649F9E4" w:rsidR="009809DB" w:rsidRPr="00DF1340" w:rsidRDefault="009809DB" w:rsidP="009809DB">
            <w:pPr>
              <w:spacing w:after="0" w:line="240" w:lineRule="auto"/>
              <w:ind w:right="401"/>
              <w:jc w:val="right"/>
              <w:rPr>
                <w:rFonts w:asciiTheme="majorHAnsi" w:eastAsia="Times New Roman" w:hAnsiTheme="majorHAnsi"/>
                <w:color w:val="6F7271"/>
                <w:sz w:val="18"/>
                <w:szCs w:val="18"/>
                <w:lang w:eastAsia="es-MX"/>
              </w:rPr>
            </w:pPr>
            <w:r w:rsidRPr="009809DB">
              <w:rPr>
                <w:rFonts w:asciiTheme="majorHAnsi" w:eastAsia="Times New Roman" w:hAnsiTheme="majorHAnsi"/>
                <w:color w:val="6F7271"/>
                <w:sz w:val="18"/>
                <w:szCs w:val="18"/>
                <w:lang w:eastAsia="es-MX"/>
              </w:rPr>
              <w:t xml:space="preserve"> 187,987,708,897.31 </w:t>
            </w:r>
          </w:p>
        </w:tc>
      </w:tr>
      <w:tr w:rsidR="009809DB" w:rsidRPr="00DF1340" w14:paraId="325599F7" w14:textId="77777777" w:rsidTr="006E7690">
        <w:trPr>
          <w:jc w:val="center"/>
        </w:trPr>
        <w:tc>
          <w:tcPr>
            <w:tcW w:w="3438" w:type="pct"/>
            <w:tcBorders>
              <w:top w:val="dotted" w:sz="4" w:space="0" w:color="000000" w:themeColor="text1"/>
              <w:left w:val="nil"/>
              <w:bottom w:val="dotted" w:sz="4" w:space="0" w:color="000000" w:themeColor="text1"/>
              <w:right w:val="nil"/>
            </w:tcBorders>
            <w:noWrap/>
            <w:vAlign w:val="center"/>
            <w:hideMark/>
          </w:tcPr>
          <w:p w14:paraId="6D9EDB74" w14:textId="77777777" w:rsidR="009809DB" w:rsidRPr="00DF1340" w:rsidRDefault="009809DB" w:rsidP="009809DB">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Presupuesto de Egresos Ejercido</w:t>
            </w:r>
          </w:p>
        </w:tc>
        <w:tc>
          <w:tcPr>
            <w:tcW w:w="1562" w:type="pct"/>
            <w:tcBorders>
              <w:top w:val="dotted" w:sz="4" w:space="0" w:color="000000" w:themeColor="text1"/>
              <w:left w:val="nil"/>
              <w:bottom w:val="dotted" w:sz="4" w:space="0" w:color="000000" w:themeColor="text1"/>
              <w:right w:val="nil"/>
            </w:tcBorders>
          </w:tcPr>
          <w:p w14:paraId="0255D83F" w14:textId="7744033E" w:rsidR="009809DB" w:rsidRPr="00DF1340" w:rsidRDefault="009809DB" w:rsidP="009809DB">
            <w:pPr>
              <w:spacing w:after="0" w:line="240" w:lineRule="auto"/>
              <w:ind w:right="401"/>
              <w:jc w:val="right"/>
              <w:rPr>
                <w:rFonts w:asciiTheme="majorHAnsi" w:eastAsia="Times New Roman" w:hAnsiTheme="majorHAnsi"/>
                <w:color w:val="6F7271"/>
                <w:sz w:val="18"/>
                <w:szCs w:val="18"/>
                <w:lang w:eastAsia="es-MX"/>
              </w:rPr>
            </w:pPr>
            <w:r w:rsidRPr="009809DB">
              <w:rPr>
                <w:rFonts w:asciiTheme="majorHAnsi" w:eastAsia="Times New Roman" w:hAnsiTheme="majorHAnsi"/>
                <w:color w:val="6F7271"/>
                <w:sz w:val="18"/>
                <w:szCs w:val="18"/>
                <w:lang w:eastAsia="es-MX"/>
              </w:rPr>
              <w:t xml:space="preserve"> 187,987,708,897.31 </w:t>
            </w:r>
          </w:p>
        </w:tc>
      </w:tr>
      <w:tr w:rsidR="009809DB" w:rsidRPr="00DF1340" w14:paraId="0A91633B" w14:textId="77777777" w:rsidTr="006E7690">
        <w:trPr>
          <w:jc w:val="center"/>
        </w:trPr>
        <w:tc>
          <w:tcPr>
            <w:tcW w:w="3438" w:type="pct"/>
            <w:tcBorders>
              <w:top w:val="dotted" w:sz="4" w:space="0" w:color="000000" w:themeColor="text1"/>
              <w:left w:val="nil"/>
              <w:bottom w:val="dotted" w:sz="4" w:space="0" w:color="000000" w:themeColor="text1"/>
              <w:right w:val="nil"/>
            </w:tcBorders>
            <w:noWrap/>
            <w:vAlign w:val="center"/>
            <w:hideMark/>
          </w:tcPr>
          <w:p w14:paraId="1900719A" w14:textId="77777777" w:rsidR="009809DB" w:rsidRPr="00DF1340" w:rsidRDefault="009809DB" w:rsidP="009809DB">
            <w:pPr>
              <w:spacing w:after="0" w:line="240" w:lineRule="auto"/>
              <w:rPr>
                <w:rFonts w:asciiTheme="majorHAnsi" w:eastAsia="Times New Roman" w:hAnsiTheme="majorHAnsi"/>
                <w:color w:val="6F7271"/>
                <w:sz w:val="18"/>
                <w:szCs w:val="18"/>
                <w:lang w:eastAsia="es-MX"/>
              </w:rPr>
            </w:pPr>
            <w:r w:rsidRPr="00DF1340">
              <w:rPr>
                <w:rFonts w:asciiTheme="majorHAnsi" w:eastAsia="Times New Roman" w:hAnsiTheme="majorHAnsi"/>
                <w:color w:val="6F7271"/>
                <w:sz w:val="18"/>
                <w:szCs w:val="18"/>
                <w:lang w:eastAsia="es-MX"/>
              </w:rPr>
              <w:t>Presupuesto de Egresos Pagado</w:t>
            </w:r>
          </w:p>
        </w:tc>
        <w:tc>
          <w:tcPr>
            <w:tcW w:w="1562" w:type="pct"/>
            <w:tcBorders>
              <w:top w:val="dotted" w:sz="4" w:space="0" w:color="000000" w:themeColor="text1"/>
              <w:left w:val="nil"/>
              <w:bottom w:val="dotted" w:sz="4" w:space="0" w:color="000000" w:themeColor="text1"/>
              <w:right w:val="nil"/>
            </w:tcBorders>
          </w:tcPr>
          <w:p w14:paraId="4112D565" w14:textId="56AD4768" w:rsidR="009809DB" w:rsidRPr="00DF1340" w:rsidRDefault="009809DB" w:rsidP="009809DB">
            <w:pPr>
              <w:spacing w:after="0" w:line="240" w:lineRule="auto"/>
              <w:ind w:right="401"/>
              <w:jc w:val="right"/>
              <w:rPr>
                <w:rFonts w:asciiTheme="majorHAnsi" w:eastAsia="Times New Roman" w:hAnsiTheme="majorHAnsi"/>
                <w:color w:val="6F7271"/>
                <w:sz w:val="18"/>
                <w:szCs w:val="18"/>
                <w:lang w:eastAsia="es-MX"/>
              </w:rPr>
            </w:pPr>
            <w:r w:rsidRPr="009809DB">
              <w:rPr>
                <w:rFonts w:asciiTheme="majorHAnsi" w:eastAsia="Times New Roman" w:hAnsiTheme="majorHAnsi"/>
                <w:color w:val="6F7271"/>
                <w:sz w:val="18"/>
                <w:szCs w:val="18"/>
                <w:lang w:eastAsia="es-MX"/>
              </w:rPr>
              <w:t xml:space="preserve"> 187,987,708,897.31 </w:t>
            </w:r>
          </w:p>
        </w:tc>
      </w:tr>
    </w:tbl>
    <w:p w14:paraId="2926D883" w14:textId="77777777" w:rsidR="006B4763" w:rsidRDefault="006B4763" w:rsidP="00244279">
      <w:pPr>
        <w:jc w:val="both"/>
        <w:rPr>
          <w:rFonts w:asciiTheme="majorHAnsi" w:hAnsiTheme="majorHAnsi"/>
          <w:color w:val="6F7271"/>
        </w:rPr>
      </w:pPr>
    </w:p>
    <w:p w14:paraId="4884DA7A" w14:textId="6B5DC3F6" w:rsidR="00F10642" w:rsidRDefault="00F10642" w:rsidP="00212A32">
      <w:pPr>
        <w:rPr>
          <w:rFonts w:asciiTheme="majorHAnsi" w:hAnsiTheme="majorHAnsi"/>
          <w:color w:val="6F7271"/>
        </w:rPr>
      </w:pPr>
    </w:p>
    <w:p w14:paraId="034357F5" w14:textId="77777777" w:rsidR="00212A32" w:rsidRDefault="00212A32" w:rsidP="00244279">
      <w:pPr>
        <w:spacing w:after="120" w:line="240" w:lineRule="auto"/>
        <w:jc w:val="both"/>
        <w:rPr>
          <w:rFonts w:asciiTheme="majorHAnsi" w:hAnsiTheme="majorHAnsi"/>
          <w:color w:val="6F7271"/>
        </w:rPr>
      </w:pPr>
      <w:r w:rsidRPr="00DF1340">
        <w:rPr>
          <w:rFonts w:asciiTheme="majorHAnsi" w:hAnsiTheme="majorHAnsi"/>
          <w:color w:val="6F7271"/>
        </w:rPr>
        <w:t>“Bajo protesta de decir verdad declaramos que los Estados Financieros y sus notas, son razonablemente correctos y son responsabilidad del emisor”</w:t>
      </w:r>
    </w:p>
    <w:p w14:paraId="00EEFC9D" w14:textId="77777777" w:rsidR="00212A32" w:rsidRDefault="00212A32" w:rsidP="00244279">
      <w:pPr>
        <w:spacing w:after="120" w:line="240" w:lineRule="auto"/>
        <w:jc w:val="both"/>
        <w:rPr>
          <w:rFonts w:asciiTheme="majorHAnsi" w:hAnsiTheme="majorHAnsi"/>
          <w:color w:val="6F7271"/>
        </w:rPr>
      </w:pPr>
    </w:p>
    <w:p w14:paraId="7E1D0ECA" w14:textId="49C51D60" w:rsidR="00CC365E" w:rsidRPr="00EC1208" w:rsidRDefault="00212A32" w:rsidP="00CC365E">
      <w:pPr>
        <w:rPr>
          <w:rFonts w:asciiTheme="majorHAnsi" w:hAnsiTheme="majorHAnsi"/>
          <w:color w:val="6F7271"/>
        </w:rPr>
      </w:pPr>
      <w:r>
        <w:rPr>
          <w:rFonts w:asciiTheme="majorHAnsi" w:hAnsiTheme="majorHAnsi"/>
          <w:color w:val="6F7271"/>
        </w:rPr>
        <w:br w:type="page"/>
      </w:r>
    </w:p>
    <w:sectPr w:rsidR="00CC365E" w:rsidRPr="00EC1208" w:rsidSect="000B3368">
      <w:pgSz w:w="12240" w:h="15840"/>
      <w:pgMar w:top="194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A8EB2" w14:textId="77777777" w:rsidR="00565D73" w:rsidRDefault="00565D73" w:rsidP="004F3B4F">
      <w:pPr>
        <w:spacing w:after="0" w:line="240" w:lineRule="auto"/>
      </w:pPr>
      <w:r>
        <w:separator/>
      </w:r>
    </w:p>
  </w:endnote>
  <w:endnote w:type="continuationSeparator" w:id="0">
    <w:p w14:paraId="0E223269" w14:textId="77777777" w:rsidR="00565D73" w:rsidRDefault="00565D73" w:rsidP="004F3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Roboto">
    <w:altName w:val="Roboto"/>
    <w:panose1 w:val="02000000000000000000"/>
    <w:charset w:val="00"/>
    <w:family w:val="auto"/>
    <w:pitch w:val="variable"/>
    <w:sig w:usb0="E0000AFF" w:usb1="5000217F" w:usb2="00000021" w:usb3="00000000" w:csb0="0000019F" w:csb1="00000000"/>
  </w:font>
  <w:font w:name="Noto Sans Symbols">
    <w:altName w:val="Calibri"/>
    <w:charset w:val="00"/>
    <w:family w:val="auto"/>
    <w:pitch w:val="default"/>
  </w:font>
  <w:font w:name="Gotham Rounded Book">
    <w:altName w:val="Calibri"/>
    <w:panose1 w:val="00000000000000000000"/>
    <w:charset w:val="00"/>
    <w:family w:val="modern"/>
    <w:notTrueType/>
    <w:pitch w:val="variable"/>
    <w:sig w:usb0="A00000FF" w:usb1="4000004A" w:usb2="00000000" w:usb3="00000000" w:csb0="0000000B"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GothamRounded-Book">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58595A" w:themeColor="accent1"/>
        <w:sz w:val="20"/>
        <w:szCs w:val="20"/>
      </w:rPr>
      <w:id w:val="2009408762"/>
      <w:docPartObj>
        <w:docPartGallery w:val="Page Numbers (Bottom of Page)"/>
        <w:docPartUnique/>
      </w:docPartObj>
    </w:sdtPr>
    <w:sdtContent>
      <w:sdt>
        <w:sdtPr>
          <w:rPr>
            <w:color w:val="58595A" w:themeColor="accent1"/>
            <w:sz w:val="20"/>
            <w:szCs w:val="20"/>
          </w:rPr>
          <w:id w:val="1728636285"/>
          <w:docPartObj>
            <w:docPartGallery w:val="Page Numbers (Top of Page)"/>
            <w:docPartUnique/>
          </w:docPartObj>
        </w:sdtPr>
        <w:sdtContent>
          <w:p w14:paraId="1539F171" w14:textId="726D77A3" w:rsidR="00ED43EF" w:rsidRPr="001D0C46" w:rsidRDefault="009531CF" w:rsidP="009531CF">
            <w:pPr>
              <w:pStyle w:val="Piedepgina"/>
              <w:jc w:val="center"/>
              <w:rPr>
                <w:color w:val="58595A" w:themeColor="accent1"/>
                <w:sz w:val="20"/>
                <w:szCs w:val="20"/>
              </w:rPr>
            </w:pPr>
            <w:r w:rsidRPr="001D0C46">
              <w:rPr>
                <w:color w:val="58595A" w:themeColor="accent1"/>
                <w:sz w:val="20"/>
                <w:szCs w:val="20"/>
                <w:lang w:val="es-ES"/>
              </w:rPr>
              <w:t xml:space="preserve">Página </w:t>
            </w:r>
            <w:r w:rsidRPr="001D0C46">
              <w:rPr>
                <w:color w:val="58595A" w:themeColor="accent1"/>
                <w:sz w:val="20"/>
                <w:szCs w:val="20"/>
              </w:rPr>
              <w:fldChar w:fldCharType="begin"/>
            </w:r>
            <w:r w:rsidRPr="001D0C46">
              <w:rPr>
                <w:color w:val="58595A" w:themeColor="accent1"/>
                <w:sz w:val="20"/>
                <w:szCs w:val="20"/>
              </w:rPr>
              <w:instrText>PAGE</w:instrText>
            </w:r>
            <w:r w:rsidRPr="001D0C46">
              <w:rPr>
                <w:color w:val="58595A" w:themeColor="accent1"/>
                <w:sz w:val="20"/>
                <w:szCs w:val="20"/>
              </w:rPr>
              <w:fldChar w:fldCharType="separate"/>
            </w:r>
            <w:r w:rsidRPr="001D0C46">
              <w:rPr>
                <w:color w:val="58595A" w:themeColor="accent1"/>
                <w:sz w:val="20"/>
                <w:szCs w:val="20"/>
                <w:lang w:val="es-ES"/>
              </w:rPr>
              <w:t>2</w:t>
            </w:r>
            <w:r w:rsidRPr="001D0C46">
              <w:rPr>
                <w:color w:val="58595A" w:themeColor="accent1"/>
                <w:sz w:val="20"/>
                <w:szCs w:val="20"/>
              </w:rPr>
              <w:fldChar w:fldCharType="end"/>
            </w:r>
            <w:r w:rsidRPr="001D0C46">
              <w:rPr>
                <w:color w:val="58595A" w:themeColor="accent1"/>
                <w:sz w:val="20"/>
                <w:szCs w:val="20"/>
                <w:lang w:val="es-ES"/>
              </w:rPr>
              <w:t xml:space="preserve"> de </w:t>
            </w:r>
            <w:r w:rsidRPr="001D0C46">
              <w:rPr>
                <w:color w:val="58595A" w:themeColor="accent1"/>
                <w:sz w:val="20"/>
                <w:szCs w:val="20"/>
              </w:rPr>
              <w:fldChar w:fldCharType="begin"/>
            </w:r>
            <w:r w:rsidRPr="001D0C46">
              <w:rPr>
                <w:color w:val="58595A" w:themeColor="accent1"/>
                <w:sz w:val="20"/>
                <w:szCs w:val="20"/>
              </w:rPr>
              <w:instrText>NUMPAGES</w:instrText>
            </w:r>
            <w:r w:rsidRPr="001D0C46">
              <w:rPr>
                <w:color w:val="58595A" w:themeColor="accent1"/>
                <w:sz w:val="20"/>
                <w:szCs w:val="20"/>
              </w:rPr>
              <w:fldChar w:fldCharType="separate"/>
            </w:r>
            <w:r w:rsidRPr="001D0C46">
              <w:rPr>
                <w:color w:val="58595A" w:themeColor="accent1"/>
                <w:sz w:val="20"/>
                <w:szCs w:val="20"/>
                <w:lang w:val="es-ES"/>
              </w:rPr>
              <w:t>2</w:t>
            </w:r>
            <w:r w:rsidRPr="001D0C46">
              <w:rPr>
                <w:color w:val="58595A" w:themeColor="accent1"/>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B74F5" w14:textId="77777777" w:rsidR="00565D73" w:rsidRDefault="00565D73" w:rsidP="004F3B4F">
      <w:pPr>
        <w:spacing w:after="0" w:line="240" w:lineRule="auto"/>
      </w:pPr>
      <w:r>
        <w:separator/>
      </w:r>
    </w:p>
  </w:footnote>
  <w:footnote w:type="continuationSeparator" w:id="0">
    <w:p w14:paraId="74A8B75F" w14:textId="77777777" w:rsidR="00565D73" w:rsidRDefault="00565D73" w:rsidP="004F3B4F">
      <w:pPr>
        <w:spacing w:after="0" w:line="240" w:lineRule="auto"/>
      </w:pPr>
      <w:r>
        <w:continuationSeparator/>
      </w:r>
    </w:p>
  </w:footnote>
  <w:footnote w:id="1">
    <w:p w14:paraId="2224D2D2" w14:textId="55D06CCB" w:rsidR="00D274DC" w:rsidRPr="007A08B7" w:rsidRDefault="00D274DC" w:rsidP="00D274DC">
      <w:pPr>
        <w:pStyle w:val="Textonotapie"/>
        <w:rPr>
          <w:rFonts w:asciiTheme="minorHAnsi" w:hAnsiTheme="minorHAnsi"/>
        </w:rPr>
      </w:pPr>
      <w:r w:rsidRPr="007A08B7">
        <w:rPr>
          <w:rStyle w:val="Refdenotaalpie"/>
          <w:rFonts w:asciiTheme="minorHAnsi" w:hAnsiTheme="minorHAnsi"/>
        </w:rPr>
        <w:footnoteRef/>
      </w:r>
      <w:r w:rsidRPr="007A08B7">
        <w:rPr>
          <w:rFonts w:asciiTheme="minorHAnsi" w:hAnsiTheme="minorHAnsi"/>
        </w:rPr>
        <w:t xml:space="preserve"> Acuerdo por el que se Emiten las Reglas de Registro y Valuación del Patrimonio, publicado</w:t>
      </w:r>
      <w:r w:rsidR="00BC04B5">
        <w:rPr>
          <w:rFonts w:asciiTheme="minorHAnsi" w:hAnsiTheme="minorHAnsi"/>
        </w:rPr>
        <w:t xml:space="preserve"> </w:t>
      </w:r>
      <w:r w:rsidRPr="007A08B7">
        <w:rPr>
          <w:rFonts w:asciiTheme="minorHAnsi" w:hAnsiTheme="minorHAnsi"/>
        </w:rPr>
        <w:t xml:space="preserve">en el Diario Oficial de la Federación el 11 de diciembre de 2023 (con última reforma </w:t>
      </w:r>
      <w:r>
        <w:rPr>
          <w:rFonts w:asciiTheme="minorHAnsi" w:hAnsiTheme="minorHAnsi"/>
        </w:rPr>
        <w:t>el 04 de julio de</w:t>
      </w:r>
      <w:r w:rsidRPr="007A08B7">
        <w:rPr>
          <w:rFonts w:asciiTheme="minorHAnsi" w:hAnsiTheme="minorHAnsi"/>
        </w:rPr>
        <w:t>-2024)</w:t>
      </w:r>
      <w:r>
        <w:rPr>
          <w:rFonts w:asciiTheme="minorHAnsi" w:hAnsi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6F9A" w14:textId="7B5938D3" w:rsidR="001D0C46" w:rsidRDefault="001D0C46" w:rsidP="001D0C46">
    <w:pPr>
      <w:pStyle w:val="Encabezado"/>
      <w:jc w:val="center"/>
    </w:pPr>
    <w:r>
      <w:rPr>
        <w:noProof/>
        <w:sz w:val="21"/>
        <w:szCs w:val="21"/>
        <w:lang w:eastAsia="es-MX"/>
      </w:rPr>
      <w:drawing>
        <wp:anchor distT="0" distB="0" distL="114300" distR="114300" simplePos="0" relativeHeight="251659264" behindDoc="0" locked="0" layoutInCell="1" allowOverlap="1" wp14:anchorId="28E5E34D" wp14:editId="4E9A7971">
          <wp:simplePos x="0" y="0"/>
          <wp:positionH relativeFrom="margin">
            <wp:posOffset>728345</wp:posOffset>
          </wp:positionH>
          <wp:positionV relativeFrom="paragraph">
            <wp:posOffset>-354965</wp:posOffset>
          </wp:positionV>
          <wp:extent cx="4421505" cy="752475"/>
          <wp:effectExtent l="0" t="0" r="0" b="0"/>
          <wp:wrapNone/>
          <wp:docPr id="291723429" name="Imagen 291723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05.jpg"/>
                  <pic:cNvPicPr/>
                </pic:nvPicPr>
                <pic:blipFill>
                  <a:blip r:embed="rId1">
                    <a:extLst>
                      <a:ext uri="{28A0092B-C50C-407E-A947-70E740481C1C}">
                        <a14:useLocalDpi xmlns:a14="http://schemas.microsoft.com/office/drawing/2010/main" val="0"/>
                      </a:ext>
                    </a:extLst>
                  </a:blip>
                  <a:stretch>
                    <a:fillRect/>
                  </a:stretch>
                </pic:blipFill>
                <pic:spPr>
                  <a:xfrm>
                    <a:off x="0" y="0"/>
                    <a:ext cx="4421505" cy="7524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E59BF"/>
    <w:multiLevelType w:val="multilevel"/>
    <w:tmpl w:val="1158BA7E"/>
    <w:lvl w:ilvl="0">
      <w:start w:val="1"/>
      <w:numFmt w:val="upperLetter"/>
      <w:pStyle w:val="Estilo1"/>
      <w:lvlText w:val="%1."/>
      <w:lvlJc w:val="left"/>
      <w:pPr>
        <w:ind w:left="357" w:hanging="357"/>
      </w:pPr>
      <w:rPr>
        <w:rFonts w:hint="default"/>
      </w:rPr>
    </w:lvl>
    <w:lvl w:ilvl="1">
      <w:start w:val="1"/>
      <w:numFmt w:val="decimal"/>
      <w:pStyle w:val="Estilo2"/>
      <w:lvlText w:val="%2."/>
      <w:lvlJc w:val="left"/>
      <w:pPr>
        <w:ind w:left="357" w:hanging="357"/>
      </w:pPr>
      <w:rPr>
        <w:rFonts w:hint="default"/>
      </w:rPr>
    </w:lvl>
    <w:lvl w:ilvl="2">
      <w:start w:val="1"/>
      <w:numFmt w:val="lowerLetter"/>
      <w:pStyle w:val="Estilo3"/>
      <w:lvlText w:val="%3."/>
      <w:lvlJc w:val="left"/>
      <w:pPr>
        <w:ind w:left="357" w:hanging="357"/>
      </w:pPr>
      <w:rPr>
        <w:rFonts w:hint="default"/>
      </w:rPr>
    </w:lvl>
    <w:lvl w:ilvl="3">
      <w:start w:val="1"/>
      <w:numFmt w:val="lowerRoman"/>
      <w:pStyle w:val="Estilo4"/>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0AA05476"/>
    <w:multiLevelType w:val="hybridMultilevel"/>
    <w:tmpl w:val="057EEE8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DAB0A35"/>
    <w:multiLevelType w:val="hybridMultilevel"/>
    <w:tmpl w:val="C5003744"/>
    <w:lvl w:ilvl="0" w:tplc="080A0001">
      <w:start w:val="1"/>
      <w:numFmt w:val="bullet"/>
      <w:lvlText w:val=""/>
      <w:lvlJc w:val="left"/>
      <w:pPr>
        <w:ind w:left="1494"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EA04B5D"/>
    <w:multiLevelType w:val="hybridMultilevel"/>
    <w:tmpl w:val="759430A0"/>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E33A2B"/>
    <w:multiLevelType w:val="multilevel"/>
    <w:tmpl w:val="6EEA7D56"/>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AE2B22"/>
    <w:multiLevelType w:val="hybridMultilevel"/>
    <w:tmpl w:val="07745FB6"/>
    <w:lvl w:ilvl="0" w:tplc="5DF01ED2">
      <w:start w:val="1"/>
      <w:numFmt w:val="decimal"/>
      <w:lvlText w:val="%1."/>
      <w:lvlJc w:val="left"/>
      <w:pPr>
        <w:ind w:left="687" w:hanging="434"/>
      </w:pPr>
      <w:rPr>
        <w:rFonts w:ascii="Arial" w:eastAsia="Arial" w:hAnsi="Arial" w:cs="Arial" w:hint="default"/>
        <w:b/>
        <w:bCs/>
        <w:i w:val="0"/>
        <w:iCs w:val="0"/>
        <w:spacing w:val="-1"/>
        <w:w w:val="100"/>
        <w:sz w:val="20"/>
        <w:szCs w:val="20"/>
        <w:lang w:val="es-ES" w:eastAsia="en-US" w:bidi="ar-SA"/>
      </w:rPr>
    </w:lvl>
    <w:lvl w:ilvl="1" w:tplc="C318FA16">
      <w:numFmt w:val="bullet"/>
      <w:lvlText w:val="•"/>
      <w:lvlJc w:val="left"/>
      <w:pPr>
        <w:ind w:left="1548" w:hanging="434"/>
      </w:pPr>
      <w:rPr>
        <w:rFonts w:hint="default"/>
        <w:lang w:val="es-ES" w:eastAsia="en-US" w:bidi="ar-SA"/>
      </w:rPr>
    </w:lvl>
    <w:lvl w:ilvl="2" w:tplc="BB0EAE46">
      <w:numFmt w:val="bullet"/>
      <w:lvlText w:val="•"/>
      <w:lvlJc w:val="left"/>
      <w:pPr>
        <w:ind w:left="2416" w:hanging="434"/>
      </w:pPr>
      <w:rPr>
        <w:rFonts w:hint="default"/>
        <w:lang w:val="es-ES" w:eastAsia="en-US" w:bidi="ar-SA"/>
      </w:rPr>
    </w:lvl>
    <w:lvl w:ilvl="3" w:tplc="624A1088">
      <w:numFmt w:val="bullet"/>
      <w:lvlText w:val="•"/>
      <w:lvlJc w:val="left"/>
      <w:pPr>
        <w:ind w:left="3284" w:hanging="434"/>
      </w:pPr>
      <w:rPr>
        <w:rFonts w:hint="default"/>
        <w:lang w:val="es-ES" w:eastAsia="en-US" w:bidi="ar-SA"/>
      </w:rPr>
    </w:lvl>
    <w:lvl w:ilvl="4" w:tplc="6EB0CDE0">
      <w:numFmt w:val="bullet"/>
      <w:lvlText w:val="•"/>
      <w:lvlJc w:val="left"/>
      <w:pPr>
        <w:ind w:left="4152" w:hanging="434"/>
      </w:pPr>
      <w:rPr>
        <w:rFonts w:hint="default"/>
        <w:lang w:val="es-ES" w:eastAsia="en-US" w:bidi="ar-SA"/>
      </w:rPr>
    </w:lvl>
    <w:lvl w:ilvl="5" w:tplc="7F28B6C6">
      <w:numFmt w:val="bullet"/>
      <w:lvlText w:val="•"/>
      <w:lvlJc w:val="left"/>
      <w:pPr>
        <w:ind w:left="5020" w:hanging="434"/>
      </w:pPr>
      <w:rPr>
        <w:rFonts w:hint="default"/>
        <w:lang w:val="es-ES" w:eastAsia="en-US" w:bidi="ar-SA"/>
      </w:rPr>
    </w:lvl>
    <w:lvl w:ilvl="6" w:tplc="6E482CDC">
      <w:numFmt w:val="bullet"/>
      <w:lvlText w:val="•"/>
      <w:lvlJc w:val="left"/>
      <w:pPr>
        <w:ind w:left="5888" w:hanging="434"/>
      </w:pPr>
      <w:rPr>
        <w:rFonts w:hint="default"/>
        <w:lang w:val="es-ES" w:eastAsia="en-US" w:bidi="ar-SA"/>
      </w:rPr>
    </w:lvl>
    <w:lvl w:ilvl="7" w:tplc="516C31DE">
      <w:numFmt w:val="bullet"/>
      <w:lvlText w:val="•"/>
      <w:lvlJc w:val="left"/>
      <w:pPr>
        <w:ind w:left="6756" w:hanging="434"/>
      </w:pPr>
      <w:rPr>
        <w:rFonts w:hint="default"/>
        <w:lang w:val="es-ES" w:eastAsia="en-US" w:bidi="ar-SA"/>
      </w:rPr>
    </w:lvl>
    <w:lvl w:ilvl="8" w:tplc="6602C766">
      <w:numFmt w:val="bullet"/>
      <w:lvlText w:val="•"/>
      <w:lvlJc w:val="left"/>
      <w:pPr>
        <w:ind w:left="7624" w:hanging="434"/>
      </w:pPr>
      <w:rPr>
        <w:rFonts w:hint="default"/>
        <w:lang w:val="es-ES" w:eastAsia="en-US" w:bidi="ar-SA"/>
      </w:rPr>
    </w:lvl>
  </w:abstractNum>
  <w:abstractNum w:abstractNumId="6" w15:restartNumberingAfterBreak="0">
    <w:nsid w:val="1BDB67FD"/>
    <w:multiLevelType w:val="hybridMultilevel"/>
    <w:tmpl w:val="DEAC067E"/>
    <w:lvl w:ilvl="0" w:tplc="AA7E1420">
      <w:start w:val="1"/>
      <w:numFmt w:val="bullet"/>
      <w:lvlText w:val=""/>
      <w:lvlJc w:val="left"/>
      <w:pPr>
        <w:ind w:left="720" w:hanging="360"/>
      </w:pPr>
      <w:rPr>
        <w:rFonts w:ascii="Symbol" w:hAnsi="Symbol" w:hint="default"/>
        <w:color w:val="58595A"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2040315"/>
    <w:multiLevelType w:val="hybridMultilevel"/>
    <w:tmpl w:val="84B22C72"/>
    <w:lvl w:ilvl="0" w:tplc="080A0005">
      <w:start w:val="1"/>
      <w:numFmt w:val="bullet"/>
      <w:lvlText w:val=""/>
      <w:lvlJc w:val="left"/>
      <w:pPr>
        <w:ind w:left="1353" w:hanging="360"/>
      </w:pPr>
      <w:rPr>
        <w:rFonts w:ascii="Wingdings" w:hAnsi="Wingdings"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8" w15:restartNumberingAfterBreak="0">
    <w:nsid w:val="325111EC"/>
    <w:multiLevelType w:val="hybridMultilevel"/>
    <w:tmpl w:val="32704300"/>
    <w:lvl w:ilvl="0" w:tplc="FFFFFFFF">
      <w:start w:val="1"/>
      <w:numFmt w:val="upperLetter"/>
      <w:lvlText w:val="%1."/>
      <w:lvlJc w:val="left"/>
      <w:pPr>
        <w:ind w:left="516" w:hanging="256"/>
      </w:pPr>
      <w:rPr>
        <w:rFonts w:ascii="Arial" w:eastAsia="Arial" w:hAnsi="Arial" w:cs="Arial" w:hint="default"/>
        <w:b/>
        <w:bCs/>
        <w:i w:val="0"/>
        <w:iCs w:val="0"/>
        <w:spacing w:val="-1"/>
        <w:w w:val="100"/>
        <w:sz w:val="20"/>
        <w:szCs w:val="20"/>
        <w:lang w:val="es-ES" w:eastAsia="en-US" w:bidi="ar-SA"/>
      </w:rPr>
    </w:lvl>
    <w:lvl w:ilvl="1" w:tplc="FFFFFFFF">
      <w:start w:val="1"/>
      <w:numFmt w:val="decimal"/>
      <w:lvlText w:val="%2."/>
      <w:lvlJc w:val="left"/>
      <w:pPr>
        <w:ind w:left="687" w:hanging="430"/>
      </w:pPr>
      <w:rPr>
        <w:rFonts w:ascii="Arial" w:eastAsia="Arial" w:hAnsi="Arial" w:cs="Arial" w:hint="default"/>
        <w:b/>
        <w:bCs/>
        <w:i w:val="0"/>
        <w:iCs w:val="0"/>
        <w:spacing w:val="-1"/>
        <w:w w:val="100"/>
        <w:sz w:val="20"/>
        <w:szCs w:val="20"/>
        <w:lang w:val="es-ES" w:eastAsia="en-US" w:bidi="ar-SA"/>
      </w:rPr>
    </w:lvl>
    <w:lvl w:ilvl="2" w:tplc="080A0001">
      <w:start w:val="1"/>
      <w:numFmt w:val="bullet"/>
      <w:lvlText w:val=""/>
      <w:lvlJc w:val="left"/>
      <w:pPr>
        <w:ind w:left="981" w:hanging="360"/>
      </w:pPr>
      <w:rPr>
        <w:rFonts w:ascii="Symbol" w:hAnsi="Symbol" w:hint="default"/>
      </w:rPr>
    </w:lvl>
    <w:lvl w:ilvl="3" w:tplc="FFFFFFFF">
      <w:start w:val="1"/>
      <w:numFmt w:val="upperRoman"/>
      <w:lvlText w:val="%4."/>
      <w:lvlJc w:val="left"/>
      <w:pPr>
        <w:ind w:left="1360" w:hanging="131"/>
        <w:jc w:val="right"/>
      </w:pPr>
      <w:rPr>
        <w:rFonts w:ascii="Microsoft Sans Serif" w:eastAsia="Microsoft Sans Serif" w:hAnsi="Microsoft Sans Serif" w:cs="Microsoft Sans Serif" w:hint="default"/>
        <w:b w:val="0"/>
        <w:bCs w:val="0"/>
        <w:i w:val="0"/>
        <w:iCs w:val="0"/>
        <w:spacing w:val="-1"/>
        <w:w w:val="100"/>
        <w:sz w:val="20"/>
        <w:szCs w:val="20"/>
        <w:lang w:val="es-ES" w:eastAsia="en-US" w:bidi="ar-SA"/>
      </w:rPr>
    </w:lvl>
    <w:lvl w:ilvl="4" w:tplc="FFFFFFFF">
      <w:numFmt w:val="bullet"/>
      <w:lvlText w:val="•"/>
      <w:lvlJc w:val="left"/>
      <w:pPr>
        <w:ind w:left="2502" w:hanging="131"/>
      </w:pPr>
      <w:rPr>
        <w:rFonts w:hint="default"/>
        <w:lang w:val="es-ES" w:eastAsia="en-US" w:bidi="ar-SA"/>
      </w:rPr>
    </w:lvl>
    <w:lvl w:ilvl="5" w:tplc="FFFFFFFF">
      <w:numFmt w:val="bullet"/>
      <w:lvlText w:val="•"/>
      <w:lvlJc w:val="left"/>
      <w:pPr>
        <w:ind w:left="3645" w:hanging="131"/>
      </w:pPr>
      <w:rPr>
        <w:rFonts w:hint="default"/>
        <w:lang w:val="es-ES" w:eastAsia="en-US" w:bidi="ar-SA"/>
      </w:rPr>
    </w:lvl>
    <w:lvl w:ilvl="6" w:tplc="FFFFFFFF">
      <w:numFmt w:val="bullet"/>
      <w:lvlText w:val="•"/>
      <w:lvlJc w:val="left"/>
      <w:pPr>
        <w:ind w:left="4788" w:hanging="131"/>
      </w:pPr>
      <w:rPr>
        <w:rFonts w:hint="default"/>
        <w:lang w:val="es-ES" w:eastAsia="en-US" w:bidi="ar-SA"/>
      </w:rPr>
    </w:lvl>
    <w:lvl w:ilvl="7" w:tplc="FFFFFFFF">
      <w:numFmt w:val="bullet"/>
      <w:lvlText w:val="•"/>
      <w:lvlJc w:val="left"/>
      <w:pPr>
        <w:ind w:left="5931" w:hanging="131"/>
      </w:pPr>
      <w:rPr>
        <w:rFonts w:hint="default"/>
        <w:lang w:val="es-ES" w:eastAsia="en-US" w:bidi="ar-SA"/>
      </w:rPr>
    </w:lvl>
    <w:lvl w:ilvl="8" w:tplc="FFFFFFFF">
      <w:numFmt w:val="bullet"/>
      <w:lvlText w:val="•"/>
      <w:lvlJc w:val="left"/>
      <w:pPr>
        <w:ind w:left="7074" w:hanging="131"/>
      </w:pPr>
      <w:rPr>
        <w:rFonts w:hint="default"/>
        <w:lang w:val="es-ES" w:eastAsia="en-US" w:bidi="ar-SA"/>
      </w:rPr>
    </w:lvl>
  </w:abstractNum>
  <w:abstractNum w:abstractNumId="9" w15:restartNumberingAfterBreak="0">
    <w:nsid w:val="36E81473"/>
    <w:multiLevelType w:val="hybridMultilevel"/>
    <w:tmpl w:val="A90CB864"/>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485133"/>
    <w:multiLevelType w:val="multilevel"/>
    <w:tmpl w:val="F29A88C2"/>
    <w:lvl w:ilvl="0">
      <w:start w:val="1"/>
      <w:numFmt w:val="lowerLetter"/>
      <w:lvlText w:val="%1)"/>
      <w:lvlJc w:val="left"/>
      <w:pPr>
        <w:ind w:left="432" w:hanging="432"/>
      </w:pPr>
      <w:rPr>
        <w:rFonts w:asciiTheme="majorHAnsi" w:eastAsiaTheme="majorEastAsia" w:hAnsiTheme="majorHAnsi" w:cstheme="majorBidi"/>
      </w:rPr>
    </w:lvl>
    <w:lvl w:ilvl="1">
      <w:start w:val="1"/>
      <w:numFmt w:val="decimal"/>
      <w:lvlText w:val="%1.%2"/>
      <w:lvlJc w:val="left"/>
      <w:pPr>
        <w:ind w:left="576" w:hanging="576"/>
      </w:pPr>
    </w:lvl>
    <w:lvl w:ilvl="2">
      <w:start w:val="1"/>
      <w:numFmt w:val="decimal"/>
      <w:pStyle w:val="Ttulo3"/>
      <w:lvlText w:val="%1.%2.%3"/>
      <w:lvlJc w:val="left"/>
      <w:pPr>
        <w:ind w:left="720" w:hanging="720"/>
      </w:pPr>
    </w:lvl>
    <w:lvl w:ilvl="3">
      <w:start w:val="1"/>
      <w:numFmt w:val="decimal"/>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1" w15:restartNumberingAfterBreak="0">
    <w:nsid w:val="44AF21A6"/>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5116E86"/>
    <w:multiLevelType w:val="hybridMultilevel"/>
    <w:tmpl w:val="9BC2CE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6FB4FAA"/>
    <w:multiLevelType w:val="hybridMultilevel"/>
    <w:tmpl w:val="8BEC6D9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AD9264F"/>
    <w:multiLevelType w:val="hybridMultilevel"/>
    <w:tmpl w:val="C32AA9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B832E9C"/>
    <w:multiLevelType w:val="hybridMultilevel"/>
    <w:tmpl w:val="A22AC7E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6" w15:restartNumberingAfterBreak="0">
    <w:nsid w:val="529B4DC8"/>
    <w:multiLevelType w:val="hybridMultilevel"/>
    <w:tmpl w:val="523AF2DE"/>
    <w:lvl w:ilvl="0" w:tplc="080A0001">
      <w:start w:val="1"/>
      <w:numFmt w:val="bullet"/>
      <w:lvlText w:val=""/>
      <w:lvlJc w:val="left"/>
      <w:pPr>
        <w:ind w:left="1133" w:hanging="360"/>
      </w:pPr>
      <w:rPr>
        <w:rFonts w:ascii="Symbol" w:hAnsi="Symbol" w:hint="default"/>
      </w:rPr>
    </w:lvl>
    <w:lvl w:ilvl="1" w:tplc="080A0003" w:tentative="1">
      <w:start w:val="1"/>
      <w:numFmt w:val="bullet"/>
      <w:lvlText w:val="o"/>
      <w:lvlJc w:val="left"/>
      <w:pPr>
        <w:ind w:left="1853" w:hanging="360"/>
      </w:pPr>
      <w:rPr>
        <w:rFonts w:ascii="Courier New" w:hAnsi="Courier New" w:cs="Courier New" w:hint="default"/>
      </w:rPr>
    </w:lvl>
    <w:lvl w:ilvl="2" w:tplc="080A0005" w:tentative="1">
      <w:start w:val="1"/>
      <w:numFmt w:val="bullet"/>
      <w:lvlText w:val=""/>
      <w:lvlJc w:val="left"/>
      <w:pPr>
        <w:ind w:left="2573" w:hanging="360"/>
      </w:pPr>
      <w:rPr>
        <w:rFonts w:ascii="Wingdings" w:hAnsi="Wingdings" w:hint="default"/>
      </w:rPr>
    </w:lvl>
    <w:lvl w:ilvl="3" w:tplc="080A0001" w:tentative="1">
      <w:start w:val="1"/>
      <w:numFmt w:val="bullet"/>
      <w:lvlText w:val=""/>
      <w:lvlJc w:val="left"/>
      <w:pPr>
        <w:ind w:left="3293" w:hanging="360"/>
      </w:pPr>
      <w:rPr>
        <w:rFonts w:ascii="Symbol" w:hAnsi="Symbol" w:hint="default"/>
      </w:rPr>
    </w:lvl>
    <w:lvl w:ilvl="4" w:tplc="080A0003" w:tentative="1">
      <w:start w:val="1"/>
      <w:numFmt w:val="bullet"/>
      <w:lvlText w:val="o"/>
      <w:lvlJc w:val="left"/>
      <w:pPr>
        <w:ind w:left="4013" w:hanging="360"/>
      </w:pPr>
      <w:rPr>
        <w:rFonts w:ascii="Courier New" w:hAnsi="Courier New" w:cs="Courier New" w:hint="default"/>
      </w:rPr>
    </w:lvl>
    <w:lvl w:ilvl="5" w:tplc="080A0005" w:tentative="1">
      <w:start w:val="1"/>
      <w:numFmt w:val="bullet"/>
      <w:lvlText w:val=""/>
      <w:lvlJc w:val="left"/>
      <w:pPr>
        <w:ind w:left="4733" w:hanging="360"/>
      </w:pPr>
      <w:rPr>
        <w:rFonts w:ascii="Wingdings" w:hAnsi="Wingdings" w:hint="default"/>
      </w:rPr>
    </w:lvl>
    <w:lvl w:ilvl="6" w:tplc="080A0001" w:tentative="1">
      <w:start w:val="1"/>
      <w:numFmt w:val="bullet"/>
      <w:lvlText w:val=""/>
      <w:lvlJc w:val="left"/>
      <w:pPr>
        <w:ind w:left="5453" w:hanging="360"/>
      </w:pPr>
      <w:rPr>
        <w:rFonts w:ascii="Symbol" w:hAnsi="Symbol" w:hint="default"/>
      </w:rPr>
    </w:lvl>
    <w:lvl w:ilvl="7" w:tplc="080A0003" w:tentative="1">
      <w:start w:val="1"/>
      <w:numFmt w:val="bullet"/>
      <w:lvlText w:val="o"/>
      <w:lvlJc w:val="left"/>
      <w:pPr>
        <w:ind w:left="6173" w:hanging="360"/>
      </w:pPr>
      <w:rPr>
        <w:rFonts w:ascii="Courier New" w:hAnsi="Courier New" w:cs="Courier New" w:hint="default"/>
      </w:rPr>
    </w:lvl>
    <w:lvl w:ilvl="8" w:tplc="080A0005" w:tentative="1">
      <w:start w:val="1"/>
      <w:numFmt w:val="bullet"/>
      <w:lvlText w:val=""/>
      <w:lvlJc w:val="left"/>
      <w:pPr>
        <w:ind w:left="6893" w:hanging="360"/>
      </w:pPr>
      <w:rPr>
        <w:rFonts w:ascii="Wingdings" w:hAnsi="Wingdings" w:hint="default"/>
      </w:rPr>
    </w:lvl>
  </w:abstractNum>
  <w:abstractNum w:abstractNumId="17" w15:restartNumberingAfterBreak="0">
    <w:nsid w:val="61901A66"/>
    <w:multiLevelType w:val="hybridMultilevel"/>
    <w:tmpl w:val="01849106"/>
    <w:lvl w:ilvl="0" w:tplc="08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51820BD"/>
    <w:multiLevelType w:val="hybridMultilevel"/>
    <w:tmpl w:val="92E4AEA8"/>
    <w:lvl w:ilvl="0" w:tplc="DF9CF868">
      <w:start w:val="1"/>
      <w:numFmt w:val="lowerRoman"/>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6BDE7DB6"/>
    <w:multiLevelType w:val="multilevel"/>
    <w:tmpl w:val="897CBBD2"/>
    <w:lvl w:ilvl="0">
      <w:start w:val="1"/>
      <w:numFmt w:val="lowerLetter"/>
      <w:lvlText w:val="%1)"/>
      <w:lvlJc w:val="left"/>
      <w:pPr>
        <w:ind w:left="432" w:hanging="432"/>
      </w:pPr>
      <w:rPr>
        <w:rFonts w:asciiTheme="majorHAnsi" w:eastAsiaTheme="majorEastAsia" w:hAnsiTheme="majorHAnsi" w:cstheme="majorBidi"/>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Ttulo4"/>
      <w:lvlText w:val="%4."/>
      <w:lvlJc w:val="left"/>
      <w:pPr>
        <w:ind w:left="360" w:hanging="36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C570B2B"/>
    <w:multiLevelType w:val="hybridMultilevel"/>
    <w:tmpl w:val="801E8C1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D7747F5"/>
    <w:multiLevelType w:val="hybridMultilevel"/>
    <w:tmpl w:val="C1820A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F597419"/>
    <w:multiLevelType w:val="multilevel"/>
    <w:tmpl w:val="78DC0B48"/>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40E03FA"/>
    <w:multiLevelType w:val="multilevel"/>
    <w:tmpl w:val="7B1A012A"/>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AE902F1"/>
    <w:multiLevelType w:val="multilevel"/>
    <w:tmpl w:val="21588AA8"/>
    <w:lvl w:ilvl="0">
      <w:start w:val="1"/>
      <w:numFmt w:val="bullet"/>
      <w:lvlText w:val="▪"/>
      <w:lvlJc w:val="left"/>
      <w:pPr>
        <w:ind w:left="1494"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BBB10AC"/>
    <w:multiLevelType w:val="hybridMultilevel"/>
    <w:tmpl w:val="95D0D828"/>
    <w:lvl w:ilvl="0" w:tplc="14345F2A">
      <w:start w:val="1"/>
      <w:numFmt w:val="upperLetter"/>
      <w:lvlText w:val="%1."/>
      <w:lvlJc w:val="left"/>
      <w:pPr>
        <w:ind w:left="516" w:hanging="256"/>
      </w:pPr>
      <w:rPr>
        <w:rFonts w:ascii="Arial" w:eastAsia="Arial" w:hAnsi="Arial" w:cs="Arial" w:hint="default"/>
        <w:b/>
        <w:bCs/>
        <w:i w:val="0"/>
        <w:iCs w:val="0"/>
        <w:spacing w:val="-1"/>
        <w:w w:val="100"/>
        <w:sz w:val="20"/>
        <w:szCs w:val="20"/>
        <w:lang w:val="es-ES" w:eastAsia="en-US" w:bidi="ar-SA"/>
      </w:rPr>
    </w:lvl>
    <w:lvl w:ilvl="1" w:tplc="64988066">
      <w:start w:val="1"/>
      <w:numFmt w:val="decimal"/>
      <w:lvlText w:val="%2."/>
      <w:lvlJc w:val="left"/>
      <w:pPr>
        <w:ind w:left="687" w:hanging="430"/>
      </w:pPr>
      <w:rPr>
        <w:rFonts w:ascii="Arial" w:eastAsia="Arial" w:hAnsi="Arial" w:cs="Arial" w:hint="default"/>
        <w:b/>
        <w:bCs/>
        <w:i w:val="0"/>
        <w:iCs w:val="0"/>
        <w:spacing w:val="-1"/>
        <w:w w:val="100"/>
        <w:sz w:val="20"/>
        <w:szCs w:val="20"/>
        <w:lang w:val="es-ES" w:eastAsia="en-US" w:bidi="ar-SA"/>
      </w:rPr>
    </w:lvl>
    <w:lvl w:ilvl="2" w:tplc="2E9A3592">
      <w:start w:val="1"/>
      <w:numFmt w:val="lowerLetter"/>
      <w:lvlText w:val="%3)"/>
      <w:lvlJc w:val="left"/>
      <w:pPr>
        <w:ind w:left="981" w:hanging="360"/>
      </w:pPr>
      <w:rPr>
        <w:rFonts w:ascii="Arial" w:eastAsia="Arial" w:hAnsi="Arial" w:cs="Arial" w:hint="default"/>
        <w:b/>
        <w:bCs/>
        <w:i w:val="0"/>
        <w:iCs w:val="0"/>
        <w:spacing w:val="0"/>
        <w:w w:val="100"/>
        <w:sz w:val="20"/>
        <w:szCs w:val="20"/>
        <w:lang w:val="es-ES" w:eastAsia="en-US" w:bidi="ar-SA"/>
      </w:rPr>
    </w:lvl>
    <w:lvl w:ilvl="3" w:tplc="A9C8CBF0">
      <w:start w:val="1"/>
      <w:numFmt w:val="upperRoman"/>
      <w:lvlText w:val="%4."/>
      <w:lvlJc w:val="left"/>
      <w:pPr>
        <w:ind w:left="1360" w:hanging="131"/>
        <w:jc w:val="right"/>
      </w:pPr>
      <w:rPr>
        <w:rFonts w:ascii="Microsoft Sans Serif" w:eastAsia="Microsoft Sans Serif" w:hAnsi="Microsoft Sans Serif" w:cs="Microsoft Sans Serif" w:hint="default"/>
        <w:b w:val="0"/>
        <w:bCs w:val="0"/>
        <w:i w:val="0"/>
        <w:iCs w:val="0"/>
        <w:spacing w:val="-1"/>
        <w:w w:val="100"/>
        <w:sz w:val="20"/>
        <w:szCs w:val="20"/>
        <w:lang w:val="es-ES" w:eastAsia="en-US" w:bidi="ar-SA"/>
      </w:rPr>
    </w:lvl>
    <w:lvl w:ilvl="4" w:tplc="3E9A004A">
      <w:numFmt w:val="bullet"/>
      <w:lvlText w:val="•"/>
      <w:lvlJc w:val="left"/>
      <w:pPr>
        <w:ind w:left="2502" w:hanging="131"/>
      </w:pPr>
      <w:rPr>
        <w:rFonts w:hint="default"/>
        <w:lang w:val="es-ES" w:eastAsia="en-US" w:bidi="ar-SA"/>
      </w:rPr>
    </w:lvl>
    <w:lvl w:ilvl="5" w:tplc="78665986">
      <w:numFmt w:val="bullet"/>
      <w:lvlText w:val="•"/>
      <w:lvlJc w:val="left"/>
      <w:pPr>
        <w:ind w:left="3645" w:hanging="131"/>
      </w:pPr>
      <w:rPr>
        <w:rFonts w:hint="default"/>
        <w:lang w:val="es-ES" w:eastAsia="en-US" w:bidi="ar-SA"/>
      </w:rPr>
    </w:lvl>
    <w:lvl w:ilvl="6" w:tplc="D0CA6A54">
      <w:numFmt w:val="bullet"/>
      <w:lvlText w:val="•"/>
      <w:lvlJc w:val="left"/>
      <w:pPr>
        <w:ind w:left="4788" w:hanging="131"/>
      </w:pPr>
      <w:rPr>
        <w:rFonts w:hint="default"/>
        <w:lang w:val="es-ES" w:eastAsia="en-US" w:bidi="ar-SA"/>
      </w:rPr>
    </w:lvl>
    <w:lvl w:ilvl="7" w:tplc="966409D0">
      <w:numFmt w:val="bullet"/>
      <w:lvlText w:val="•"/>
      <w:lvlJc w:val="left"/>
      <w:pPr>
        <w:ind w:left="5931" w:hanging="131"/>
      </w:pPr>
      <w:rPr>
        <w:rFonts w:hint="default"/>
        <w:lang w:val="es-ES" w:eastAsia="en-US" w:bidi="ar-SA"/>
      </w:rPr>
    </w:lvl>
    <w:lvl w:ilvl="8" w:tplc="BA76EE42">
      <w:numFmt w:val="bullet"/>
      <w:lvlText w:val="•"/>
      <w:lvlJc w:val="left"/>
      <w:pPr>
        <w:ind w:left="7074" w:hanging="131"/>
      </w:pPr>
      <w:rPr>
        <w:rFonts w:hint="default"/>
        <w:lang w:val="es-ES" w:eastAsia="en-US" w:bidi="ar-SA"/>
      </w:rPr>
    </w:lvl>
  </w:abstractNum>
  <w:num w:numId="1" w16cid:durableId="1743676410">
    <w:abstractNumId w:val="14"/>
  </w:num>
  <w:num w:numId="2" w16cid:durableId="1557660449">
    <w:abstractNumId w:val="12"/>
  </w:num>
  <w:num w:numId="3" w16cid:durableId="285695856">
    <w:abstractNumId w:val="18"/>
  </w:num>
  <w:num w:numId="4" w16cid:durableId="667831850">
    <w:abstractNumId w:val="6"/>
  </w:num>
  <w:num w:numId="5" w16cid:durableId="1363894444">
    <w:abstractNumId w:val="2"/>
  </w:num>
  <w:num w:numId="6" w16cid:durableId="2104297857">
    <w:abstractNumId w:val="13"/>
  </w:num>
  <w:num w:numId="7" w16cid:durableId="490949886">
    <w:abstractNumId w:val="20"/>
  </w:num>
  <w:num w:numId="8" w16cid:durableId="1649237146">
    <w:abstractNumId w:val="24"/>
  </w:num>
  <w:num w:numId="9" w16cid:durableId="588806628">
    <w:abstractNumId w:val="21"/>
  </w:num>
  <w:num w:numId="10" w16cid:durableId="338502842">
    <w:abstractNumId w:val="10"/>
  </w:num>
  <w:num w:numId="11" w16cid:durableId="2067533766">
    <w:abstractNumId w:val="19"/>
  </w:num>
  <w:num w:numId="12" w16cid:durableId="1963881296">
    <w:abstractNumId w:val="4"/>
  </w:num>
  <w:num w:numId="13" w16cid:durableId="225533437">
    <w:abstractNumId w:val="19"/>
  </w:num>
  <w:num w:numId="14" w16cid:durableId="1966814865">
    <w:abstractNumId w:val="19"/>
  </w:num>
  <w:num w:numId="15" w16cid:durableId="739713662">
    <w:abstractNumId w:val="19"/>
  </w:num>
  <w:num w:numId="16" w16cid:durableId="100683180">
    <w:abstractNumId w:val="19"/>
  </w:num>
  <w:num w:numId="17" w16cid:durableId="1288581580">
    <w:abstractNumId w:val="19"/>
  </w:num>
  <w:num w:numId="18" w16cid:durableId="615260611">
    <w:abstractNumId w:val="19"/>
  </w:num>
  <w:num w:numId="19" w16cid:durableId="338780813">
    <w:abstractNumId w:val="23"/>
  </w:num>
  <w:num w:numId="20" w16cid:durableId="2107380834">
    <w:abstractNumId w:val="19"/>
  </w:num>
  <w:num w:numId="21" w16cid:durableId="1746755296">
    <w:abstractNumId w:val="19"/>
  </w:num>
  <w:num w:numId="22" w16cid:durableId="2115662285">
    <w:abstractNumId w:val="19"/>
  </w:num>
  <w:num w:numId="23" w16cid:durableId="1080369717">
    <w:abstractNumId w:val="19"/>
  </w:num>
  <w:num w:numId="24" w16cid:durableId="561255127">
    <w:abstractNumId w:val="22"/>
  </w:num>
  <w:num w:numId="25" w16cid:durableId="1306743444">
    <w:abstractNumId w:val="19"/>
  </w:num>
  <w:num w:numId="26" w16cid:durableId="1417432465">
    <w:abstractNumId w:val="19"/>
  </w:num>
  <w:num w:numId="27" w16cid:durableId="1218400250">
    <w:abstractNumId w:val="19"/>
  </w:num>
  <w:num w:numId="28" w16cid:durableId="499855080">
    <w:abstractNumId w:val="19"/>
  </w:num>
  <w:num w:numId="29" w16cid:durableId="1238785142">
    <w:abstractNumId w:val="19"/>
  </w:num>
  <w:num w:numId="30" w16cid:durableId="15548119">
    <w:abstractNumId w:val="19"/>
  </w:num>
  <w:num w:numId="31" w16cid:durableId="1259558931">
    <w:abstractNumId w:val="19"/>
  </w:num>
  <w:num w:numId="32" w16cid:durableId="895701788">
    <w:abstractNumId w:val="19"/>
  </w:num>
  <w:num w:numId="33" w16cid:durableId="1538547107">
    <w:abstractNumId w:val="19"/>
  </w:num>
  <w:num w:numId="34" w16cid:durableId="2098293">
    <w:abstractNumId w:val="11"/>
  </w:num>
  <w:num w:numId="35" w16cid:durableId="2044086673">
    <w:abstractNumId w:val="0"/>
  </w:num>
  <w:num w:numId="36" w16cid:durableId="1868910647">
    <w:abstractNumId w:val="0"/>
  </w:num>
  <w:num w:numId="37" w16cid:durableId="231963803">
    <w:abstractNumId w:val="0"/>
    <w:lvlOverride w:ilvl="0">
      <w:lvl w:ilvl="0">
        <w:start w:val="1"/>
        <w:numFmt w:val="upperLetter"/>
        <w:pStyle w:val="Estilo1"/>
        <w:lvlText w:val="%1."/>
        <w:lvlJc w:val="left"/>
        <w:pPr>
          <w:ind w:left="357" w:hanging="357"/>
        </w:pPr>
        <w:rPr>
          <w:rFonts w:hint="default"/>
        </w:rPr>
      </w:lvl>
    </w:lvlOverride>
    <w:lvlOverride w:ilvl="1">
      <w:lvl w:ilvl="1">
        <w:start w:val="1"/>
        <w:numFmt w:val="decimal"/>
        <w:pStyle w:val="Estilo2"/>
        <w:lvlText w:val="%2."/>
        <w:lvlJc w:val="left"/>
        <w:pPr>
          <w:ind w:left="357" w:hanging="357"/>
        </w:pPr>
        <w:rPr>
          <w:rFonts w:hint="default"/>
        </w:rPr>
      </w:lvl>
    </w:lvlOverride>
    <w:lvlOverride w:ilvl="2">
      <w:lvl w:ilvl="2">
        <w:start w:val="1"/>
        <w:numFmt w:val="lowerLetter"/>
        <w:pStyle w:val="Estilo3"/>
        <w:lvlText w:val="%3."/>
        <w:lvlJc w:val="left"/>
        <w:pPr>
          <w:ind w:left="357" w:hanging="357"/>
        </w:pPr>
        <w:rPr>
          <w:rFonts w:hint="default"/>
        </w:rPr>
      </w:lvl>
    </w:lvlOverride>
    <w:lvlOverride w:ilvl="3">
      <w:lvl w:ilvl="3">
        <w:start w:val="1"/>
        <w:numFmt w:val="lowerRoman"/>
        <w:pStyle w:val="Estilo4"/>
        <w:lvlText w:val="%4)"/>
        <w:lvlJc w:val="left"/>
        <w:pPr>
          <w:ind w:left="641" w:hanging="357"/>
        </w:pPr>
      </w:lvl>
    </w:lvlOverride>
    <w:lvlOverride w:ilvl="4">
      <w:lvl w:ilvl="4">
        <w:start w:val="1"/>
        <w:numFmt w:val="lowerLetter"/>
        <w:lvlText w:val="(%5)"/>
        <w:lvlJc w:val="left"/>
        <w:pPr>
          <w:ind w:left="357" w:hanging="357"/>
        </w:pPr>
        <w:rPr>
          <w:rFonts w:hint="default"/>
        </w:rPr>
      </w:lvl>
    </w:lvlOverride>
    <w:lvlOverride w:ilvl="5">
      <w:lvl w:ilvl="5">
        <w:start w:val="1"/>
        <w:numFmt w:val="lowerRoman"/>
        <w:lvlText w:val="(%6)"/>
        <w:lvlJc w:val="left"/>
        <w:pPr>
          <w:ind w:left="357" w:hanging="357"/>
        </w:pPr>
        <w:rPr>
          <w:rFonts w:hint="default"/>
        </w:rPr>
      </w:lvl>
    </w:lvlOverride>
    <w:lvlOverride w:ilvl="6">
      <w:lvl w:ilvl="6">
        <w:start w:val="1"/>
        <w:numFmt w:val="decimal"/>
        <w:lvlText w:val="%7."/>
        <w:lvlJc w:val="left"/>
        <w:pPr>
          <w:ind w:left="357" w:hanging="357"/>
        </w:pPr>
        <w:rPr>
          <w:rFonts w:hint="default"/>
        </w:rPr>
      </w:lvl>
    </w:lvlOverride>
    <w:lvlOverride w:ilvl="7">
      <w:lvl w:ilvl="7">
        <w:start w:val="1"/>
        <w:numFmt w:val="lowerLetter"/>
        <w:lvlText w:val="%8."/>
        <w:lvlJc w:val="left"/>
        <w:pPr>
          <w:ind w:left="357" w:hanging="357"/>
        </w:pPr>
        <w:rPr>
          <w:rFonts w:hint="default"/>
        </w:rPr>
      </w:lvl>
    </w:lvlOverride>
    <w:lvlOverride w:ilvl="8">
      <w:lvl w:ilvl="8">
        <w:start w:val="1"/>
        <w:numFmt w:val="lowerRoman"/>
        <w:lvlText w:val="%9."/>
        <w:lvlJc w:val="left"/>
        <w:pPr>
          <w:ind w:left="357" w:hanging="357"/>
        </w:pPr>
        <w:rPr>
          <w:rFonts w:hint="default"/>
        </w:rPr>
      </w:lvl>
    </w:lvlOverride>
  </w:num>
  <w:num w:numId="38" w16cid:durableId="1693653790">
    <w:abstractNumId w:val="17"/>
  </w:num>
  <w:num w:numId="39" w16cid:durableId="764423419">
    <w:abstractNumId w:val="9"/>
  </w:num>
  <w:num w:numId="40" w16cid:durableId="1402950633">
    <w:abstractNumId w:val="15"/>
  </w:num>
  <w:num w:numId="41" w16cid:durableId="1970352006">
    <w:abstractNumId w:val="3"/>
  </w:num>
  <w:num w:numId="42" w16cid:durableId="1916471921">
    <w:abstractNumId w:val="7"/>
  </w:num>
  <w:num w:numId="43" w16cid:durableId="748770980">
    <w:abstractNumId w:val="1"/>
  </w:num>
  <w:num w:numId="44" w16cid:durableId="89741680">
    <w:abstractNumId w:val="5"/>
  </w:num>
  <w:num w:numId="45" w16cid:durableId="636183524">
    <w:abstractNumId w:val="25"/>
  </w:num>
  <w:num w:numId="46" w16cid:durableId="922298213">
    <w:abstractNumId w:val="8"/>
  </w:num>
  <w:num w:numId="47" w16cid:durableId="279652132">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1D"/>
    <w:rsid w:val="00000798"/>
    <w:rsid w:val="00001CF7"/>
    <w:rsid w:val="00002B3C"/>
    <w:rsid w:val="00010752"/>
    <w:rsid w:val="00010C30"/>
    <w:rsid w:val="0001219F"/>
    <w:rsid w:val="000130E4"/>
    <w:rsid w:val="000243AE"/>
    <w:rsid w:val="0003062D"/>
    <w:rsid w:val="000315D1"/>
    <w:rsid w:val="00031F50"/>
    <w:rsid w:val="00036139"/>
    <w:rsid w:val="00040778"/>
    <w:rsid w:val="0004322B"/>
    <w:rsid w:val="00047CF2"/>
    <w:rsid w:val="00054F0C"/>
    <w:rsid w:val="00055508"/>
    <w:rsid w:val="00060B3C"/>
    <w:rsid w:val="0006103F"/>
    <w:rsid w:val="00061690"/>
    <w:rsid w:val="00064F5C"/>
    <w:rsid w:val="0006533B"/>
    <w:rsid w:val="00066A0B"/>
    <w:rsid w:val="00067372"/>
    <w:rsid w:val="000713D1"/>
    <w:rsid w:val="00071BDA"/>
    <w:rsid w:val="00072D0B"/>
    <w:rsid w:val="000747F5"/>
    <w:rsid w:val="00074DAF"/>
    <w:rsid w:val="00075D50"/>
    <w:rsid w:val="00076A64"/>
    <w:rsid w:val="00076E60"/>
    <w:rsid w:val="00081BA1"/>
    <w:rsid w:val="0008632C"/>
    <w:rsid w:val="00090156"/>
    <w:rsid w:val="00092F0E"/>
    <w:rsid w:val="00093601"/>
    <w:rsid w:val="00093F54"/>
    <w:rsid w:val="00097022"/>
    <w:rsid w:val="000A38FE"/>
    <w:rsid w:val="000B2A80"/>
    <w:rsid w:val="000B3368"/>
    <w:rsid w:val="000C4379"/>
    <w:rsid w:val="000C5090"/>
    <w:rsid w:val="000C577D"/>
    <w:rsid w:val="000C6C85"/>
    <w:rsid w:val="000C73DB"/>
    <w:rsid w:val="000D0610"/>
    <w:rsid w:val="000D1E4D"/>
    <w:rsid w:val="000D1F05"/>
    <w:rsid w:val="000D7BDB"/>
    <w:rsid w:val="000F0964"/>
    <w:rsid w:val="000F2106"/>
    <w:rsid w:val="000F2942"/>
    <w:rsid w:val="000F49F5"/>
    <w:rsid w:val="000F5566"/>
    <w:rsid w:val="000F5BA7"/>
    <w:rsid w:val="000F5D7A"/>
    <w:rsid w:val="000F6040"/>
    <w:rsid w:val="000F6F76"/>
    <w:rsid w:val="0010149D"/>
    <w:rsid w:val="00101CC0"/>
    <w:rsid w:val="00104581"/>
    <w:rsid w:val="001047CC"/>
    <w:rsid w:val="001129A4"/>
    <w:rsid w:val="001139FB"/>
    <w:rsid w:val="00114D46"/>
    <w:rsid w:val="00117F7A"/>
    <w:rsid w:val="00122043"/>
    <w:rsid w:val="001222F8"/>
    <w:rsid w:val="00124FDD"/>
    <w:rsid w:val="00133D55"/>
    <w:rsid w:val="00133EA6"/>
    <w:rsid w:val="00135D26"/>
    <w:rsid w:val="001369E8"/>
    <w:rsid w:val="001373B9"/>
    <w:rsid w:val="00141069"/>
    <w:rsid w:val="00141902"/>
    <w:rsid w:val="00141CB4"/>
    <w:rsid w:val="001426EA"/>
    <w:rsid w:val="00143F90"/>
    <w:rsid w:val="001457E9"/>
    <w:rsid w:val="0015113E"/>
    <w:rsid w:val="00154F58"/>
    <w:rsid w:val="0015513A"/>
    <w:rsid w:val="00156EF2"/>
    <w:rsid w:val="00163B9E"/>
    <w:rsid w:val="00165597"/>
    <w:rsid w:val="00166CEB"/>
    <w:rsid w:val="00167138"/>
    <w:rsid w:val="00170828"/>
    <w:rsid w:val="00172436"/>
    <w:rsid w:val="00172ACF"/>
    <w:rsid w:val="001760A7"/>
    <w:rsid w:val="00177587"/>
    <w:rsid w:val="001814A1"/>
    <w:rsid w:val="001843DC"/>
    <w:rsid w:val="001934A1"/>
    <w:rsid w:val="001A1414"/>
    <w:rsid w:val="001A4F4A"/>
    <w:rsid w:val="001A76B8"/>
    <w:rsid w:val="001B0CCE"/>
    <w:rsid w:val="001B4CFE"/>
    <w:rsid w:val="001C116E"/>
    <w:rsid w:val="001C1A26"/>
    <w:rsid w:val="001C1FD4"/>
    <w:rsid w:val="001C3F4B"/>
    <w:rsid w:val="001C7609"/>
    <w:rsid w:val="001D0C46"/>
    <w:rsid w:val="001D418E"/>
    <w:rsid w:val="001D5183"/>
    <w:rsid w:val="001D5F6D"/>
    <w:rsid w:val="001D61F0"/>
    <w:rsid w:val="001D69F4"/>
    <w:rsid w:val="001E22FB"/>
    <w:rsid w:val="001E4ABE"/>
    <w:rsid w:val="001E5CE9"/>
    <w:rsid w:val="001F02DD"/>
    <w:rsid w:val="001F0394"/>
    <w:rsid w:val="001F1BAE"/>
    <w:rsid w:val="001F2B1E"/>
    <w:rsid w:val="001F3775"/>
    <w:rsid w:val="00202BA5"/>
    <w:rsid w:val="00204BBA"/>
    <w:rsid w:val="00212A2F"/>
    <w:rsid w:val="00212A32"/>
    <w:rsid w:val="0021444D"/>
    <w:rsid w:val="0021462E"/>
    <w:rsid w:val="00214965"/>
    <w:rsid w:val="00215A09"/>
    <w:rsid w:val="00215B08"/>
    <w:rsid w:val="00215D71"/>
    <w:rsid w:val="00217185"/>
    <w:rsid w:val="00222E28"/>
    <w:rsid w:val="00224D3A"/>
    <w:rsid w:val="00225780"/>
    <w:rsid w:val="00227529"/>
    <w:rsid w:val="00231EF0"/>
    <w:rsid w:val="00233360"/>
    <w:rsid w:val="00235195"/>
    <w:rsid w:val="0023585F"/>
    <w:rsid w:val="00236861"/>
    <w:rsid w:val="00237FBB"/>
    <w:rsid w:val="00241335"/>
    <w:rsid w:val="00244279"/>
    <w:rsid w:val="00251356"/>
    <w:rsid w:val="00251C36"/>
    <w:rsid w:val="00253970"/>
    <w:rsid w:val="00255683"/>
    <w:rsid w:val="002565A0"/>
    <w:rsid w:val="00256893"/>
    <w:rsid w:val="00261297"/>
    <w:rsid w:val="0026213C"/>
    <w:rsid w:val="00263D0B"/>
    <w:rsid w:val="0026695B"/>
    <w:rsid w:val="00270BA7"/>
    <w:rsid w:val="0027294F"/>
    <w:rsid w:val="002736B0"/>
    <w:rsid w:val="002809D0"/>
    <w:rsid w:val="00282777"/>
    <w:rsid w:val="00285BFF"/>
    <w:rsid w:val="002907F9"/>
    <w:rsid w:val="00291BC9"/>
    <w:rsid w:val="00293253"/>
    <w:rsid w:val="00294325"/>
    <w:rsid w:val="002A1177"/>
    <w:rsid w:val="002B7166"/>
    <w:rsid w:val="002C3C5D"/>
    <w:rsid w:val="002C455F"/>
    <w:rsid w:val="002C56DB"/>
    <w:rsid w:val="002D0C68"/>
    <w:rsid w:val="002D0F0D"/>
    <w:rsid w:val="002D1DD3"/>
    <w:rsid w:val="002D2EE3"/>
    <w:rsid w:val="002D3BA8"/>
    <w:rsid w:val="002D522F"/>
    <w:rsid w:val="002D5469"/>
    <w:rsid w:val="002D5D27"/>
    <w:rsid w:val="002F0870"/>
    <w:rsid w:val="002F2BB0"/>
    <w:rsid w:val="002F34F3"/>
    <w:rsid w:val="002F5B81"/>
    <w:rsid w:val="003003D4"/>
    <w:rsid w:val="0030278D"/>
    <w:rsid w:val="00303176"/>
    <w:rsid w:val="00307C1C"/>
    <w:rsid w:val="00315D5B"/>
    <w:rsid w:val="00320697"/>
    <w:rsid w:val="00321784"/>
    <w:rsid w:val="00325AE2"/>
    <w:rsid w:val="00326B3E"/>
    <w:rsid w:val="00327B1D"/>
    <w:rsid w:val="00327EDD"/>
    <w:rsid w:val="0033396A"/>
    <w:rsid w:val="00334A08"/>
    <w:rsid w:val="003403DF"/>
    <w:rsid w:val="00340EC8"/>
    <w:rsid w:val="00341C3E"/>
    <w:rsid w:val="00342769"/>
    <w:rsid w:val="00342C5A"/>
    <w:rsid w:val="00353DCF"/>
    <w:rsid w:val="0035496A"/>
    <w:rsid w:val="003562C9"/>
    <w:rsid w:val="003572F2"/>
    <w:rsid w:val="00360EEE"/>
    <w:rsid w:val="00362A9B"/>
    <w:rsid w:val="00362DC5"/>
    <w:rsid w:val="00370907"/>
    <w:rsid w:val="00371F02"/>
    <w:rsid w:val="003860AA"/>
    <w:rsid w:val="00386E6F"/>
    <w:rsid w:val="003871AC"/>
    <w:rsid w:val="00387AC4"/>
    <w:rsid w:val="00390B82"/>
    <w:rsid w:val="00391CC6"/>
    <w:rsid w:val="00396FC8"/>
    <w:rsid w:val="003A3163"/>
    <w:rsid w:val="003A3D01"/>
    <w:rsid w:val="003A4C5B"/>
    <w:rsid w:val="003A4ED0"/>
    <w:rsid w:val="003A5BF5"/>
    <w:rsid w:val="003A5CBC"/>
    <w:rsid w:val="003B3635"/>
    <w:rsid w:val="003B3E53"/>
    <w:rsid w:val="003B6DF1"/>
    <w:rsid w:val="003B79C0"/>
    <w:rsid w:val="003B7F2C"/>
    <w:rsid w:val="003C18B7"/>
    <w:rsid w:val="003C5F22"/>
    <w:rsid w:val="003C6264"/>
    <w:rsid w:val="003C6D04"/>
    <w:rsid w:val="003C76F2"/>
    <w:rsid w:val="003D28F1"/>
    <w:rsid w:val="003D2D05"/>
    <w:rsid w:val="003D4C33"/>
    <w:rsid w:val="003D7A48"/>
    <w:rsid w:val="003D7CBD"/>
    <w:rsid w:val="003E160B"/>
    <w:rsid w:val="003E1A71"/>
    <w:rsid w:val="003E3B0A"/>
    <w:rsid w:val="003E3B7C"/>
    <w:rsid w:val="003F0D97"/>
    <w:rsid w:val="003F180B"/>
    <w:rsid w:val="003F295F"/>
    <w:rsid w:val="003F462A"/>
    <w:rsid w:val="003F5321"/>
    <w:rsid w:val="00401F9B"/>
    <w:rsid w:val="00403061"/>
    <w:rsid w:val="00403745"/>
    <w:rsid w:val="00403D02"/>
    <w:rsid w:val="00404A0D"/>
    <w:rsid w:val="00405366"/>
    <w:rsid w:val="00405B83"/>
    <w:rsid w:val="004069A2"/>
    <w:rsid w:val="00407088"/>
    <w:rsid w:val="004103AD"/>
    <w:rsid w:val="004146A7"/>
    <w:rsid w:val="0041479C"/>
    <w:rsid w:val="00417C84"/>
    <w:rsid w:val="00422314"/>
    <w:rsid w:val="00427E0D"/>
    <w:rsid w:val="00430388"/>
    <w:rsid w:val="00430833"/>
    <w:rsid w:val="00432AED"/>
    <w:rsid w:val="00433875"/>
    <w:rsid w:val="00433A17"/>
    <w:rsid w:val="00433D71"/>
    <w:rsid w:val="00435328"/>
    <w:rsid w:val="0043685D"/>
    <w:rsid w:val="00437F4B"/>
    <w:rsid w:val="0044270A"/>
    <w:rsid w:val="00452F13"/>
    <w:rsid w:val="004535C9"/>
    <w:rsid w:val="0045368A"/>
    <w:rsid w:val="00456F23"/>
    <w:rsid w:val="00457599"/>
    <w:rsid w:val="00463948"/>
    <w:rsid w:val="00466F02"/>
    <w:rsid w:val="004736F6"/>
    <w:rsid w:val="00473A81"/>
    <w:rsid w:val="00475A49"/>
    <w:rsid w:val="00481006"/>
    <w:rsid w:val="0048475C"/>
    <w:rsid w:val="00492AB8"/>
    <w:rsid w:val="00492CAA"/>
    <w:rsid w:val="00495423"/>
    <w:rsid w:val="00496051"/>
    <w:rsid w:val="00497BBE"/>
    <w:rsid w:val="004A16FB"/>
    <w:rsid w:val="004A1DD3"/>
    <w:rsid w:val="004A5021"/>
    <w:rsid w:val="004A60FA"/>
    <w:rsid w:val="004B3B93"/>
    <w:rsid w:val="004B482F"/>
    <w:rsid w:val="004B5A89"/>
    <w:rsid w:val="004B68FA"/>
    <w:rsid w:val="004C0821"/>
    <w:rsid w:val="004C16B1"/>
    <w:rsid w:val="004C2438"/>
    <w:rsid w:val="004C2D62"/>
    <w:rsid w:val="004C347B"/>
    <w:rsid w:val="004C5E72"/>
    <w:rsid w:val="004C6D27"/>
    <w:rsid w:val="004D3D87"/>
    <w:rsid w:val="004D4B0C"/>
    <w:rsid w:val="004D54B5"/>
    <w:rsid w:val="004D68F2"/>
    <w:rsid w:val="004E0DC1"/>
    <w:rsid w:val="004E0EDB"/>
    <w:rsid w:val="004E29EE"/>
    <w:rsid w:val="004E4C05"/>
    <w:rsid w:val="004E5357"/>
    <w:rsid w:val="004E542B"/>
    <w:rsid w:val="004F1A98"/>
    <w:rsid w:val="004F2337"/>
    <w:rsid w:val="004F3B4F"/>
    <w:rsid w:val="004F403C"/>
    <w:rsid w:val="004F61A1"/>
    <w:rsid w:val="0050290C"/>
    <w:rsid w:val="00503103"/>
    <w:rsid w:val="00503870"/>
    <w:rsid w:val="00504325"/>
    <w:rsid w:val="0050526C"/>
    <w:rsid w:val="0050652D"/>
    <w:rsid w:val="00506E2F"/>
    <w:rsid w:val="00513A37"/>
    <w:rsid w:val="00513F79"/>
    <w:rsid w:val="005152C9"/>
    <w:rsid w:val="00517C53"/>
    <w:rsid w:val="00522466"/>
    <w:rsid w:val="00536430"/>
    <w:rsid w:val="00542206"/>
    <w:rsid w:val="005433FE"/>
    <w:rsid w:val="00544609"/>
    <w:rsid w:val="00544E85"/>
    <w:rsid w:val="00547EF5"/>
    <w:rsid w:val="00550893"/>
    <w:rsid w:val="00552960"/>
    <w:rsid w:val="005566A2"/>
    <w:rsid w:val="00561038"/>
    <w:rsid w:val="0056521C"/>
    <w:rsid w:val="00565D73"/>
    <w:rsid w:val="0056605A"/>
    <w:rsid w:val="005672CA"/>
    <w:rsid w:val="00571E39"/>
    <w:rsid w:val="005735BC"/>
    <w:rsid w:val="00573CBB"/>
    <w:rsid w:val="0057435C"/>
    <w:rsid w:val="005749F7"/>
    <w:rsid w:val="00577E3B"/>
    <w:rsid w:val="00580D86"/>
    <w:rsid w:val="0058146B"/>
    <w:rsid w:val="005818D0"/>
    <w:rsid w:val="0058229E"/>
    <w:rsid w:val="00583C0C"/>
    <w:rsid w:val="00584450"/>
    <w:rsid w:val="00585F3E"/>
    <w:rsid w:val="0059007A"/>
    <w:rsid w:val="005A0F13"/>
    <w:rsid w:val="005A5914"/>
    <w:rsid w:val="005A6ED9"/>
    <w:rsid w:val="005B056E"/>
    <w:rsid w:val="005B11A2"/>
    <w:rsid w:val="005B11C7"/>
    <w:rsid w:val="005B162B"/>
    <w:rsid w:val="005B1B82"/>
    <w:rsid w:val="005B3180"/>
    <w:rsid w:val="005C2901"/>
    <w:rsid w:val="005C64F4"/>
    <w:rsid w:val="005C7047"/>
    <w:rsid w:val="005D03AD"/>
    <w:rsid w:val="005D08C2"/>
    <w:rsid w:val="005D3825"/>
    <w:rsid w:val="005D4A47"/>
    <w:rsid w:val="005D537D"/>
    <w:rsid w:val="005E0292"/>
    <w:rsid w:val="005E1880"/>
    <w:rsid w:val="005E2FFA"/>
    <w:rsid w:val="005F0DAC"/>
    <w:rsid w:val="005F3D19"/>
    <w:rsid w:val="005F50BA"/>
    <w:rsid w:val="005F616F"/>
    <w:rsid w:val="005F6961"/>
    <w:rsid w:val="005F729A"/>
    <w:rsid w:val="006002F4"/>
    <w:rsid w:val="00602B2C"/>
    <w:rsid w:val="00605457"/>
    <w:rsid w:val="00606067"/>
    <w:rsid w:val="00606F85"/>
    <w:rsid w:val="006126C0"/>
    <w:rsid w:val="00614CFC"/>
    <w:rsid w:val="00616ABD"/>
    <w:rsid w:val="00616D38"/>
    <w:rsid w:val="00617447"/>
    <w:rsid w:val="00617962"/>
    <w:rsid w:val="00620E66"/>
    <w:rsid w:val="00622546"/>
    <w:rsid w:val="00622F3A"/>
    <w:rsid w:val="00623310"/>
    <w:rsid w:val="00630268"/>
    <w:rsid w:val="00635EF5"/>
    <w:rsid w:val="0064309C"/>
    <w:rsid w:val="00646176"/>
    <w:rsid w:val="006470C0"/>
    <w:rsid w:val="00651AC2"/>
    <w:rsid w:val="0065339A"/>
    <w:rsid w:val="00655B0D"/>
    <w:rsid w:val="00660DAD"/>
    <w:rsid w:val="00662920"/>
    <w:rsid w:val="00663EFE"/>
    <w:rsid w:val="00664312"/>
    <w:rsid w:val="0066574E"/>
    <w:rsid w:val="00672C4C"/>
    <w:rsid w:val="00677C8B"/>
    <w:rsid w:val="00677D49"/>
    <w:rsid w:val="00680132"/>
    <w:rsid w:val="00685865"/>
    <w:rsid w:val="00690609"/>
    <w:rsid w:val="00692530"/>
    <w:rsid w:val="00693082"/>
    <w:rsid w:val="006932BE"/>
    <w:rsid w:val="00695440"/>
    <w:rsid w:val="00696D47"/>
    <w:rsid w:val="00696EF5"/>
    <w:rsid w:val="006974A7"/>
    <w:rsid w:val="006A0369"/>
    <w:rsid w:val="006A0816"/>
    <w:rsid w:val="006A4AD5"/>
    <w:rsid w:val="006B00C2"/>
    <w:rsid w:val="006B15FD"/>
    <w:rsid w:val="006B3E96"/>
    <w:rsid w:val="006B4763"/>
    <w:rsid w:val="006B508B"/>
    <w:rsid w:val="006B79A1"/>
    <w:rsid w:val="006C07A1"/>
    <w:rsid w:val="006C1EB8"/>
    <w:rsid w:val="006C221D"/>
    <w:rsid w:val="006C2B90"/>
    <w:rsid w:val="006C45DD"/>
    <w:rsid w:val="006C571D"/>
    <w:rsid w:val="006C58A3"/>
    <w:rsid w:val="006D1FB6"/>
    <w:rsid w:val="006D4D59"/>
    <w:rsid w:val="006D68B3"/>
    <w:rsid w:val="006D7849"/>
    <w:rsid w:val="006E0731"/>
    <w:rsid w:val="006E2801"/>
    <w:rsid w:val="006E2992"/>
    <w:rsid w:val="006F0936"/>
    <w:rsid w:val="006F1357"/>
    <w:rsid w:val="006F2828"/>
    <w:rsid w:val="006F3553"/>
    <w:rsid w:val="00703DB6"/>
    <w:rsid w:val="0070618D"/>
    <w:rsid w:val="00710A04"/>
    <w:rsid w:val="00711159"/>
    <w:rsid w:val="0071340E"/>
    <w:rsid w:val="0072039C"/>
    <w:rsid w:val="00721BBC"/>
    <w:rsid w:val="007255C8"/>
    <w:rsid w:val="00727502"/>
    <w:rsid w:val="0072787B"/>
    <w:rsid w:val="00730ED0"/>
    <w:rsid w:val="00732C50"/>
    <w:rsid w:val="00734457"/>
    <w:rsid w:val="00734B2B"/>
    <w:rsid w:val="00735874"/>
    <w:rsid w:val="007404B9"/>
    <w:rsid w:val="007432EF"/>
    <w:rsid w:val="00744662"/>
    <w:rsid w:val="00746A1C"/>
    <w:rsid w:val="0075087A"/>
    <w:rsid w:val="00751310"/>
    <w:rsid w:val="00752B2B"/>
    <w:rsid w:val="0075530B"/>
    <w:rsid w:val="00763146"/>
    <w:rsid w:val="00767196"/>
    <w:rsid w:val="0077054B"/>
    <w:rsid w:val="0077135F"/>
    <w:rsid w:val="007732AC"/>
    <w:rsid w:val="00775BB2"/>
    <w:rsid w:val="00776D3E"/>
    <w:rsid w:val="007825A9"/>
    <w:rsid w:val="0078545A"/>
    <w:rsid w:val="00786DDE"/>
    <w:rsid w:val="00791004"/>
    <w:rsid w:val="007917D5"/>
    <w:rsid w:val="00791D8D"/>
    <w:rsid w:val="007934E9"/>
    <w:rsid w:val="007956D3"/>
    <w:rsid w:val="00795837"/>
    <w:rsid w:val="00796627"/>
    <w:rsid w:val="00797DBF"/>
    <w:rsid w:val="007A05FE"/>
    <w:rsid w:val="007A08B7"/>
    <w:rsid w:val="007A21D5"/>
    <w:rsid w:val="007A22E9"/>
    <w:rsid w:val="007A5108"/>
    <w:rsid w:val="007A6FC6"/>
    <w:rsid w:val="007A7BF0"/>
    <w:rsid w:val="007B1342"/>
    <w:rsid w:val="007B61DF"/>
    <w:rsid w:val="007C5618"/>
    <w:rsid w:val="007C5E76"/>
    <w:rsid w:val="007D5863"/>
    <w:rsid w:val="007D651A"/>
    <w:rsid w:val="007E0B85"/>
    <w:rsid w:val="007E0BA7"/>
    <w:rsid w:val="007F2362"/>
    <w:rsid w:val="007F34EA"/>
    <w:rsid w:val="007F6F9D"/>
    <w:rsid w:val="008008D2"/>
    <w:rsid w:val="00803380"/>
    <w:rsid w:val="0080787A"/>
    <w:rsid w:val="0081351A"/>
    <w:rsid w:val="00822379"/>
    <w:rsid w:val="00823EB6"/>
    <w:rsid w:val="00823F48"/>
    <w:rsid w:val="0082639B"/>
    <w:rsid w:val="00831F36"/>
    <w:rsid w:val="00832723"/>
    <w:rsid w:val="008351A6"/>
    <w:rsid w:val="00835BEB"/>
    <w:rsid w:val="0083653A"/>
    <w:rsid w:val="00837648"/>
    <w:rsid w:val="008429B9"/>
    <w:rsid w:val="00844565"/>
    <w:rsid w:val="0084538A"/>
    <w:rsid w:val="00845D62"/>
    <w:rsid w:val="00846C90"/>
    <w:rsid w:val="00851C16"/>
    <w:rsid w:val="00852FF8"/>
    <w:rsid w:val="0085363C"/>
    <w:rsid w:val="00853EE7"/>
    <w:rsid w:val="00856035"/>
    <w:rsid w:val="00857856"/>
    <w:rsid w:val="0086050B"/>
    <w:rsid w:val="00861950"/>
    <w:rsid w:val="008636E4"/>
    <w:rsid w:val="008702BD"/>
    <w:rsid w:val="00870E59"/>
    <w:rsid w:val="00871050"/>
    <w:rsid w:val="0087153A"/>
    <w:rsid w:val="00871635"/>
    <w:rsid w:val="00875C63"/>
    <w:rsid w:val="008778AF"/>
    <w:rsid w:val="008843E1"/>
    <w:rsid w:val="008857FE"/>
    <w:rsid w:val="00885C4F"/>
    <w:rsid w:val="00885CE2"/>
    <w:rsid w:val="008873DA"/>
    <w:rsid w:val="00887866"/>
    <w:rsid w:val="008906B1"/>
    <w:rsid w:val="00892E45"/>
    <w:rsid w:val="008A06E3"/>
    <w:rsid w:val="008A1F06"/>
    <w:rsid w:val="008A1F0C"/>
    <w:rsid w:val="008A421A"/>
    <w:rsid w:val="008A56F1"/>
    <w:rsid w:val="008B2D2B"/>
    <w:rsid w:val="008B5E73"/>
    <w:rsid w:val="008B5EDC"/>
    <w:rsid w:val="008C0962"/>
    <w:rsid w:val="008C21F1"/>
    <w:rsid w:val="008C57C6"/>
    <w:rsid w:val="008C638F"/>
    <w:rsid w:val="008C6835"/>
    <w:rsid w:val="008C6F0C"/>
    <w:rsid w:val="008C7FA8"/>
    <w:rsid w:val="008D66A7"/>
    <w:rsid w:val="008E023E"/>
    <w:rsid w:val="008E02DC"/>
    <w:rsid w:val="008E1858"/>
    <w:rsid w:val="008E632C"/>
    <w:rsid w:val="008E7A11"/>
    <w:rsid w:val="008F0ABD"/>
    <w:rsid w:val="008F2334"/>
    <w:rsid w:val="008F4528"/>
    <w:rsid w:val="0090336A"/>
    <w:rsid w:val="00910488"/>
    <w:rsid w:val="009105DD"/>
    <w:rsid w:val="0091206E"/>
    <w:rsid w:val="00913196"/>
    <w:rsid w:val="009238BB"/>
    <w:rsid w:val="00924660"/>
    <w:rsid w:val="00925F23"/>
    <w:rsid w:val="00927941"/>
    <w:rsid w:val="0093055C"/>
    <w:rsid w:val="00930E80"/>
    <w:rsid w:val="00930F96"/>
    <w:rsid w:val="009343EC"/>
    <w:rsid w:val="00935BA1"/>
    <w:rsid w:val="009374A2"/>
    <w:rsid w:val="00942372"/>
    <w:rsid w:val="00942C60"/>
    <w:rsid w:val="00943613"/>
    <w:rsid w:val="0094561A"/>
    <w:rsid w:val="009456EA"/>
    <w:rsid w:val="00947464"/>
    <w:rsid w:val="00947FC1"/>
    <w:rsid w:val="00950C83"/>
    <w:rsid w:val="0095210A"/>
    <w:rsid w:val="009522EE"/>
    <w:rsid w:val="009531CF"/>
    <w:rsid w:val="009561DB"/>
    <w:rsid w:val="009566B3"/>
    <w:rsid w:val="0096096F"/>
    <w:rsid w:val="00963B2B"/>
    <w:rsid w:val="00964659"/>
    <w:rsid w:val="009809DB"/>
    <w:rsid w:val="00983484"/>
    <w:rsid w:val="0099117B"/>
    <w:rsid w:val="00994CCD"/>
    <w:rsid w:val="00997EA3"/>
    <w:rsid w:val="009A0408"/>
    <w:rsid w:val="009A0EF0"/>
    <w:rsid w:val="009A47D6"/>
    <w:rsid w:val="009A7884"/>
    <w:rsid w:val="009B0685"/>
    <w:rsid w:val="009B2E67"/>
    <w:rsid w:val="009C105F"/>
    <w:rsid w:val="009D09B2"/>
    <w:rsid w:val="009D7743"/>
    <w:rsid w:val="009E09AB"/>
    <w:rsid w:val="009E12A2"/>
    <w:rsid w:val="009E1D8B"/>
    <w:rsid w:val="009E239C"/>
    <w:rsid w:val="009E61E2"/>
    <w:rsid w:val="009E61EE"/>
    <w:rsid w:val="009E7A38"/>
    <w:rsid w:val="009F22BA"/>
    <w:rsid w:val="009F3C3C"/>
    <w:rsid w:val="009F4077"/>
    <w:rsid w:val="009F5C75"/>
    <w:rsid w:val="00A00B25"/>
    <w:rsid w:val="00A01B71"/>
    <w:rsid w:val="00A01FE1"/>
    <w:rsid w:val="00A02FE8"/>
    <w:rsid w:val="00A03A98"/>
    <w:rsid w:val="00A116E2"/>
    <w:rsid w:val="00A1738F"/>
    <w:rsid w:val="00A201ED"/>
    <w:rsid w:val="00A20327"/>
    <w:rsid w:val="00A31D7C"/>
    <w:rsid w:val="00A34394"/>
    <w:rsid w:val="00A34CC5"/>
    <w:rsid w:val="00A3524E"/>
    <w:rsid w:val="00A35B67"/>
    <w:rsid w:val="00A36845"/>
    <w:rsid w:val="00A377B9"/>
    <w:rsid w:val="00A46371"/>
    <w:rsid w:val="00A463C7"/>
    <w:rsid w:val="00A54250"/>
    <w:rsid w:val="00A56074"/>
    <w:rsid w:val="00A5697D"/>
    <w:rsid w:val="00A60857"/>
    <w:rsid w:val="00A61A36"/>
    <w:rsid w:val="00A6202F"/>
    <w:rsid w:val="00A63ACE"/>
    <w:rsid w:val="00A643F7"/>
    <w:rsid w:val="00A64865"/>
    <w:rsid w:val="00A701FA"/>
    <w:rsid w:val="00A7085A"/>
    <w:rsid w:val="00A70F74"/>
    <w:rsid w:val="00A72090"/>
    <w:rsid w:val="00A746FE"/>
    <w:rsid w:val="00A74991"/>
    <w:rsid w:val="00A772FC"/>
    <w:rsid w:val="00A778B0"/>
    <w:rsid w:val="00A80A44"/>
    <w:rsid w:val="00A81DFF"/>
    <w:rsid w:val="00A85C5C"/>
    <w:rsid w:val="00A903E2"/>
    <w:rsid w:val="00A90DA6"/>
    <w:rsid w:val="00A92B6B"/>
    <w:rsid w:val="00A94075"/>
    <w:rsid w:val="00A975BA"/>
    <w:rsid w:val="00A978DE"/>
    <w:rsid w:val="00AA02AD"/>
    <w:rsid w:val="00AA1A94"/>
    <w:rsid w:val="00AA2FB9"/>
    <w:rsid w:val="00AA525F"/>
    <w:rsid w:val="00AA5849"/>
    <w:rsid w:val="00AA658F"/>
    <w:rsid w:val="00AA6ECE"/>
    <w:rsid w:val="00AA7573"/>
    <w:rsid w:val="00AB0D65"/>
    <w:rsid w:val="00AB54E1"/>
    <w:rsid w:val="00AC00DC"/>
    <w:rsid w:val="00AC1376"/>
    <w:rsid w:val="00AC1397"/>
    <w:rsid w:val="00AC470C"/>
    <w:rsid w:val="00AC56E8"/>
    <w:rsid w:val="00AC5E18"/>
    <w:rsid w:val="00AD07C3"/>
    <w:rsid w:val="00AD2761"/>
    <w:rsid w:val="00AD2BFF"/>
    <w:rsid w:val="00AD6001"/>
    <w:rsid w:val="00AE0FF1"/>
    <w:rsid w:val="00AE4CEF"/>
    <w:rsid w:val="00AE4DDC"/>
    <w:rsid w:val="00AE513C"/>
    <w:rsid w:val="00AE5235"/>
    <w:rsid w:val="00AE6369"/>
    <w:rsid w:val="00AE7548"/>
    <w:rsid w:val="00AF0C17"/>
    <w:rsid w:val="00AF29EE"/>
    <w:rsid w:val="00AF425E"/>
    <w:rsid w:val="00AF63AF"/>
    <w:rsid w:val="00AF6EA3"/>
    <w:rsid w:val="00B023BD"/>
    <w:rsid w:val="00B024AC"/>
    <w:rsid w:val="00B03DC9"/>
    <w:rsid w:val="00B07D6C"/>
    <w:rsid w:val="00B1342B"/>
    <w:rsid w:val="00B172FA"/>
    <w:rsid w:val="00B23E0E"/>
    <w:rsid w:val="00B27269"/>
    <w:rsid w:val="00B27582"/>
    <w:rsid w:val="00B27D0F"/>
    <w:rsid w:val="00B27E5F"/>
    <w:rsid w:val="00B328D6"/>
    <w:rsid w:val="00B36684"/>
    <w:rsid w:val="00B406E8"/>
    <w:rsid w:val="00B432B6"/>
    <w:rsid w:val="00B43CDD"/>
    <w:rsid w:val="00B4533B"/>
    <w:rsid w:val="00B45F37"/>
    <w:rsid w:val="00B5109C"/>
    <w:rsid w:val="00B51362"/>
    <w:rsid w:val="00B531A8"/>
    <w:rsid w:val="00B55769"/>
    <w:rsid w:val="00B56B48"/>
    <w:rsid w:val="00B62CE7"/>
    <w:rsid w:val="00B64ED9"/>
    <w:rsid w:val="00B65C1C"/>
    <w:rsid w:val="00B6690A"/>
    <w:rsid w:val="00B72AC5"/>
    <w:rsid w:val="00B72F7E"/>
    <w:rsid w:val="00B74459"/>
    <w:rsid w:val="00B74B1D"/>
    <w:rsid w:val="00B75DD6"/>
    <w:rsid w:val="00B81554"/>
    <w:rsid w:val="00B81A9F"/>
    <w:rsid w:val="00B82C20"/>
    <w:rsid w:val="00B83412"/>
    <w:rsid w:val="00B8410A"/>
    <w:rsid w:val="00B86825"/>
    <w:rsid w:val="00B87920"/>
    <w:rsid w:val="00B91AFD"/>
    <w:rsid w:val="00B92127"/>
    <w:rsid w:val="00B9658A"/>
    <w:rsid w:val="00BA2599"/>
    <w:rsid w:val="00BA4069"/>
    <w:rsid w:val="00BA5BC3"/>
    <w:rsid w:val="00BA6088"/>
    <w:rsid w:val="00BA6F9E"/>
    <w:rsid w:val="00BB1FEF"/>
    <w:rsid w:val="00BB23A9"/>
    <w:rsid w:val="00BB28B5"/>
    <w:rsid w:val="00BB4D8A"/>
    <w:rsid w:val="00BB77F0"/>
    <w:rsid w:val="00BC04B5"/>
    <w:rsid w:val="00BC0B41"/>
    <w:rsid w:val="00BC285C"/>
    <w:rsid w:val="00BC5718"/>
    <w:rsid w:val="00BC5CF1"/>
    <w:rsid w:val="00BC770A"/>
    <w:rsid w:val="00BD02FC"/>
    <w:rsid w:val="00BD4622"/>
    <w:rsid w:val="00BD59CF"/>
    <w:rsid w:val="00BD6EF0"/>
    <w:rsid w:val="00BE2017"/>
    <w:rsid w:val="00BE393A"/>
    <w:rsid w:val="00BE68A2"/>
    <w:rsid w:val="00BF1B26"/>
    <w:rsid w:val="00BF7B69"/>
    <w:rsid w:val="00C001AD"/>
    <w:rsid w:val="00C00D23"/>
    <w:rsid w:val="00C07ADE"/>
    <w:rsid w:val="00C10AE9"/>
    <w:rsid w:val="00C114E8"/>
    <w:rsid w:val="00C12C94"/>
    <w:rsid w:val="00C1357A"/>
    <w:rsid w:val="00C15200"/>
    <w:rsid w:val="00C16476"/>
    <w:rsid w:val="00C22A74"/>
    <w:rsid w:val="00C23940"/>
    <w:rsid w:val="00C2678D"/>
    <w:rsid w:val="00C27703"/>
    <w:rsid w:val="00C31432"/>
    <w:rsid w:val="00C32C6F"/>
    <w:rsid w:val="00C34ED4"/>
    <w:rsid w:val="00C35284"/>
    <w:rsid w:val="00C37D77"/>
    <w:rsid w:val="00C41AB4"/>
    <w:rsid w:val="00C420E4"/>
    <w:rsid w:val="00C4251D"/>
    <w:rsid w:val="00C458DD"/>
    <w:rsid w:val="00C47B29"/>
    <w:rsid w:val="00C47B6B"/>
    <w:rsid w:val="00C51960"/>
    <w:rsid w:val="00C53879"/>
    <w:rsid w:val="00C53A0A"/>
    <w:rsid w:val="00C55D80"/>
    <w:rsid w:val="00C5666B"/>
    <w:rsid w:val="00C57CAC"/>
    <w:rsid w:val="00C57D44"/>
    <w:rsid w:val="00C60BF2"/>
    <w:rsid w:val="00C63008"/>
    <w:rsid w:val="00C6552A"/>
    <w:rsid w:val="00C6621A"/>
    <w:rsid w:val="00C66252"/>
    <w:rsid w:val="00C713C2"/>
    <w:rsid w:val="00C71EB6"/>
    <w:rsid w:val="00C772CC"/>
    <w:rsid w:val="00C7735F"/>
    <w:rsid w:val="00C800C7"/>
    <w:rsid w:val="00C85A49"/>
    <w:rsid w:val="00C87B50"/>
    <w:rsid w:val="00C87BFE"/>
    <w:rsid w:val="00C91800"/>
    <w:rsid w:val="00C934F7"/>
    <w:rsid w:val="00C9384D"/>
    <w:rsid w:val="00C9451E"/>
    <w:rsid w:val="00C96B33"/>
    <w:rsid w:val="00C97F9A"/>
    <w:rsid w:val="00CA09C6"/>
    <w:rsid w:val="00CA1E26"/>
    <w:rsid w:val="00CA693F"/>
    <w:rsid w:val="00CB0B53"/>
    <w:rsid w:val="00CB0C98"/>
    <w:rsid w:val="00CB1275"/>
    <w:rsid w:val="00CB15AD"/>
    <w:rsid w:val="00CB4556"/>
    <w:rsid w:val="00CB4D89"/>
    <w:rsid w:val="00CB50FE"/>
    <w:rsid w:val="00CC24C8"/>
    <w:rsid w:val="00CC365E"/>
    <w:rsid w:val="00CC5907"/>
    <w:rsid w:val="00CD11DD"/>
    <w:rsid w:val="00CD3C29"/>
    <w:rsid w:val="00CD3EFF"/>
    <w:rsid w:val="00CD4195"/>
    <w:rsid w:val="00CD555F"/>
    <w:rsid w:val="00CE0FE8"/>
    <w:rsid w:val="00CE1BBF"/>
    <w:rsid w:val="00CE3E37"/>
    <w:rsid w:val="00CE54D3"/>
    <w:rsid w:val="00CE6CBA"/>
    <w:rsid w:val="00CE6FBE"/>
    <w:rsid w:val="00CE7DD4"/>
    <w:rsid w:val="00CF5CCF"/>
    <w:rsid w:val="00CF6B24"/>
    <w:rsid w:val="00CF73EE"/>
    <w:rsid w:val="00D006CE"/>
    <w:rsid w:val="00D00E1A"/>
    <w:rsid w:val="00D03D10"/>
    <w:rsid w:val="00D06530"/>
    <w:rsid w:val="00D07CB0"/>
    <w:rsid w:val="00D102AD"/>
    <w:rsid w:val="00D10676"/>
    <w:rsid w:val="00D14051"/>
    <w:rsid w:val="00D1678F"/>
    <w:rsid w:val="00D2201B"/>
    <w:rsid w:val="00D22722"/>
    <w:rsid w:val="00D23154"/>
    <w:rsid w:val="00D2381D"/>
    <w:rsid w:val="00D24D86"/>
    <w:rsid w:val="00D274DC"/>
    <w:rsid w:val="00D27933"/>
    <w:rsid w:val="00D27D44"/>
    <w:rsid w:val="00D3231D"/>
    <w:rsid w:val="00D33349"/>
    <w:rsid w:val="00D3476D"/>
    <w:rsid w:val="00D40341"/>
    <w:rsid w:val="00D44C45"/>
    <w:rsid w:val="00D470D5"/>
    <w:rsid w:val="00D50FFA"/>
    <w:rsid w:val="00D51772"/>
    <w:rsid w:val="00D5258D"/>
    <w:rsid w:val="00D55003"/>
    <w:rsid w:val="00D56A70"/>
    <w:rsid w:val="00D5712F"/>
    <w:rsid w:val="00D60BEF"/>
    <w:rsid w:val="00D61D99"/>
    <w:rsid w:val="00D65797"/>
    <w:rsid w:val="00D67D77"/>
    <w:rsid w:val="00D701A0"/>
    <w:rsid w:val="00D72221"/>
    <w:rsid w:val="00D764AE"/>
    <w:rsid w:val="00D810F1"/>
    <w:rsid w:val="00D8176A"/>
    <w:rsid w:val="00D81D7A"/>
    <w:rsid w:val="00D834B7"/>
    <w:rsid w:val="00D84C10"/>
    <w:rsid w:val="00D85C64"/>
    <w:rsid w:val="00D878C5"/>
    <w:rsid w:val="00D87E38"/>
    <w:rsid w:val="00D90E05"/>
    <w:rsid w:val="00D92E78"/>
    <w:rsid w:val="00D94677"/>
    <w:rsid w:val="00DA280B"/>
    <w:rsid w:val="00DA4C61"/>
    <w:rsid w:val="00DA7AB2"/>
    <w:rsid w:val="00DB0636"/>
    <w:rsid w:val="00DB1086"/>
    <w:rsid w:val="00DB240E"/>
    <w:rsid w:val="00DB2C3F"/>
    <w:rsid w:val="00DB41AA"/>
    <w:rsid w:val="00DB4F23"/>
    <w:rsid w:val="00DC09EB"/>
    <w:rsid w:val="00DC252D"/>
    <w:rsid w:val="00DC2BC2"/>
    <w:rsid w:val="00DC59A9"/>
    <w:rsid w:val="00DC5AE5"/>
    <w:rsid w:val="00DC7221"/>
    <w:rsid w:val="00DD1939"/>
    <w:rsid w:val="00DD2A69"/>
    <w:rsid w:val="00DD3FCF"/>
    <w:rsid w:val="00DD50E4"/>
    <w:rsid w:val="00DD6DFA"/>
    <w:rsid w:val="00DE041A"/>
    <w:rsid w:val="00DF04EF"/>
    <w:rsid w:val="00DF1340"/>
    <w:rsid w:val="00DF1384"/>
    <w:rsid w:val="00DF13C0"/>
    <w:rsid w:val="00DF3F3A"/>
    <w:rsid w:val="00DF50A9"/>
    <w:rsid w:val="00DF60B2"/>
    <w:rsid w:val="00E005D9"/>
    <w:rsid w:val="00E03135"/>
    <w:rsid w:val="00E069FD"/>
    <w:rsid w:val="00E1256F"/>
    <w:rsid w:val="00E126B9"/>
    <w:rsid w:val="00E1366F"/>
    <w:rsid w:val="00E239EB"/>
    <w:rsid w:val="00E2628A"/>
    <w:rsid w:val="00E26B49"/>
    <w:rsid w:val="00E275A9"/>
    <w:rsid w:val="00E300CA"/>
    <w:rsid w:val="00E318E3"/>
    <w:rsid w:val="00E32AEA"/>
    <w:rsid w:val="00E330EE"/>
    <w:rsid w:val="00E3397A"/>
    <w:rsid w:val="00E35953"/>
    <w:rsid w:val="00E36131"/>
    <w:rsid w:val="00E42D78"/>
    <w:rsid w:val="00E451F4"/>
    <w:rsid w:val="00E47FF1"/>
    <w:rsid w:val="00E50625"/>
    <w:rsid w:val="00E55CB1"/>
    <w:rsid w:val="00E6658A"/>
    <w:rsid w:val="00E67DEC"/>
    <w:rsid w:val="00E719AC"/>
    <w:rsid w:val="00E742EC"/>
    <w:rsid w:val="00E7473F"/>
    <w:rsid w:val="00E755D3"/>
    <w:rsid w:val="00E8046F"/>
    <w:rsid w:val="00E80C94"/>
    <w:rsid w:val="00E81563"/>
    <w:rsid w:val="00E81682"/>
    <w:rsid w:val="00E83F2B"/>
    <w:rsid w:val="00E86B08"/>
    <w:rsid w:val="00E87E92"/>
    <w:rsid w:val="00E9402E"/>
    <w:rsid w:val="00E95614"/>
    <w:rsid w:val="00E95D4A"/>
    <w:rsid w:val="00EA0E25"/>
    <w:rsid w:val="00EA2AAF"/>
    <w:rsid w:val="00EA59AF"/>
    <w:rsid w:val="00EA6839"/>
    <w:rsid w:val="00EA7290"/>
    <w:rsid w:val="00EB25C6"/>
    <w:rsid w:val="00EB3643"/>
    <w:rsid w:val="00EB709C"/>
    <w:rsid w:val="00EC017A"/>
    <w:rsid w:val="00EC1208"/>
    <w:rsid w:val="00EC2163"/>
    <w:rsid w:val="00EC2B30"/>
    <w:rsid w:val="00EC435F"/>
    <w:rsid w:val="00EC630E"/>
    <w:rsid w:val="00EC7771"/>
    <w:rsid w:val="00ED19C8"/>
    <w:rsid w:val="00ED43EF"/>
    <w:rsid w:val="00ED4B0C"/>
    <w:rsid w:val="00ED5344"/>
    <w:rsid w:val="00ED7C36"/>
    <w:rsid w:val="00ED7C83"/>
    <w:rsid w:val="00EE0086"/>
    <w:rsid w:val="00EE0735"/>
    <w:rsid w:val="00EE1424"/>
    <w:rsid w:val="00EE31B0"/>
    <w:rsid w:val="00EE332D"/>
    <w:rsid w:val="00EE6A75"/>
    <w:rsid w:val="00EF1E8C"/>
    <w:rsid w:val="00EF3160"/>
    <w:rsid w:val="00F01007"/>
    <w:rsid w:val="00F01E01"/>
    <w:rsid w:val="00F036E0"/>
    <w:rsid w:val="00F04D89"/>
    <w:rsid w:val="00F0798B"/>
    <w:rsid w:val="00F10565"/>
    <w:rsid w:val="00F10642"/>
    <w:rsid w:val="00F10732"/>
    <w:rsid w:val="00F11CBB"/>
    <w:rsid w:val="00F145C6"/>
    <w:rsid w:val="00F15947"/>
    <w:rsid w:val="00F17371"/>
    <w:rsid w:val="00F21492"/>
    <w:rsid w:val="00F22422"/>
    <w:rsid w:val="00F22C18"/>
    <w:rsid w:val="00F26574"/>
    <w:rsid w:val="00F265DA"/>
    <w:rsid w:val="00F26F98"/>
    <w:rsid w:val="00F349EE"/>
    <w:rsid w:val="00F41B95"/>
    <w:rsid w:val="00F42FE0"/>
    <w:rsid w:val="00F46D51"/>
    <w:rsid w:val="00F50A4E"/>
    <w:rsid w:val="00F537CD"/>
    <w:rsid w:val="00F55A25"/>
    <w:rsid w:val="00F56BA4"/>
    <w:rsid w:val="00F6032C"/>
    <w:rsid w:val="00F61FCC"/>
    <w:rsid w:val="00F66914"/>
    <w:rsid w:val="00F66C1A"/>
    <w:rsid w:val="00F67E6C"/>
    <w:rsid w:val="00F72C11"/>
    <w:rsid w:val="00F75DA1"/>
    <w:rsid w:val="00F80B7A"/>
    <w:rsid w:val="00F80CCE"/>
    <w:rsid w:val="00F81DD9"/>
    <w:rsid w:val="00F87601"/>
    <w:rsid w:val="00F87E8A"/>
    <w:rsid w:val="00F903C7"/>
    <w:rsid w:val="00F95BFA"/>
    <w:rsid w:val="00F97FFB"/>
    <w:rsid w:val="00FA0EB3"/>
    <w:rsid w:val="00FA0EE7"/>
    <w:rsid w:val="00FA15F8"/>
    <w:rsid w:val="00FA4E32"/>
    <w:rsid w:val="00FA5F09"/>
    <w:rsid w:val="00FB4BAB"/>
    <w:rsid w:val="00FB5AEC"/>
    <w:rsid w:val="00FC699B"/>
    <w:rsid w:val="00FC6BC2"/>
    <w:rsid w:val="00FC6FD6"/>
    <w:rsid w:val="00FD0DDC"/>
    <w:rsid w:val="00FD1165"/>
    <w:rsid w:val="00FD3DEE"/>
    <w:rsid w:val="00FD5181"/>
    <w:rsid w:val="00FD5BAE"/>
    <w:rsid w:val="00FD6358"/>
    <w:rsid w:val="00FE0815"/>
    <w:rsid w:val="00FE0BCF"/>
    <w:rsid w:val="00FE179A"/>
    <w:rsid w:val="00FE431B"/>
    <w:rsid w:val="00FE4AFD"/>
    <w:rsid w:val="00FE62F0"/>
    <w:rsid w:val="00FE6BE7"/>
    <w:rsid w:val="00FF1A1A"/>
    <w:rsid w:val="00FF435C"/>
    <w:rsid w:val="00FF6D45"/>
    <w:rsid w:val="00FF76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1480B"/>
  <w15:chartTrackingRefBased/>
  <w15:docId w15:val="{11CCADCB-1044-4CDC-8A79-643000D61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71D"/>
  </w:style>
  <w:style w:type="paragraph" w:styleId="Ttulo1">
    <w:name w:val="heading 1"/>
    <w:basedOn w:val="Normal"/>
    <w:next w:val="Normal"/>
    <w:link w:val="Ttulo1Car"/>
    <w:uiPriority w:val="9"/>
    <w:qFormat/>
    <w:rsid w:val="00CF5CCF"/>
    <w:pPr>
      <w:keepNext/>
      <w:keepLines/>
      <w:spacing w:before="360" w:after="80"/>
      <w:outlineLvl w:val="0"/>
    </w:pPr>
    <w:rPr>
      <w:rFonts w:asciiTheme="majorHAnsi" w:eastAsiaTheme="majorEastAsia" w:hAnsiTheme="majorHAnsi" w:cstheme="majorBidi"/>
      <w:b/>
      <w:bCs/>
      <w:caps/>
      <w:color w:val="414243" w:themeColor="accent1" w:themeShade="BF"/>
      <w:sz w:val="28"/>
      <w:szCs w:val="28"/>
    </w:rPr>
  </w:style>
  <w:style w:type="paragraph" w:styleId="Ttulo2">
    <w:name w:val="heading 2"/>
    <w:basedOn w:val="Normal"/>
    <w:next w:val="Normal"/>
    <w:link w:val="Ttulo2Car"/>
    <w:uiPriority w:val="9"/>
    <w:unhideWhenUsed/>
    <w:qFormat/>
    <w:rsid w:val="006C571D"/>
    <w:pPr>
      <w:keepNext/>
      <w:keepLines/>
      <w:spacing w:before="160" w:after="80"/>
      <w:outlineLvl w:val="1"/>
    </w:pPr>
    <w:rPr>
      <w:rFonts w:asciiTheme="majorHAnsi" w:eastAsiaTheme="majorEastAsia" w:hAnsiTheme="majorHAnsi" w:cstheme="majorBidi"/>
      <w:color w:val="414243" w:themeColor="accent1" w:themeShade="BF"/>
      <w:sz w:val="32"/>
      <w:szCs w:val="32"/>
    </w:rPr>
  </w:style>
  <w:style w:type="paragraph" w:styleId="Ttulo3">
    <w:name w:val="heading 3"/>
    <w:basedOn w:val="Normal"/>
    <w:next w:val="Normal"/>
    <w:link w:val="Ttulo3Car"/>
    <w:uiPriority w:val="9"/>
    <w:unhideWhenUsed/>
    <w:qFormat/>
    <w:rsid w:val="006C571D"/>
    <w:pPr>
      <w:keepNext/>
      <w:keepLines/>
      <w:numPr>
        <w:ilvl w:val="2"/>
        <w:numId w:val="10"/>
      </w:numPr>
      <w:spacing w:before="160" w:after="80"/>
      <w:outlineLvl w:val="2"/>
    </w:pPr>
    <w:rPr>
      <w:rFonts w:eastAsiaTheme="majorEastAsia" w:cstheme="majorBidi"/>
      <w:color w:val="414243" w:themeColor="accent1" w:themeShade="BF"/>
      <w:sz w:val="28"/>
      <w:szCs w:val="28"/>
    </w:rPr>
  </w:style>
  <w:style w:type="paragraph" w:styleId="Ttulo4">
    <w:name w:val="heading 4"/>
    <w:basedOn w:val="Normal"/>
    <w:next w:val="Normal"/>
    <w:link w:val="Ttulo4Car"/>
    <w:uiPriority w:val="9"/>
    <w:unhideWhenUsed/>
    <w:qFormat/>
    <w:rsid w:val="00CF5CCF"/>
    <w:pPr>
      <w:keepNext/>
      <w:keepLines/>
      <w:numPr>
        <w:ilvl w:val="3"/>
        <w:numId w:val="11"/>
      </w:numPr>
      <w:spacing w:before="80" w:after="40"/>
      <w:outlineLvl w:val="3"/>
    </w:pPr>
    <w:rPr>
      <w:rFonts w:asciiTheme="majorHAnsi" w:eastAsiaTheme="majorEastAsia" w:hAnsiTheme="majorHAnsi" w:cstheme="majorBidi"/>
      <w:b/>
      <w:bCs/>
      <w:color w:val="58595A" w:themeColor="accent1"/>
      <w:sz w:val="24"/>
      <w:szCs w:val="24"/>
    </w:rPr>
  </w:style>
  <w:style w:type="paragraph" w:styleId="Ttulo5">
    <w:name w:val="heading 5"/>
    <w:basedOn w:val="Normal"/>
    <w:next w:val="Normal"/>
    <w:link w:val="Ttulo5Car"/>
    <w:uiPriority w:val="9"/>
    <w:unhideWhenUsed/>
    <w:rsid w:val="006C571D"/>
    <w:pPr>
      <w:keepNext/>
      <w:keepLines/>
      <w:numPr>
        <w:ilvl w:val="4"/>
        <w:numId w:val="10"/>
      </w:numPr>
      <w:spacing w:before="80" w:after="40"/>
      <w:outlineLvl w:val="4"/>
    </w:pPr>
    <w:rPr>
      <w:rFonts w:eastAsiaTheme="majorEastAsia" w:cstheme="majorBidi"/>
      <w:color w:val="414243" w:themeColor="accent1" w:themeShade="BF"/>
    </w:rPr>
  </w:style>
  <w:style w:type="paragraph" w:styleId="Ttulo6">
    <w:name w:val="heading 6"/>
    <w:basedOn w:val="Normal"/>
    <w:next w:val="Normal"/>
    <w:link w:val="Ttulo6Car"/>
    <w:uiPriority w:val="9"/>
    <w:unhideWhenUsed/>
    <w:rsid w:val="006C571D"/>
    <w:pPr>
      <w:keepNext/>
      <w:keepLines/>
      <w:numPr>
        <w:ilvl w:val="5"/>
        <w:numId w:val="10"/>
      </w:numPr>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rsid w:val="006C571D"/>
    <w:pPr>
      <w:keepNext/>
      <w:keepLines/>
      <w:numPr>
        <w:ilvl w:val="6"/>
        <w:numId w:val="10"/>
      </w:numPr>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rsid w:val="006C571D"/>
    <w:pPr>
      <w:keepNext/>
      <w:keepLines/>
      <w:numPr>
        <w:ilvl w:val="7"/>
        <w:numId w:val="10"/>
      </w:numPr>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rsid w:val="006C571D"/>
    <w:pPr>
      <w:keepNext/>
      <w:keepLines/>
      <w:numPr>
        <w:ilvl w:val="8"/>
        <w:numId w:val="10"/>
      </w:numPr>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5CCF"/>
    <w:rPr>
      <w:rFonts w:asciiTheme="majorHAnsi" w:eastAsiaTheme="majorEastAsia" w:hAnsiTheme="majorHAnsi" w:cstheme="majorBidi"/>
      <w:b/>
      <w:bCs/>
      <w:caps/>
      <w:color w:val="414243" w:themeColor="accent1" w:themeShade="BF"/>
      <w:sz w:val="28"/>
      <w:szCs w:val="28"/>
    </w:rPr>
  </w:style>
  <w:style w:type="character" w:customStyle="1" w:styleId="Ttulo2Car">
    <w:name w:val="Título 2 Car"/>
    <w:basedOn w:val="Fuentedeprrafopredeter"/>
    <w:link w:val="Ttulo2"/>
    <w:uiPriority w:val="9"/>
    <w:rsid w:val="006C571D"/>
    <w:rPr>
      <w:rFonts w:asciiTheme="majorHAnsi" w:eastAsiaTheme="majorEastAsia" w:hAnsiTheme="majorHAnsi" w:cstheme="majorBidi"/>
      <w:color w:val="414243" w:themeColor="accent1" w:themeShade="BF"/>
      <w:sz w:val="32"/>
      <w:szCs w:val="32"/>
    </w:rPr>
  </w:style>
  <w:style w:type="character" w:customStyle="1" w:styleId="Ttulo3Car">
    <w:name w:val="Título 3 Car"/>
    <w:basedOn w:val="Fuentedeprrafopredeter"/>
    <w:link w:val="Ttulo3"/>
    <w:uiPriority w:val="9"/>
    <w:rsid w:val="006C571D"/>
    <w:rPr>
      <w:rFonts w:eastAsiaTheme="majorEastAsia" w:cstheme="majorBidi"/>
      <w:color w:val="414243" w:themeColor="accent1" w:themeShade="BF"/>
      <w:sz w:val="28"/>
      <w:szCs w:val="28"/>
    </w:rPr>
  </w:style>
  <w:style w:type="character" w:customStyle="1" w:styleId="Ttulo4Car">
    <w:name w:val="Título 4 Car"/>
    <w:basedOn w:val="Fuentedeprrafopredeter"/>
    <w:link w:val="Ttulo4"/>
    <w:uiPriority w:val="9"/>
    <w:rsid w:val="00CF5CCF"/>
    <w:rPr>
      <w:rFonts w:asciiTheme="majorHAnsi" w:eastAsiaTheme="majorEastAsia" w:hAnsiTheme="majorHAnsi" w:cstheme="majorBidi"/>
      <w:b/>
      <w:bCs/>
      <w:color w:val="58595A" w:themeColor="accent1"/>
      <w:sz w:val="24"/>
      <w:szCs w:val="24"/>
    </w:rPr>
  </w:style>
  <w:style w:type="character" w:customStyle="1" w:styleId="Ttulo5Car">
    <w:name w:val="Título 5 Car"/>
    <w:basedOn w:val="Fuentedeprrafopredeter"/>
    <w:link w:val="Ttulo5"/>
    <w:uiPriority w:val="9"/>
    <w:rsid w:val="006C571D"/>
    <w:rPr>
      <w:rFonts w:eastAsiaTheme="majorEastAsia" w:cstheme="majorBidi"/>
      <w:color w:val="414243" w:themeColor="accent1" w:themeShade="BF"/>
    </w:rPr>
  </w:style>
  <w:style w:type="character" w:customStyle="1" w:styleId="Ttulo6Car">
    <w:name w:val="Título 6 Car"/>
    <w:basedOn w:val="Fuentedeprrafopredeter"/>
    <w:link w:val="Ttulo6"/>
    <w:uiPriority w:val="9"/>
    <w:rsid w:val="006C57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57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57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571D"/>
    <w:rPr>
      <w:rFonts w:eastAsiaTheme="majorEastAsia" w:cstheme="majorBidi"/>
      <w:color w:val="272727" w:themeColor="text1" w:themeTint="D8"/>
    </w:rPr>
  </w:style>
  <w:style w:type="paragraph" w:styleId="Ttulo">
    <w:name w:val="Title"/>
    <w:basedOn w:val="Normal"/>
    <w:next w:val="Normal"/>
    <w:link w:val="TtuloCar"/>
    <w:uiPriority w:val="10"/>
    <w:qFormat/>
    <w:rsid w:val="006C57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C57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57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C57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571D"/>
    <w:pPr>
      <w:spacing w:before="160"/>
      <w:jc w:val="center"/>
    </w:pPr>
    <w:rPr>
      <w:i/>
      <w:iCs/>
      <w:color w:val="404040" w:themeColor="text1" w:themeTint="BF"/>
    </w:rPr>
  </w:style>
  <w:style w:type="character" w:customStyle="1" w:styleId="CitaCar">
    <w:name w:val="Cita Car"/>
    <w:basedOn w:val="Fuentedeprrafopredeter"/>
    <w:link w:val="Cita"/>
    <w:uiPriority w:val="29"/>
    <w:rsid w:val="006C571D"/>
    <w:rPr>
      <w:i/>
      <w:iCs/>
      <w:color w:val="404040" w:themeColor="text1" w:themeTint="BF"/>
    </w:rPr>
  </w:style>
  <w:style w:type="paragraph" w:styleId="Prrafodelista">
    <w:name w:val="List Paragraph"/>
    <w:aliases w:val="Cuadro,Lista general,lp1,Lista vistosa - Énfasis 11,4 Párrafo de lista,Figuras,Dot pt,No Spacing1,List Paragraph Char Char Char,Indicator Text,Numbered Para 1,DH1,Colorful List - Accent 11,Bullet 1,F5 List Paragraph,Bullet Points,number"/>
    <w:basedOn w:val="Normal"/>
    <w:link w:val="PrrafodelistaCar"/>
    <w:qFormat/>
    <w:rsid w:val="006C571D"/>
    <w:pPr>
      <w:ind w:left="720"/>
      <w:contextualSpacing/>
    </w:pPr>
  </w:style>
  <w:style w:type="character" w:styleId="nfasisintenso">
    <w:name w:val="Intense Emphasis"/>
    <w:basedOn w:val="Fuentedeprrafopredeter"/>
    <w:uiPriority w:val="21"/>
    <w:qFormat/>
    <w:rsid w:val="006C571D"/>
    <w:rPr>
      <w:i/>
      <w:iCs/>
      <w:color w:val="414243" w:themeColor="accent1" w:themeShade="BF"/>
    </w:rPr>
  </w:style>
  <w:style w:type="paragraph" w:styleId="Citadestacada">
    <w:name w:val="Intense Quote"/>
    <w:basedOn w:val="Normal"/>
    <w:next w:val="Normal"/>
    <w:link w:val="CitadestacadaCar"/>
    <w:uiPriority w:val="30"/>
    <w:qFormat/>
    <w:rsid w:val="006C571D"/>
    <w:pPr>
      <w:pBdr>
        <w:top w:val="single" w:sz="4" w:space="10" w:color="414243" w:themeColor="accent1" w:themeShade="BF"/>
        <w:bottom w:val="single" w:sz="4" w:space="10" w:color="414243" w:themeColor="accent1" w:themeShade="BF"/>
      </w:pBdr>
      <w:spacing w:before="360" w:after="360"/>
      <w:ind w:left="864" w:right="864"/>
      <w:jc w:val="center"/>
    </w:pPr>
    <w:rPr>
      <w:i/>
      <w:iCs/>
      <w:color w:val="414243" w:themeColor="accent1" w:themeShade="BF"/>
    </w:rPr>
  </w:style>
  <w:style w:type="character" w:customStyle="1" w:styleId="CitadestacadaCar">
    <w:name w:val="Cita destacada Car"/>
    <w:basedOn w:val="Fuentedeprrafopredeter"/>
    <w:link w:val="Citadestacada"/>
    <w:uiPriority w:val="30"/>
    <w:rsid w:val="006C571D"/>
    <w:rPr>
      <w:i/>
      <w:iCs/>
      <w:color w:val="414243" w:themeColor="accent1" w:themeShade="BF"/>
    </w:rPr>
  </w:style>
  <w:style w:type="character" w:styleId="Referenciaintensa">
    <w:name w:val="Intense Reference"/>
    <w:basedOn w:val="Fuentedeprrafopredeter"/>
    <w:uiPriority w:val="32"/>
    <w:qFormat/>
    <w:rsid w:val="006C571D"/>
    <w:rPr>
      <w:b/>
      <w:bCs/>
      <w:smallCaps/>
      <w:color w:val="414243" w:themeColor="accent1" w:themeShade="BF"/>
      <w:spacing w:val="5"/>
    </w:rPr>
  </w:style>
  <w:style w:type="paragraph" w:styleId="Sinespaciado">
    <w:name w:val="No Spacing"/>
    <w:link w:val="SinespaciadoCar"/>
    <w:uiPriority w:val="1"/>
    <w:qFormat/>
    <w:rsid w:val="006C571D"/>
    <w:pPr>
      <w:spacing w:after="0" w:line="240" w:lineRule="auto"/>
    </w:pPr>
    <w:rPr>
      <w:rFonts w:ascii="Times New Roman" w:eastAsia="Times New Roman" w:hAnsi="Times New Roman" w:cs="Times New Roman"/>
      <w:kern w:val="0"/>
      <w:sz w:val="24"/>
      <w:szCs w:val="24"/>
      <w:lang w:val="es-ES" w:eastAsia="es-ES"/>
      <w14:ligatures w14:val="none"/>
    </w:rPr>
  </w:style>
  <w:style w:type="character" w:styleId="Hipervnculo">
    <w:name w:val="Hyperlink"/>
    <w:basedOn w:val="Fuentedeprrafopredeter"/>
    <w:uiPriority w:val="99"/>
    <w:unhideWhenUsed/>
    <w:rsid w:val="006C571D"/>
    <w:rPr>
      <w:color w:val="0563C1" w:themeColor="hyperlink"/>
      <w:u w:val="single"/>
    </w:rPr>
  </w:style>
  <w:style w:type="character" w:styleId="Mencinsinresolver">
    <w:name w:val="Unresolved Mention"/>
    <w:basedOn w:val="Fuentedeprrafopredeter"/>
    <w:uiPriority w:val="99"/>
    <w:semiHidden/>
    <w:unhideWhenUsed/>
    <w:rsid w:val="006C571D"/>
    <w:rPr>
      <w:color w:val="605E5C"/>
      <w:shd w:val="clear" w:color="auto" w:fill="E1DFDD"/>
    </w:rPr>
  </w:style>
  <w:style w:type="table" w:styleId="Tablaconcuadrcula">
    <w:name w:val="Table Grid"/>
    <w:basedOn w:val="Tablanormal"/>
    <w:uiPriority w:val="59"/>
    <w:rsid w:val="006C571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aliases w:val=" Car"/>
    <w:basedOn w:val="Normal"/>
    <w:link w:val="EncabezadoCar"/>
    <w:uiPriority w:val="99"/>
    <w:unhideWhenUsed/>
    <w:rsid w:val="006C571D"/>
    <w:pPr>
      <w:tabs>
        <w:tab w:val="center" w:pos="4419"/>
        <w:tab w:val="right" w:pos="8838"/>
      </w:tabs>
      <w:spacing w:after="0" w:line="240" w:lineRule="auto"/>
    </w:pPr>
  </w:style>
  <w:style w:type="character" w:customStyle="1" w:styleId="EncabezadoCar">
    <w:name w:val="Encabezado Car"/>
    <w:aliases w:val=" Car Car"/>
    <w:basedOn w:val="Fuentedeprrafopredeter"/>
    <w:link w:val="Encabezado"/>
    <w:uiPriority w:val="99"/>
    <w:rsid w:val="006C571D"/>
  </w:style>
  <w:style w:type="paragraph" w:styleId="Piedepgina">
    <w:name w:val="footer"/>
    <w:basedOn w:val="Normal"/>
    <w:link w:val="PiedepginaCar"/>
    <w:uiPriority w:val="99"/>
    <w:unhideWhenUsed/>
    <w:rsid w:val="006C571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571D"/>
  </w:style>
  <w:style w:type="paragraph" w:styleId="TDC1">
    <w:name w:val="toc 1"/>
    <w:basedOn w:val="Normal"/>
    <w:next w:val="Normal"/>
    <w:autoRedefine/>
    <w:uiPriority w:val="39"/>
    <w:unhideWhenUsed/>
    <w:rsid w:val="000F6040"/>
    <w:pPr>
      <w:tabs>
        <w:tab w:val="left" w:pos="851"/>
        <w:tab w:val="right" w:leader="dot" w:pos="9356"/>
      </w:tabs>
      <w:spacing w:before="120" w:after="120"/>
      <w:ind w:right="48"/>
    </w:pPr>
    <w:rPr>
      <w:b/>
      <w:bCs/>
      <w:caps/>
      <w:sz w:val="20"/>
      <w:szCs w:val="20"/>
    </w:rPr>
  </w:style>
  <w:style w:type="paragraph" w:styleId="TDC2">
    <w:name w:val="toc 2"/>
    <w:basedOn w:val="Normal"/>
    <w:next w:val="Normal"/>
    <w:autoRedefine/>
    <w:uiPriority w:val="39"/>
    <w:unhideWhenUsed/>
    <w:rsid w:val="00CC365E"/>
    <w:pPr>
      <w:tabs>
        <w:tab w:val="left" w:pos="660"/>
        <w:tab w:val="right" w:leader="dot" w:pos="8828"/>
      </w:tabs>
      <w:spacing w:after="120"/>
      <w:ind w:left="221"/>
    </w:pPr>
    <w:rPr>
      <w:smallCaps/>
      <w:sz w:val="20"/>
      <w:szCs w:val="20"/>
    </w:rPr>
  </w:style>
  <w:style w:type="character" w:customStyle="1" w:styleId="PrrafodelistaCar">
    <w:name w:val="Párrafo de lista Car"/>
    <w:aliases w:val="Cuadro Car,Lista general Car,lp1 Car,Lista vistosa - Énfasis 11 Car,4 Párrafo de lista Car,Figuras Car,Dot pt Car,No Spacing1 Car,List Paragraph Char Char Char Car,Indicator Text Car,Numbered Para 1 Car,DH1 Car,Bullet 1 Car"/>
    <w:link w:val="Prrafodelista"/>
    <w:qFormat/>
    <w:rsid w:val="006C571D"/>
  </w:style>
  <w:style w:type="paragraph" w:customStyle="1" w:styleId="documento">
    <w:name w:val="documento"/>
    <w:basedOn w:val="Normal"/>
    <w:link w:val="documentoCar"/>
    <w:qFormat/>
    <w:rsid w:val="006C571D"/>
    <w:pPr>
      <w:spacing w:after="0" w:line="276" w:lineRule="auto"/>
      <w:jc w:val="both"/>
    </w:pPr>
    <w:rPr>
      <w:rFonts w:ascii="Gotham Rounded Book" w:eastAsia="Calibri" w:hAnsi="Gotham Rounded Book" w:cs="Times New Roman"/>
      <w:color w:val="58595A" w:themeColor="accent1"/>
      <w:kern w:val="0"/>
      <w14:ligatures w14:val="none"/>
    </w:rPr>
  </w:style>
  <w:style w:type="character" w:customStyle="1" w:styleId="documentoCar">
    <w:name w:val="documento Car"/>
    <w:basedOn w:val="Fuentedeprrafopredeter"/>
    <w:link w:val="documento"/>
    <w:rsid w:val="006C571D"/>
    <w:rPr>
      <w:rFonts w:ascii="Gotham Rounded Book" w:eastAsia="Calibri" w:hAnsi="Gotham Rounded Book" w:cs="Times New Roman"/>
      <w:color w:val="58595A" w:themeColor="accent1"/>
      <w:kern w:val="0"/>
      <w14:ligatures w14:val="none"/>
    </w:rPr>
  </w:style>
  <w:style w:type="paragraph" w:customStyle="1" w:styleId="Default">
    <w:name w:val="Default"/>
    <w:rsid w:val="006C571D"/>
    <w:pPr>
      <w:autoSpaceDE w:val="0"/>
      <w:autoSpaceDN w:val="0"/>
      <w:adjustRightInd w:val="0"/>
      <w:spacing w:after="0" w:line="240" w:lineRule="auto"/>
    </w:pPr>
    <w:rPr>
      <w:rFonts w:ascii="Source Sans Pro" w:hAnsi="Source Sans Pro" w:cs="Source Sans Pro"/>
      <w:color w:val="000000"/>
      <w:kern w:val="0"/>
      <w:sz w:val="24"/>
      <w:szCs w:val="24"/>
      <w14:ligatures w14:val="none"/>
    </w:rPr>
  </w:style>
  <w:style w:type="paragraph" w:styleId="Textodeglobo">
    <w:name w:val="Balloon Text"/>
    <w:basedOn w:val="Normal"/>
    <w:link w:val="TextodegloboCar"/>
    <w:uiPriority w:val="99"/>
    <w:semiHidden/>
    <w:unhideWhenUsed/>
    <w:rsid w:val="006C571D"/>
    <w:pPr>
      <w:spacing w:after="0" w:line="240" w:lineRule="auto"/>
    </w:pPr>
    <w:rPr>
      <w:rFonts w:ascii="Tahoma" w:eastAsia="Calibri" w:hAnsi="Tahoma" w:cs="Tahoma"/>
      <w:color w:val="58595A" w:themeColor="accent1"/>
      <w:kern w:val="0"/>
      <w:sz w:val="16"/>
      <w:szCs w:val="16"/>
      <w14:ligatures w14:val="none"/>
    </w:rPr>
  </w:style>
  <w:style w:type="character" w:customStyle="1" w:styleId="TextodegloboCar">
    <w:name w:val="Texto de globo Car"/>
    <w:basedOn w:val="Fuentedeprrafopredeter"/>
    <w:link w:val="Textodeglobo"/>
    <w:uiPriority w:val="99"/>
    <w:semiHidden/>
    <w:rsid w:val="006C571D"/>
    <w:rPr>
      <w:rFonts w:ascii="Tahoma" w:eastAsia="Calibri" w:hAnsi="Tahoma" w:cs="Tahoma"/>
      <w:color w:val="58595A" w:themeColor="accent1"/>
      <w:kern w:val="0"/>
      <w:sz w:val="16"/>
      <w:szCs w:val="16"/>
      <w14:ligatures w14:val="none"/>
    </w:rPr>
  </w:style>
  <w:style w:type="paragraph" w:customStyle="1" w:styleId="Cuerpodetexto">
    <w:name w:val="Cuerpo de texto"/>
    <w:basedOn w:val="Normal"/>
    <w:rsid w:val="006C571D"/>
    <w:pPr>
      <w:suppressAutoHyphens/>
      <w:spacing w:after="140" w:line="288" w:lineRule="auto"/>
    </w:pPr>
    <w:rPr>
      <w:rFonts w:ascii="Times New Roman" w:eastAsia="Times New Roman" w:hAnsi="Times New Roman" w:cs="Times New Roman"/>
      <w:color w:val="58595A" w:themeColor="accent1"/>
      <w:kern w:val="0"/>
      <w:sz w:val="24"/>
      <w:szCs w:val="24"/>
      <w:lang w:val="es-ES" w:eastAsia="es-ES"/>
      <w14:ligatures w14:val="none"/>
    </w:rPr>
  </w:style>
  <w:style w:type="paragraph" w:styleId="Textoindependiente3">
    <w:name w:val="Body Text 3"/>
    <w:basedOn w:val="Normal"/>
    <w:link w:val="Textoindependiente3Car"/>
    <w:uiPriority w:val="99"/>
    <w:unhideWhenUsed/>
    <w:rsid w:val="006C571D"/>
    <w:pPr>
      <w:spacing w:after="120" w:line="240" w:lineRule="auto"/>
      <w:jc w:val="both"/>
    </w:pPr>
    <w:rPr>
      <w:rFonts w:ascii="Roboto" w:eastAsia="Calibri" w:hAnsi="Roboto" w:cs="Times New Roman"/>
      <w:color w:val="58595A" w:themeColor="accent1"/>
      <w:kern w:val="0"/>
      <w:sz w:val="16"/>
      <w:szCs w:val="16"/>
      <w14:ligatures w14:val="none"/>
    </w:rPr>
  </w:style>
  <w:style w:type="character" w:customStyle="1" w:styleId="Textoindependiente3Car">
    <w:name w:val="Texto independiente 3 Car"/>
    <w:basedOn w:val="Fuentedeprrafopredeter"/>
    <w:link w:val="Textoindependiente3"/>
    <w:uiPriority w:val="99"/>
    <w:rsid w:val="006C571D"/>
    <w:rPr>
      <w:rFonts w:ascii="Roboto" w:eastAsia="Calibri" w:hAnsi="Roboto" w:cs="Times New Roman"/>
      <w:color w:val="58595A" w:themeColor="accent1"/>
      <w:kern w:val="0"/>
      <w:sz w:val="16"/>
      <w:szCs w:val="16"/>
      <w14:ligatures w14:val="none"/>
    </w:rPr>
  </w:style>
  <w:style w:type="paragraph" w:styleId="Textoindependiente">
    <w:name w:val="Body Text"/>
    <w:basedOn w:val="Normal"/>
    <w:link w:val="TextoindependienteCar"/>
    <w:uiPriority w:val="99"/>
    <w:unhideWhenUsed/>
    <w:rsid w:val="006C571D"/>
    <w:pPr>
      <w:spacing w:after="120" w:line="276" w:lineRule="auto"/>
    </w:pPr>
    <w:rPr>
      <w:rFonts w:ascii="Roboto" w:eastAsia="Calibri" w:hAnsi="Roboto" w:cs="Times New Roman"/>
      <w:color w:val="58595A" w:themeColor="accent1"/>
      <w:kern w:val="0"/>
      <w14:ligatures w14:val="none"/>
    </w:rPr>
  </w:style>
  <w:style w:type="character" w:customStyle="1" w:styleId="TextoindependienteCar">
    <w:name w:val="Texto independiente Car"/>
    <w:basedOn w:val="Fuentedeprrafopredeter"/>
    <w:link w:val="Textoindependiente"/>
    <w:uiPriority w:val="99"/>
    <w:rsid w:val="006C571D"/>
    <w:rPr>
      <w:rFonts w:ascii="Roboto" w:eastAsia="Calibri" w:hAnsi="Roboto" w:cs="Times New Roman"/>
      <w:color w:val="58595A" w:themeColor="accent1"/>
      <w:kern w:val="0"/>
      <w14:ligatures w14:val="none"/>
    </w:rPr>
  </w:style>
  <w:style w:type="character" w:customStyle="1" w:styleId="SinespaciadoCar">
    <w:name w:val="Sin espaciado Car"/>
    <w:basedOn w:val="Fuentedeprrafopredeter"/>
    <w:link w:val="Sinespaciado"/>
    <w:uiPriority w:val="1"/>
    <w:rsid w:val="006C571D"/>
    <w:rPr>
      <w:rFonts w:ascii="Times New Roman" w:eastAsia="Times New Roman" w:hAnsi="Times New Roman" w:cs="Times New Roman"/>
      <w:kern w:val="0"/>
      <w:sz w:val="24"/>
      <w:szCs w:val="24"/>
      <w:lang w:val="es-ES" w:eastAsia="es-ES"/>
      <w14:ligatures w14:val="none"/>
    </w:rPr>
  </w:style>
  <w:style w:type="paragraph" w:customStyle="1" w:styleId="Texto">
    <w:name w:val="Texto"/>
    <w:basedOn w:val="Normal"/>
    <w:link w:val="TextoCar"/>
    <w:qFormat/>
    <w:rsid w:val="006C571D"/>
    <w:pPr>
      <w:spacing w:after="101" w:line="216" w:lineRule="exact"/>
      <w:ind w:left="720" w:firstLine="288"/>
      <w:jc w:val="both"/>
    </w:pPr>
    <w:rPr>
      <w:rFonts w:ascii="Arial" w:eastAsia="Calibri" w:hAnsi="Arial" w:cs="Times New Roman"/>
      <w:color w:val="58595A" w:themeColor="accent1"/>
      <w:kern w:val="0"/>
      <w:sz w:val="18"/>
      <w:szCs w:val="20"/>
      <w14:ligatures w14:val="none"/>
    </w:rPr>
  </w:style>
  <w:style w:type="character" w:customStyle="1" w:styleId="TextoCar">
    <w:name w:val="Texto Car"/>
    <w:link w:val="Texto"/>
    <w:locked/>
    <w:rsid w:val="006C571D"/>
    <w:rPr>
      <w:rFonts w:ascii="Arial" w:eastAsia="Calibri" w:hAnsi="Arial" w:cs="Times New Roman"/>
      <w:color w:val="58595A" w:themeColor="accent1"/>
      <w:kern w:val="0"/>
      <w:sz w:val="18"/>
      <w:szCs w:val="20"/>
      <w14:ligatures w14:val="none"/>
    </w:rPr>
  </w:style>
  <w:style w:type="paragraph" w:customStyle="1" w:styleId="ROMANOS">
    <w:name w:val="ROMANOS"/>
    <w:basedOn w:val="Normal"/>
    <w:link w:val="ROMANOSCar"/>
    <w:rsid w:val="006C571D"/>
    <w:pPr>
      <w:tabs>
        <w:tab w:val="left" w:pos="720"/>
      </w:tabs>
      <w:spacing w:after="101" w:line="216" w:lineRule="exact"/>
      <w:ind w:left="720" w:hanging="432"/>
      <w:jc w:val="both"/>
    </w:pPr>
    <w:rPr>
      <w:rFonts w:ascii="Arial" w:eastAsia="Calibri" w:hAnsi="Arial" w:cs="Times New Roman"/>
      <w:color w:val="58595A" w:themeColor="accent1"/>
      <w:kern w:val="0"/>
      <w:sz w:val="18"/>
      <w:szCs w:val="18"/>
      <w14:ligatures w14:val="none"/>
    </w:rPr>
  </w:style>
  <w:style w:type="character" w:customStyle="1" w:styleId="ROMANOSCar">
    <w:name w:val="ROMANOS Car"/>
    <w:link w:val="ROMANOS"/>
    <w:locked/>
    <w:rsid w:val="006C571D"/>
    <w:rPr>
      <w:rFonts w:ascii="Arial" w:eastAsia="Calibri" w:hAnsi="Arial" w:cs="Times New Roman"/>
      <w:color w:val="58595A" w:themeColor="accent1"/>
      <w:kern w:val="0"/>
      <w:sz w:val="18"/>
      <w:szCs w:val="18"/>
      <w14:ligatures w14:val="none"/>
    </w:rPr>
  </w:style>
  <w:style w:type="character" w:customStyle="1" w:styleId="TextocomentarioCar">
    <w:name w:val="Texto comentario Car"/>
    <w:basedOn w:val="Fuentedeprrafopredeter"/>
    <w:link w:val="Textocomentario"/>
    <w:uiPriority w:val="99"/>
    <w:rsid w:val="006C571D"/>
    <w:rPr>
      <w:rFonts w:ascii="Times New Roman" w:eastAsia="Times New Roman" w:hAnsi="Times New Roman"/>
      <w:lang w:val="es-ES" w:eastAsia="es-ES"/>
    </w:rPr>
  </w:style>
  <w:style w:type="paragraph" w:styleId="Textocomentario">
    <w:name w:val="annotation text"/>
    <w:basedOn w:val="Normal"/>
    <w:link w:val="TextocomentarioCar"/>
    <w:uiPriority w:val="99"/>
    <w:rsid w:val="006C571D"/>
    <w:pPr>
      <w:suppressAutoHyphens/>
      <w:spacing w:after="0" w:line="240" w:lineRule="auto"/>
      <w:ind w:left="720" w:hanging="720"/>
      <w:jc w:val="both"/>
    </w:pPr>
    <w:rPr>
      <w:rFonts w:ascii="Times New Roman" w:eastAsia="Times New Roman" w:hAnsi="Times New Roman"/>
      <w:lang w:val="es-ES" w:eastAsia="es-ES"/>
    </w:rPr>
  </w:style>
  <w:style w:type="character" w:customStyle="1" w:styleId="TextocomentarioCar1">
    <w:name w:val="Texto comentario Car1"/>
    <w:basedOn w:val="Fuentedeprrafopredeter"/>
    <w:uiPriority w:val="99"/>
    <w:semiHidden/>
    <w:rsid w:val="006C571D"/>
    <w:rPr>
      <w:sz w:val="20"/>
      <w:szCs w:val="20"/>
    </w:rPr>
  </w:style>
  <w:style w:type="paragraph" w:customStyle="1" w:styleId="TitCtaPub1">
    <w:name w:val="Tit_CtaPub_1"/>
    <w:basedOn w:val="Normal"/>
    <w:autoRedefine/>
    <w:uiPriority w:val="99"/>
    <w:rsid w:val="006C571D"/>
    <w:pPr>
      <w:spacing w:after="120" w:line="240" w:lineRule="auto"/>
      <w:ind w:left="720" w:hanging="720"/>
      <w:jc w:val="center"/>
    </w:pPr>
    <w:rPr>
      <w:rFonts w:ascii="Gotham Rounded Book" w:eastAsia="Times New Roman" w:hAnsi="Gotham Rounded Book" w:cs="Times New Roman"/>
      <w:b/>
      <w:caps/>
      <w:color w:val="58595A" w:themeColor="accent1"/>
      <w:kern w:val="0"/>
      <w:sz w:val="21"/>
      <w:szCs w:val="20"/>
      <w:lang w:eastAsia="es-ES"/>
      <w14:ligatures w14:val="none"/>
    </w:rPr>
  </w:style>
  <w:style w:type="paragraph" w:customStyle="1" w:styleId="INCISO">
    <w:name w:val="INCISO"/>
    <w:basedOn w:val="Normal"/>
    <w:rsid w:val="006C571D"/>
    <w:pPr>
      <w:spacing w:after="101" w:line="216" w:lineRule="exact"/>
      <w:ind w:left="1080" w:hanging="360"/>
      <w:jc w:val="both"/>
    </w:pPr>
    <w:rPr>
      <w:rFonts w:ascii="Arial" w:eastAsia="Times New Roman" w:hAnsi="Arial" w:cs="Arial"/>
      <w:color w:val="58595A" w:themeColor="accent1"/>
      <w:kern w:val="0"/>
      <w:sz w:val="18"/>
      <w:szCs w:val="18"/>
      <w:lang w:val="es-ES" w:eastAsia="es-ES"/>
      <w14:ligatures w14:val="none"/>
    </w:rPr>
  </w:style>
  <w:style w:type="paragraph" w:customStyle="1" w:styleId="ctapub1">
    <w:name w:val="ctapub1"/>
    <w:basedOn w:val="Normal"/>
    <w:link w:val="ctapub1Car"/>
    <w:rsid w:val="006C571D"/>
    <w:pPr>
      <w:spacing w:after="120" w:line="240" w:lineRule="auto"/>
      <w:ind w:left="720" w:hanging="720"/>
      <w:jc w:val="both"/>
    </w:pPr>
    <w:rPr>
      <w:rFonts w:ascii="Gotham Rounded Book" w:eastAsia="Times New Roman" w:hAnsi="Gotham Rounded Book" w:cs="Times New Roman"/>
      <w:color w:val="58595A" w:themeColor="accent1"/>
      <w:kern w:val="0"/>
      <w:sz w:val="21"/>
      <w:szCs w:val="20"/>
      <w:lang w:eastAsia="es-ES"/>
      <w14:ligatures w14:val="none"/>
    </w:rPr>
  </w:style>
  <w:style w:type="character" w:customStyle="1" w:styleId="ctapub1Car">
    <w:name w:val="ctapub1 Car"/>
    <w:basedOn w:val="Fuentedeprrafopredeter"/>
    <w:link w:val="ctapub1"/>
    <w:rsid w:val="006C571D"/>
    <w:rPr>
      <w:rFonts w:ascii="Gotham Rounded Book" w:eastAsia="Times New Roman" w:hAnsi="Gotham Rounded Book" w:cs="Times New Roman"/>
      <w:color w:val="58595A" w:themeColor="accent1"/>
      <w:kern w:val="0"/>
      <w:sz w:val="21"/>
      <w:szCs w:val="20"/>
      <w:lang w:eastAsia="es-ES"/>
      <w14:ligatures w14:val="none"/>
    </w:rPr>
  </w:style>
  <w:style w:type="paragraph" w:customStyle="1" w:styleId="TEXTAB">
    <w:name w:val="TEX_TAB"/>
    <w:basedOn w:val="ctapub1"/>
    <w:uiPriority w:val="99"/>
    <w:rsid w:val="006C571D"/>
    <w:rPr>
      <w:sz w:val="16"/>
    </w:rPr>
  </w:style>
  <w:style w:type="paragraph" w:customStyle="1" w:styleId="ENCTAB">
    <w:name w:val="ENC_TAB"/>
    <w:basedOn w:val="ctapub1"/>
    <w:uiPriority w:val="99"/>
    <w:rsid w:val="006C571D"/>
    <w:pPr>
      <w:jc w:val="center"/>
    </w:pPr>
    <w:rPr>
      <w:b/>
      <w:sz w:val="16"/>
      <w:lang w:val="es-ES_tradnl"/>
    </w:rPr>
  </w:style>
  <w:style w:type="paragraph" w:customStyle="1" w:styleId="ctapubtexto">
    <w:name w:val="ctapubtexto"/>
    <w:basedOn w:val="Normal"/>
    <w:link w:val="ctapubtextoCar"/>
    <w:qFormat/>
    <w:rsid w:val="006C571D"/>
    <w:pPr>
      <w:spacing w:after="120" w:line="240" w:lineRule="auto"/>
      <w:jc w:val="both"/>
    </w:pPr>
    <w:rPr>
      <w:rFonts w:ascii="Gotham Rounded Book" w:eastAsia="Times New Roman" w:hAnsi="Gotham Rounded Book" w:cs="Times New Roman"/>
      <w:color w:val="58595A" w:themeColor="accent1"/>
      <w:kern w:val="0"/>
      <w:sz w:val="21"/>
      <w:szCs w:val="20"/>
      <w:lang w:eastAsia="es-ES"/>
      <w14:ligatures w14:val="none"/>
    </w:rPr>
  </w:style>
  <w:style w:type="character" w:customStyle="1" w:styleId="ctapubtextoCar">
    <w:name w:val="ctapubtexto Car"/>
    <w:basedOn w:val="Fuentedeprrafopredeter"/>
    <w:link w:val="ctapubtexto"/>
    <w:rsid w:val="006C571D"/>
    <w:rPr>
      <w:rFonts w:ascii="Gotham Rounded Book" w:eastAsia="Times New Roman" w:hAnsi="Gotham Rounded Book" w:cs="Times New Roman"/>
      <w:color w:val="58595A" w:themeColor="accent1"/>
      <w:kern w:val="0"/>
      <w:sz w:val="21"/>
      <w:szCs w:val="20"/>
      <w:lang w:eastAsia="es-ES"/>
      <w14:ligatures w14:val="none"/>
    </w:rPr>
  </w:style>
  <w:style w:type="paragraph" w:customStyle="1" w:styleId="xl65">
    <w:name w:val="xl65"/>
    <w:basedOn w:val="Normal"/>
    <w:rsid w:val="006C57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58595A" w:themeColor="accent1"/>
      <w:kern w:val="0"/>
      <w:sz w:val="24"/>
      <w:szCs w:val="24"/>
      <w:lang w:eastAsia="es-MX"/>
      <w14:ligatures w14:val="none"/>
    </w:rPr>
  </w:style>
  <w:style w:type="paragraph" w:customStyle="1" w:styleId="xl66">
    <w:name w:val="xl66"/>
    <w:basedOn w:val="Normal"/>
    <w:rsid w:val="006C57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58595A" w:themeColor="accent1"/>
      <w:kern w:val="0"/>
      <w:sz w:val="24"/>
      <w:szCs w:val="24"/>
      <w:lang w:eastAsia="es-MX"/>
      <w14:ligatures w14:val="none"/>
    </w:rPr>
  </w:style>
  <w:style w:type="paragraph" w:customStyle="1" w:styleId="xl67">
    <w:name w:val="xl67"/>
    <w:basedOn w:val="Normal"/>
    <w:rsid w:val="006C57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58595A" w:themeColor="accent1"/>
      <w:kern w:val="0"/>
      <w:sz w:val="24"/>
      <w:szCs w:val="24"/>
      <w:lang w:eastAsia="es-MX"/>
      <w14:ligatures w14:val="none"/>
    </w:rPr>
  </w:style>
  <w:style w:type="paragraph" w:customStyle="1" w:styleId="xl68">
    <w:name w:val="xl68"/>
    <w:basedOn w:val="Normal"/>
    <w:rsid w:val="006C571D"/>
    <w:pPr>
      <w:spacing w:before="100" w:beforeAutospacing="1" w:after="100" w:afterAutospacing="1" w:line="240" w:lineRule="auto"/>
    </w:pPr>
    <w:rPr>
      <w:rFonts w:ascii="Times New Roman" w:eastAsia="Times New Roman" w:hAnsi="Times New Roman" w:cs="Times New Roman"/>
      <w:b/>
      <w:bCs/>
      <w:color w:val="58595A" w:themeColor="accent1"/>
      <w:kern w:val="0"/>
      <w:sz w:val="24"/>
      <w:szCs w:val="24"/>
      <w:lang w:eastAsia="es-MX"/>
      <w14:ligatures w14:val="none"/>
    </w:rPr>
  </w:style>
  <w:style w:type="paragraph" w:customStyle="1" w:styleId="xl69">
    <w:name w:val="xl69"/>
    <w:basedOn w:val="Normal"/>
    <w:rsid w:val="006C571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58595A" w:themeColor="accent1"/>
      <w:kern w:val="0"/>
      <w:sz w:val="24"/>
      <w:szCs w:val="24"/>
      <w:lang w:eastAsia="es-MX"/>
      <w14:ligatures w14:val="none"/>
    </w:rPr>
  </w:style>
  <w:style w:type="paragraph" w:customStyle="1" w:styleId="xl70">
    <w:name w:val="xl70"/>
    <w:basedOn w:val="Normal"/>
    <w:rsid w:val="006C57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58595A" w:themeColor="accent1"/>
      <w:kern w:val="0"/>
      <w:sz w:val="24"/>
      <w:szCs w:val="24"/>
      <w:lang w:eastAsia="es-MX"/>
      <w14:ligatures w14:val="none"/>
    </w:rPr>
  </w:style>
  <w:style w:type="paragraph" w:customStyle="1" w:styleId="xl71">
    <w:name w:val="xl71"/>
    <w:basedOn w:val="Normal"/>
    <w:rsid w:val="006C571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58595A" w:themeColor="accent1"/>
      <w:kern w:val="0"/>
      <w:sz w:val="24"/>
      <w:szCs w:val="24"/>
      <w:lang w:eastAsia="es-MX"/>
      <w14:ligatures w14:val="none"/>
    </w:rPr>
  </w:style>
  <w:style w:type="paragraph" w:customStyle="1" w:styleId="xl73">
    <w:name w:val="xl73"/>
    <w:basedOn w:val="Normal"/>
    <w:rsid w:val="006C571D"/>
    <w:pPr>
      <w:spacing w:before="100" w:beforeAutospacing="1" w:after="100" w:afterAutospacing="1" w:line="240" w:lineRule="auto"/>
      <w:jc w:val="center"/>
    </w:pPr>
    <w:rPr>
      <w:rFonts w:ascii="Times New Roman" w:eastAsia="Times New Roman" w:hAnsi="Times New Roman" w:cs="Times New Roman"/>
      <w:color w:val="58595A" w:themeColor="accent1"/>
      <w:kern w:val="0"/>
      <w:sz w:val="24"/>
      <w:szCs w:val="24"/>
      <w:lang w:eastAsia="es-MX"/>
      <w14:ligatures w14:val="none"/>
    </w:rPr>
  </w:style>
  <w:style w:type="paragraph" w:customStyle="1" w:styleId="TableParagraph">
    <w:name w:val="Table Paragraph"/>
    <w:basedOn w:val="Normal"/>
    <w:uiPriority w:val="1"/>
    <w:qFormat/>
    <w:rsid w:val="006C571D"/>
    <w:pPr>
      <w:autoSpaceDE w:val="0"/>
      <w:autoSpaceDN w:val="0"/>
      <w:adjustRightInd w:val="0"/>
      <w:spacing w:after="0" w:line="240" w:lineRule="auto"/>
    </w:pPr>
    <w:rPr>
      <w:rFonts w:ascii="Times New Roman" w:eastAsia="Calibri" w:hAnsi="Times New Roman" w:cs="Times New Roman"/>
      <w:color w:val="58595A" w:themeColor="accent1"/>
      <w:kern w:val="0"/>
      <w:sz w:val="24"/>
      <w:szCs w:val="24"/>
      <w:lang w:eastAsia="es-MX"/>
      <w14:ligatures w14:val="none"/>
    </w:rPr>
  </w:style>
  <w:style w:type="paragraph" w:styleId="NormalWeb">
    <w:name w:val="Normal (Web)"/>
    <w:basedOn w:val="Normal"/>
    <w:uiPriority w:val="99"/>
    <w:semiHidden/>
    <w:unhideWhenUsed/>
    <w:rsid w:val="006C571D"/>
    <w:pPr>
      <w:spacing w:before="100" w:beforeAutospacing="1" w:after="100" w:afterAutospacing="1" w:line="240" w:lineRule="auto"/>
    </w:pPr>
    <w:rPr>
      <w:rFonts w:ascii="Times New Roman" w:eastAsia="Times New Roman" w:hAnsi="Times New Roman" w:cs="Times New Roman"/>
      <w:color w:val="58595A" w:themeColor="accent1"/>
      <w:kern w:val="0"/>
      <w:sz w:val="24"/>
      <w:szCs w:val="24"/>
      <w:lang w:eastAsia="es-MX"/>
      <w14:ligatures w14:val="none"/>
    </w:rPr>
  </w:style>
  <w:style w:type="paragraph" w:customStyle="1" w:styleId="paragraph">
    <w:name w:val="paragraph"/>
    <w:basedOn w:val="Normal"/>
    <w:rsid w:val="006C571D"/>
    <w:pPr>
      <w:spacing w:before="100" w:beforeAutospacing="1" w:after="100" w:afterAutospacing="1" w:line="240" w:lineRule="auto"/>
    </w:pPr>
    <w:rPr>
      <w:rFonts w:ascii="Times New Roman" w:eastAsia="Times New Roman" w:hAnsi="Times New Roman" w:cs="Times New Roman"/>
      <w:color w:val="58595A" w:themeColor="accent1"/>
      <w:kern w:val="0"/>
      <w:sz w:val="24"/>
      <w:szCs w:val="24"/>
      <w:lang w:eastAsia="es-MX"/>
      <w14:ligatures w14:val="none"/>
    </w:rPr>
  </w:style>
  <w:style w:type="character" w:styleId="Fuerte">
    <w:name w:val="Strong"/>
    <w:basedOn w:val="Fuentedeprrafopredeter"/>
    <w:uiPriority w:val="22"/>
    <w:qFormat/>
    <w:rsid w:val="006C571D"/>
    <w:rPr>
      <w:b/>
      <w:bCs/>
    </w:rPr>
  </w:style>
  <w:style w:type="character" w:styleId="Refdecomentario">
    <w:name w:val="annotation reference"/>
    <w:basedOn w:val="Fuentedeprrafopredeter"/>
    <w:uiPriority w:val="99"/>
    <w:semiHidden/>
    <w:unhideWhenUsed/>
    <w:rsid w:val="006C571D"/>
    <w:rPr>
      <w:sz w:val="16"/>
      <w:szCs w:val="16"/>
    </w:rPr>
  </w:style>
  <w:style w:type="paragraph" w:styleId="Asuntodelcomentario">
    <w:name w:val="annotation subject"/>
    <w:basedOn w:val="Textocomentario"/>
    <w:next w:val="Textocomentario"/>
    <w:link w:val="AsuntodelcomentarioCar"/>
    <w:uiPriority w:val="99"/>
    <w:semiHidden/>
    <w:unhideWhenUsed/>
    <w:rsid w:val="006C571D"/>
    <w:pPr>
      <w:suppressAutoHyphens w:val="0"/>
      <w:spacing w:after="200"/>
      <w:ind w:left="0" w:firstLine="0"/>
      <w:jc w:val="left"/>
    </w:pPr>
    <w:rPr>
      <w:rFonts w:ascii="Calibri" w:eastAsia="Calibri" w:hAnsi="Calibri"/>
      <w:b/>
      <w:bCs/>
      <w:lang w:val="es-MX" w:eastAsia="en-US"/>
    </w:rPr>
  </w:style>
  <w:style w:type="character" w:customStyle="1" w:styleId="AsuntodelcomentarioCar">
    <w:name w:val="Asunto del comentario Car"/>
    <w:basedOn w:val="TextocomentarioCar1"/>
    <w:link w:val="Asuntodelcomentario"/>
    <w:uiPriority w:val="99"/>
    <w:semiHidden/>
    <w:rsid w:val="006C571D"/>
    <w:rPr>
      <w:rFonts w:ascii="Calibri" w:eastAsia="Calibri" w:hAnsi="Calibri"/>
      <w:b/>
      <w:bCs/>
      <w:sz w:val="20"/>
      <w:szCs w:val="20"/>
    </w:rPr>
  </w:style>
  <w:style w:type="character" w:customStyle="1" w:styleId="Mencinsinresolver1">
    <w:name w:val="Mención sin resolver1"/>
    <w:basedOn w:val="Fuentedeprrafopredeter"/>
    <w:uiPriority w:val="99"/>
    <w:semiHidden/>
    <w:unhideWhenUsed/>
    <w:rsid w:val="006C571D"/>
    <w:rPr>
      <w:color w:val="605E5C"/>
      <w:shd w:val="clear" w:color="auto" w:fill="E1DFDD"/>
    </w:rPr>
  </w:style>
  <w:style w:type="character" w:styleId="Hipervnculovisitado">
    <w:name w:val="FollowedHyperlink"/>
    <w:basedOn w:val="Fuentedeprrafopredeter"/>
    <w:uiPriority w:val="99"/>
    <w:semiHidden/>
    <w:unhideWhenUsed/>
    <w:rsid w:val="006C571D"/>
    <w:rPr>
      <w:color w:val="954F72" w:themeColor="followedHyperlink"/>
      <w:u w:val="single"/>
    </w:rPr>
  </w:style>
  <w:style w:type="paragraph" w:styleId="Textonotapie">
    <w:name w:val="footnote text"/>
    <w:aliases w:val="Texto nota pie Car Car,Texto nota pie Car Car1"/>
    <w:basedOn w:val="Normal"/>
    <w:link w:val="TextonotapieCar1"/>
    <w:uiPriority w:val="99"/>
    <w:rsid w:val="006C571D"/>
    <w:pPr>
      <w:spacing w:before="120" w:after="120" w:line="240" w:lineRule="auto"/>
      <w:jc w:val="both"/>
    </w:pPr>
    <w:rPr>
      <w:rFonts w:ascii="Century Gothic" w:eastAsia="MS Mincho" w:hAnsi="Century Gothic" w:cs="Century Gothic"/>
      <w:color w:val="58595A" w:themeColor="accent1"/>
      <w:kern w:val="0"/>
      <w:sz w:val="20"/>
      <w:szCs w:val="20"/>
      <w:lang w:eastAsia="es-ES"/>
      <w14:ligatures w14:val="none"/>
    </w:rPr>
  </w:style>
  <w:style w:type="character" w:customStyle="1" w:styleId="TextonotapieCar">
    <w:name w:val="Texto nota pie Car"/>
    <w:basedOn w:val="Fuentedeprrafopredeter"/>
    <w:uiPriority w:val="99"/>
    <w:rsid w:val="006C571D"/>
    <w:rPr>
      <w:sz w:val="20"/>
      <w:szCs w:val="20"/>
    </w:rPr>
  </w:style>
  <w:style w:type="character" w:customStyle="1" w:styleId="TextonotapieCar1">
    <w:name w:val="Texto nota pie Car1"/>
    <w:aliases w:val="Texto nota pie Car Car Car,Texto nota pie Car Car1 Car"/>
    <w:link w:val="Textonotapie"/>
    <w:uiPriority w:val="99"/>
    <w:rsid w:val="006C571D"/>
    <w:rPr>
      <w:rFonts w:ascii="Century Gothic" w:eastAsia="MS Mincho" w:hAnsi="Century Gothic" w:cs="Century Gothic"/>
      <w:color w:val="58595A" w:themeColor="accent1"/>
      <w:kern w:val="0"/>
      <w:sz w:val="20"/>
      <w:szCs w:val="20"/>
      <w:lang w:eastAsia="es-ES"/>
      <w14:ligatures w14:val="none"/>
    </w:rPr>
  </w:style>
  <w:style w:type="character" w:styleId="Refdenotaalpie">
    <w:name w:val="footnote reference"/>
    <w:uiPriority w:val="99"/>
    <w:rsid w:val="006C571D"/>
    <w:rPr>
      <w:vertAlign w:val="superscript"/>
    </w:rPr>
  </w:style>
  <w:style w:type="table" w:customStyle="1" w:styleId="TableNormal2">
    <w:name w:val="Table Normal2"/>
    <w:uiPriority w:val="99"/>
    <w:semiHidden/>
    <w:unhideWhenUsed/>
    <w:rsid w:val="006C571D"/>
    <w:tblPr>
      <w:tblInd w:w="0" w:type="dxa"/>
      <w:tblCellMar>
        <w:top w:w="0" w:type="dxa"/>
        <w:left w:w="108" w:type="dxa"/>
        <w:bottom w:w="0" w:type="dxa"/>
        <w:right w:w="108" w:type="dxa"/>
      </w:tblCellMar>
    </w:tblPr>
  </w:style>
  <w:style w:type="paragraph" w:styleId="Revisin">
    <w:name w:val="Revision"/>
    <w:hidden/>
    <w:uiPriority w:val="99"/>
    <w:semiHidden/>
    <w:rsid w:val="006C571D"/>
    <w:pPr>
      <w:spacing w:after="0" w:line="240" w:lineRule="auto"/>
    </w:pPr>
    <w:rPr>
      <w:rFonts w:ascii="Calibri" w:eastAsia="Calibri" w:hAnsi="Calibri" w:cs="Times New Roman"/>
      <w:kern w:val="0"/>
      <w14:ligatures w14:val="none"/>
    </w:rPr>
  </w:style>
  <w:style w:type="paragraph" w:styleId="TtuloTDC">
    <w:name w:val="TOC Heading"/>
    <w:basedOn w:val="Ttulo1"/>
    <w:next w:val="Normal"/>
    <w:uiPriority w:val="39"/>
    <w:unhideWhenUsed/>
    <w:qFormat/>
    <w:rsid w:val="006C571D"/>
    <w:pPr>
      <w:keepNext w:val="0"/>
      <w:keepLines w:val="0"/>
      <w:spacing w:before="120" w:after="0"/>
      <w:outlineLvl w:val="9"/>
    </w:pPr>
    <w:rPr>
      <w:rFonts w:eastAsiaTheme="minorHAnsi" w:cstheme="minorBidi"/>
      <w:sz w:val="32"/>
      <w:szCs w:val="32"/>
      <w:lang w:eastAsia="es-MX"/>
    </w:rPr>
  </w:style>
  <w:style w:type="paragraph" w:styleId="TDC3">
    <w:name w:val="toc 3"/>
    <w:basedOn w:val="Normal"/>
    <w:next w:val="Normal"/>
    <w:autoRedefine/>
    <w:uiPriority w:val="39"/>
    <w:unhideWhenUsed/>
    <w:rsid w:val="000F6040"/>
    <w:pPr>
      <w:tabs>
        <w:tab w:val="left" w:pos="880"/>
        <w:tab w:val="right" w:leader="dot" w:pos="8789"/>
      </w:tabs>
      <w:spacing w:after="0"/>
      <w:ind w:left="851" w:right="615" w:hanging="411"/>
    </w:pPr>
    <w:rPr>
      <w:i/>
      <w:iCs/>
      <w:sz w:val="20"/>
      <w:szCs w:val="20"/>
    </w:rPr>
  </w:style>
  <w:style w:type="paragraph" w:styleId="TDC4">
    <w:name w:val="toc 4"/>
    <w:basedOn w:val="Normal"/>
    <w:next w:val="Normal"/>
    <w:autoRedefine/>
    <w:uiPriority w:val="39"/>
    <w:unhideWhenUsed/>
    <w:rsid w:val="000F6040"/>
    <w:pPr>
      <w:tabs>
        <w:tab w:val="left" w:pos="1100"/>
        <w:tab w:val="right" w:leader="dot" w:pos="9356"/>
        <w:tab w:val="right" w:leader="dot" w:pos="9394"/>
      </w:tabs>
      <w:spacing w:after="0"/>
      <w:ind w:left="660" w:right="48"/>
    </w:pPr>
    <w:rPr>
      <w:sz w:val="18"/>
      <w:szCs w:val="18"/>
    </w:rPr>
  </w:style>
  <w:style w:type="paragraph" w:styleId="TDC5">
    <w:name w:val="toc 5"/>
    <w:basedOn w:val="Normal"/>
    <w:next w:val="Normal"/>
    <w:autoRedefine/>
    <w:uiPriority w:val="39"/>
    <w:unhideWhenUsed/>
    <w:rsid w:val="006002F4"/>
    <w:pPr>
      <w:spacing w:after="0"/>
      <w:ind w:left="880"/>
    </w:pPr>
    <w:rPr>
      <w:sz w:val="18"/>
      <w:szCs w:val="18"/>
    </w:rPr>
  </w:style>
  <w:style w:type="paragraph" w:styleId="TDC6">
    <w:name w:val="toc 6"/>
    <w:basedOn w:val="Normal"/>
    <w:next w:val="Normal"/>
    <w:autoRedefine/>
    <w:uiPriority w:val="39"/>
    <w:unhideWhenUsed/>
    <w:rsid w:val="006C571D"/>
    <w:pPr>
      <w:spacing w:after="0"/>
      <w:ind w:left="1100"/>
    </w:pPr>
    <w:rPr>
      <w:sz w:val="18"/>
      <w:szCs w:val="18"/>
    </w:rPr>
  </w:style>
  <w:style w:type="paragraph" w:styleId="TDC7">
    <w:name w:val="toc 7"/>
    <w:basedOn w:val="Normal"/>
    <w:next w:val="Normal"/>
    <w:autoRedefine/>
    <w:uiPriority w:val="39"/>
    <w:unhideWhenUsed/>
    <w:rsid w:val="006C571D"/>
    <w:pPr>
      <w:spacing w:after="0"/>
      <w:ind w:left="1320"/>
    </w:pPr>
    <w:rPr>
      <w:sz w:val="18"/>
      <w:szCs w:val="18"/>
    </w:rPr>
  </w:style>
  <w:style w:type="paragraph" w:styleId="TDC8">
    <w:name w:val="toc 8"/>
    <w:basedOn w:val="Normal"/>
    <w:next w:val="Normal"/>
    <w:autoRedefine/>
    <w:uiPriority w:val="39"/>
    <w:unhideWhenUsed/>
    <w:rsid w:val="006C571D"/>
    <w:pPr>
      <w:spacing w:after="0"/>
      <w:ind w:left="1540"/>
    </w:pPr>
    <w:rPr>
      <w:sz w:val="18"/>
      <w:szCs w:val="18"/>
    </w:rPr>
  </w:style>
  <w:style w:type="paragraph" w:styleId="TDC9">
    <w:name w:val="toc 9"/>
    <w:basedOn w:val="Normal"/>
    <w:next w:val="Normal"/>
    <w:autoRedefine/>
    <w:uiPriority w:val="39"/>
    <w:unhideWhenUsed/>
    <w:rsid w:val="006C571D"/>
    <w:pPr>
      <w:spacing w:after="0"/>
      <w:ind w:left="1760"/>
    </w:pPr>
    <w:rPr>
      <w:sz w:val="18"/>
      <w:szCs w:val="18"/>
    </w:rPr>
  </w:style>
  <w:style w:type="character" w:customStyle="1" w:styleId="Mencinsinresolver2">
    <w:name w:val="Mención sin resolver2"/>
    <w:basedOn w:val="Fuentedeprrafopredeter"/>
    <w:uiPriority w:val="99"/>
    <w:semiHidden/>
    <w:unhideWhenUsed/>
    <w:rsid w:val="006C571D"/>
    <w:rPr>
      <w:color w:val="605E5C"/>
      <w:shd w:val="clear" w:color="auto" w:fill="E1DFDD"/>
    </w:rPr>
  </w:style>
  <w:style w:type="character" w:customStyle="1" w:styleId="Mencinsinresolver3">
    <w:name w:val="Mención sin resolver3"/>
    <w:basedOn w:val="Fuentedeprrafopredeter"/>
    <w:uiPriority w:val="99"/>
    <w:semiHidden/>
    <w:unhideWhenUsed/>
    <w:rsid w:val="006C571D"/>
    <w:rPr>
      <w:color w:val="605E5C"/>
      <w:shd w:val="clear" w:color="auto" w:fill="E1DFDD"/>
    </w:rPr>
  </w:style>
  <w:style w:type="character" w:styleId="Textodelmarcadordeposicin">
    <w:name w:val="Placeholder Text"/>
    <w:basedOn w:val="Fuentedeprrafopredeter"/>
    <w:uiPriority w:val="99"/>
    <w:semiHidden/>
    <w:rsid w:val="006C571D"/>
    <w:rPr>
      <w:color w:val="808080"/>
    </w:rPr>
  </w:style>
  <w:style w:type="table" w:customStyle="1" w:styleId="Tablaconcuadrcula1">
    <w:name w:val="Tabla con cuadrícula1"/>
    <w:basedOn w:val="Tablanormal"/>
    <w:next w:val="Tablaconcuadrcula"/>
    <w:uiPriority w:val="39"/>
    <w:rsid w:val="005672CA"/>
    <w:pPr>
      <w:spacing w:after="0" w:line="240" w:lineRule="auto"/>
      <w:jc w:val="both"/>
    </w:pPr>
    <w:rPr>
      <w:rFonts w:ascii="Roboto" w:eastAsia="Roboto" w:hAnsi="Roboto" w:cs="Times New Roman"/>
      <w:kern w:val="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1">
    <w:name w:val="Estilo1"/>
    <w:basedOn w:val="Prrafodelista"/>
    <w:link w:val="Estilo1Car"/>
    <w:qFormat/>
    <w:rsid w:val="003B3E53"/>
    <w:pPr>
      <w:numPr>
        <w:numId w:val="35"/>
      </w:numPr>
      <w:spacing w:before="240" w:after="240"/>
      <w:contextualSpacing w:val="0"/>
    </w:pPr>
    <w:rPr>
      <w:b/>
      <w:bCs/>
      <w:color w:val="58595A" w:themeColor="accent1"/>
      <w:sz w:val="28"/>
      <w:szCs w:val="28"/>
    </w:rPr>
  </w:style>
  <w:style w:type="character" w:customStyle="1" w:styleId="Estilo1Car">
    <w:name w:val="Estilo1 Car"/>
    <w:basedOn w:val="PrrafodelistaCar"/>
    <w:link w:val="Estilo1"/>
    <w:rsid w:val="003B3E53"/>
    <w:rPr>
      <w:b/>
      <w:bCs/>
      <w:color w:val="58595A" w:themeColor="accent1"/>
      <w:sz w:val="28"/>
      <w:szCs w:val="28"/>
    </w:rPr>
  </w:style>
  <w:style w:type="paragraph" w:customStyle="1" w:styleId="Estilo2">
    <w:name w:val="Estilo2"/>
    <w:basedOn w:val="Prrafodelista"/>
    <w:link w:val="Estilo2Car"/>
    <w:qFormat/>
    <w:rsid w:val="00A1738F"/>
    <w:pPr>
      <w:numPr>
        <w:ilvl w:val="1"/>
        <w:numId w:val="35"/>
      </w:numPr>
      <w:spacing w:before="360" w:after="240"/>
      <w:ind w:left="567" w:hanging="567"/>
      <w:contextualSpacing w:val="0"/>
    </w:pPr>
    <w:rPr>
      <w:b/>
      <w:bCs/>
      <w:color w:val="58595A" w:themeColor="accent1"/>
      <w:sz w:val="26"/>
      <w:szCs w:val="26"/>
    </w:rPr>
  </w:style>
  <w:style w:type="character" w:customStyle="1" w:styleId="Estilo2Car">
    <w:name w:val="Estilo2 Car"/>
    <w:basedOn w:val="PrrafodelistaCar"/>
    <w:link w:val="Estilo2"/>
    <w:rsid w:val="00A1738F"/>
    <w:rPr>
      <w:b/>
      <w:bCs/>
      <w:color w:val="58595A" w:themeColor="accent1"/>
      <w:sz w:val="26"/>
      <w:szCs w:val="26"/>
    </w:rPr>
  </w:style>
  <w:style w:type="paragraph" w:customStyle="1" w:styleId="Estilo3">
    <w:name w:val="Estilo3"/>
    <w:basedOn w:val="Prrafodelista"/>
    <w:link w:val="Estilo3Car"/>
    <w:qFormat/>
    <w:rsid w:val="00A1738F"/>
    <w:pPr>
      <w:numPr>
        <w:ilvl w:val="2"/>
        <w:numId w:val="35"/>
      </w:numPr>
      <w:spacing w:before="240" w:after="120"/>
      <w:contextualSpacing w:val="0"/>
      <w:jc w:val="both"/>
    </w:pPr>
    <w:rPr>
      <w:b/>
      <w:bCs/>
      <w:color w:val="58595A" w:themeColor="accent1"/>
      <w:sz w:val="24"/>
      <w:szCs w:val="24"/>
    </w:rPr>
  </w:style>
  <w:style w:type="character" w:customStyle="1" w:styleId="Estilo3Car">
    <w:name w:val="Estilo3 Car"/>
    <w:basedOn w:val="PrrafodelistaCar"/>
    <w:link w:val="Estilo3"/>
    <w:rsid w:val="00A1738F"/>
    <w:rPr>
      <w:b/>
      <w:bCs/>
      <w:color w:val="58595A" w:themeColor="accent1"/>
      <w:sz w:val="24"/>
      <w:szCs w:val="24"/>
    </w:rPr>
  </w:style>
  <w:style w:type="paragraph" w:customStyle="1" w:styleId="Estilo4">
    <w:name w:val="Estilo4"/>
    <w:basedOn w:val="Prrafodelista"/>
    <w:link w:val="Estilo4Car"/>
    <w:qFormat/>
    <w:rsid w:val="001C3F4B"/>
    <w:pPr>
      <w:numPr>
        <w:ilvl w:val="3"/>
        <w:numId w:val="37"/>
      </w:numPr>
      <w:spacing w:after="120"/>
      <w:ind w:left="714"/>
      <w:contextualSpacing w:val="0"/>
    </w:pPr>
    <w:rPr>
      <w:b/>
      <w:bCs/>
      <w:i/>
      <w:iCs/>
      <w:color w:val="58595A" w:themeColor="accent1"/>
    </w:rPr>
  </w:style>
  <w:style w:type="character" w:customStyle="1" w:styleId="Estilo4Car">
    <w:name w:val="Estilo4 Car"/>
    <w:basedOn w:val="PrrafodelistaCar"/>
    <w:link w:val="Estilo4"/>
    <w:rsid w:val="001C3F4B"/>
    <w:rPr>
      <w:b/>
      <w:bCs/>
      <w:i/>
      <w:iCs/>
      <w:color w:val="58595A" w:themeColor="accent1"/>
    </w:rPr>
  </w:style>
  <w:style w:type="character" w:styleId="nfasis">
    <w:name w:val="Emphasis"/>
    <w:basedOn w:val="Fuentedeprrafopredeter"/>
    <w:uiPriority w:val="20"/>
    <w:qFormat/>
    <w:rsid w:val="006174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876182">
      <w:bodyDiv w:val="1"/>
      <w:marLeft w:val="0"/>
      <w:marRight w:val="0"/>
      <w:marTop w:val="0"/>
      <w:marBottom w:val="0"/>
      <w:divBdr>
        <w:top w:val="none" w:sz="0" w:space="0" w:color="auto"/>
        <w:left w:val="none" w:sz="0" w:space="0" w:color="auto"/>
        <w:bottom w:val="none" w:sz="0" w:space="0" w:color="auto"/>
        <w:right w:val="none" w:sz="0" w:space="0" w:color="auto"/>
      </w:divBdr>
    </w:div>
    <w:div w:id="337121052">
      <w:bodyDiv w:val="1"/>
      <w:marLeft w:val="0"/>
      <w:marRight w:val="0"/>
      <w:marTop w:val="0"/>
      <w:marBottom w:val="0"/>
      <w:divBdr>
        <w:top w:val="none" w:sz="0" w:space="0" w:color="auto"/>
        <w:left w:val="none" w:sz="0" w:space="0" w:color="auto"/>
        <w:bottom w:val="none" w:sz="0" w:space="0" w:color="auto"/>
        <w:right w:val="none" w:sz="0" w:space="0" w:color="auto"/>
      </w:divBdr>
    </w:div>
    <w:div w:id="395131104">
      <w:bodyDiv w:val="1"/>
      <w:marLeft w:val="0"/>
      <w:marRight w:val="0"/>
      <w:marTop w:val="0"/>
      <w:marBottom w:val="0"/>
      <w:divBdr>
        <w:top w:val="none" w:sz="0" w:space="0" w:color="auto"/>
        <w:left w:val="none" w:sz="0" w:space="0" w:color="auto"/>
        <w:bottom w:val="none" w:sz="0" w:space="0" w:color="auto"/>
        <w:right w:val="none" w:sz="0" w:space="0" w:color="auto"/>
      </w:divBdr>
    </w:div>
    <w:div w:id="427846912">
      <w:bodyDiv w:val="1"/>
      <w:marLeft w:val="0"/>
      <w:marRight w:val="0"/>
      <w:marTop w:val="0"/>
      <w:marBottom w:val="0"/>
      <w:divBdr>
        <w:top w:val="none" w:sz="0" w:space="0" w:color="auto"/>
        <w:left w:val="none" w:sz="0" w:space="0" w:color="auto"/>
        <w:bottom w:val="none" w:sz="0" w:space="0" w:color="auto"/>
        <w:right w:val="none" w:sz="0" w:space="0" w:color="auto"/>
      </w:divBdr>
    </w:div>
    <w:div w:id="487475748">
      <w:bodyDiv w:val="1"/>
      <w:marLeft w:val="0"/>
      <w:marRight w:val="0"/>
      <w:marTop w:val="0"/>
      <w:marBottom w:val="0"/>
      <w:divBdr>
        <w:top w:val="none" w:sz="0" w:space="0" w:color="auto"/>
        <w:left w:val="none" w:sz="0" w:space="0" w:color="auto"/>
        <w:bottom w:val="none" w:sz="0" w:space="0" w:color="auto"/>
        <w:right w:val="none" w:sz="0" w:space="0" w:color="auto"/>
      </w:divBdr>
    </w:div>
    <w:div w:id="488790810">
      <w:bodyDiv w:val="1"/>
      <w:marLeft w:val="0"/>
      <w:marRight w:val="0"/>
      <w:marTop w:val="0"/>
      <w:marBottom w:val="0"/>
      <w:divBdr>
        <w:top w:val="none" w:sz="0" w:space="0" w:color="auto"/>
        <w:left w:val="none" w:sz="0" w:space="0" w:color="auto"/>
        <w:bottom w:val="none" w:sz="0" w:space="0" w:color="auto"/>
        <w:right w:val="none" w:sz="0" w:space="0" w:color="auto"/>
      </w:divBdr>
    </w:div>
    <w:div w:id="504520945">
      <w:bodyDiv w:val="1"/>
      <w:marLeft w:val="0"/>
      <w:marRight w:val="0"/>
      <w:marTop w:val="0"/>
      <w:marBottom w:val="0"/>
      <w:divBdr>
        <w:top w:val="none" w:sz="0" w:space="0" w:color="auto"/>
        <w:left w:val="none" w:sz="0" w:space="0" w:color="auto"/>
        <w:bottom w:val="none" w:sz="0" w:space="0" w:color="auto"/>
        <w:right w:val="none" w:sz="0" w:space="0" w:color="auto"/>
      </w:divBdr>
    </w:div>
    <w:div w:id="608974606">
      <w:bodyDiv w:val="1"/>
      <w:marLeft w:val="0"/>
      <w:marRight w:val="0"/>
      <w:marTop w:val="0"/>
      <w:marBottom w:val="0"/>
      <w:divBdr>
        <w:top w:val="none" w:sz="0" w:space="0" w:color="auto"/>
        <w:left w:val="none" w:sz="0" w:space="0" w:color="auto"/>
        <w:bottom w:val="none" w:sz="0" w:space="0" w:color="auto"/>
        <w:right w:val="none" w:sz="0" w:space="0" w:color="auto"/>
      </w:divBdr>
    </w:div>
    <w:div w:id="646979641">
      <w:bodyDiv w:val="1"/>
      <w:marLeft w:val="0"/>
      <w:marRight w:val="0"/>
      <w:marTop w:val="0"/>
      <w:marBottom w:val="0"/>
      <w:divBdr>
        <w:top w:val="none" w:sz="0" w:space="0" w:color="auto"/>
        <w:left w:val="none" w:sz="0" w:space="0" w:color="auto"/>
        <w:bottom w:val="none" w:sz="0" w:space="0" w:color="auto"/>
        <w:right w:val="none" w:sz="0" w:space="0" w:color="auto"/>
      </w:divBdr>
    </w:div>
    <w:div w:id="649675705">
      <w:bodyDiv w:val="1"/>
      <w:marLeft w:val="0"/>
      <w:marRight w:val="0"/>
      <w:marTop w:val="0"/>
      <w:marBottom w:val="0"/>
      <w:divBdr>
        <w:top w:val="none" w:sz="0" w:space="0" w:color="auto"/>
        <w:left w:val="none" w:sz="0" w:space="0" w:color="auto"/>
        <w:bottom w:val="none" w:sz="0" w:space="0" w:color="auto"/>
        <w:right w:val="none" w:sz="0" w:space="0" w:color="auto"/>
      </w:divBdr>
    </w:div>
    <w:div w:id="726999557">
      <w:bodyDiv w:val="1"/>
      <w:marLeft w:val="0"/>
      <w:marRight w:val="0"/>
      <w:marTop w:val="0"/>
      <w:marBottom w:val="0"/>
      <w:divBdr>
        <w:top w:val="none" w:sz="0" w:space="0" w:color="auto"/>
        <w:left w:val="none" w:sz="0" w:space="0" w:color="auto"/>
        <w:bottom w:val="none" w:sz="0" w:space="0" w:color="auto"/>
        <w:right w:val="none" w:sz="0" w:space="0" w:color="auto"/>
      </w:divBdr>
    </w:div>
    <w:div w:id="831678348">
      <w:bodyDiv w:val="1"/>
      <w:marLeft w:val="0"/>
      <w:marRight w:val="0"/>
      <w:marTop w:val="0"/>
      <w:marBottom w:val="0"/>
      <w:divBdr>
        <w:top w:val="none" w:sz="0" w:space="0" w:color="auto"/>
        <w:left w:val="none" w:sz="0" w:space="0" w:color="auto"/>
        <w:bottom w:val="none" w:sz="0" w:space="0" w:color="auto"/>
        <w:right w:val="none" w:sz="0" w:space="0" w:color="auto"/>
      </w:divBdr>
    </w:div>
    <w:div w:id="842861221">
      <w:bodyDiv w:val="1"/>
      <w:marLeft w:val="0"/>
      <w:marRight w:val="0"/>
      <w:marTop w:val="0"/>
      <w:marBottom w:val="0"/>
      <w:divBdr>
        <w:top w:val="none" w:sz="0" w:space="0" w:color="auto"/>
        <w:left w:val="none" w:sz="0" w:space="0" w:color="auto"/>
        <w:bottom w:val="none" w:sz="0" w:space="0" w:color="auto"/>
        <w:right w:val="none" w:sz="0" w:space="0" w:color="auto"/>
      </w:divBdr>
    </w:div>
    <w:div w:id="1041327256">
      <w:bodyDiv w:val="1"/>
      <w:marLeft w:val="0"/>
      <w:marRight w:val="0"/>
      <w:marTop w:val="0"/>
      <w:marBottom w:val="0"/>
      <w:divBdr>
        <w:top w:val="none" w:sz="0" w:space="0" w:color="auto"/>
        <w:left w:val="none" w:sz="0" w:space="0" w:color="auto"/>
        <w:bottom w:val="none" w:sz="0" w:space="0" w:color="auto"/>
        <w:right w:val="none" w:sz="0" w:space="0" w:color="auto"/>
      </w:divBdr>
    </w:div>
    <w:div w:id="1108432864">
      <w:bodyDiv w:val="1"/>
      <w:marLeft w:val="0"/>
      <w:marRight w:val="0"/>
      <w:marTop w:val="0"/>
      <w:marBottom w:val="0"/>
      <w:divBdr>
        <w:top w:val="none" w:sz="0" w:space="0" w:color="auto"/>
        <w:left w:val="none" w:sz="0" w:space="0" w:color="auto"/>
        <w:bottom w:val="none" w:sz="0" w:space="0" w:color="auto"/>
        <w:right w:val="none" w:sz="0" w:space="0" w:color="auto"/>
      </w:divBdr>
    </w:div>
    <w:div w:id="1250307666">
      <w:bodyDiv w:val="1"/>
      <w:marLeft w:val="0"/>
      <w:marRight w:val="0"/>
      <w:marTop w:val="0"/>
      <w:marBottom w:val="0"/>
      <w:divBdr>
        <w:top w:val="none" w:sz="0" w:space="0" w:color="auto"/>
        <w:left w:val="none" w:sz="0" w:space="0" w:color="auto"/>
        <w:bottom w:val="none" w:sz="0" w:space="0" w:color="auto"/>
        <w:right w:val="none" w:sz="0" w:space="0" w:color="auto"/>
      </w:divBdr>
    </w:div>
    <w:div w:id="1253051797">
      <w:bodyDiv w:val="1"/>
      <w:marLeft w:val="0"/>
      <w:marRight w:val="0"/>
      <w:marTop w:val="0"/>
      <w:marBottom w:val="0"/>
      <w:divBdr>
        <w:top w:val="none" w:sz="0" w:space="0" w:color="auto"/>
        <w:left w:val="none" w:sz="0" w:space="0" w:color="auto"/>
        <w:bottom w:val="none" w:sz="0" w:space="0" w:color="auto"/>
        <w:right w:val="none" w:sz="0" w:space="0" w:color="auto"/>
      </w:divBdr>
    </w:div>
    <w:div w:id="1422949287">
      <w:bodyDiv w:val="1"/>
      <w:marLeft w:val="0"/>
      <w:marRight w:val="0"/>
      <w:marTop w:val="0"/>
      <w:marBottom w:val="0"/>
      <w:divBdr>
        <w:top w:val="none" w:sz="0" w:space="0" w:color="auto"/>
        <w:left w:val="none" w:sz="0" w:space="0" w:color="auto"/>
        <w:bottom w:val="none" w:sz="0" w:space="0" w:color="auto"/>
        <w:right w:val="none" w:sz="0" w:space="0" w:color="auto"/>
      </w:divBdr>
    </w:div>
    <w:div w:id="1485779109">
      <w:bodyDiv w:val="1"/>
      <w:marLeft w:val="0"/>
      <w:marRight w:val="0"/>
      <w:marTop w:val="0"/>
      <w:marBottom w:val="0"/>
      <w:divBdr>
        <w:top w:val="none" w:sz="0" w:space="0" w:color="auto"/>
        <w:left w:val="none" w:sz="0" w:space="0" w:color="auto"/>
        <w:bottom w:val="none" w:sz="0" w:space="0" w:color="auto"/>
        <w:right w:val="none" w:sz="0" w:space="0" w:color="auto"/>
      </w:divBdr>
    </w:div>
    <w:div w:id="1512185232">
      <w:bodyDiv w:val="1"/>
      <w:marLeft w:val="0"/>
      <w:marRight w:val="0"/>
      <w:marTop w:val="0"/>
      <w:marBottom w:val="0"/>
      <w:divBdr>
        <w:top w:val="none" w:sz="0" w:space="0" w:color="auto"/>
        <w:left w:val="none" w:sz="0" w:space="0" w:color="auto"/>
        <w:bottom w:val="none" w:sz="0" w:space="0" w:color="auto"/>
        <w:right w:val="none" w:sz="0" w:space="0" w:color="auto"/>
      </w:divBdr>
    </w:div>
    <w:div w:id="1575315242">
      <w:bodyDiv w:val="1"/>
      <w:marLeft w:val="0"/>
      <w:marRight w:val="0"/>
      <w:marTop w:val="0"/>
      <w:marBottom w:val="0"/>
      <w:divBdr>
        <w:top w:val="none" w:sz="0" w:space="0" w:color="auto"/>
        <w:left w:val="none" w:sz="0" w:space="0" w:color="auto"/>
        <w:bottom w:val="none" w:sz="0" w:space="0" w:color="auto"/>
        <w:right w:val="none" w:sz="0" w:space="0" w:color="auto"/>
      </w:divBdr>
    </w:div>
    <w:div w:id="1756396053">
      <w:bodyDiv w:val="1"/>
      <w:marLeft w:val="0"/>
      <w:marRight w:val="0"/>
      <w:marTop w:val="0"/>
      <w:marBottom w:val="0"/>
      <w:divBdr>
        <w:top w:val="none" w:sz="0" w:space="0" w:color="auto"/>
        <w:left w:val="none" w:sz="0" w:space="0" w:color="auto"/>
        <w:bottom w:val="none" w:sz="0" w:space="0" w:color="auto"/>
        <w:right w:val="none" w:sz="0" w:space="0" w:color="auto"/>
      </w:divBdr>
    </w:div>
    <w:div w:id="1781801989">
      <w:bodyDiv w:val="1"/>
      <w:marLeft w:val="0"/>
      <w:marRight w:val="0"/>
      <w:marTop w:val="0"/>
      <w:marBottom w:val="0"/>
      <w:divBdr>
        <w:top w:val="none" w:sz="0" w:space="0" w:color="auto"/>
        <w:left w:val="none" w:sz="0" w:space="0" w:color="auto"/>
        <w:bottom w:val="none" w:sz="0" w:space="0" w:color="auto"/>
        <w:right w:val="none" w:sz="0" w:space="0" w:color="auto"/>
      </w:divBdr>
    </w:div>
    <w:div w:id="1806968179">
      <w:bodyDiv w:val="1"/>
      <w:marLeft w:val="0"/>
      <w:marRight w:val="0"/>
      <w:marTop w:val="0"/>
      <w:marBottom w:val="0"/>
      <w:divBdr>
        <w:top w:val="none" w:sz="0" w:space="0" w:color="auto"/>
        <w:left w:val="none" w:sz="0" w:space="0" w:color="auto"/>
        <w:bottom w:val="none" w:sz="0" w:space="0" w:color="auto"/>
        <w:right w:val="none" w:sz="0" w:space="0" w:color="auto"/>
      </w:divBdr>
    </w:div>
    <w:div w:id="1815441394">
      <w:bodyDiv w:val="1"/>
      <w:marLeft w:val="0"/>
      <w:marRight w:val="0"/>
      <w:marTop w:val="0"/>
      <w:marBottom w:val="0"/>
      <w:divBdr>
        <w:top w:val="none" w:sz="0" w:space="0" w:color="auto"/>
        <w:left w:val="none" w:sz="0" w:space="0" w:color="auto"/>
        <w:bottom w:val="none" w:sz="0" w:space="0" w:color="auto"/>
        <w:right w:val="none" w:sz="0" w:space="0" w:color="auto"/>
      </w:divBdr>
    </w:div>
    <w:div w:id="207889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doresx3.finanzas.cdmx.gob.mx/documentos/iapp.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ervidoresx3.finanzas.cdmx.gob.mx/documentos/iapp.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P 204 W">
  <a:themeElements>
    <a:clrScheme name="CMX">
      <a:dk1>
        <a:sysClr val="windowText" lastClr="000000"/>
      </a:dk1>
      <a:lt1>
        <a:sysClr val="window" lastClr="FFFFFF"/>
      </a:lt1>
      <a:dk2>
        <a:srgbClr val="9D2148"/>
      </a:dk2>
      <a:lt2>
        <a:srgbClr val="B28E5C"/>
      </a:lt2>
      <a:accent1>
        <a:srgbClr val="58595A"/>
      </a:accent1>
      <a:accent2>
        <a:srgbClr val="FFFAE9"/>
      </a:accent2>
      <a:accent3>
        <a:srgbClr val="BFB7AF"/>
      </a:accent3>
      <a:accent4>
        <a:srgbClr val="E7E6E6"/>
      </a:accent4>
      <a:accent5>
        <a:srgbClr val="691B31"/>
      </a:accent5>
      <a:accent6>
        <a:srgbClr val="E7E6E6"/>
      </a:accent6>
      <a:hlink>
        <a:srgbClr val="0563C1"/>
      </a:hlink>
      <a:folHlink>
        <a:srgbClr val="954F72"/>
      </a:folHlink>
    </a:clrScheme>
    <a:fontScheme name="Personalizado 1">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443EF-91F4-4A6C-B860-BE7A35044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69</Pages>
  <Words>20966</Words>
  <Characters>115317</Characters>
  <Application>Microsoft Office Word</Application>
  <DocSecurity>0</DocSecurity>
  <Lines>960</Lines>
  <Paragraphs>272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Finanzas CDMX</dc:creator>
  <cp:keywords/>
  <dc:description/>
  <cp:lastModifiedBy>Finanzas CDMX</cp:lastModifiedBy>
  <cp:revision>22</cp:revision>
  <cp:lastPrinted>2026-10-25T23:13:00Z</cp:lastPrinted>
  <dcterms:created xsi:type="dcterms:W3CDTF">2026-10-28T18:48:00Z</dcterms:created>
  <dcterms:modified xsi:type="dcterms:W3CDTF">2026-10-29T02:25:00Z</dcterms:modified>
</cp:coreProperties>
</file>